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1111"/>
        <w:tblW w:w="11539" w:type="dxa"/>
        <w:tblLook w:val="01E0" w:firstRow="1" w:lastRow="1" w:firstColumn="1" w:lastColumn="1" w:noHBand="0" w:noVBand="0"/>
      </w:tblPr>
      <w:tblGrid>
        <w:gridCol w:w="10877"/>
        <w:gridCol w:w="262"/>
        <w:gridCol w:w="400"/>
      </w:tblGrid>
      <w:tr w:rsidR="006C3855" w:rsidRPr="000D527D" w14:paraId="7A872F92" w14:textId="77777777" w:rsidTr="0002725C">
        <w:tc>
          <w:tcPr>
            <w:tcW w:w="10877" w:type="dxa"/>
          </w:tcPr>
          <w:tbl>
            <w:tblPr>
              <w:tblW w:w="10661" w:type="dxa"/>
              <w:tblLook w:val="04A0" w:firstRow="1" w:lastRow="0" w:firstColumn="1" w:lastColumn="0" w:noHBand="0" w:noVBand="1"/>
            </w:tblPr>
            <w:tblGrid>
              <w:gridCol w:w="5508"/>
              <w:gridCol w:w="360"/>
              <w:gridCol w:w="4793"/>
            </w:tblGrid>
            <w:tr w:rsidR="00B94D08" w:rsidRPr="004562C8" w14:paraId="3C354297" w14:textId="77777777" w:rsidTr="00B94D08">
              <w:trPr>
                <w:trHeight w:val="360"/>
              </w:trPr>
              <w:tc>
                <w:tcPr>
                  <w:tcW w:w="5508" w:type="dxa"/>
                  <w:vAlign w:val="center"/>
                </w:tcPr>
                <w:p w14:paraId="0B083118" w14:textId="77777777" w:rsidR="00B94D08" w:rsidRPr="004562C8" w:rsidRDefault="00B94D08" w:rsidP="00B94D08">
                  <w:pPr>
                    <w:framePr w:hSpace="141" w:wrap="around" w:vAnchor="page" w:hAnchor="margin" w:xAlign="center" w:y="1111"/>
                    <w:jc w:val="center"/>
                    <w:rPr>
                      <w:rFonts w:cs="Arial"/>
                      <w:b/>
                      <w:sz w:val="28"/>
                    </w:rPr>
                  </w:pPr>
                  <w:r w:rsidRPr="004562C8">
                    <w:rPr>
                      <w:rFonts w:cs="Arial"/>
                      <w:b/>
                      <w:sz w:val="28"/>
                    </w:rPr>
                    <w:t>REPUBLIQUE DU CAMEROUN</w:t>
                  </w:r>
                </w:p>
              </w:tc>
              <w:tc>
                <w:tcPr>
                  <w:tcW w:w="360" w:type="dxa"/>
                  <w:vAlign w:val="center"/>
                </w:tcPr>
                <w:p w14:paraId="54502329" w14:textId="77777777" w:rsidR="00B94D08" w:rsidRPr="004562C8" w:rsidRDefault="00B94D08" w:rsidP="00B94D08">
                  <w:pPr>
                    <w:framePr w:hSpace="141" w:wrap="around" w:vAnchor="page" w:hAnchor="margin" w:xAlign="center" w:y="1111"/>
                    <w:jc w:val="center"/>
                    <w:rPr>
                      <w:rFonts w:cs="Arial"/>
                      <w:b/>
                      <w:sz w:val="28"/>
                    </w:rPr>
                  </w:pPr>
                </w:p>
              </w:tc>
              <w:tc>
                <w:tcPr>
                  <w:tcW w:w="4793" w:type="dxa"/>
                  <w:vAlign w:val="center"/>
                </w:tcPr>
                <w:p w14:paraId="2161B3A3" w14:textId="77777777" w:rsidR="00B94D08" w:rsidRPr="004562C8" w:rsidRDefault="00B94D08" w:rsidP="00B94D08">
                  <w:pPr>
                    <w:framePr w:hSpace="141" w:wrap="around" w:vAnchor="page" w:hAnchor="margin" w:xAlign="center" w:y="1111"/>
                    <w:jc w:val="center"/>
                    <w:rPr>
                      <w:rFonts w:cs="Arial"/>
                      <w:b/>
                      <w:sz w:val="28"/>
                    </w:rPr>
                  </w:pPr>
                  <w:r w:rsidRPr="004562C8">
                    <w:rPr>
                      <w:rFonts w:cs="Arial"/>
                      <w:b/>
                      <w:sz w:val="28"/>
                    </w:rPr>
                    <w:t>REPUBLIC OF CAMEROON</w:t>
                  </w:r>
                </w:p>
              </w:tc>
            </w:tr>
            <w:tr w:rsidR="00B94D08" w:rsidRPr="004562C8" w14:paraId="5CDFF2AB" w14:textId="77777777" w:rsidTr="00B94D08">
              <w:trPr>
                <w:trHeight w:val="360"/>
              </w:trPr>
              <w:tc>
                <w:tcPr>
                  <w:tcW w:w="5508" w:type="dxa"/>
                  <w:vAlign w:val="center"/>
                </w:tcPr>
                <w:p w14:paraId="6248748B" w14:textId="77777777" w:rsidR="00B94D08" w:rsidRPr="004562C8" w:rsidRDefault="00B94D08" w:rsidP="00B94D08">
                  <w:pPr>
                    <w:framePr w:hSpace="141" w:wrap="around" w:vAnchor="page" w:hAnchor="margin" w:xAlign="center" w:y="1111"/>
                    <w:jc w:val="center"/>
                    <w:rPr>
                      <w:rFonts w:cs="Arial"/>
                      <w:b/>
                    </w:rPr>
                  </w:pPr>
                  <w:r w:rsidRPr="004562C8">
                    <w:rPr>
                      <w:rFonts w:cs="Arial"/>
                      <w:b/>
                    </w:rPr>
                    <w:t>PAIX-TRAVAIL-PATRIE</w:t>
                  </w:r>
                </w:p>
              </w:tc>
              <w:tc>
                <w:tcPr>
                  <w:tcW w:w="360" w:type="dxa"/>
                  <w:vAlign w:val="center"/>
                </w:tcPr>
                <w:p w14:paraId="10ABE299" w14:textId="4F31DA0C" w:rsidR="00B94D08" w:rsidRPr="004562C8" w:rsidRDefault="00B94D08" w:rsidP="00B94D08">
                  <w:pPr>
                    <w:framePr w:hSpace="141" w:wrap="around" w:vAnchor="page" w:hAnchor="margin" w:xAlign="center" w:y="1111"/>
                    <w:jc w:val="center"/>
                    <w:rPr>
                      <w:rFonts w:cs="Arial"/>
                      <w:b/>
                    </w:rPr>
                  </w:pPr>
                </w:p>
              </w:tc>
              <w:tc>
                <w:tcPr>
                  <w:tcW w:w="4793" w:type="dxa"/>
                  <w:vAlign w:val="center"/>
                </w:tcPr>
                <w:p w14:paraId="2D20C2DA" w14:textId="77777777" w:rsidR="00B94D08" w:rsidRPr="004562C8" w:rsidRDefault="00B94D08" w:rsidP="00B94D08">
                  <w:pPr>
                    <w:framePr w:hSpace="141" w:wrap="around" w:vAnchor="page" w:hAnchor="margin" w:xAlign="center" w:y="1111"/>
                    <w:jc w:val="center"/>
                    <w:rPr>
                      <w:rFonts w:cs="Arial"/>
                      <w:b/>
                    </w:rPr>
                  </w:pPr>
                  <w:r w:rsidRPr="004562C8">
                    <w:rPr>
                      <w:rFonts w:cs="Arial"/>
                      <w:b/>
                    </w:rPr>
                    <w:t>PEACE-WORK-FATHERLAND</w:t>
                  </w:r>
                </w:p>
              </w:tc>
            </w:tr>
            <w:tr w:rsidR="00B94D08" w:rsidRPr="004562C8" w14:paraId="0AC5542B" w14:textId="77777777" w:rsidTr="00B94D08">
              <w:trPr>
                <w:trHeight w:val="110"/>
              </w:trPr>
              <w:tc>
                <w:tcPr>
                  <w:tcW w:w="5508" w:type="dxa"/>
                  <w:vAlign w:val="center"/>
                </w:tcPr>
                <w:p w14:paraId="166D8348" w14:textId="77777777" w:rsidR="00B94D08" w:rsidRPr="004562C8" w:rsidRDefault="00B94D08" w:rsidP="00B94D08">
                  <w:pPr>
                    <w:framePr w:hSpace="141" w:wrap="around" w:vAnchor="page" w:hAnchor="margin" w:xAlign="center" w:y="1111"/>
                    <w:jc w:val="center"/>
                    <w:rPr>
                      <w:rFonts w:cs="Arial"/>
                      <w:b/>
                      <w:sz w:val="28"/>
                    </w:rPr>
                  </w:pPr>
                  <w:r w:rsidRPr="004562C8">
                    <w:rPr>
                      <w:rFonts w:cs="Arial"/>
                      <w:b/>
                      <w:sz w:val="28"/>
                    </w:rPr>
                    <w:t>------------------</w:t>
                  </w:r>
                </w:p>
              </w:tc>
              <w:tc>
                <w:tcPr>
                  <w:tcW w:w="360" w:type="dxa"/>
                  <w:vAlign w:val="center"/>
                </w:tcPr>
                <w:p w14:paraId="02522FFC" w14:textId="77777777" w:rsidR="00B94D08" w:rsidRPr="004562C8" w:rsidRDefault="00B94D08" w:rsidP="00B94D08">
                  <w:pPr>
                    <w:framePr w:hSpace="141" w:wrap="around" w:vAnchor="page" w:hAnchor="margin" w:xAlign="center" w:y="1111"/>
                    <w:jc w:val="center"/>
                    <w:rPr>
                      <w:rFonts w:cs="Arial"/>
                      <w:b/>
                      <w:sz w:val="28"/>
                    </w:rPr>
                  </w:pPr>
                </w:p>
              </w:tc>
              <w:tc>
                <w:tcPr>
                  <w:tcW w:w="4793" w:type="dxa"/>
                  <w:vAlign w:val="center"/>
                </w:tcPr>
                <w:p w14:paraId="26078D52" w14:textId="77777777" w:rsidR="00B94D08" w:rsidRPr="004562C8" w:rsidRDefault="00B94D08" w:rsidP="00B94D08">
                  <w:pPr>
                    <w:framePr w:hSpace="141" w:wrap="around" w:vAnchor="page" w:hAnchor="margin" w:xAlign="center" w:y="1111"/>
                    <w:jc w:val="center"/>
                    <w:rPr>
                      <w:rFonts w:cs="Arial"/>
                      <w:b/>
                      <w:sz w:val="28"/>
                    </w:rPr>
                  </w:pPr>
                  <w:r w:rsidRPr="004562C8">
                    <w:rPr>
                      <w:rFonts w:cs="Arial"/>
                      <w:b/>
                      <w:sz w:val="28"/>
                    </w:rPr>
                    <w:t>-------------------</w:t>
                  </w:r>
                </w:p>
              </w:tc>
            </w:tr>
            <w:tr w:rsidR="00B94D08" w:rsidRPr="004562C8" w14:paraId="57DED2B1" w14:textId="77777777" w:rsidTr="00B94D08">
              <w:trPr>
                <w:trHeight w:val="360"/>
              </w:trPr>
              <w:tc>
                <w:tcPr>
                  <w:tcW w:w="5508" w:type="dxa"/>
                  <w:vAlign w:val="center"/>
                </w:tcPr>
                <w:p w14:paraId="4F3AA3C7" w14:textId="77777777" w:rsidR="00B94D08" w:rsidRPr="004562C8" w:rsidRDefault="00B94D08" w:rsidP="00B94D08">
                  <w:pPr>
                    <w:framePr w:hSpace="141" w:wrap="around" w:vAnchor="page" w:hAnchor="margin" w:xAlign="center" w:y="1111"/>
                    <w:jc w:val="center"/>
                    <w:rPr>
                      <w:rFonts w:cs="Arial"/>
                      <w:b/>
                      <w:sz w:val="28"/>
                    </w:rPr>
                  </w:pPr>
                  <w:r>
                    <w:rPr>
                      <w:rFonts w:cs="Arial"/>
                      <w:b/>
                      <w:sz w:val="28"/>
                    </w:rPr>
                    <w:t>MINISTERE DE L’ADMINISTRATION TERRITORIALE</w:t>
                  </w:r>
                </w:p>
              </w:tc>
              <w:tc>
                <w:tcPr>
                  <w:tcW w:w="360" w:type="dxa"/>
                  <w:vAlign w:val="center"/>
                </w:tcPr>
                <w:p w14:paraId="17A9DEF0" w14:textId="77777777" w:rsidR="00B94D08" w:rsidRPr="004562C8" w:rsidRDefault="00B94D08" w:rsidP="00B94D08">
                  <w:pPr>
                    <w:framePr w:hSpace="141" w:wrap="around" w:vAnchor="page" w:hAnchor="margin" w:xAlign="center" w:y="1111"/>
                    <w:jc w:val="center"/>
                    <w:rPr>
                      <w:rFonts w:cs="Arial"/>
                      <w:b/>
                      <w:sz w:val="28"/>
                    </w:rPr>
                  </w:pPr>
                </w:p>
              </w:tc>
              <w:tc>
                <w:tcPr>
                  <w:tcW w:w="4793" w:type="dxa"/>
                  <w:vAlign w:val="center"/>
                </w:tcPr>
                <w:p w14:paraId="6ADA6843" w14:textId="77777777" w:rsidR="00B94D08" w:rsidRPr="004562C8" w:rsidRDefault="00B94D08" w:rsidP="00B94D08">
                  <w:pPr>
                    <w:framePr w:hSpace="141" w:wrap="around" w:vAnchor="page" w:hAnchor="margin" w:xAlign="center" w:y="1111"/>
                    <w:jc w:val="center"/>
                    <w:rPr>
                      <w:rFonts w:cs="Arial"/>
                      <w:b/>
                      <w:sz w:val="28"/>
                    </w:rPr>
                  </w:pPr>
                  <w:r>
                    <w:rPr>
                      <w:rFonts w:cs="Arial"/>
                      <w:b/>
                      <w:sz w:val="28"/>
                    </w:rPr>
                    <w:t>MINISTRY OF TERRITORIAL ADMINISTRATION</w:t>
                  </w:r>
                </w:p>
              </w:tc>
            </w:tr>
            <w:tr w:rsidR="00B94D08" w:rsidRPr="004562C8" w14:paraId="33621E32" w14:textId="77777777" w:rsidTr="00B94D08">
              <w:trPr>
                <w:trHeight w:val="173"/>
              </w:trPr>
              <w:tc>
                <w:tcPr>
                  <w:tcW w:w="5508" w:type="dxa"/>
                  <w:vAlign w:val="center"/>
                </w:tcPr>
                <w:p w14:paraId="1A45AFFD" w14:textId="77777777" w:rsidR="00B94D08" w:rsidRPr="004562C8" w:rsidRDefault="00B94D08" w:rsidP="00B94D08">
                  <w:pPr>
                    <w:framePr w:hSpace="141" w:wrap="around" w:vAnchor="page" w:hAnchor="margin" w:xAlign="center" w:y="1111"/>
                    <w:jc w:val="center"/>
                    <w:rPr>
                      <w:rFonts w:cs="Arial"/>
                      <w:b/>
                      <w:sz w:val="28"/>
                    </w:rPr>
                  </w:pPr>
                  <w:r w:rsidRPr="004562C8">
                    <w:rPr>
                      <w:rFonts w:cs="Arial"/>
                      <w:b/>
                      <w:sz w:val="28"/>
                    </w:rPr>
                    <w:t>------------------</w:t>
                  </w:r>
                </w:p>
              </w:tc>
              <w:tc>
                <w:tcPr>
                  <w:tcW w:w="360" w:type="dxa"/>
                  <w:vAlign w:val="center"/>
                </w:tcPr>
                <w:p w14:paraId="7E7D2EA9" w14:textId="77777777" w:rsidR="00B94D08" w:rsidRPr="004562C8" w:rsidRDefault="00B94D08" w:rsidP="00B94D08">
                  <w:pPr>
                    <w:framePr w:hSpace="141" w:wrap="around" w:vAnchor="page" w:hAnchor="margin" w:xAlign="center" w:y="1111"/>
                    <w:jc w:val="center"/>
                    <w:rPr>
                      <w:rFonts w:cs="Arial"/>
                      <w:b/>
                      <w:sz w:val="28"/>
                    </w:rPr>
                  </w:pPr>
                </w:p>
              </w:tc>
              <w:tc>
                <w:tcPr>
                  <w:tcW w:w="4793" w:type="dxa"/>
                  <w:vAlign w:val="center"/>
                </w:tcPr>
                <w:p w14:paraId="2373FA9D" w14:textId="77777777" w:rsidR="00B94D08" w:rsidRPr="004562C8" w:rsidRDefault="00B94D08" w:rsidP="00B94D08">
                  <w:pPr>
                    <w:framePr w:hSpace="141" w:wrap="around" w:vAnchor="page" w:hAnchor="margin" w:xAlign="center" w:y="1111"/>
                    <w:jc w:val="center"/>
                    <w:rPr>
                      <w:rFonts w:cs="Arial"/>
                      <w:b/>
                      <w:sz w:val="28"/>
                    </w:rPr>
                  </w:pPr>
                  <w:r w:rsidRPr="004562C8">
                    <w:rPr>
                      <w:rFonts w:cs="Arial"/>
                      <w:b/>
                      <w:sz w:val="28"/>
                    </w:rPr>
                    <w:t>-------------------</w:t>
                  </w:r>
                </w:p>
              </w:tc>
            </w:tr>
            <w:tr w:rsidR="00B94D08" w:rsidRPr="004562C8" w14:paraId="3C8FC5BB" w14:textId="77777777" w:rsidTr="00B94D08">
              <w:trPr>
                <w:trHeight w:val="360"/>
              </w:trPr>
              <w:tc>
                <w:tcPr>
                  <w:tcW w:w="5508" w:type="dxa"/>
                  <w:vAlign w:val="center"/>
                </w:tcPr>
                <w:p w14:paraId="562D30BD" w14:textId="77777777" w:rsidR="00B94D08" w:rsidRPr="004562C8" w:rsidRDefault="00B94D08" w:rsidP="00B94D08">
                  <w:pPr>
                    <w:framePr w:hSpace="141" w:wrap="around" w:vAnchor="page" w:hAnchor="margin" w:xAlign="center" w:y="1111"/>
                    <w:jc w:val="center"/>
                    <w:rPr>
                      <w:rFonts w:cs="Arial"/>
                      <w:b/>
                      <w:sz w:val="28"/>
                    </w:rPr>
                  </w:pPr>
                  <w:r>
                    <w:rPr>
                      <w:rFonts w:cs="Arial"/>
                      <w:b/>
                      <w:sz w:val="28"/>
                    </w:rPr>
                    <w:t>REGION DU NORD-OUEST</w:t>
                  </w:r>
                </w:p>
              </w:tc>
              <w:tc>
                <w:tcPr>
                  <w:tcW w:w="360" w:type="dxa"/>
                  <w:vAlign w:val="center"/>
                </w:tcPr>
                <w:p w14:paraId="1EB3B4EE" w14:textId="77777777" w:rsidR="00B94D08" w:rsidRPr="004562C8" w:rsidRDefault="00B94D08" w:rsidP="00B94D08">
                  <w:pPr>
                    <w:framePr w:hSpace="141" w:wrap="around" w:vAnchor="page" w:hAnchor="margin" w:xAlign="center" w:y="1111"/>
                    <w:jc w:val="center"/>
                    <w:rPr>
                      <w:rFonts w:cs="Arial"/>
                      <w:b/>
                      <w:sz w:val="28"/>
                    </w:rPr>
                  </w:pPr>
                </w:p>
              </w:tc>
              <w:tc>
                <w:tcPr>
                  <w:tcW w:w="4793" w:type="dxa"/>
                  <w:vAlign w:val="center"/>
                </w:tcPr>
                <w:p w14:paraId="6F30C202" w14:textId="77777777" w:rsidR="00B94D08" w:rsidRPr="004562C8" w:rsidRDefault="00B94D08" w:rsidP="00B94D08">
                  <w:pPr>
                    <w:framePr w:hSpace="141" w:wrap="around" w:vAnchor="page" w:hAnchor="margin" w:xAlign="center" w:y="1111"/>
                    <w:jc w:val="center"/>
                    <w:rPr>
                      <w:rFonts w:cs="Arial"/>
                      <w:b/>
                      <w:sz w:val="28"/>
                    </w:rPr>
                  </w:pPr>
                  <w:r>
                    <w:rPr>
                      <w:rFonts w:cs="Arial"/>
                      <w:b/>
                      <w:sz w:val="28"/>
                    </w:rPr>
                    <w:t>NORTH-WEST REGION</w:t>
                  </w:r>
                </w:p>
              </w:tc>
            </w:tr>
            <w:tr w:rsidR="00B94D08" w:rsidRPr="004562C8" w14:paraId="28C4130B" w14:textId="77777777" w:rsidTr="00B94D08">
              <w:trPr>
                <w:trHeight w:val="60"/>
              </w:trPr>
              <w:tc>
                <w:tcPr>
                  <w:tcW w:w="5508" w:type="dxa"/>
                </w:tcPr>
                <w:p w14:paraId="72A16C46" w14:textId="77777777" w:rsidR="00B94D08" w:rsidRPr="004562C8" w:rsidRDefault="00B94D08" w:rsidP="00B94D08">
                  <w:pPr>
                    <w:framePr w:hSpace="141" w:wrap="around" w:vAnchor="page" w:hAnchor="margin" w:xAlign="center" w:y="1111"/>
                    <w:jc w:val="center"/>
                    <w:rPr>
                      <w:sz w:val="28"/>
                    </w:rPr>
                  </w:pPr>
                  <w:r w:rsidRPr="004562C8">
                    <w:rPr>
                      <w:rFonts w:cs="Arial"/>
                      <w:b/>
                      <w:sz w:val="28"/>
                    </w:rPr>
                    <w:t>---------------</w:t>
                  </w:r>
                </w:p>
              </w:tc>
              <w:tc>
                <w:tcPr>
                  <w:tcW w:w="360" w:type="dxa"/>
                </w:tcPr>
                <w:p w14:paraId="35C3B55D" w14:textId="77777777" w:rsidR="00B94D08" w:rsidRPr="004562C8" w:rsidRDefault="00B94D08" w:rsidP="00B94D08">
                  <w:pPr>
                    <w:framePr w:hSpace="141" w:wrap="around" w:vAnchor="page" w:hAnchor="margin" w:xAlign="center" w:y="1111"/>
                    <w:jc w:val="center"/>
                    <w:rPr>
                      <w:sz w:val="28"/>
                    </w:rPr>
                  </w:pPr>
                </w:p>
              </w:tc>
              <w:tc>
                <w:tcPr>
                  <w:tcW w:w="4793" w:type="dxa"/>
                </w:tcPr>
                <w:p w14:paraId="3011750C" w14:textId="77777777" w:rsidR="00B94D08" w:rsidRPr="004562C8" w:rsidRDefault="00B94D08" w:rsidP="00B94D08">
                  <w:pPr>
                    <w:framePr w:hSpace="141" w:wrap="around" w:vAnchor="page" w:hAnchor="margin" w:xAlign="center" w:y="1111"/>
                    <w:jc w:val="center"/>
                    <w:rPr>
                      <w:sz w:val="28"/>
                    </w:rPr>
                  </w:pPr>
                  <w:r w:rsidRPr="004562C8">
                    <w:rPr>
                      <w:rFonts w:cs="Arial"/>
                      <w:b/>
                      <w:sz w:val="28"/>
                    </w:rPr>
                    <w:t>---------------</w:t>
                  </w:r>
                </w:p>
              </w:tc>
            </w:tr>
            <w:tr w:rsidR="00B94D08" w:rsidRPr="004562C8" w14:paraId="251B8614" w14:textId="77777777" w:rsidTr="00B94D08">
              <w:trPr>
                <w:trHeight w:val="360"/>
              </w:trPr>
              <w:tc>
                <w:tcPr>
                  <w:tcW w:w="5508" w:type="dxa"/>
                </w:tcPr>
                <w:p w14:paraId="051B63FE" w14:textId="77777777" w:rsidR="00B94D08" w:rsidRPr="004562C8" w:rsidRDefault="00B94D08" w:rsidP="00B94D08">
                  <w:pPr>
                    <w:framePr w:hSpace="141" w:wrap="around" w:vAnchor="page" w:hAnchor="margin" w:xAlign="center" w:y="1111"/>
                    <w:jc w:val="center"/>
                    <w:rPr>
                      <w:rFonts w:cs="Arial"/>
                      <w:b/>
                      <w:sz w:val="28"/>
                    </w:rPr>
                  </w:pPr>
                  <w:r>
                    <w:rPr>
                      <w:rFonts w:cs="Arial"/>
                      <w:b/>
                      <w:sz w:val="28"/>
                    </w:rPr>
                    <w:t>SERVICE DU GOUVERNEUR</w:t>
                  </w:r>
                </w:p>
              </w:tc>
              <w:tc>
                <w:tcPr>
                  <w:tcW w:w="360" w:type="dxa"/>
                </w:tcPr>
                <w:p w14:paraId="06D7B655" w14:textId="77777777" w:rsidR="00B94D08" w:rsidRPr="004562C8" w:rsidRDefault="00B94D08" w:rsidP="00B94D08">
                  <w:pPr>
                    <w:framePr w:hSpace="141" w:wrap="around" w:vAnchor="page" w:hAnchor="margin" w:xAlign="center" w:y="1111"/>
                    <w:jc w:val="center"/>
                    <w:rPr>
                      <w:sz w:val="28"/>
                    </w:rPr>
                  </w:pPr>
                </w:p>
              </w:tc>
              <w:tc>
                <w:tcPr>
                  <w:tcW w:w="4793" w:type="dxa"/>
                </w:tcPr>
                <w:p w14:paraId="1C7A910E" w14:textId="77777777" w:rsidR="00B94D08" w:rsidRPr="004562C8" w:rsidRDefault="00B94D08" w:rsidP="00B94D08">
                  <w:pPr>
                    <w:framePr w:hSpace="141" w:wrap="around" w:vAnchor="page" w:hAnchor="margin" w:xAlign="center" w:y="1111"/>
                    <w:jc w:val="center"/>
                    <w:rPr>
                      <w:rFonts w:cs="Arial"/>
                      <w:b/>
                      <w:sz w:val="28"/>
                    </w:rPr>
                  </w:pPr>
                  <w:r>
                    <w:rPr>
                      <w:rFonts w:cs="Arial"/>
                      <w:b/>
                      <w:sz w:val="28"/>
                    </w:rPr>
                    <w:t>GOVERNOR’S OFFICE</w:t>
                  </w:r>
                </w:p>
              </w:tc>
            </w:tr>
          </w:tbl>
          <w:p w14:paraId="51C8C6E1" w14:textId="5FB6B59D" w:rsidR="006C3855" w:rsidRPr="000D527D" w:rsidRDefault="006C3855" w:rsidP="00DF1B80">
            <w:pPr>
              <w:jc w:val="center"/>
              <w:rPr>
                <w:rFonts w:ascii="Cambria" w:hAnsi="Cambria" w:cs="Arial"/>
                <w:b/>
                <w:bCs/>
                <w:lang w:eastAsia="fr-FR"/>
              </w:rPr>
            </w:pPr>
          </w:p>
        </w:tc>
        <w:tc>
          <w:tcPr>
            <w:tcW w:w="262" w:type="dxa"/>
          </w:tcPr>
          <w:p w14:paraId="1E829862" w14:textId="056D9358" w:rsidR="006C3855" w:rsidRPr="000D527D" w:rsidRDefault="006C3855" w:rsidP="00DF1B80">
            <w:pPr>
              <w:rPr>
                <w:rFonts w:ascii="Cambria" w:hAnsi="Cambria" w:cs="Arial"/>
                <w:b/>
                <w:bCs/>
                <w:lang w:eastAsia="fr-FR"/>
              </w:rPr>
            </w:pPr>
          </w:p>
        </w:tc>
        <w:tc>
          <w:tcPr>
            <w:tcW w:w="400" w:type="dxa"/>
          </w:tcPr>
          <w:p w14:paraId="2B47E618" w14:textId="191F0601" w:rsidR="006C3855" w:rsidRPr="000D527D" w:rsidRDefault="006C3855" w:rsidP="00DF1B80">
            <w:pPr>
              <w:jc w:val="center"/>
              <w:rPr>
                <w:rFonts w:ascii="Cambria" w:hAnsi="Cambria" w:cs="Arial"/>
                <w:b/>
                <w:bCs/>
                <w:lang w:eastAsia="fr-FR"/>
              </w:rPr>
            </w:pPr>
          </w:p>
          <w:p w14:paraId="0052FF97" w14:textId="77777777" w:rsidR="006C3855" w:rsidRPr="000D527D" w:rsidRDefault="006C3855" w:rsidP="00DF1B80">
            <w:pPr>
              <w:jc w:val="center"/>
              <w:rPr>
                <w:rFonts w:ascii="Cambria" w:hAnsi="Cambria" w:cs="Arial"/>
                <w:b/>
                <w:bCs/>
                <w:lang w:eastAsia="fr-FR"/>
              </w:rPr>
            </w:pPr>
          </w:p>
          <w:p w14:paraId="0B23E14E" w14:textId="77777777" w:rsidR="006C3855" w:rsidRPr="000D527D" w:rsidRDefault="006C3855" w:rsidP="00DF1B80">
            <w:pPr>
              <w:rPr>
                <w:rFonts w:ascii="Cambria" w:hAnsi="Cambria" w:cs="Arial"/>
                <w:b/>
                <w:bCs/>
                <w:lang w:eastAsia="fr-FR"/>
              </w:rPr>
            </w:pPr>
          </w:p>
        </w:tc>
      </w:tr>
    </w:tbl>
    <w:p w14:paraId="5FBFED64" w14:textId="77777777" w:rsidR="00925609" w:rsidRDefault="00925609" w:rsidP="006C3855">
      <w:pPr>
        <w:jc w:val="center"/>
        <w:rPr>
          <w:rFonts w:ascii="Tw Cen MT" w:hAnsi="Tw Cen MT" w:cs="Tahoma"/>
          <w:b/>
          <w:bCs/>
          <w:sz w:val="40"/>
          <w:lang w:eastAsia="fr-FR"/>
        </w:rPr>
      </w:pPr>
    </w:p>
    <w:p w14:paraId="610309B1" w14:textId="77777777" w:rsidR="00925609" w:rsidRDefault="00925609" w:rsidP="006C3855">
      <w:pPr>
        <w:jc w:val="center"/>
        <w:rPr>
          <w:rFonts w:ascii="Tw Cen MT" w:hAnsi="Tw Cen MT" w:cs="Tahoma"/>
          <w:b/>
          <w:bCs/>
          <w:sz w:val="40"/>
          <w:lang w:eastAsia="fr-FR"/>
        </w:rPr>
      </w:pPr>
    </w:p>
    <w:p w14:paraId="4C97A883" w14:textId="77777777" w:rsidR="00925609" w:rsidRDefault="00925609" w:rsidP="006C3855">
      <w:pPr>
        <w:jc w:val="center"/>
        <w:rPr>
          <w:rFonts w:ascii="Tw Cen MT" w:hAnsi="Tw Cen MT" w:cs="Tahoma"/>
          <w:b/>
          <w:bCs/>
          <w:sz w:val="40"/>
          <w:lang w:eastAsia="fr-FR"/>
        </w:rPr>
      </w:pPr>
    </w:p>
    <w:p w14:paraId="6DBC77DA" w14:textId="11C6EB71" w:rsidR="006C3855" w:rsidRPr="000D527D" w:rsidRDefault="00E761A7" w:rsidP="006C3855">
      <w:pPr>
        <w:jc w:val="center"/>
        <w:rPr>
          <w:rFonts w:ascii="Tw Cen MT" w:hAnsi="Tw Cen MT" w:cs="Tahoma"/>
          <w:b/>
          <w:bCs/>
          <w:sz w:val="40"/>
          <w:lang w:eastAsia="fr-FR"/>
        </w:rPr>
      </w:pPr>
      <w:r w:rsidRPr="000D527D">
        <w:rPr>
          <w:rFonts w:ascii="Tw Cen MT" w:hAnsi="Tw Cen MT" w:cs="Tahoma"/>
          <w:b/>
          <w:bCs/>
          <w:sz w:val="40"/>
          <w:lang w:eastAsia="fr-FR"/>
        </w:rPr>
        <w:t>THE NORTH WEST REGIONAL TENDERS BOARD</w:t>
      </w:r>
    </w:p>
    <w:p w14:paraId="724ED084" w14:textId="77B9EC20" w:rsidR="006C3855" w:rsidRPr="000D527D" w:rsidRDefault="006C3855" w:rsidP="006C3855">
      <w:pPr>
        <w:jc w:val="center"/>
        <w:rPr>
          <w:rFonts w:ascii="Tw Cen MT" w:hAnsi="Tw Cen MT" w:cs="Tahoma"/>
          <w:b/>
          <w:bCs/>
          <w:sz w:val="40"/>
          <w:lang w:eastAsia="fr-FR"/>
        </w:rPr>
      </w:pPr>
      <w:r w:rsidRPr="000D527D">
        <w:rPr>
          <w:rFonts w:ascii="Tw Cen MT" w:hAnsi="Tw Cen MT" w:cs="Tahoma"/>
          <w:b/>
          <w:bCs/>
          <w:sz w:val="40"/>
          <w:lang w:eastAsia="fr-FR"/>
        </w:rPr>
        <w:t>OPEN NATIONAL INVITATION TO TENDER</w:t>
      </w:r>
    </w:p>
    <w:p w14:paraId="54A24E90" w14:textId="77777777" w:rsidR="006C3855" w:rsidRPr="000D527D" w:rsidRDefault="006C3855" w:rsidP="006C3855">
      <w:pPr>
        <w:rPr>
          <w:rFonts w:ascii="Tw Cen MT" w:hAnsi="Tw Cen MT" w:cs="Tahoma"/>
          <w:b/>
          <w:bCs/>
          <w:lang w:eastAsia="fr-FR"/>
        </w:rPr>
      </w:pPr>
      <w:r w:rsidRPr="000D527D">
        <w:rPr>
          <w:rFonts w:ascii="Tw Cen MT" w:hAnsi="Tw Cen MT"/>
          <w:b/>
          <w:bCs/>
          <w:color w:val="365F91"/>
          <w:sz w:val="20"/>
          <w:szCs w:val="28"/>
          <w:lang w:eastAsia="fr-FR"/>
        </w:rPr>
        <w:t xml:space="preserve">                                                                              </w:t>
      </w:r>
      <w:r w:rsidRPr="000D527D">
        <w:rPr>
          <w:rFonts w:ascii="Tw Cen MT" w:hAnsi="Tw Cen MT" w:cs="Tahoma"/>
          <w:b/>
          <w:bCs/>
          <w:lang w:eastAsia="fr-FR"/>
        </w:rPr>
        <w:t>*****************</w:t>
      </w:r>
    </w:p>
    <w:p w14:paraId="71ACD8D4" w14:textId="490C431F" w:rsidR="006C3855" w:rsidRPr="000D527D" w:rsidRDefault="006C3855" w:rsidP="006C3855">
      <w:pPr>
        <w:rPr>
          <w:rFonts w:ascii="Tw Cen MT" w:hAnsi="Tw Cen MT" w:cs="Tahoma"/>
          <w:b/>
          <w:bCs/>
          <w:lang w:eastAsia="fr-FR"/>
        </w:rPr>
      </w:pPr>
    </w:p>
    <w:p w14:paraId="0F073A26" w14:textId="395DD4BA" w:rsidR="006C3855" w:rsidRPr="000D527D" w:rsidRDefault="006C3855" w:rsidP="006C3855">
      <w:pPr>
        <w:jc w:val="center"/>
        <w:rPr>
          <w:rFonts w:ascii="Tw Cen MT" w:hAnsi="Tw Cen MT" w:cs="Arial"/>
          <w:b/>
          <w:bCs/>
          <w:sz w:val="56"/>
          <w:szCs w:val="56"/>
          <w:lang w:eastAsia="fr-FR"/>
        </w:rPr>
      </w:pPr>
      <w:r w:rsidRPr="000D527D">
        <w:rPr>
          <w:rFonts w:ascii="Tw Cen MT" w:hAnsi="Tw Cen MT" w:cs="Arial"/>
          <w:b/>
          <w:bCs/>
          <w:sz w:val="56"/>
          <w:szCs w:val="56"/>
          <w:lang w:eastAsia="fr-FR"/>
        </w:rPr>
        <w:t>TENDER FILE</w:t>
      </w:r>
    </w:p>
    <w:p w14:paraId="163CC012" w14:textId="393F1286" w:rsidR="006C3855" w:rsidRPr="000D527D" w:rsidRDefault="006C3855" w:rsidP="006C3855">
      <w:pPr>
        <w:rPr>
          <w:rFonts w:ascii="Arial" w:hAnsi="Arial" w:cs="Arial"/>
          <w:b/>
          <w:bCs/>
          <w:lang w:eastAsia="fr-FR"/>
        </w:rPr>
      </w:pPr>
    </w:p>
    <w:p w14:paraId="56134976" w14:textId="20347BDF" w:rsidR="006C3855" w:rsidRPr="000D527D" w:rsidRDefault="006C3855" w:rsidP="006C3855">
      <w:pPr>
        <w:spacing w:line="276" w:lineRule="auto"/>
        <w:jc w:val="center"/>
        <w:rPr>
          <w:rFonts w:ascii="Tahoma" w:hAnsi="Tahoma" w:cs="Tahoma"/>
          <w:b/>
          <w:bCs/>
          <w:lang w:eastAsia="fr-FR"/>
        </w:rPr>
      </w:pPr>
    </w:p>
    <w:tbl>
      <w:tblPr>
        <w:tblW w:w="109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5"/>
      </w:tblGrid>
      <w:tr w:rsidR="006C3855" w:rsidRPr="000D527D" w14:paraId="1118C074" w14:textId="77777777" w:rsidTr="00925609">
        <w:trPr>
          <w:trHeight w:val="2027"/>
        </w:trPr>
        <w:tc>
          <w:tcPr>
            <w:tcW w:w="10985" w:type="dxa"/>
            <w:shd w:val="clear" w:color="auto" w:fill="BFBFBF"/>
          </w:tcPr>
          <w:p w14:paraId="34D3D1BE" w14:textId="6BB8C1E4" w:rsidR="00DF1B80" w:rsidRPr="000D527D" w:rsidRDefault="00DF1B80" w:rsidP="00DF1B80">
            <w:pPr>
              <w:shd w:val="pct25" w:color="auto" w:fill="auto"/>
              <w:spacing w:line="276" w:lineRule="auto"/>
              <w:jc w:val="center"/>
              <w:rPr>
                <w:rFonts w:ascii="Tahoma" w:hAnsi="Tahoma" w:cs="Tahoma"/>
                <w:b/>
                <w:bCs/>
                <w:sz w:val="28"/>
                <w:szCs w:val="28"/>
                <w:lang w:eastAsia="fr-FR"/>
              </w:rPr>
            </w:pPr>
            <w:r w:rsidRPr="000D527D">
              <w:rPr>
                <w:rFonts w:ascii="Tahoma" w:hAnsi="Tahoma" w:cs="Tahoma"/>
                <w:b/>
                <w:bCs/>
                <w:sz w:val="28"/>
                <w:szCs w:val="28"/>
                <w:lang w:eastAsia="fr-FR"/>
              </w:rPr>
              <w:t>OPEN NATIONAL INVITATION TO TENDER</w:t>
            </w:r>
          </w:p>
          <w:p w14:paraId="4775E681" w14:textId="61BC908F" w:rsidR="006C3855" w:rsidRPr="000D527D" w:rsidRDefault="00DF1B80" w:rsidP="00B94D08">
            <w:pPr>
              <w:shd w:val="pct25" w:color="auto" w:fill="auto"/>
              <w:spacing w:line="276" w:lineRule="auto"/>
              <w:jc w:val="center"/>
              <w:rPr>
                <w:rFonts w:ascii="Tahoma" w:hAnsi="Tahoma" w:cs="Tahoma"/>
                <w:b/>
                <w:bCs/>
                <w:sz w:val="28"/>
                <w:szCs w:val="28"/>
                <w:lang w:eastAsia="fr-FR"/>
              </w:rPr>
            </w:pPr>
            <w:r w:rsidRPr="000D527D">
              <w:rPr>
                <w:rFonts w:ascii="Tahoma" w:hAnsi="Tahoma" w:cs="Tahoma"/>
                <w:b/>
                <w:bCs/>
                <w:sz w:val="28"/>
                <w:szCs w:val="28"/>
                <w:lang w:eastAsia="fr-FR"/>
              </w:rPr>
              <w:t>N°…</w:t>
            </w:r>
            <w:r w:rsidR="00E761A7" w:rsidRPr="000D527D">
              <w:rPr>
                <w:rFonts w:ascii="Tahoma" w:hAnsi="Tahoma" w:cs="Tahoma"/>
                <w:b/>
                <w:bCs/>
                <w:sz w:val="28"/>
                <w:szCs w:val="28"/>
                <w:lang w:eastAsia="fr-FR"/>
              </w:rPr>
              <w:t>…...</w:t>
            </w:r>
            <w:r w:rsidRPr="000D527D">
              <w:rPr>
                <w:rFonts w:ascii="Tahoma" w:hAnsi="Tahoma" w:cs="Tahoma"/>
                <w:b/>
                <w:bCs/>
                <w:sz w:val="28"/>
                <w:szCs w:val="28"/>
                <w:lang w:eastAsia="fr-FR"/>
              </w:rPr>
              <w:t>/ONIT/</w:t>
            </w:r>
            <w:r w:rsidR="00B515D5" w:rsidRPr="000D527D">
              <w:rPr>
                <w:rFonts w:ascii="Tahoma" w:hAnsi="Tahoma" w:cs="Tahoma"/>
                <w:b/>
                <w:bCs/>
                <w:sz w:val="28"/>
                <w:szCs w:val="28"/>
                <w:lang w:eastAsia="fr-FR"/>
              </w:rPr>
              <w:t>NWRTB/</w:t>
            </w:r>
            <w:r w:rsidRPr="000D527D">
              <w:rPr>
                <w:rFonts w:ascii="Tahoma" w:hAnsi="Tahoma" w:cs="Tahoma"/>
                <w:b/>
                <w:bCs/>
                <w:sz w:val="28"/>
                <w:szCs w:val="28"/>
                <w:lang w:eastAsia="fr-FR"/>
              </w:rPr>
              <w:t>GOV</w:t>
            </w:r>
            <w:r w:rsidR="00B515D5" w:rsidRPr="000D527D">
              <w:rPr>
                <w:rFonts w:ascii="Tahoma" w:hAnsi="Tahoma" w:cs="Tahoma"/>
                <w:b/>
                <w:bCs/>
                <w:sz w:val="28"/>
                <w:szCs w:val="28"/>
                <w:lang w:eastAsia="fr-FR"/>
              </w:rPr>
              <w:t>-NW</w:t>
            </w:r>
            <w:r w:rsidRPr="000D527D">
              <w:rPr>
                <w:rFonts w:ascii="Tahoma" w:hAnsi="Tahoma" w:cs="Tahoma"/>
                <w:b/>
                <w:bCs/>
                <w:sz w:val="28"/>
                <w:szCs w:val="28"/>
                <w:lang w:eastAsia="fr-FR"/>
              </w:rPr>
              <w:t>/2026 OF …</w:t>
            </w:r>
            <w:r w:rsidR="00E761A7" w:rsidRPr="000D527D">
              <w:rPr>
                <w:rFonts w:ascii="Tahoma" w:hAnsi="Tahoma" w:cs="Tahoma"/>
                <w:b/>
                <w:bCs/>
                <w:sz w:val="28"/>
                <w:szCs w:val="28"/>
                <w:lang w:eastAsia="fr-FR"/>
              </w:rPr>
              <w:t>…. /</w:t>
            </w:r>
            <w:r w:rsidRPr="000D527D">
              <w:rPr>
                <w:rFonts w:ascii="Tahoma" w:hAnsi="Tahoma" w:cs="Tahoma"/>
                <w:b/>
                <w:bCs/>
                <w:sz w:val="28"/>
                <w:szCs w:val="28"/>
                <w:lang w:eastAsia="fr-FR"/>
              </w:rPr>
              <w:t>…</w:t>
            </w:r>
            <w:r w:rsidR="00E761A7" w:rsidRPr="000D527D">
              <w:rPr>
                <w:rFonts w:ascii="Tahoma" w:hAnsi="Tahoma" w:cs="Tahoma"/>
                <w:b/>
                <w:bCs/>
                <w:sz w:val="28"/>
                <w:szCs w:val="28"/>
                <w:lang w:eastAsia="fr-FR"/>
              </w:rPr>
              <w:t>…. /</w:t>
            </w:r>
            <w:r w:rsidRPr="000D527D">
              <w:rPr>
                <w:rFonts w:ascii="Tahoma" w:hAnsi="Tahoma" w:cs="Tahoma"/>
                <w:b/>
                <w:bCs/>
                <w:sz w:val="28"/>
                <w:szCs w:val="28"/>
                <w:lang w:eastAsia="fr-FR"/>
              </w:rPr>
              <w:t>2026 FOR THE REHABILITATION OF THE ROAD FROM MBESOH-MBAGHANG-NKAHMBI 3KM AND CONSTRUCTION OF THE NTU</w:t>
            </w:r>
            <w:r w:rsidR="00B94D08">
              <w:rPr>
                <w:rFonts w:ascii="Tahoma" w:hAnsi="Tahoma" w:cs="Tahoma"/>
                <w:b/>
                <w:bCs/>
                <w:sz w:val="28"/>
                <w:szCs w:val="28"/>
                <w:lang w:eastAsia="fr-FR"/>
              </w:rPr>
              <w:t xml:space="preserve">KWO BRIDGE OF SPAN 10ML IN NGOKETUNJIA </w:t>
            </w:r>
            <w:r w:rsidRPr="000D527D">
              <w:rPr>
                <w:rFonts w:ascii="Tahoma" w:hAnsi="Tahoma" w:cs="Tahoma"/>
                <w:b/>
                <w:bCs/>
                <w:sz w:val="28"/>
                <w:szCs w:val="28"/>
                <w:lang w:eastAsia="fr-FR"/>
              </w:rPr>
              <w:t xml:space="preserve">DIVISION, NORTH WEST REGION </w:t>
            </w:r>
          </w:p>
        </w:tc>
      </w:tr>
    </w:tbl>
    <w:p w14:paraId="7D9BD098" w14:textId="4ECDF3A9" w:rsidR="006C3855" w:rsidRPr="000D527D" w:rsidRDefault="006C3855" w:rsidP="006C3855">
      <w:pPr>
        <w:tabs>
          <w:tab w:val="left" w:pos="360"/>
        </w:tabs>
        <w:jc w:val="center"/>
        <w:rPr>
          <w:rFonts w:ascii="Tahoma" w:hAnsi="Tahoma" w:cs="Tahoma"/>
          <w:b/>
          <w:bCs/>
          <w:sz w:val="18"/>
          <w:szCs w:val="18"/>
          <w:lang w:eastAsia="fr-FR"/>
        </w:rPr>
      </w:pPr>
    </w:p>
    <w:p w14:paraId="02BFB28C" w14:textId="77777777" w:rsidR="0002725C" w:rsidRDefault="0002725C" w:rsidP="00B94D08">
      <w:pPr>
        <w:widowControl w:val="0"/>
        <w:jc w:val="both"/>
        <w:rPr>
          <w:rFonts w:ascii="Tahoma" w:hAnsi="Tahoma" w:cs="Tahoma"/>
          <w:b/>
          <w:bCs/>
          <w:lang w:eastAsia="fr-FR"/>
        </w:rPr>
      </w:pPr>
      <w:bookmarkStart w:id="0" w:name="_Hlk131696367"/>
    </w:p>
    <w:p w14:paraId="26D1BB63" w14:textId="5F970CF5" w:rsidR="00B94D08" w:rsidRPr="000D527D" w:rsidRDefault="00B94D08" w:rsidP="00B94D08">
      <w:pPr>
        <w:widowControl w:val="0"/>
        <w:jc w:val="both"/>
        <w:rPr>
          <w:rFonts w:ascii="Tahoma" w:hAnsi="Tahoma" w:cs="Tahoma"/>
          <w:b/>
          <w:bCs/>
          <w:szCs w:val="22"/>
          <w:lang w:eastAsia="fr-FR"/>
        </w:rPr>
      </w:pPr>
      <w:r>
        <w:rPr>
          <w:rFonts w:ascii="Tahoma" w:hAnsi="Tahoma" w:cs="Tahoma"/>
          <w:b/>
          <w:bCs/>
          <w:szCs w:val="22"/>
          <w:u w:val="single"/>
          <w:lang w:eastAsia="fr-FR"/>
        </w:rPr>
        <w:t>DELEGATED CONTRACTING AUTHORITY</w:t>
      </w:r>
      <w:r w:rsidRPr="000D527D">
        <w:rPr>
          <w:rFonts w:ascii="Tahoma" w:hAnsi="Tahoma" w:cs="Tahoma"/>
          <w:b/>
          <w:bCs/>
          <w:szCs w:val="22"/>
          <w:lang w:eastAsia="fr-FR"/>
        </w:rPr>
        <w:t xml:space="preserve">: THE </w:t>
      </w:r>
      <w:r>
        <w:rPr>
          <w:rFonts w:ascii="Tahoma" w:hAnsi="Tahoma" w:cs="Tahoma"/>
          <w:b/>
          <w:bCs/>
          <w:szCs w:val="22"/>
          <w:lang w:eastAsia="fr-FR"/>
        </w:rPr>
        <w:t>GOVERNOR OF THE</w:t>
      </w:r>
      <w:r w:rsidRPr="000D527D">
        <w:rPr>
          <w:rFonts w:ascii="Tahoma" w:hAnsi="Tahoma" w:cs="Tahoma"/>
          <w:b/>
          <w:bCs/>
          <w:szCs w:val="22"/>
          <w:lang w:eastAsia="fr-FR"/>
        </w:rPr>
        <w:t xml:space="preserve"> NORTH WEST</w:t>
      </w:r>
      <w:r>
        <w:rPr>
          <w:rFonts w:ascii="Tahoma" w:hAnsi="Tahoma" w:cs="Tahoma"/>
          <w:b/>
          <w:bCs/>
          <w:szCs w:val="22"/>
          <w:lang w:eastAsia="fr-FR"/>
        </w:rPr>
        <w:t xml:space="preserve"> REGION</w:t>
      </w:r>
    </w:p>
    <w:p w14:paraId="59556A49" w14:textId="77777777" w:rsidR="00B94D08" w:rsidRDefault="00B94D08" w:rsidP="00B94D08">
      <w:pPr>
        <w:widowControl w:val="0"/>
        <w:jc w:val="both"/>
        <w:rPr>
          <w:rFonts w:ascii="Tahoma" w:hAnsi="Tahoma" w:cs="Tahoma"/>
          <w:b/>
          <w:bCs/>
          <w:szCs w:val="22"/>
          <w:u w:val="single"/>
          <w:lang w:eastAsia="fr-FR"/>
        </w:rPr>
      </w:pPr>
    </w:p>
    <w:p w14:paraId="0FE54DFD" w14:textId="77777777" w:rsidR="00B94D08" w:rsidRPr="000D527D" w:rsidRDefault="00B94D08" w:rsidP="00B94D08">
      <w:pPr>
        <w:widowControl w:val="0"/>
        <w:jc w:val="both"/>
        <w:rPr>
          <w:rFonts w:ascii="Tahoma" w:hAnsi="Tahoma" w:cs="Tahoma"/>
          <w:b/>
          <w:bCs/>
          <w:szCs w:val="22"/>
          <w:lang w:eastAsia="fr-FR"/>
        </w:rPr>
      </w:pPr>
      <w:r w:rsidRPr="000D527D">
        <w:rPr>
          <w:rFonts w:ascii="Tahoma" w:hAnsi="Tahoma" w:cs="Tahoma"/>
          <w:b/>
          <w:bCs/>
          <w:szCs w:val="22"/>
          <w:u w:val="single"/>
          <w:lang w:eastAsia="fr-FR"/>
        </w:rPr>
        <w:t>PROJECT OWNER</w:t>
      </w:r>
      <w:r w:rsidRPr="000D527D">
        <w:rPr>
          <w:rFonts w:ascii="Tahoma" w:hAnsi="Tahoma" w:cs="Tahoma"/>
          <w:b/>
          <w:bCs/>
          <w:szCs w:val="22"/>
          <w:lang w:eastAsia="fr-FR"/>
        </w:rPr>
        <w:t>: THE REGIONAL DELEGATE OF PUBLIC WORKS NORTH WEST</w:t>
      </w:r>
    </w:p>
    <w:p w14:paraId="255FB9F9" w14:textId="3D7E7C0B" w:rsidR="006C3855" w:rsidRPr="000D527D" w:rsidRDefault="006C3855" w:rsidP="006C3855">
      <w:pPr>
        <w:keepNext/>
        <w:outlineLvl w:val="4"/>
        <w:rPr>
          <w:rFonts w:ascii="Tahoma" w:hAnsi="Tahoma" w:cs="Tahoma"/>
          <w:b/>
          <w:bCs/>
          <w:lang w:eastAsia="fr-FR"/>
        </w:rPr>
      </w:pPr>
    </w:p>
    <w:p w14:paraId="646E52DB" w14:textId="5EC03E8A" w:rsidR="006C3855" w:rsidRPr="000D527D" w:rsidRDefault="006C3855" w:rsidP="006C3855">
      <w:pPr>
        <w:keepNext/>
        <w:outlineLvl w:val="4"/>
        <w:rPr>
          <w:rFonts w:ascii="Tahoma" w:hAnsi="Tahoma" w:cs="Tahoma"/>
          <w:b/>
          <w:bCs/>
          <w:lang w:eastAsia="fr-FR"/>
        </w:rPr>
      </w:pPr>
    </w:p>
    <w:p w14:paraId="776D8DBF" w14:textId="77777777" w:rsidR="006C3855" w:rsidRPr="000D527D" w:rsidRDefault="006C3855" w:rsidP="0002725C">
      <w:pPr>
        <w:keepNext/>
        <w:outlineLvl w:val="4"/>
        <w:rPr>
          <w:rFonts w:ascii="Tahoma" w:hAnsi="Tahoma" w:cs="Tahoma"/>
          <w:b/>
          <w:bCs/>
          <w:caps/>
          <w:sz w:val="22"/>
          <w:lang w:eastAsia="fr-FR"/>
        </w:rPr>
      </w:pPr>
      <w:r w:rsidRPr="000D527D">
        <w:rPr>
          <w:rFonts w:ascii="Tahoma" w:hAnsi="Tahoma" w:cs="Tahoma"/>
          <w:b/>
          <w:bCs/>
          <w:lang w:eastAsia="fr-FR"/>
        </w:rPr>
        <w:t>F</w:t>
      </w:r>
      <w:r w:rsidRPr="00925609">
        <w:rPr>
          <w:rFonts w:ascii="Tahoma" w:hAnsi="Tahoma" w:cs="Tahoma"/>
          <w:bCs/>
          <w:lang w:eastAsia="fr-FR"/>
        </w:rPr>
        <w:t>UNDING</w:t>
      </w:r>
      <w:r w:rsidRPr="000D527D">
        <w:rPr>
          <w:rFonts w:ascii="Tahoma" w:hAnsi="Tahoma" w:cs="Tahoma"/>
          <w:b/>
          <w:bCs/>
          <w:caps/>
          <w:sz w:val="22"/>
          <w:lang w:eastAsia="fr-FR"/>
        </w:rPr>
        <w:t>: MINTP Public Investment Budget of 2026</w:t>
      </w:r>
    </w:p>
    <w:bookmarkEnd w:id="0"/>
    <w:p w14:paraId="40E3D1B2" w14:textId="77777777" w:rsidR="006C3855" w:rsidRPr="000D527D" w:rsidRDefault="006C3855" w:rsidP="006C3855">
      <w:pPr>
        <w:keepNext/>
        <w:jc w:val="center"/>
        <w:outlineLvl w:val="4"/>
        <w:rPr>
          <w:rFonts w:ascii="Tahoma" w:hAnsi="Tahoma" w:cs="Tahoma"/>
          <w:b/>
          <w:bCs/>
          <w:caps/>
          <w:sz w:val="22"/>
          <w:lang w:eastAsia="fr-FR"/>
        </w:rPr>
      </w:pPr>
    </w:p>
    <w:p w14:paraId="7EF0767F" w14:textId="5A154327" w:rsidR="006C3855" w:rsidRPr="000D527D" w:rsidRDefault="0002725C" w:rsidP="00D43076">
      <w:pPr>
        <w:keepNext/>
        <w:outlineLvl w:val="4"/>
        <w:rPr>
          <w:rFonts w:ascii="Tahoma" w:hAnsi="Tahoma" w:cs="Tahoma"/>
          <w:b/>
          <w:bCs/>
          <w:caps/>
          <w:sz w:val="22"/>
          <w:lang w:eastAsia="fr-FR"/>
        </w:rPr>
      </w:pPr>
      <w:r w:rsidRPr="00925609">
        <w:rPr>
          <w:rFonts w:ascii="Tw Cen MT" w:hAnsi="Tw Cen MT"/>
          <w:bCs/>
          <w:sz w:val="28"/>
          <w:szCs w:val="28"/>
        </w:rPr>
        <w:t>AUTHORISATION</w:t>
      </w:r>
      <w:r w:rsidR="00D43076" w:rsidRPr="00925609">
        <w:rPr>
          <w:rFonts w:ascii="Tahoma" w:hAnsi="Tahoma" w:cs="Tahoma"/>
          <w:bCs/>
          <w:lang w:eastAsia="fr-FR"/>
        </w:rPr>
        <w:t xml:space="preserve"> NO</w:t>
      </w:r>
      <w:r w:rsidR="00D43076" w:rsidRPr="000D527D">
        <w:rPr>
          <w:rFonts w:ascii="Tahoma" w:hAnsi="Tahoma" w:cs="Tahoma"/>
          <w:b/>
          <w:bCs/>
          <w:lang w:eastAsia="fr-FR"/>
        </w:rPr>
        <w:t xml:space="preserve"> JB05885</w:t>
      </w:r>
    </w:p>
    <w:p w14:paraId="69FEE85C" w14:textId="77777777" w:rsidR="006C3855" w:rsidRPr="000D527D" w:rsidRDefault="006C3855" w:rsidP="006C3855">
      <w:pPr>
        <w:keepNext/>
        <w:jc w:val="center"/>
        <w:outlineLvl w:val="4"/>
        <w:rPr>
          <w:rFonts w:ascii="Tahoma" w:hAnsi="Tahoma" w:cs="Tahoma"/>
          <w:b/>
          <w:bCs/>
          <w:caps/>
          <w:sz w:val="22"/>
          <w:lang w:eastAsia="fr-FR"/>
        </w:rPr>
      </w:pPr>
    </w:p>
    <w:p w14:paraId="6E618CF8" w14:textId="61660068" w:rsidR="006C3855" w:rsidRPr="0002725C" w:rsidRDefault="0002725C" w:rsidP="0002725C">
      <w:pPr>
        <w:keepNext/>
        <w:outlineLvl w:val="4"/>
        <w:rPr>
          <w:rFonts w:ascii="Tahoma" w:hAnsi="Tahoma" w:cs="Tahoma"/>
          <w:b/>
          <w:bCs/>
          <w:caps/>
          <w:lang w:eastAsia="fr-FR"/>
        </w:rPr>
      </w:pPr>
      <w:r w:rsidRPr="00925609">
        <w:rPr>
          <w:rFonts w:ascii="Tahoma" w:hAnsi="Tahoma" w:cs="Tahoma"/>
          <w:bCs/>
          <w:caps/>
          <w:sz w:val="22"/>
          <w:lang w:eastAsia="fr-FR"/>
        </w:rPr>
        <w:t>IMPUTATION nO</w:t>
      </w:r>
      <w:r>
        <w:rPr>
          <w:rFonts w:ascii="Tahoma" w:hAnsi="Tahoma" w:cs="Tahoma"/>
          <w:b/>
          <w:bCs/>
          <w:caps/>
          <w:sz w:val="22"/>
          <w:lang w:eastAsia="fr-FR"/>
        </w:rPr>
        <w:t xml:space="preserve">    </w:t>
      </w:r>
      <w:r w:rsidRPr="0002725C">
        <w:rPr>
          <w:rFonts w:ascii="Tahoma" w:hAnsi="Tahoma" w:cs="Tahoma"/>
          <w:b/>
          <w:bCs/>
          <w:caps/>
          <w:lang w:eastAsia="fr-FR"/>
        </w:rPr>
        <w:t>60 36 371 0 44160073 0451 523511</w:t>
      </w:r>
    </w:p>
    <w:p w14:paraId="2F69FCB5" w14:textId="77777777" w:rsidR="006C3855" w:rsidRPr="0002725C" w:rsidRDefault="006C3855" w:rsidP="006C3855">
      <w:pPr>
        <w:keepNext/>
        <w:jc w:val="center"/>
        <w:outlineLvl w:val="4"/>
        <w:rPr>
          <w:rFonts w:ascii="Tahoma" w:hAnsi="Tahoma" w:cs="Tahoma"/>
          <w:b/>
          <w:bCs/>
          <w:caps/>
          <w:lang w:eastAsia="fr-FR"/>
        </w:rPr>
      </w:pPr>
    </w:p>
    <w:p w14:paraId="101073EA" w14:textId="77777777" w:rsidR="006C3855" w:rsidRPr="000D527D" w:rsidRDefault="006C3855" w:rsidP="006C3855">
      <w:pPr>
        <w:keepNext/>
        <w:jc w:val="center"/>
        <w:outlineLvl w:val="4"/>
        <w:rPr>
          <w:rFonts w:ascii="Tahoma" w:hAnsi="Tahoma" w:cs="Tahoma"/>
          <w:b/>
          <w:bCs/>
          <w:caps/>
          <w:sz w:val="22"/>
          <w:lang w:eastAsia="fr-FR"/>
        </w:rPr>
      </w:pPr>
    </w:p>
    <w:p w14:paraId="623B8869" w14:textId="77777777" w:rsidR="006C3855" w:rsidRPr="000D527D" w:rsidRDefault="006C3855" w:rsidP="006C3855">
      <w:pPr>
        <w:keepNext/>
        <w:jc w:val="center"/>
        <w:outlineLvl w:val="4"/>
        <w:rPr>
          <w:rFonts w:ascii="Tahoma" w:hAnsi="Tahoma" w:cs="Tahoma"/>
          <w:b/>
          <w:bCs/>
          <w:caps/>
          <w:sz w:val="22"/>
          <w:lang w:eastAsia="fr-FR"/>
        </w:rPr>
      </w:pPr>
    </w:p>
    <w:p w14:paraId="20ED0B06" w14:textId="77777777" w:rsidR="006C3855" w:rsidRPr="000D527D" w:rsidRDefault="006C3855" w:rsidP="006C3855">
      <w:pPr>
        <w:keepNext/>
        <w:jc w:val="center"/>
        <w:outlineLvl w:val="4"/>
        <w:rPr>
          <w:rFonts w:ascii="Tahoma" w:hAnsi="Tahoma" w:cs="Tahoma"/>
          <w:b/>
          <w:bCs/>
          <w:caps/>
          <w:sz w:val="22"/>
          <w:lang w:eastAsia="fr-FR"/>
        </w:rPr>
      </w:pPr>
    </w:p>
    <w:p w14:paraId="40CCA7B7" w14:textId="77777777" w:rsidR="006C3855" w:rsidRPr="000D527D" w:rsidRDefault="006C3855" w:rsidP="006C3855">
      <w:pPr>
        <w:keepNext/>
        <w:jc w:val="center"/>
        <w:outlineLvl w:val="4"/>
        <w:rPr>
          <w:rFonts w:ascii="Tahoma" w:hAnsi="Tahoma" w:cs="Tahoma"/>
          <w:b/>
          <w:bCs/>
          <w:caps/>
          <w:sz w:val="22"/>
          <w:lang w:eastAsia="fr-FR"/>
        </w:rPr>
      </w:pPr>
    </w:p>
    <w:p w14:paraId="064AFCB6" w14:textId="77777777" w:rsidR="006C3855" w:rsidRDefault="006C3855" w:rsidP="006C3855">
      <w:pPr>
        <w:keepNext/>
        <w:jc w:val="center"/>
        <w:outlineLvl w:val="4"/>
        <w:rPr>
          <w:rFonts w:ascii="Tahoma" w:hAnsi="Tahoma" w:cs="Tahoma"/>
          <w:b/>
          <w:bCs/>
          <w:caps/>
          <w:sz w:val="22"/>
          <w:lang w:eastAsia="fr-FR"/>
        </w:rPr>
      </w:pPr>
    </w:p>
    <w:p w14:paraId="5748884B" w14:textId="77777777" w:rsidR="0002725C" w:rsidRDefault="0002725C" w:rsidP="006C3855">
      <w:pPr>
        <w:keepNext/>
        <w:jc w:val="center"/>
        <w:outlineLvl w:val="4"/>
        <w:rPr>
          <w:rFonts w:ascii="Tahoma" w:hAnsi="Tahoma" w:cs="Tahoma"/>
          <w:b/>
          <w:bCs/>
          <w:caps/>
          <w:sz w:val="22"/>
          <w:lang w:eastAsia="fr-FR"/>
        </w:rPr>
      </w:pPr>
    </w:p>
    <w:p w14:paraId="14A19664" w14:textId="77777777" w:rsidR="0002725C" w:rsidRDefault="0002725C" w:rsidP="006C3855">
      <w:pPr>
        <w:keepNext/>
        <w:jc w:val="center"/>
        <w:outlineLvl w:val="4"/>
        <w:rPr>
          <w:rFonts w:ascii="Tahoma" w:hAnsi="Tahoma" w:cs="Tahoma"/>
          <w:b/>
          <w:bCs/>
          <w:caps/>
          <w:sz w:val="22"/>
          <w:lang w:eastAsia="fr-FR"/>
        </w:rPr>
      </w:pPr>
    </w:p>
    <w:p w14:paraId="16133872" w14:textId="77777777" w:rsidR="0002725C" w:rsidRDefault="0002725C" w:rsidP="006C3855">
      <w:pPr>
        <w:keepNext/>
        <w:jc w:val="center"/>
        <w:outlineLvl w:val="4"/>
        <w:rPr>
          <w:rFonts w:ascii="Tahoma" w:hAnsi="Tahoma" w:cs="Tahoma"/>
          <w:b/>
          <w:bCs/>
          <w:caps/>
          <w:sz w:val="22"/>
          <w:lang w:eastAsia="fr-FR"/>
        </w:rPr>
      </w:pPr>
    </w:p>
    <w:p w14:paraId="69C42B78" w14:textId="77777777" w:rsidR="0002725C" w:rsidRPr="004562C8" w:rsidRDefault="0002725C" w:rsidP="0002725C">
      <w:pPr>
        <w:jc w:val="center"/>
        <w:rPr>
          <w:rFonts w:ascii="Tw Cen MT" w:hAnsi="Tw Cen MT" w:cs="Arial"/>
          <w:b/>
          <w:lang w:val="en-US"/>
        </w:rPr>
      </w:pPr>
      <w:r w:rsidRPr="004562C8">
        <w:rPr>
          <w:rFonts w:ascii="Tw Cen MT" w:hAnsi="Tw Cen MT" w:cs="Arial"/>
          <w:b/>
          <w:lang w:val="en-US"/>
        </w:rPr>
        <w:t xml:space="preserve">FINANCIAL YEAR </w:t>
      </w:r>
      <w:r>
        <w:rPr>
          <w:rFonts w:ascii="Tw Cen MT" w:hAnsi="Tw Cen MT" w:cs="Arial"/>
          <w:b/>
          <w:lang w:val="en-US"/>
        </w:rPr>
        <w:t>2026</w:t>
      </w:r>
    </w:p>
    <w:p w14:paraId="7A693724" w14:textId="77777777" w:rsidR="0002725C" w:rsidRPr="000D527D" w:rsidRDefault="0002725C" w:rsidP="006C3855">
      <w:pPr>
        <w:keepNext/>
        <w:jc w:val="center"/>
        <w:outlineLvl w:val="4"/>
        <w:rPr>
          <w:rFonts w:ascii="Tahoma" w:hAnsi="Tahoma" w:cs="Tahoma"/>
          <w:b/>
          <w:bCs/>
          <w:caps/>
          <w:sz w:val="22"/>
          <w:lang w:eastAsia="fr-FR"/>
        </w:rPr>
      </w:pPr>
    </w:p>
    <w:p w14:paraId="5F7B1404" w14:textId="77777777" w:rsidR="006C3855" w:rsidRPr="000D527D" w:rsidRDefault="006C3855" w:rsidP="00707DC6">
      <w:pPr>
        <w:rPr>
          <w:rFonts w:ascii="Berylium" w:hAnsi="Berylium" w:cs="Arial"/>
          <w:b/>
          <w:bCs/>
          <w:sz w:val="16"/>
        </w:rPr>
      </w:pPr>
    </w:p>
    <w:p w14:paraId="317BD283" w14:textId="77777777" w:rsidR="006C3855" w:rsidRPr="000D527D" w:rsidRDefault="006C3855" w:rsidP="00707DC6">
      <w:pPr>
        <w:rPr>
          <w:rFonts w:ascii="Berylium" w:hAnsi="Berylium" w:cs="Arial"/>
          <w:b/>
          <w:bCs/>
          <w:sz w:val="16"/>
        </w:rPr>
      </w:pPr>
    </w:p>
    <w:p w14:paraId="5371F5B5" w14:textId="77777777" w:rsidR="000B249E" w:rsidRPr="000D527D" w:rsidRDefault="008C0297" w:rsidP="00A9298B">
      <w:pPr>
        <w:tabs>
          <w:tab w:val="left" w:pos="3985"/>
          <w:tab w:val="center" w:pos="5220"/>
        </w:tabs>
        <w:spacing w:line="276" w:lineRule="auto"/>
        <w:jc w:val="center"/>
        <w:rPr>
          <w:rFonts w:ascii="Book Antiqua" w:hAnsi="Book Antiqua"/>
          <w:b/>
          <w:bCs/>
          <w:u w:val="single"/>
        </w:rPr>
      </w:pPr>
      <w:r w:rsidRPr="000D527D">
        <w:rPr>
          <w:rFonts w:ascii="Book Antiqua" w:hAnsi="Book Antiqua"/>
          <w:b/>
          <w:bCs/>
          <w:u w:val="single"/>
        </w:rPr>
        <w:t>TABLE OF CONTENT</w:t>
      </w:r>
    </w:p>
    <w:p w14:paraId="55EC120B" w14:textId="77777777" w:rsidR="006D7817" w:rsidRPr="000D527D" w:rsidRDefault="006D7817" w:rsidP="004A3FA5">
      <w:pPr>
        <w:tabs>
          <w:tab w:val="left" w:pos="3985"/>
          <w:tab w:val="center" w:pos="5220"/>
        </w:tabs>
        <w:spacing w:line="276" w:lineRule="auto"/>
        <w:jc w:val="both"/>
        <w:rPr>
          <w:rFonts w:ascii="Book Antiqua" w:hAnsi="Book Antiqua"/>
          <w:b/>
          <w:bCs/>
          <w:sz w:val="18"/>
          <w:u w:val="single"/>
        </w:rPr>
      </w:pPr>
    </w:p>
    <w:p w14:paraId="5C7D2269" w14:textId="77777777" w:rsidR="000B249E" w:rsidRPr="000D527D" w:rsidRDefault="000B249E" w:rsidP="004A3FA5">
      <w:pPr>
        <w:spacing w:line="276" w:lineRule="auto"/>
        <w:jc w:val="both"/>
        <w:rPr>
          <w:rFonts w:ascii="Book Antiqua" w:hAnsi="Book Antiqua"/>
          <w:b/>
          <w:bCs/>
          <w:sz w:val="10"/>
        </w:rPr>
      </w:pPr>
    </w:p>
    <w:p w14:paraId="479DFDFF" w14:textId="1EAC6F3A" w:rsidR="000B249E" w:rsidRPr="000D527D" w:rsidRDefault="00E56C9F" w:rsidP="004A3FA5">
      <w:pPr>
        <w:spacing w:line="276" w:lineRule="auto"/>
        <w:jc w:val="both"/>
        <w:rPr>
          <w:rFonts w:ascii="Book Antiqua" w:hAnsi="Book Antiqua"/>
          <w:b/>
          <w:bCs/>
        </w:rPr>
      </w:pPr>
      <w:r w:rsidRPr="000D527D">
        <w:rPr>
          <w:rFonts w:ascii="Book Antiqua" w:hAnsi="Book Antiqua"/>
          <w:b/>
          <w:bCs/>
        </w:rPr>
        <w:t>Document N</w:t>
      </w:r>
      <w:r w:rsidR="00A00CDE" w:rsidRPr="000D527D">
        <w:rPr>
          <w:rFonts w:ascii="Book Antiqua" w:hAnsi="Book Antiqua"/>
          <w:b/>
          <w:bCs/>
        </w:rPr>
        <w:t>°</w:t>
      </w:r>
      <w:r w:rsidRPr="000D527D">
        <w:rPr>
          <w:rFonts w:ascii="Book Antiqua" w:hAnsi="Book Antiqua"/>
          <w:b/>
          <w:bCs/>
        </w:rPr>
        <w:t xml:space="preserve"> 1</w:t>
      </w:r>
      <w:r w:rsidR="003856E1" w:rsidRPr="000D527D">
        <w:rPr>
          <w:rFonts w:ascii="Book Antiqua" w:hAnsi="Book Antiqua"/>
          <w:b/>
          <w:bCs/>
        </w:rPr>
        <w:t xml:space="preserve">: </w:t>
      </w:r>
      <w:r w:rsidR="00773D85" w:rsidRPr="000D527D">
        <w:rPr>
          <w:rFonts w:ascii="Book Antiqua" w:hAnsi="Book Antiqua"/>
          <w:b/>
          <w:bCs/>
        </w:rPr>
        <w:t>Tender Notice</w:t>
      </w:r>
      <w:r w:rsidR="004D2E4B" w:rsidRPr="000D527D">
        <w:rPr>
          <w:rFonts w:ascii="Book Antiqua" w:hAnsi="Book Antiqua"/>
          <w:b/>
          <w:bCs/>
        </w:rPr>
        <w:t xml:space="preserve"> </w:t>
      </w:r>
      <w:r w:rsidRPr="000D527D">
        <w:rPr>
          <w:rFonts w:ascii="Book Antiqua" w:hAnsi="Book Antiqua"/>
          <w:b/>
          <w:bCs/>
        </w:rPr>
        <w:t>.......</w:t>
      </w:r>
      <w:r w:rsidR="000B249E" w:rsidRPr="000D527D">
        <w:rPr>
          <w:rFonts w:ascii="Book Antiqua" w:hAnsi="Book Antiqua"/>
          <w:b/>
          <w:bCs/>
        </w:rPr>
        <w:t>.....................</w:t>
      </w:r>
      <w:r w:rsidRPr="000D527D">
        <w:rPr>
          <w:rFonts w:ascii="Book Antiqua" w:hAnsi="Book Antiqua"/>
          <w:b/>
          <w:bCs/>
        </w:rPr>
        <w:t>...</w:t>
      </w:r>
      <w:r w:rsidR="00773D85" w:rsidRPr="000D527D">
        <w:rPr>
          <w:rFonts w:ascii="Book Antiqua" w:hAnsi="Book Antiqua"/>
          <w:b/>
          <w:bCs/>
        </w:rPr>
        <w:t>..........</w:t>
      </w:r>
      <w:r w:rsidRPr="000D527D">
        <w:rPr>
          <w:rFonts w:ascii="Book Antiqua" w:hAnsi="Book Antiqua"/>
          <w:b/>
          <w:bCs/>
        </w:rPr>
        <w:t>.........</w:t>
      </w:r>
      <w:r w:rsidR="00503938" w:rsidRPr="000D527D">
        <w:rPr>
          <w:rFonts w:ascii="Book Antiqua" w:hAnsi="Book Antiqua"/>
          <w:b/>
          <w:bCs/>
        </w:rPr>
        <w:t>............</w:t>
      </w:r>
      <w:r w:rsidR="00770279" w:rsidRPr="000D527D">
        <w:rPr>
          <w:rFonts w:ascii="Book Antiqua" w:hAnsi="Book Antiqua"/>
          <w:b/>
          <w:bCs/>
        </w:rPr>
        <w:t>....</w:t>
      </w:r>
      <w:r w:rsidR="00707DC6" w:rsidRPr="000D527D">
        <w:rPr>
          <w:rFonts w:ascii="Book Antiqua" w:hAnsi="Book Antiqua"/>
          <w:b/>
          <w:bCs/>
        </w:rPr>
        <w:t>................</w:t>
      </w:r>
      <w:r w:rsidR="00A9298B" w:rsidRPr="000D527D">
        <w:rPr>
          <w:rFonts w:ascii="Book Antiqua" w:hAnsi="Book Antiqua"/>
          <w:b/>
          <w:bCs/>
        </w:rPr>
        <w:t>..</w:t>
      </w:r>
      <w:r w:rsidR="00707DC6" w:rsidRPr="000D527D">
        <w:rPr>
          <w:rFonts w:ascii="Book Antiqua" w:hAnsi="Book Antiqua"/>
          <w:b/>
          <w:bCs/>
        </w:rPr>
        <w:t>...</w:t>
      </w:r>
      <w:r w:rsidR="00C132DE" w:rsidRPr="000D527D">
        <w:rPr>
          <w:rFonts w:ascii="Book Antiqua" w:hAnsi="Book Antiqua"/>
          <w:b/>
          <w:bCs/>
        </w:rPr>
        <w:t>..</w:t>
      </w:r>
      <w:r w:rsidR="00DA56BC" w:rsidRPr="000D527D">
        <w:rPr>
          <w:rFonts w:ascii="Book Antiqua" w:hAnsi="Book Antiqua"/>
          <w:b/>
          <w:bCs/>
        </w:rPr>
        <w:t>.</w:t>
      </w:r>
      <w:r w:rsidR="000A2332">
        <w:rPr>
          <w:rFonts w:ascii="Book Antiqua" w:hAnsi="Book Antiqua"/>
          <w:b/>
          <w:bCs/>
        </w:rPr>
        <w:t>.............................2</w:t>
      </w:r>
    </w:p>
    <w:p w14:paraId="1325F00A" w14:textId="77777777" w:rsidR="000B249E" w:rsidRPr="000D527D" w:rsidRDefault="000B249E" w:rsidP="004A3FA5">
      <w:pPr>
        <w:spacing w:line="276" w:lineRule="auto"/>
        <w:jc w:val="both"/>
        <w:rPr>
          <w:rFonts w:ascii="Book Antiqua" w:hAnsi="Book Antiqua"/>
          <w:b/>
          <w:bCs/>
        </w:rPr>
      </w:pPr>
    </w:p>
    <w:p w14:paraId="31765F4A" w14:textId="0A934926" w:rsidR="000B249E" w:rsidRPr="000D527D" w:rsidRDefault="004D2E4B" w:rsidP="004A3FA5">
      <w:pPr>
        <w:spacing w:line="276" w:lineRule="auto"/>
        <w:jc w:val="both"/>
        <w:rPr>
          <w:rFonts w:ascii="Book Antiqua" w:hAnsi="Book Antiqua"/>
          <w:b/>
          <w:bCs/>
        </w:rPr>
      </w:pPr>
      <w:r w:rsidRPr="000D527D">
        <w:rPr>
          <w:rFonts w:ascii="Book Antiqua" w:hAnsi="Book Antiqua"/>
          <w:b/>
          <w:bCs/>
        </w:rPr>
        <w:t>Document N</w:t>
      </w:r>
      <w:r w:rsidR="00A00CDE" w:rsidRPr="000D527D">
        <w:rPr>
          <w:rFonts w:ascii="Book Antiqua" w:hAnsi="Book Antiqua"/>
          <w:b/>
          <w:bCs/>
        </w:rPr>
        <w:t>°</w:t>
      </w:r>
      <w:r w:rsidRPr="000D527D">
        <w:rPr>
          <w:rFonts w:ascii="Book Antiqua" w:hAnsi="Book Antiqua"/>
          <w:b/>
          <w:bCs/>
        </w:rPr>
        <w:t xml:space="preserve"> 2</w:t>
      </w:r>
      <w:r w:rsidR="004E26AC" w:rsidRPr="000D527D">
        <w:rPr>
          <w:rFonts w:ascii="Book Antiqua" w:hAnsi="Book Antiqua"/>
          <w:b/>
          <w:bCs/>
        </w:rPr>
        <w:t xml:space="preserve">: </w:t>
      </w:r>
      <w:r w:rsidR="000B249E" w:rsidRPr="000D527D">
        <w:rPr>
          <w:rFonts w:ascii="Book Antiqua" w:hAnsi="Book Antiqua"/>
          <w:b/>
          <w:bCs/>
        </w:rPr>
        <w:t xml:space="preserve">General Regulations </w:t>
      </w:r>
      <w:r w:rsidRPr="000D527D">
        <w:rPr>
          <w:rFonts w:ascii="Book Antiqua" w:hAnsi="Book Antiqua"/>
          <w:b/>
          <w:bCs/>
        </w:rPr>
        <w:t xml:space="preserve">of </w:t>
      </w:r>
      <w:r w:rsidR="000B249E" w:rsidRPr="000D527D">
        <w:rPr>
          <w:rFonts w:ascii="Book Antiqua" w:hAnsi="Book Antiqua"/>
          <w:b/>
          <w:bCs/>
        </w:rPr>
        <w:t>the invitation to tender</w:t>
      </w:r>
      <w:r w:rsidR="003856E1" w:rsidRPr="000D527D">
        <w:rPr>
          <w:rFonts w:ascii="Book Antiqua" w:hAnsi="Book Antiqua"/>
          <w:b/>
          <w:bCs/>
        </w:rPr>
        <w:t>...</w:t>
      </w:r>
      <w:r w:rsidR="001F73B5" w:rsidRPr="000D527D">
        <w:rPr>
          <w:rFonts w:ascii="Book Antiqua" w:hAnsi="Book Antiqua"/>
          <w:b/>
          <w:bCs/>
        </w:rPr>
        <w:t>...........................</w:t>
      </w:r>
      <w:r w:rsidR="000A2332">
        <w:rPr>
          <w:rFonts w:ascii="Book Antiqua" w:hAnsi="Book Antiqua"/>
          <w:b/>
          <w:bCs/>
        </w:rPr>
        <w:t>.............................13</w:t>
      </w:r>
    </w:p>
    <w:p w14:paraId="25326171" w14:textId="77777777" w:rsidR="000B249E" w:rsidRPr="000D527D" w:rsidRDefault="000B249E" w:rsidP="004A3FA5">
      <w:pPr>
        <w:spacing w:line="276" w:lineRule="auto"/>
        <w:jc w:val="both"/>
        <w:rPr>
          <w:rFonts w:ascii="Book Antiqua" w:hAnsi="Book Antiqua"/>
          <w:b/>
          <w:bCs/>
        </w:rPr>
      </w:pPr>
    </w:p>
    <w:p w14:paraId="18D0F170" w14:textId="0D2740FC" w:rsidR="000B249E" w:rsidRPr="000D527D" w:rsidRDefault="006228A6" w:rsidP="004A3FA5">
      <w:pPr>
        <w:spacing w:line="276" w:lineRule="auto"/>
        <w:jc w:val="both"/>
        <w:rPr>
          <w:rFonts w:ascii="Book Antiqua" w:hAnsi="Book Antiqua"/>
          <w:b/>
          <w:bCs/>
        </w:rPr>
      </w:pPr>
      <w:r w:rsidRPr="000D527D">
        <w:rPr>
          <w:rFonts w:ascii="Book Antiqua" w:hAnsi="Book Antiqua"/>
          <w:b/>
          <w:bCs/>
        </w:rPr>
        <w:t>Document N</w:t>
      </w:r>
      <w:r w:rsidR="00A00CDE" w:rsidRPr="000D527D">
        <w:rPr>
          <w:rFonts w:ascii="Book Antiqua" w:hAnsi="Book Antiqua"/>
          <w:b/>
          <w:bCs/>
        </w:rPr>
        <w:t>°</w:t>
      </w:r>
      <w:r w:rsidRPr="000D527D">
        <w:rPr>
          <w:rFonts w:ascii="Book Antiqua" w:hAnsi="Book Antiqua"/>
          <w:b/>
          <w:bCs/>
        </w:rPr>
        <w:t xml:space="preserve"> 3</w:t>
      </w:r>
      <w:r w:rsidR="004E26AC" w:rsidRPr="000D527D">
        <w:rPr>
          <w:rFonts w:ascii="Book Antiqua" w:hAnsi="Book Antiqua"/>
          <w:b/>
          <w:bCs/>
        </w:rPr>
        <w:t xml:space="preserve">: </w:t>
      </w:r>
      <w:r w:rsidR="000B249E" w:rsidRPr="000D527D">
        <w:rPr>
          <w:rFonts w:ascii="Book Antiqua" w:hAnsi="Book Antiqua"/>
          <w:b/>
          <w:bCs/>
        </w:rPr>
        <w:t>Special Regulations of the invitation to tender</w:t>
      </w:r>
      <w:r w:rsidRPr="000D527D">
        <w:rPr>
          <w:rFonts w:ascii="Book Antiqua" w:hAnsi="Book Antiqua"/>
          <w:b/>
          <w:bCs/>
        </w:rPr>
        <w:t>: ................</w:t>
      </w:r>
      <w:r w:rsidR="00C132DE" w:rsidRPr="000D527D">
        <w:rPr>
          <w:rFonts w:ascii="Book Antiqua" w:hAnsi="Book Antiqua"/>
          <w:b/>
          <w:bCs/>
        </w:rPr>
        <w:t>............</w:t>
      </w:r>
      <w:r w:rsidR="008C0297" w:rsidRPr="000D527D">
        <w:rPr>
          <w:rFonts w:ascii="Book Antiqua" w:hAnsi="Book Antiqua"/>
          <w:b/>
          <w:bCs/>
        </w:rPr>
        <w:t>..</w:t>
      </w:r>
      <w:r w:rsidR="000A2332">
        <w:rPr>
          <w:rFonts w:ascii="Book Antiqua" w:hAnsi="Book Antiqua"/>
          <w:b/>
          <w:bCs/>
        </w:rPr>
        <w:t>.............................30</w:t>
      </w:r>
    </w:p>
    <w:p w14:paraId="22CB10CF" w14:textId="77777777" w:rsidR="000B249E" w:rsidRPr="000D527D" w:rsidRDefault="000B249E" w:rsidP="004A3FA5">
      <w:pPr>
        <w:spacing w:line="276" w:lineRule="auto"/>
        <w:jc w:val="both"/>
        <w:rPr>
          <w:rFonts w:ascii="Book Antiqua" w:hAnsi="Book Antiqua"/>
          <w:b/>
          <w:bCs/>
        </w:rPr>
      </w:pPr>
    </w:p>
    <w:p w14:paraId="635094BD" w14:textId="3F8F83AE" w:rsidR="000B249E" w:rsidRPr="000A2332" w:rsidRDefault="006228A6" w:rsidP="004A3FA5">
      <w:pPr>
        <w:spacing w:line="276" w:lineRule="auto"/>
        <w:jc w:val="both"/>
        <w:rPr>
          <w:rFonts w:ascii="Book Antiqua" w:hAnsi="Book Antiqua"/>
          <w:b/>
          <w:bCs/>
          <w:lang w:val="fr-FR"/>
        </w:rPr>
      </w:pPr>
      <w:r w:rsidRPr="000A2332">
        <w:rPr>
          <w:rFonts w:ascii="Book Antiqua" w:hAnsi="Book Antiqua"/>
          <w:b/>
          <w:bCs/>
          <w:lang w:val="fr-FR"/>
        </w:rPr>
        <w:t>Document N</w:t>
      </w:r>
      <w:r w:rsidR="00A00CDE" w:rsidRPr="000A2332">
        <w:rPr>
          <w:rFonts w:ascii="Book Antiqua" w:hAnsi="Book Antiqua"/>
          <w:b/>
          <w:bCs/>
          <w:lang w:val="fr-FR"/>
        </w:rPr>
        <w:t>°</w:t>
      </w:r>
      <w:proofErr w:type="gramStart"/>
      <w:r w:rsidR="00DA56BC" w:rsidRPr="000A2332">
        <w:rPr>
          <w:rFonts w:ascii="Book Antiqua" w:hAnsi="Book Antiqua"/>
          <w:b/>
          <w:bCs/>
          <w:lang w:val="fr-FR"/>
        </w:rPr>
        <w:t>4</w:t>
      </w:r>
      <w:r w:rsidR="009B38AD" w:rsidRPr="000A2332">
        <w:rPr>
          <w:rFonts w:ascii="Book Antiqua" w:hAnsi="Book Antiqua"/>
          <w:b/>
          <w:bCs/>
          <w:lang w:val="fr-FR"/>
        </w:rPr>
        <w:t>:</w:t>
      </w:r>
      <w:proofErr w:type="gramEnd"/>
      <w:r w:rsidR="009B38AD" w:rsidRPr="000A2332">
        <w:rPr>
          <w:rFonts w:ascii="Book Antiqua" w:hAnsi="Book Antiqua"/>
          <w:b/>
          <w:bCs/>
          <w:lang w:val="fr-FR"/>
        </w:rPr>
        <w:t xml:space="preserve"> Special</w:t>
      </w:r>
      <w:r w:rsidR="000B249E" w:rsidRPr="000A2332">
        <w:rPr>
          <w:rFonts w:ascii="Book Antiqua" w:hAnsi="Book Antiqua"/>
          <w:b/>
          <w:bCs/>
          <w:lang w:val="fr-FR"/>
        </w:rPr>
        <w:t xml:space="preserve"> Administrative </w:t>
      </w:r>
      <w:proofErr w:type="gramStart"/>
      <w:r w:rsidR="000B249E" w:rsidRPr="000A2332">
        <w:rPr>
          <w:rFonts w:ascii="Book Antiqua" w:hAnsi="Book Antiqua"/>
          <w:b/>
          <w:bCs/>
          <w:lang w:val="fr-FR"/>
        </w:rPr>
        <w:t>Conditions</w:t>
      </w:r>
      <w:r w:rsidRPr="000A2332">
        <w:rPr>
          <w:rFonts w:ascii="Book Antiqua" w:hAnsi="Book Antiqua"/>
          <w:b/>
          <w:bCs/>
          <w:lang w:val="fr-FR"/>
        </w:rPr>
        <w:t>:</w:t>
      </w:r>
      <w:proofErr w:type="gramEnd"/>
      <w:r w:rsidRPr="000A2332">
        <w:rPr>
          <w:rFonts w:ascii="Book Antiqua" w:hAnsi="Book Antiqua"/>
          <w:b/>
          <w:bCs/>
          <w:lang w:val="fr-FR"/>
        </w:rPr>
        <w:t xml:space="preserve"> </w:t>
      </w:r>
      <w:r w:rsidR="00C132DE" w:rsidRPr="000A2332">
        <w:rPr>
          <w:rFonts w:ascii="Book Antiqua" w:hAnsi="Book Antiqua"/>
          <w:b/>
          <w:bCs/>
          <w:lang w:val="fr-FR"/>
        </w:rPr>
        <w:t>..............</w:t>
      </w:r>
      <w:r w:rsidR="00DA56BC" w:rsidRPr="000A2332">
        <w:rPr>
          <w:rFonts w:ascii="Book Antiqua" w:hAnsi="Book Antiqua"/>
          <w:b/>
          <w:bCs/>
          <w:lang w:val="fr-FR"/>
        </w:rPr>
        <w:t>.....................................</w:t>
      </w:r>
      <w:r w:rsidR="000A2332" w:rsidRPr="000A2332">
        <w:rPr>
          <w:rFonts w:ascii="Book Antiqua" w:hAnsi="Book Antiqua"/>
          <w:b/>
          <w:bCs/>
          <w:lang w:val="fr-FR"/>
        </w:rPr>
        <w:t>............................41</w:t>
      </w:r>
    </w:p>
    <w:p w14:paraId="2566F1B3" w14:textId="77777777" w:rsidR="00F77E62" w:rsidRPr="000A2332" w:rsidRDefault="00F77E62" w:rsidP="004A3FA5">
      <w:pPr>
        <w:spacing w:line="276" w:lineRule="auto"/>
        <w:jc w:val="both"/>
        <w:rPr>
          <w:rFonts w:ascii="Book Antiqua" w:hAnsi="Book Antiqua"/>
          <w:b/>
          <w:bCs/>
          <w:lang w:val="fr-FR"/>
        </w:rPr>
      </w:pPr>
    </w:p>
    <w:p w14:paraId="79532E19" w14:textId="41767542" w:rsidR="000B249E" w:rsidRPr="000A2332" w:rsidRDefault="00A00CDE" w:rsidP="004A3FA5">
      <w:pPr>
        <w:spacing w:line="276" w:lineRule="auto"/>
        <w:jc w:val="both"/>
        <w:rPr>
          <w:rFonts w:ascii="Book Antiqua" w:hAnsi="Book Antiqua"/>
          <w:b/>
          <w:bCs/>
          <w:lang w:val="fr-FR"/>
        </w:rPr>
      </w:pPr>
      <w:r w:rsidRPr="000A2332">
        <w:rPr>
          <w:rFonts w:ascii="Book Antiqua" w:hAnsi="Book Antiqua"/>
          <w:b/>
          <w:bCs/>
          <w:lang w:val="fr-FR"/>
        </w:rPr>
        <w:t xml:space="preserve">Document N° </w:t>
      </w:r>
      <w:proofErr w:type="gramStart"/>
      <w:r w:rsidRPr="000A2332">
        <w:rPr>
          <w:rFonts w:ascii="Book Antiqua" w:hAnsi="Book Antiqua"/>
          <w:b/>
          <w:bCs/>
          <w:lang w:val="fr-FR"/>
        </w:rPr>
        <w:t>5</w:t>
      </w:r>
      <w:r w:rsidR="009B38AD" w:rsidRPr="000A2332">
        <w:rPr>
          <w:rFonts w:ascii="Book Antiqua" w:hAnsi="Book Antiqua"/>
          <w:b/>
          <w:bCs/>
          <w:lang w:val="fr-FR"/>
        </w:rPr>
        <w:t>:</w:t>
      </w:r>
      <w:proofErr w:type="gramEnd"/>
      <w:r w:rsidR="009B38AD" w:rsidRPr="000A2332">
        <w:rPr>
          <w:rFonts w:ascii="Book Antiqua" w:hAnsi="Book Antiqua"/>
          <w:b/>
          <w:bCs/>
          <w:lang w:val="fr-FR"/>
        </w:rPr>
        <w:t xml:space="preserve"> Special</w:t>
      </w:r>
      <w:r w:rsidR="000B249E" w:rsidRPr="000A2332">
        <w:rPr>
          <w:rFonts w:ascii="Book Antiqua" w:hAnsi="Book Antiqua"/>
          <w:b/>
          <w:bCs/>
          <w:lang w:val="fr-FR"/>
        </w:rPr>
        <w:t xml:space="preserve"> </w:t>
      </w:r>
      <w:proofErr w:type="spellStart"/>
      <w:r w:rsidR="000B249E" w:rsidRPr="000A2332">
        <w:rPr>
          <w:rFonts w:ascii="Book Antiqua" w:hAnsi="Book Antiqua"/>
          <w:b/>
          <w:bCs/>
          <w:lang w:val="fr-FR"/>
        </w:rPr>
        <w:t>Technical</w:t>
      </w:r>
      <w:proofErr w:type="spellEnd"/>
      <w:r w:rsidR="000B249E" w:rsidRPr="000A2332">
        <w:rPr>
          <w:rFonts w:ascii="Book Antiqua" w:hAnsi="Book Antiqua"/>
          <w:b/>
          <w:bCs/>
          <w:lang w:val="fr-FR"/>
        </w:rPr>
        <w:t xml:space="preserve"> </w:t>
      </w:r>
      <w:proofErr w:type="gramStart"/>
      <w:r w:rsidR="000B249E" w:rsidRPr="000A2332">
        <w:rPr>
          <w:rFonts w:ascii="Book Antiqua" w:hAnsi="Book Antiqua"/>
          <w:b/>
          <w:bCs/>
          <w:lang w:val="fr-FR"/>
        </w:rPr>
        <w:t>Conditions</w:t>
      </w:r>
      <w:r w:rsidR="00C132DE" w:rsidRPr="000A2332">
        <w:rPr>
          <w:rFonts w:ascii="Book Antiqua" w:hAnsi="Book Antiqua"/>
          <w:b/>
          <w:bCs/>
          <w:lang w:val="fr-FR"/>
        </w:rPr>
        <w:t>:</w:t>
      </w:r>
      <w:proofErr w:type="gramEnd"/>
      <w:r w:rsidR="00C132DE" w:rsidRPr="000A2332">
        <w:rPr>
          <w:rFonts w:ascii="Book Antiqua" w:hAnsi="Book Antiqua"/>
          <w:b/>
          <w:bCs/>
          <w:lang w:val="fr-FR"/>
        </w:rPr>
        <w:t xml:space="preserve"> ...............</w:t>
      </w:r>
      <w:r w:rsidR="000A38EC" w:rsidRPr="000A2332">
        <w:rPr>
          <w:rFonts w:ascii="Book Antiqua" w:hAnsi="Book Antiqua"/>
          <w:b/>
          <w:bCs/>
          <w:lang w:val="fr-FR"/>
        </w:rPr>
        <w:t>.....</w:t>
      </w:r>
      <w:r w:rsidR="00DA56BC" w:rsidRPr="000A2332">
        <w:rPr>
          <w:rFonts w:ascii="Book Antiqua" w:hAnsi="Book Antiqua"/>
          <w:b/>
          <w:bCs/>
          <w:lang w:val="fr-FR"/>
        </w:rPr>
        <w:t>.........</w:t>
      </w:r>
      <w:r w:rsidR="00A9298B" w:rsidRPr="000A2332">
        <w:rPr>
          <w:rFonts w:ascii="Book Antiqua" w:hAnsi="Book Antiqua"/>
          <w:b/>
          <w:bCs/>
          <w:lang w:val="fr-FR"/>
        </w:rPr>
        <w:t>............................</w:t>
      </w:r>
      <w:r w:rsidR="008C0297" w:rsidRPr="000A2332">
        <w:rPr>
          <w:rFonts w:ascii="Book Antiqua" w:hAnsi="Book Antiqua"/>
          <w:b/>
          <w:bCs/>
          <w:lang w:val="fr-FR"/>
        </w:rPr>
        <w:t>..</w:t>
      </w:r>
      <w:r w:rsidR="000A2332">
        <w:rPr>
          <w:rFonts w:ascii="Book Antiqua" w:hAnsi="Book Antiqua"/>
          <w:b/>
          <w:bCs/>
          <w:lang w:val="fr-FR"/>
        </w:rPr>
        <w:t>.............................</w:t>
      </w:r>
      <w:r w:rsidR="000A2332" w:rsidRPr="000A2332">
        <w:rPr>
          <w:rFonts w:ascii="Book Antiqua" w:hAnsi="Book Antiqua"/>
          <w:b/>
          <w:bCs/>
          <w:lang w:val="fr-FR"/>
        </w:rPr>
        <w:t>5</w:t>
      </w:r>
      <w:r w:rsidR="000A2332">
        <w:rPr>
          <w:rFonts w:ascii="Book Antiqua" w:hAnsi="Book Antiqua"/>
          <w:b/>
          <w:bCs/>
          <w:lang w:val="fr-FR"/>
        </w:rPr>
        <w:t>6</w:t>
      </w:r>
    </w:p>
    <w:p w14:paraId="071C7FA1" w14:textId="77777777" w:rsidR="000B249E" w:rsidRPr="000A2332" w:rsidRDefault="000B249E" w:rsidP="004A3FA5">
      <w:pPr>
        <w:spacing w:line="276" w:lineRule="auto"/>
        <w:jc w:val="both"/>
        <w:rPr>
          <w:rFonts w:ascii="Book Antiqua" w:hAnsi="Book Antiqua"/>
          <w:b/>
          <w:bCs/>
          <w:lang w:val="fr-FR"/>
        </w:rPr>
      </w:pPr>
    </w:p>
    <w:p w14:paraId="6B58F16B" w14:textId="179E19DB" w:rsidR="000B249E" w:rsidRPr="000D527D" w:rsidRDefault="000B249E" w:rsidP="004A3FA5">
      <w:pPr>
        <w:spacing w:line="276" w:lineRule="auto"/>
        <w:jc w:val="both"/>
        <w:rPr>
          <w:rFonts w:ascii="Book Antiqua" w:hAnsi="Book Antiqua"/>
          <w:b/>
          <w:bCs/>
        </w:rPr>
      </w:pPr>
      <w:r w:rsidRPr="000D527D">
        <w:rPr>
          <w:rFonts w:ascii="Book Antiqua" w:hAnsi="Book Antiqua"/>
          <w:b/>
          <w:bCs/>
        </w:rPr>
        <w:t>Document N</w:t>
      </w:r>
      <w:r w:rsidR="00A00CDE" w:rsidRPr="000D527D">
        <w:rPr>
          <w:rFonts w:ascii="Book Antiqua" w:hAnsi="Book Antiqua"/>
          <w:b/>
          <w:bCs/>
        </w:rPr>
        <w:t>°</w:t>
      </w:r>
      <w:r w:rsidR="004120D1" w:rsidRPr="000D527D">
        <w:rPr>
          <w:rFonts w:ascii="Book Antiqua" w:hAnsi="Book Antiqua"/>
          <w:b/>
          <w:bCs/>
        </w:rPr>
        <w:t xml:space="preserve"> 6</w:t>
      </w:r>
      <w:r w:rsidR="004E26AC" w:rsidRPr="000D527D">
        <w:rPr>
          <w:rFonts w:ascii="Book Antiqua" w:hAnsi="Book Antiqua"/>
          <w:b/>
          <w:bCs/>
        </w:rPr>
        <w:t xml:space="preserve">: </w:t>
      </w:r>
      <w:r w:rsidRPr="000D527D">
        <w:rPr>
          <w:rFonts w:ascii="Book Antiqua" w:hAnsi="Book Antiqua"/>
          <w:b/>
          <w:bCs/>
        </w:rPr>
        <w:t xml:space="preserve">Schedule of </w:t>
      </w:r>
      <w:r w:rsidR="005A1286" w:rsidRPr="000D527D">
        <w:rPr>
          <w:rFonts w:ascii="Book Antiqua" w:hAnsi="Book Antiqua"/>
          <w:b/>
          <w:bCs/>
        </w:rPr>
        <w:t>prices: .............................................................................</w:t>
      </w:r>
      <w:r w:rsidR="000A2332">
        <w:rPr>
          <w:rFonts w:ascii="Book Antiqua" w:hAnsi="Book Antiqua"/>
          <w:b/>
          <w:bCs/>
        </w:rPr>
        <w:t>............................101</w:t>
      </w:r>
    </w:p>
    <w:p w14:paraId="4E327CF9" w14:textId="77777777" w:rsidR="000B249E" w:rsidRPr="000D527D" w:rsidRDefault="000B249E" w:rsidP="004A3FA5">
      <w:pPr>
        <w:spacing w:line="276" w:lineRule="auto"/>
        <w:jc w:val="both"/>
        <w:rPr>
          <w:rFonts w:ascii="Book Antiqua" w:hAnsi="Book Antiqua"/>
          <w:b/>
          <w:bCs/>
        </w:rPr>
      </w:pPr>
    </w:p>
    <w:p w14:paraId="01F133E7" w14:textId="2A893BC9" w:rsidR="000B249E" w:rsidRPr="000D527D" w:rsidRDefault="000B249E" w:rsidP="004A3FA5">
      <w:pPr>
        <w:spacing w:line="276" w:lineRule="auto"/>
        <w:jc w:val="both"/>
        <w:rPr>
          <w:rFonts w:ascii="Book Antiqua" w:hAnsi="Book Antiqua"/>
          <w:b/>
          <w:bCs/>
        </w:rPr>
      </w:pPr>
      <w:r w:rsidRPr="000D527D">
        <w:rPr>
          <w:rFonts w:ascii="Book Antiqua" w:hAnsi="Book Antiqua"/>
          <w:b/>
          <w:bCs/>
        </w:rPr>
        <w:t>Document N</w:t>
      </w:r>
      <w:r w:rsidR="00A00CDE" w:rsidRPr="000D527D">
        <w:rPr>
          <w:rFonts w:ascii="Book Antiqua" w:hAnsi="Book Antiqua"/>
          <w:b/>
          <w:bCs/>
        </w:rPr>
        <w:t>°</w:t>
      </w:r>
      <w:r w:rsidRPr="000D527D">
        <w:rPr>
          <w:rFonts w:ascii="Book Antiqua" w:hAnsi="Book Antiqua"/>
          <w:b/>
          <w:bCs/>
        </w:rPr>
        <w:t>7</w:t>
      </w:r>
      <w:r w:rsidR="004E26AC" w:rsidRPr="000D527D">
        <w:rPr>
          <w:rFonts w:ascii="Book Antiqua" w:hAnsi="Book Antiqua"/>
          <w:b/>
          <w:bCs/>
        </w:rPr>
        <w:t xml:space="preserve">: </w:t>
      </w:r>
      <w:r w:rsidRPr="000D527D">
        <w:rPr>
          <w:rFonts w:ascii="Book Antiqua" w:hAnsi="Book Antiqua"/>
          <w:b/>
          <w:bCs/>
        </w:rPr>
        <w:t>Bill of quantities and estimates</w:t>
      </w:r>
      <w:r w:rsidR="004120D1" w:rsidRPr="000D527D">
        <w:rPr>
          <w:rFonts w:ascii="Book Antiqua" w:hAnsi="Book Antiqua"/>
          <w:b/>
          <w:bCs/>
        </w:rPr>
        <w:t xml:space="preserve">: </w:t>
      </w:r>
      <w:r w:rsidR="00C132DE" w:rsidRPr="000D527D">
        <w:rPr>
          <w:rFonts w:ascii="Book Antiqua" w:hAnsi="Book Antiqua"/>
          <w:b/>
          <w:bCs/>
        </w:rPr>
        <w:t>......................</w:t>
      </w:r>
      <w:r w:rsidR="00503938" w:rsidRPr="000D527D">
        <w:rPr>
          <w:rFonts w:ascii="Book Antiqua" w:hAnsi="Book Antiqua"/>
          <w:b/>
          <w:bCs/>
        </w:rPr>
        <w:t>.......................</w:t>
      </w:r>
      <w:r w:rsidR="00A9298B" w:rsidRPr="000D527D">
        <w:rPr>
          <w:rFonts w:ascii="Book Antiqua" w:hAnsi="Book Antiqua"/>
          <w:b/>
          <w:bCs/>
        </w:rPr>
        <w:t>.</w:t>
      </w:r>
      <w:r w:rsidR="00DA56BC" w:rsidRPr="000D527D">
        <w:rPr>
          <w:rFonts w:ascii="Book Antiqua" w:hAnsi="Book Antiqua"/>
          <w:b/>
          <w:bCs/>
        </w:rPr>
        <w:t>.........</w:t>
      </w:r>
      <w:r w:rsidR="000A2332">
        <w:rPr>
          <w:rFonts w:ascii="Book Antiqua" w:hAnsi="Book Antiqua"/>
          <w:b/>
          <w:bCs/>
        </w:rPr>
        <w:t>............................124</w:t>
      </w:r>
    </w:p>
    <w:p w14:paraId="1D60D76C" w14:textId="77777777" w:rsidR="000B249E" w:rsidRPr="000D527D" w:rsidRDefault="000B249E" w:rsidP="004A3FA5">
      <w:pPr>
        <w:spacing w:line="276" w:lineRule="auto"/>
        <w:jc w:val="both"/>
        <w:rPr>
          <w:rFonts w:ascii="Book Antiqua" w:hAnsi="Book Antiqua"/>
          <w:b/>
          <w:bCs/>
        </w:rPr>
      </w:pPr>
    </w:p>
    <w:p w14:paraId="27350E0C" w14:textId="7EE99633" w:rsidR="000B249E" w:rsidRPr="000D527D" w:rsidRDefault="000B249E" w:rsidP="004A3FA5">
      <w:pPr>
        <w:spacing w:line="276" w:lineRule="auto"/>
        <w:jc w:val="both"/>
        <w:rPr>
          <w:rFonts w:ascii="Book Antiqua" w:hAnsi="Book Antiqua"/>
          <w:b/>
          <w:bCs/>
        </w:rPr>
      </w:pPr>
      <w:r w:rsidRPr="000D527D">
        <w:rPr>
          <w:rFonts w:ascii="Book Antiqua" w:hAnsi="Book Antiqua"/>
          <w:b/>
          <w:bCs/>
        </w:rPr>
        <w:t>Document N</w:t>
      </w:r>
      <w:r w:rsidR="00A00CDE" w:rsidRPr="000D527D">
        <w:rPr>
          <w:rFonts w:ascii="Book Antiqua" w:hAnsi="Book Antiqua"/>
          <w:b/>
          <w:bCs/>
        </w:rPr>
        <w:t>°</w:t>
      </w:r>
      <w:r w:rsidR="00F75DF2" w:rsidRPr="000D527D">
        <w:rPr>
          <w:rFonts w:ascii="Book Antiqua" w:hAnsi="Book Antiqua"/>
          <w:b/>
          <w:bCs/>
        </w:rPr>
        <w:t xml:space="preserve"> 8</w:t>
      </w:r>
      <w:r w:rsidR="004E26AC" w:rsidRPr="000D527D">
        <w:rPr>
          <w:rFonts w:ascii="Book Antiqua" w:hAnsi="Book Antiqua"/>
          <w:b/>
          <w:bCs/>
        </w:rPr>
        <w:t xml:space="preserve">: </w:t>
      </w:r>
      <w:r w:rsidRPr="000D527D">
        <w:rPr>
          <w:rFonts w:ascii="Book Antiqua" w:hAnsi="Book Antiqua"/>
          <w:b/>
          <w:bCs/>
        </w:rPr>
        <w:t>The sub-detail of prices</w:t>
      </w:r>
      <w:r w:rsidR="00F75DF2" w:rsidRPr="000D527D">
        <w:rPr>
          <w:rFonts w:ascii="Book Antiqua" w:hAnsi="Book Antiqua"/>
          <w:b/>
          <w:bCs/>
        </w:rPr>
        <w:t>: .....................................</w:t>
      </w:r>
      <w:r w:rsidR="00C132DE" w:rsidRPr="000D527D">
        <w:rPr>
          <w:rFonts w:ascii="Book Antiqua" w:hAnsi="Book Antiqua"/>
          <w:b/>
          <w:bCs/>
        </w:rPr>
        <w:t>........</w:t>
      </w:r>
      <w:r w:rsidR="00A9298B" w:rsidRPr="000D527D">
        <w:rPr>
          <w:rFonts w:ascii="Book Antiqua" w:hAnsi="Book Antiqua"/>
          <w:b/>
          <w:bCs/>
        </w:rPr>
        <w:t>................</w:t>
      </w:r>
      <w:r w:rsidR="00503938" w:rsidRPr="000D527D">
        <w:rPr>
          <w:rFonts w:ascii="Book Antiqua" w:hAnsi="Book Antiqua"/>
          <w:b/>
          <w:bCs/>
        </w:rPr>
        <w:t>.</w:t>
      </w:r>
      <w:r w:rsidR="00DA56BC" w:rsidRPr="000D527D">
        <w:rPr>
          <w:rFonts w:ascii="Book Antiqua" w:hAnsi="Book Antiqua"/>
          <w:b/>
          <w:bCs/>
        </w:rPr>
        <w:t>.....</w:t>
      </w:r>
      <w:r w:rsidR="000A2332">
        <w:rPr>
          <w:rFonts w:ascii="Book Antiqua" w:hAnsi="Book Antiqua"/>
          <w:b/>
          <w:bCs/>
        </w:rPr>
        <w:t>.............................129</w:t>
      </w:r>
    </w:p>
    <w:p w14:paraId="3968BB9A" w14:textId="77777777" w:rsidR="000B249E" w:rsidRPr="000D527D" w:rsidRDefault="000B249E" w:rsidP="004A3FA5">
      <w:pPr>
        <w:spacing w:line="276" w:lineRule="auto"/>
        <w:jc w:val="both"/>
        <w:rPr>
          <w:rFonts w:ascii="Book Antiqua" w:hAnsi="Book Antiqua"/>
          <w:b/>
          <w:bCs/>
        </w:rPr>
      </w:pPr>
    </w:p>
    <w:p w14:paraId="01F1C33D" w14:textId="35392AC5" w:rsidR="000B249E" w:rsidRPr="000A2332" w:rsidRDefault="006E543F" w:rsidP="004A3FA5">
      <w:pPr>
        <w:spacing w:line="276" w:lineRule="auto"/>
        <w:jc w:val="both"/>
        <w:rPr>
          <w:rFonts w:ascii="Book Antiqua" w:hAnsi="Book Antiqua"/>
          <w:b/>
          <w:bCs/>
          <w:lang w:val="fr-FR"/>
        </w:rPr>
      </w:pPr>
      <w:r w:rsidRPr="000A2332">
        <w:rPr>
          <w:rFonts w:ascii="Book Antiqua" w:hAnsi="Book Antiqua"/>
          <w:b/>
          <w:bCs/>
          <w:lang w:val="fr-FR"/>
        </w:rPr>
        <w:t>Document N</w:t>
      </w:r>
      <w:r w:rsidR="00A00CDE" w:rsidRPr="000A2332">
        <w:rPr>
          <w:rFonts w:ascii="Book Antiqua" w:hAnsi="Book Antiqua"/>
          <w:b/>
          <w:bCs/>
          <w:lang w:val="fr-FR"/>
        </w:rPr>
        <w:t>°</w:t>
      </w:r>
      <w:proofErr w:type="gramStart"/>
      <w:r w:rsidR="00227709" w:rsidRPr="000A2332">
        <w:rPr>
          <w:rFonts w:ascii="Book Antiqua" w:hAnsi="Book Antiqua"/>
          <w:b/>
          <w:bCs/>
          <w:lang w:val="fr-FR"/>
        </w:rPr>
        <w:t>9:</w:t>
      </w:r>
      <w:proofErr w:type="gramEnd"/>
      <w:r w:rsidR="00A81C45" w:rsidRPr="000A2332">
        <w:rPr>
          <w:rFonts w:ascii="Book Antiqua" w:hAnsi="Book Antiqua"/>
          <w:b/>
          <w:bCs/>
          <w:lang w:val="fr-FR"/>
        </w:rPr>
        <w:t xml:space="preserve"> </w:t>
      </w:r>
      <w:r w:rsidRPr="000A2332">
        <w:rPr>
          <w:rFonts w:ascii="Book Antiqua" w:hAnsi="Book Antiqua"/>
          <w:b/>
          <w:bCs/>
          <w:lang w:val="fr-FR"/>
        </w:rPr>
        <w:t>Model</w:t>
      </w:r>
      <w:r w:rsidR="001F73B5" w:rsidRPr="000A2332">
        <w:rPr>
          <w:rFonts w:ascii="Book Antiqua" w:hAnsi="Book Antiqua"/>
          <w:b/>
          <w:bCs/>
          <w:lang w:val="fr-FR"/>
        </w:rPr>
        <w:t xml:space="preserve"> </w:t>
      </w:r>
      <w:proofErr w:type="spellStart"/>
      <w:proofErr w:type="gramStart"/>
      <w:r w:rsidR="000B249E" w:rsidRPr="000A2332">
        <w:rPr>
          <w:rFonts w:ascii="Book Antiqua" w:hAnsi="Book Antiqua"/>
          <w:b/>
          <w:bCs/>
          <w:lang w:val="fr-FR"/>
        </w:rPr>
        <w:t>contract</w:t>
      </w:r>
      <w:proofErr w:type="spellEnd"/>
      <w:r w:rsidR="00DD4847" w:rsidRPr="000A2332">
        <w:rPr>
          <w:rFonts w:ascii="Book Antiqua" w:hAnsi="Book Antiqua"/>
          <w:b/>
          <w:bCs/>
          <w:lang w:val="fr-FR"/>
        </w:rPr>
        <w:t>:</w:t>
      </w:r>
      <w:proofErr w:type="gramEnd"/>
      <w:r w:rsidR="00DD4847" w:rsidRPr="000A2332">
        <w:rPr>
          <w:rFonts w:ascii="Book Antiqua" w:hAnsi="Book Antiqua"/>
          <w:b/>
          <w:bCs/>
          <w:lang w:val="fr-FR"/>
        </w:rPr>
        <w:t xml:space="preserve"> </w:t>
      </w:r>
      <w:r w:rsidR="0052300D" w:rsidRPr="000A2332">
        <w:rPr>
          <w:rFonts w:ascii="Book Antiqua" w:hAnsi="Book Antiqua"/>
          <w:b/>
          <w:bCs/>
          <w:lang w:val="fr-FR"/>
        </w:rPr>
        <w:t>....................................................</w:t>
      </w:r>
      <w:r w:rsidR="00C132DE" w:rsidRPr="000A2332">
        <w:rPr>
          <w:rFonts w:ascii="Book Antiqua" w:hAnsi="Book Antiqua"/>
          <w:b/>
          <w:bCs/>
          <w:lang w:val="fr-FR"/>
        </w:rPr>
        <w:t>........</w:t>
      </w:r>
      <w:r w:rsidR="00A9298B" w:rsidRPr="000A2332">
        <w:rPr>
          <w:rFonts w:ascii="Book Antiqua" w:hAnsi="Book Antiqua"/>
          <w:b/>
          <w:bCs/>
          <w:lang w:val="fr-FR"/>
        </w:rPr>
        <w:t>...............</w:t>
      </w:r>
      <w:r w:rsidR="00DA56BC" w:rsidRPr="000A2332">
        <w:rPr>
          <w:rFonts w:ascii="Book Antiqua" w:hAnsi="Book Antiqua"/>
          <w:b/>
          <w:bCs/>
          <w:lang w:val="fr-FR"/>
        </w:rPr>
        <w:t>......</w:t>
      </w:r>
      <w:r w:rsidR="008C0297" w:rsidRPr="000A2332">
        <w:rPr>
          <w:rFonts w:ascii="Book Antiqua" w:hAnsi="Book Antiqua"/>
          <w:b/>
          <w:bCs/>
          <w:lang w:val="fr-FR"/>
        </w:rPr>
        <w:t>...</w:t>
      </w:r>
      <w:r w:rsidR="000A2332" w:rsidRPr="000A2332">
        <w:rPr>
          <w:rFonts w:ascii="Book Antiqua" w:hAnsi="Book Antiqua"/>
          <w:b/>
          <w:bCs/>
          <w:lang w:val="fr-FR"/>
        </w:rPr>
        <w:t>............................131</w:t>
      </w:r>
    </w:p>
    <w:p w14:paraId="32DBA8CB" w14:textId="77777777" w:rsidR="000B249E" w:rsidRPr="000A2332" w:rsidRDefault="000B249E" w:rsidP="004A3FA5">
      <w:pPr>
        <w:spacing w:line="276" w:lineRule="auto"/>
        <w:jc w:val="both"/>
        <w:rPr>
          <w:rFonts w:ascii="Book Antiqua" w:hAnsi="Book Antiqua"/>
          <w:b/>
          <w:bCs/>
          <w:lang w:val="fr-FR"/>
        </w:rPr>
      </w:pPr>
    </w:p>
    <w:p w14:paraId="2FE73EFA" w14:textId="1C4B8B5A" w:rsidR="00DA56BC" w:rsidRPr="000A2332" w:rsidRDefault="000B249E" w:rsidP="004A3FA5">
      <w:pPr>
        <w:spacing w:line="276" w:lineRule="auto"/>
        <w:jc w:val="both"/>
        <w:rPr>
          <w:rFonts w:ascii="Book Antiqua" w:hAnsi="Book Antiqua"/>
          <w:b/>
          <w:bCs/>
          <w:lang w:val="en-US"/>
        </w:rPr>
      </w:pPr>
      <w:r w:rsidRPr="000A2332">
        <w:rPr>
          <w:rFonts w:ascii="Book Antiqua" w:hAnsi="Book Antiqua"/>
          <w:b/>
          <w:bCs/>
          <w:lang w:val="en-US"/>
        </w:rPr>
        <w:t>Document N</w:t>
      </w:r>
      <w:r w:rsidR="00A00CDE" w:rsidRPr="000A2332">
        <w:rPr>
          <w:rFonts w:ascii="Book Antiqua" w:hAnsi="Book Antiqua"/>
          <w:b/>
          <w:bCs/>
          <w:lang w:val="en-US"/>
        </w:rPr>
        <w:t>°</w:t>
      </w:r>
      <w:r w:rsidR="00DA56BC" w:rsidRPr="000A2332">
        <w:rPr>
          <w:rFonts w:ascii="Book Antiqua" w:hAnsi="Book Antiqua"/>
          <w:b/>
          <w:bCs/>
          <w:lang w:val="en-US"/>
        </w:rPr>
        <w:t>10:</w:t>
      </w:r>
      <w:r w:rsidR="00503938" w:rsidRPr="000A2332">
        <w:rPr>
          <w:rFonts w:ascii="Book Antiqua" w:hAnsi="Book Antiqua"/>
          <w:b/>
          <w:bCs/>
          <w:lang w:val="en-US"/>
        </w:rPr>
        <w:t xml:space="preserve"> </w:t>
      </w:r>
      <w:r w:rsidR="00147883" w:rsidRPr="000A2332">
        <w:rPr>
          <w:rFonts w:ascii="Book Antiqua" w:hAnsi="Book Antiqua"/>
          <w:b/>
          <w:bCs/>
          <w:lang w:val="en-US"/>
        </w:rPr>
        <w:t>Annexes</w:t>
      </w:r>
      <w:r w:rsidR="00DA4F4E" w:rsidRPr="000A2332">
        <w:rPr>
          <w:rFonts w:ascii="Book Antiqua" w:hAnsi="Book Antiqua"/>
          <w:b/>
          <w:bCs/>
          <w:lang w:val="en-US"/>
        </w:rPr>
        <w:t>: ..................</w:t>
      </w:r>
      <w:r w:rsidR="00C132DE" w:rsidRPr="000A2332">
        <w:rPr>
          <w:rFonts w:ascii="Book Antiqua" w:hAnsi="Book Antiqua"/>
          <w:b/>
          <w:bCs/>
          <w:lang w:val="en-US"/>
        </w:rPr>
        <w:t>...........................................</w:t>
      </w:r>
      <w:r w:rsidR="00503938" w:rsidRPr="000A2332">
        <w:rPr>
          <w:rFonts w:ascii="Book Antiqua" w:hAnsi="Book Antiqua"/>
          <w:b/>
          <w:bCs/>
          <w:lang w:val="en-US"/>
        </w:rPr>
        <w:t>.....</w:t>
      </w:r>
      <w:r w:rsidR="00DA4F4E" w:rsidRPr="000A2332">
        <w:rPr>
          <w:rFonts w:ascii="Book Antiqua" w:hAnsi="Book Antiqua"/>
          <w:b/>
          <w:bCs/>
          <w:lang w:val="en-US"/>
        </w:rPr>
        <w:t>......</w:t>
      </w:r>
      <w:r w:rsidR="00503938" w:rsidRPr="000A2332">
        <w:rPr>
          <w:rFonts w:ascii="Book Antiqua" w:hAnsi="Book Antiqua"/>
          <w:b/>
          <w:bCs/>
          <w:lang w:val="en-US"/>
        </w:rPr>
        <w:t>..............</w:t>
      </w:r>
      <w:r w:rsidR="00A9298B" w:rsidRPr="000A2332">
        <w:rPr>
          <w:rFonts w:ascii="Book Antiqua" w:hAnsi="Book Antiqua"/>
          <w:b/>
          <w:bCs/>
          <w:lang w:val="en-US"/>
        </w:rPr>
        <w:t>..</w:t>
      </w:r>
      <w:r w:rsidR="004834BF" w:rsidRPr="000A2332">
        <w:rPr>
          <w:rFonts w:ascii="Book Antiqua" w:hAnsi="Book Antiqua"/>
          <w:b/>
          <w:bCs/>
          <w:lang w:val="en-US"/>
        </w:rPr>
        <w:t>..</w:t>
      </w:r>
      <w:r w:rsidR="008C0297" w:rsidRPr="000A2332">
        <w:rPr>
          <w:rFonts w:ascii="Book Antiqua" w:hAnsi="Book Antiqua"/>
          <w:b/>
          <w:bCs/>
          <w:lang w:val="en-US"/>
        </w:rPr>
        <w:t>..</w:t>
      </w:r>
      <w:r w:rsidR="000A2332" w:rsidRPr="000A2332">
        <w:rPr>
          <w:rFonts w:ascii="Book Antiqua" w:hAnsi="Book Antiqua"/>
          <w:b/>
          <w:bCs/>
          <w:lang w:val="en-US"/>
        </w:rPr>
        <w:t>..............................136</w:t>
      </w:r>
    </w:p>
    <w:p w14:paraId="5567D562" w14:textId="77777777" w:rsidR="000B249E" w:rsidRPr="000A2332" w:rsidRDefault="000B249E" w:rsidP="004A3FA5">
      <w:pPr>
        <w:spacing w:line="276" w:lineRule="auto"/>
        <w:jc w:val="both"/>
        <w:rPr>
          <w:rFonts w:ascii="Book Antiqua" w:hAnsi="Book Antiqua"/>
          <w:b/>
          <w:bCs/>
          <w:lang w:val="en-US"/>
        </w:rPr>
      </w:pPr>
      <w:r w:rsidRPr="000A2332">
        <w:rPr>
          <w:rFonts w:ascii="Book Antiqua" w:hAnsi="Book Antiqua"/>
          <w:b/>
          <w:bCs/>
          <w:lang w:val="en-US"/>
        </w:rPr>
        <w:tab/>
      </w:r>
      <w:r w:rsidRPr="000A2332">
        <w:rPr>
          <w:rFonts w:ascii="Book Antiqua" w:hAnsi="Book Antiqua"/>
          <w:b/>
          <w:bCs/>
          <w:lang w:val="en-US"/>
        </w:rPr>
        <w:tab/>
      </w:r>
    </w:p>
    <w:p w14:paraId="0B720545" w14:textId="3B8B5881" w:rsidR="000B249E" w:rsidRPr="000D527D" w:rsidRDefault="000B249E" w:rsidP="00707DC6">
      <w:pPr>
        <w:spacing w:line="276" w:lineRule="auto"/>
        <w:ind w:left="1276" w:hanging="1276"/>
        <w:jc w:val="both"/>
        <w:rPr>
          <w:rFonts w:ascii="Book Antiqua" w:hAnsi="Book Antiqua"/>
          <w:b/>
          <w:bCs/>
        </w:rPr>
      </w:pPr>
      <w:r w:rsidRPr="000D527D">
        <w:rPr>
          <w:rFonts w:ascii="Book Antiqua" w:hAnsi="Book Antiqua"/>
          <w:b/>
          <w:bCs/>
        </w:rPr>
        <w:t>Document N</w:t>
      </w:r>
      <w:r w:rsidR="00A00CDE" w:rsidRPr="000D527D">
        <w:rPr>
          <w:rFonts w:ascii="Book Antiqua" w:hAnsi="Book Antiqua"/>
          <w:b/>
          <w:bCs/>
        </w:rPr>
        <w:t>°</w:t>
      </w:r>
      <w:r w:rsidRPr="000D527D">
        <w:rPr>
          <w:rFonts w:ascii="Book Antiqua" w:hAnsi="Book Antiqua"/>
          <w:b/>
          <w:bCs/>
        </w:rPr>
        <w:t xml:space="preserve"> 11</w:t>
      </w:r>
      <w:r w:rsidR="004E26AC" w:rsidRPr="000D527D">
        <w:rPr>
          <w:rFonts w:ascii="Book Antiqua" w:hAnsi="Book Antiqua"/>
          <w:b/>
          <w:bCs/>
        </w:rPr>
        <w:t xml:space="preserve">: </w:t>
      </w:r>
      <w:r w:rsidR="00147883" w:rsidRPr="000D527D">
        <w:rPr>
          <w:rFonts w:ascii="Book Antiqua" w:hAnsi="Book Antiqua"/>
          <w:b/>
          <w:bCs/>
        </w:rPr>
        <w:t>List of banking institutions</w:t>
      </w:r>
      <w:r w:rsidRPr="000D527D">
        <w:rPr>
          <w:rFonts w:ascii="Book Antiqua" w:hAnsi="Book Antiqua"/>
          <w:b/>
          <w:bCs/>
        </w:rPr>
        <w:t xml:space="preserve"> and financial bodies </w:t>
      </w:r>
      <w:r w:rsidR="00147883" w:rsidRPr="000D527D">
        <w:rPr>
          <w:rFonts w:ascii="Book Antiqua" w:hAnsi="Book Antiqua"/>
          <w:b/>
          <w:bCs/>
        </w:rPr>
        <w:t>a</w:t>
      </w:r>
      <w:r w:rsidRPr="000D527D">
        <w:rPr>
          <w:rFonts w:ascii="Book Antiqua" w:hAnsi="Book Antiqua"/>
          <w:b/>
          <w:bCs/>
        </w:rPr>
        <w:t>uthorise</w:t>
      </w:r>
      <w:r w:rsidR="009B38AD" w:rsidRPr="000D527D">
        <w:rPr>
          <w:rFonts w:ascii="Book Antiqua" w:hAnsi="Book Antiqua"/>
          <w:b/>
          <w:bCs/>
        </w:rPr>
        <w:t xml:space="preserve">d </w:t>
      </w:r>
      <w:r w:rsidR="004E26AC" w:rsidRPr="000D527D">
        <w:rPr>
          <w:rFonts w:ascii="Book Antiqua" w:hAnsi="Book Antiqua"/>
          <w:b/>
          <w:bCs/>
        </w:rPr>
        <w:t xml:space="preserve">to </w:t>
      </w:r>
      <w:r w:rsidR="00147883" w:rsidRPr="000D527D">
        <w:rPr>
          <w:rFonts w:ascii="Book Antiqua" w:hAnsi="Book Antiqua"/>
          <w:b/>
          <w:bCs/>
        </w:rPr>
        <w:t>i</w:t>
      </w:r>
      <w:r w:rsidR="009B38AD" w:rsidRPr="000D527D">
        <w:rPr>
          <w:rFonts w:ascii="Book Antiqua" w:hAnsi="Book Antiqua"/>
          <w:b/>
          <w:bCs/>
        </w:rPr>
        <w:t>ssue</w:t>
      </w:r>
      <w:r w:rsidR="004E26AC" w:rsidRPr="000D527D">
        <w:rPr>
          <w:rFonts w:ascii="Book Antiqua" w:hAnsi="Book Antiqua"/>
          <w:b/>
          <w:bCs/>
        </w:rPr>
        <w:t xml:space="preserve"> bonds</w:t>
      </w:r>
      <w:r w:rsidR="00503938" w:rsidRPr="000D527D">
        <w:rPr>
          <w:rFonts w:ascii="Book Antiqua" w:hAnsi="Book Antiqua"/>
          <w:b/>
          <w:bCs/>
        </w:rPr>
        <w:t xml:space="preserve"> </w:t>
      </w:r>
      <w:r w:rsidRPr="000D527D">
        <w:rPr>
          <w:rFonts w:ascii="Book Antiqua" w:hAnsi="Book Antiqua"/>
          <w:b/>
          <w:bCs/>
        </w:rPr>
        <w:t>for public</w:t>
      </w:r>
      <w:r w:rsidR="00503938" w:rsidRPr="000D527D">
        <w:rPr>
          <w:rFonts w:ascii="Book Antiqua" w:hAnsi="Book Antiqua"/>
          <w:b/>
          <w:bCs/>
        </w:rPr>
        <w:t xml:space="preserve"> </w:t>
      </w:r>
      <w:r w:rsidRPr="000D527D">
        <w:rPr>
          <w:rFonts w:ascii="Book Antiqua" w:hAnsi="Book Antiqua"/>
          <w:b/>
          <w:bCs/>
        </w:rPr>
        <w:t>co</w:t>
      </w:r>
      <w:r w:rsidR="004E26AC" w:rsidRPr="000D527D">
        <w:rPr>
          <w:rFonts w:ascii="Book Antiqua" w:hAnsi="Book Antiqua"/>
          <w:b/>
          <w:bCs/>
        </w:rPr>
        <w:t>ntracts</w:t>
      </w:r>
      <w:r w:rsidR="00C132DE" w:rsidRPr="000D527D">
        <w:rPr>
          <w:rFonts w:ascii="Book Antiqua" w:hAnsi="Book Antiqua"/>
          <w:b/>
          <w:bCs/>
        </w:rPr>
        <w:t>.........................................................................</w:t>
      </w:r>
      <w:r w:rsidR="00503938" w:rsidRPr="000D527D">
        <w:rPr>
          <w:rFonts w:ascii="Book Antiqua" w:hAnsi="Book Antiqua"/>
          <w:b/>
          <w:bCs/>
        </w:rPr>
        <w:t>.</w:t>
      </w:r>
      <w:r w:rsidR="00147883" w:rsidRPr="000D527D">
        <w:rPr>
          <w:rFonts w:ascii="Book Antiqua" w:hAnsi="Book Antiqua"/>
          <w:b/>
          <w:bCs/>
        </w:rPr>
        <w:t>.</w:t>
      </w:r>
      <w:r w:rsidR="001A5A2B" w:rsidRPr="000D527D">
        <w:rPr>
          <w:rFonts w:ascii="Book Antiqua" w:hAnsi="Book Antiqua"/>
          <w:b/>
          <w:bCs/>
        </w:rPr>
        <w:t>...............</w:t>
      </w:r>
      <w:r w:rsidR="000A2332">
        <w:rPr>
          <w:rFonts w:ascii="Book Antiqua" w:hAnsi="Book Antiqua"/>
          <w:b/>
          <w:bCs/>
        </w:rPr>
        <w:t>..............................148</w:t>
      </w:r>
    </w:p>
    <w:p w14:paraId="3040D46D" w14:textId="77777777" w:rsidR="000B249E" w:rsidRPr="000D527D" w:rsidRDefault="000B249E" w:rsidP="004A3FA5">
      <w:pPr>
        <w:spacing w:line="276" w:lineRule="auto"/>
        <w:jc w:val="both"/>
        <w:rPr>
          <w:rFonts w:ascii="Book Antiqua" w:hAnsi="Book Antiqua"/>
          <w:b/>
          <w:bCs/>
        </w:rPr>
      </w:pPr>
    </w:p>
    <w:p w14:paraId="42222174" w14:textId="313A23A6" w:rsidR="000B249E" w:rsidRPr="000D527D" w:rsidRDefault="006E543F" w:rsidP="004A3FA5">
      <w:pPr>
        <w:spacing w:line="276" w:lineRule="auto"/>
        <w:jc w:val="both"/>
        <w:rPr>
          <w:rFonts w:ascii="Book Antiqua" w:hAnsi="Book Antiqua"/>
          <w:b/>
          <w:bCs/>
        </w:rPr>
      </w:pPr>
      <w:r w:rsidRPr="000D527D">
        <w:rPr>
          <w:rFonts w:ascii="Book Antiqua" w:hAnsi="Book Antiqua"/>
          <w:b/>
          <w:bCs/>
        </w:rPr>
        <w:t>Document N</w:t>
      </w:r>
      <w:r w:rsidR="00A00CDE" w:rsidRPr="000D527D">
        <w:rPr>
          <w:rFonts w:ascii="Book Antiqua" w:hAnsi="Book Antiqua"/>
          <w:b/>
          <w:bCs/>
        </w:rPr>
        <w:t>°</w:t>
      </w:r>
      <w:r w:rsidRPr="000D527D">
        <w:rPr>
          <w:rFonts w:ascii="Book Antiqua" w:hAnsi="Book Antiqua"/>
          <w:b/>
          <w:bCs/>
        </w:rPr>
        <w:t xml:space="preserve"> 12</w:t>
      </w:r>
      <w:r w:rsidR="004E26AC" w:rsidRPr="000D527D">
        <w:rPr>
          <w:rFonts w:ascii="Book Antiqua" w:hAnsi="Book Antiqua"/>
          <w:b/>
          <w:bCs/>
        </w:rPr>
        <w:t xml:space="preserve">:  </w:t>
      </w:r>
      <w:r w:rsidRPr="000D527D">
        <w:rPr>
          <w:rFonts w:ascii="Book Antiqua" w:hAnsi="Book Antiqua"/>
          <w:b/>
          <w:bCs/>
        </w:rPr>
        <w:t>Plan</w:t>
      </w:r>
      <w:r w:rsidR="00A00CDE" w:rsidRPr="000D527D">
        <w:rPr>
          <w:rFonts w:ascii="Book Antiqua" w:hAnsi="Book Antiqua"/>
          <w:b/>
          <w:bCs/>
        </w:rPr>
        <w:t>s</w:t>
      </w:r>
      <w:r w:rsidR="00DA4F4E" w:rsidRPr="000D527D">
        <w:rPr>
          <w:rFonts w:ascii="Book Antiqua" w:hAnsi="Book Antiqua"/>
          <w:b/>
          <w:bCs/>
        </w:rPr>
        <w:t>: ................................</w:t>
      </w:r>
      <w:r w:rsidR="00C132DE" w:rsidRPr="000D527D">
        <w:rPr>
          <w:rFonts w:ascii="Book Antiqua" w:hAnsi="Book Antiqua"/>
          <w:b/>
          <w:bCs/>
        </w:rPr>
        <w:t>............................................</w:t>
      </w:r>
      <w:r w:rsidR="00707DC6" w:rsidRPr="000D527D">
        <w:rPr>
          <w:rFonts w:ascii="Book Antiqua" w:hAnsi="Book Antiqua"/>
          <w:b/>
          <w:bCs/>
        </w:rPr>
        <w:t>......</w:t>
      </w:r>
      <w:r w:rsidR="00DA4F4E" w:rsidRPr="000D527D">
        <w:rPr>
          <w:rFonts w:ascii="Book Antiqua" w:hAnsi="Book Antiqua"/>
          <w:b/>
          <w:bCs/>
        </w:rPr>
        <w:t>........</w:t>
      </w:r>
      <w:r w:rsidR="00503938" w:rsidRPr="000D527D">
        <w:rPr>
          <w:rFonts w:ascii="Book Antiqua" w:hAnsi="Book Antiqua"/>
          <w:b/>
          <w:bCs/>
        </w:rPr>
        <w:t>.</w:t>
      </w:r>
      <w:r w:rsidR="00DA4F4E" w:rsidRPr="000D527D">
        <w:rPr>
          <w:rFonts w:ascii="Book Antiqua" w:hAnsi="Book Antiqua"/>
          <w:b/>
          <w:bCs/>
        </w:rPr>
        <w:t>............</w:t>
      </w:r>
      <w:r w:rsidR="00BD0A45" w:rsidRPr="000D527D">
        <w:rPr>
          <w:rFonts w:ascii="Book Antiqua" w:hAnsi="Book Antiqua"/>
          <w:b/>
          <w:bCs/>
        </w:rPr>
        <w:t>...........</w:t>
      </w:r>
      <w:r w:rsidR="00147883" w:rsidRPr="000D527D">
        <w:rPr>
          <w:rFonts w:ascii="Book Antiqua" w:hAnsi="Book Antiqua"/>
          <w:b/>
          <w:bCs/>
        </w:rPr>
        <w:t>..</w:t>
      </w:r>
      <w:r w:rsidR="000A2332">
        <w:rPr>
          <w:rFonts w:ascii="Book Antiqua" w:hAnsi="Book Antiqua"/>
          <w:b/>
          <w:bCs/>
        </w:rPr>
        <w:t>.........150</w:t>
      </w:r>
    </w:p>
    <w:p w14:paraId="326A4066" w14:textId="77777777" w:rsidR="000B249E" w:rsidRPr="000D527D" w:rsidRDefault="000B249E" w:rsidP="004A3FA5">
      <w:pPr>
        <w:spacing w:line="360" w:lineRule="auto"/>
        <w:ind w:firstLine="360"/>
        <w:jc w:val="both"/>
        <w:rPr>
          <w:rFonts w:ascii="Arial" w:hAnsi="Arial" w:cs="Arial"/>
          <w:b/>
          <w:bCs/>
          <w:sz w:val="28"/>
          <w:szCs w:val="28"/>
        </w:rPr>
      </w:pPr>
    </w:p>
    <w:p w14:paraId="31355A0E" w14:textId="77777777" w:rsidR="00203333" w:rsidRPr="000D527D" w:rsidRDefault="00203333" w:rsidP="004A3FA5">
      <w:pPr>
        <w:spacing w:line="360" w:lineRule="auto"/>
        <w:ind w:firstLine="360"/>
        <w:jc w:val="both"/>
        <w:rPr>
          <w:rFonts w:ascii="Arial" w:hAnsi="Arial" w:cs="Arial"/>
          <w:b/>
          <w:bCs/>
          <w:sz w:val="28"/>
          <w:szCs w:val="28"/>
        </w:rPr>
      </w:pPr>
    </w:p>
    <w:p w14:paraId="66CC8C1F" w14:textId="77777777" w:rsidR="00203333" w:rsidRPr="000D527D" w:rsidRDefault="00203333" w:rsidP="004A3FA5">
      <w:pPr>
        <w:ind w:firstLine="360"/>
        <w:jc w:val="both"/>
        <w:rPr>
          <w:rFonts w:ascii="Arial" w:hAnsi="Arial" w:cs="Arial"/>
          <w:b/>
          <w:bCs/>
          <w:sz w:val="28"/>
          <w:szCs w:val="28"/>
        </w:rPr>
      </w:pPr>
    </w:p>
    <w:p w14:paraId="50287493" w14:textId="54B34306" w:rsidR="00925609" w:rsidRDefault="00925609">
      <w:pPr>
        <w:rPr>
          <w:rFonts w:ascii="Arial" w:hAnsi="Arial" w:cs="Arial"/>
          <w:b/>
          <w:bCs/>
          <w:sz w:val="28"/>
          <w:szCs w:val="28"/>
        </w:rPr>
      </w:pPr>
      <w:r>
        <w:rPr>
          <w:rFonts w:ascii="Arial" w:hAnsi="Arial" w:cs="Arial"/>
          <w:b/>
          <w:bCs/>
          <w:sz w:val="28"/>
          <w:szCs w:val="28"/>
        </w:rPr>
        <w:br w:type="page"/>
      </w:r>
    </w:p>
    <w:p w14:paraId="79E56E2E" w14:textId="162A213C" w:rsidR="00876712" w:rsidRDefault="00D14318" w:rsidP="00D14318">
      <w:pPr>
        <w:rPr>
          <w:rFonts w:ascii="Algerian" w:hAnsi="Algerian" w:cs="Arial"/>
          <w:b/>
          <w:bCs/>
          <w:sz w:val="48"/>
          <w:szCs w:val="44"/>
        </w:rPr>
      </w:pPr>
      <w:r w:rsidRPr="000D527D">
        <w:rPr>
          <w:rFonts w:ascii="Arial" w:hAnsi="Arial" w:cs="Arial"/>
          <w:b/>
          <w:bCs/>
          <w:noProof/>
          <w:sz w:val="28"/>
          <w:szCs w:val="28"/>
          <w:lang w:val="en-US"/>
        </w:rPr>
        <w:lastRenderedPageBreak/>
        <mc:AlternateContent>
          <mc:Choice Requires="wps">
            <w:drawing>
              <wp:anchor distT="0" distB="0" distL="114300" distR="114300" simplePos="0" relativeHeight="252076544" behindDoc="0" locked="0" layoutInCell="1" allowOverlap="1" wp14:anchorId="11F2822C" wp14:editId="7B4367FA">
                <wp:simplePos x="0" y="0"/>
                <wp:positionH relativeFrom="column">
                  <wp:posOffset>1657350</wp:posOffset>
                </wp:positionH>
                <wp:positionV relativeFrom="paragraph">
                  <wp:posOffset>3562350</wp:posOffset>
                </wp:positionV>
                <wp:extent cx="3093720" cy="609600"/>
                <wp:effectExtent l="0" t="0" r="11430" b="19050"/>
                <wp:wrapNone/>
                <wp:docPr id="56"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609600"/>
                        </a:xfrm>
                        <a:prstGeom prst="rect">
                          <a:avLst/>
                        </a:prstGeom>
                        <a:noFill/>
                        <a:ln w="9525">
                          <a:solidFill>
                            <a:srgbClr val="000000"/>
                          </a:solidFill>
                          <a:miter lim="800000"/>
                          <a:headEnd/>
                          <a:tailEnd/>
                        </a:ln>
                      </wps:spPr>
                      <wps:txbx>
                        <w:txbxContent>
                          <w:p w14:paraId="71C0C34F" w14:textId="77777777" w:rsidR="009A0771" w:rsidRPr="000D527D" w:rsidRDefault="009A0771" w:rsidP="00D14318">
                            <w:pPr>
                              <w:spacing w:line="360" w:lineRule="auto"/>
                              <w:jc w:val="center"/>
                              <w:rPr>
                                <w:rFonts w:ascii="Book Antiqua" w:hAnsi="Book Antiqua" w:cs="Arial"/>
                                <w:b/>
                                <w:u w:val="single"/>
                              </w:rPr>
                            </w:pPr>
                            <w:r w:rsidRPr="000D527D">
                              <w:rPr>
                                <w:rFonts w:ascii="Book Antiqua" w:hAnsi="Book Antiqua" w:cs="Arial"/>
                                <w:b/>
                                <w:u w:val="single"/>
                              </w:rPr>
                              <w:t>Document N° 1</w:t>
                            </w:r>
                          </w:p>
                          <w:p w14:paraId="0B119D6C" w14:textId="77777777" w:rsidR="009A0771" w:rsidRPr="000D527D" w:rsidRDefault="009A0771" w:rsidP="00D14318">
                            <w:pPr>
                              <w:spacing w:line="360" w:lineRule="auto"/>
                              <w:jc w:val="center"/>
                              <w:rPr>
                                <w:rFonts w:ascii="Book Antiqua" w:hAnsi="Book Antiqua" w:cs="Arial"/>
                                <w:b/>
                                <w:sz w:val="28"/>
                                <w:szCs w:val="28"/>
                              </w:rPr>
                            </w:pPr>
                            <w:r w:rsidRPr="000D527D">
                              <w:rPr>
                                <w:rFonts w:ascii="Book Antiqua" w:hAnsi="Book Antiqua" w:cs="Arial"/>
                                <w:b/>
                                <w:sz w:val="28"/>
                                <w:szCs w:val="28"/>
                              </w:rPr>
                              <w:t>TENDER NOTICE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2822C" id="_x0000_t202" coordsize="21600,21600" o:spt="202" path="m,l,21600r21600,l21600,xe">
                <v:stroke joinstyle="miter"/>
                <v:path gradientshapeok="t" o:connecttype="rect"/>
              </v:shapetype>
              <v:shape id="Text Box 326" o:spid="_x0000_s1026" type="#_x0000_t202" style="position:absolute;margin-left:130.5pt;margin-top:280.5pt;width:243.6pt;height:48pt;z-index:25207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erEgIAAAIEAAAOAAAAZHJzL2Uyb0RvYy54bWysU8tu2zAQvBfoPxC815Id240Fy0HqNEWB&#10;9AGk/QCKoiSiFJdd0pbSr++SchyjvRXVgSA1y9ndmeX2ZuwNOyr0GmzJ57OcM2Ul1Nq2Jf/+7f7N&#10;NWc+CFsLA1aV/El5frN7/Wo7uEItoANTK2REYn0xuJJ3Ibgiy7zsVC/8DJyyBDaAvQh0xDarUQzE&#10;3ptskefrbACsHYJU3tPfuwnku8TfNEqGL03jVWCm5FRbSCumtYprttuKokXhOi1PZYh/qKIX2lLS&#10;M9WdCIIdUP9F1WuJ4KEJMwl9Bk2jpUo9UDfz/I9uHjvhVOqFxPHuLJP/f7Ty8/HRfUUWxncwkoGp&#10;Ce8eQP7wzMK+E7ZVt4gwdErUlHgeJcsG54vT1Si1L3wkqYZPUJPJ4hAgEY0N9lEV6pMROxnwdBZd&#10;jYFJ+nmVb67eLgiShK3zzTpPrmSieL7t0IcPCnoWNyVHMjWxi+ODD7EaUTyHxGQW7rUxyVhj2VDy&#10;zWqxmvoCo+sIxjCPbbU3yI4ijkb6UmuEXIb1OtCAGt2X/PocJIqoxntbpyxBaDPtqRJjT/JERSZt&#10;wliNFBhlqqB+IqEQpkGkh0ObDvAXZwMNYcn9z4NAxZn5aEnszXy5jFObDstVkgkvkeoSEVYSVckD&#10;Z9N2H6ZJPzjUbUeZJnst3JJBjU7avVR1qpsGLUl6ehRxki/PKerl6e5+AwAA//8DAFBLAwQUAAYA&#10;CAAAACEALGwQ/t8AAAALAQAADwAAAGRycy9kb3ducmV2LnhtbEyPQU/DMAyF70j8h8hI3Fi6jrWj&#10;NJ0QgzuUsV3TxmsrGqdqsq3w6zFc4GbL7z1/L19PthcnHH3nSMF8FoFAqp3pqFGwfXu+WYHwQZPR&#10;vSNU8Ike1sXlRa4z4870iqcyNIJDyGdaQRvCkEnp6xat9jM3IPHt4EarA69jI82ozxxuexlHUSKt&#10;7og/tHrAxxbrj/JoGSPebxeblxLTVFeLzdPX+91h1yt1fTU93IMIOIU/MfzgswcKZqrckYwXvYI4&#10;mXOXoGD5O7AivV3FICoFyTKNQBa5/N+h+AYAAP//AwBQSwECLQAUAAYACAAAACEAtoM4kv4AAADh&#10;AQAAEwAAAAAAAAAAAAAAAAAAAAAAW0NvbnRlbnRfVHlwZXNdLnhtbFBLAQItABQABgAIAAAAIQA4&#10;/SH/1gAAAJQBAAALAAAAAAAAAAAAAAAAAC8BAABfcmVscy8ucmVsc1BLAQItABQABgAIAAAAIQBY&#10;j+erEgIAAAIEAAAOAAAAAAAAAAAAAAAAAC4CAABkcnMvZTJvRG9jLnhtbFBLAQItABQABgAIAAAA&#10;IQAsbBD+3wAAAAsBAAAPAAAAAAAAAAAAAAAAAGwEAABkcnMvZG93bnJldi54bWxQSwUGAAAAAAQA&#10;BADzAAAAeAUAAAAA&#10;" filled="f">
                <v:textbox>
                  <w:txbxContent>
                    <w:p w14:paraId="71C0C34F" w14:textId="77777777" w:rsidR="009A0771" w:rsidRPr="000D527D" w:rsidRDefault="009A0771" w:rsidP="00D14318">
                      <w:pPr>
                        <w:spacing w:line="360" w:lineRule="auto"/>
                        <w:jc w:val="center"/>
                        <w:rPr>
                          <w:rFonts w:ascii="Book Antiqua" w:hAnsi="Book Antiqua" w:cs="Arial"/>
                          <w:b/>
                          <w:u w:val="single"/>
                        </w:rPr>
                      </w:pPr>
                      <w:r w:rsidRPr="000D527D">
                        <w:rPr>
                          <w:rFonts w:ascii="Book Antiqua" w:hAnsi="Book Antiqua" w:cs="Arial"/>
                          <w:b/>
                          <w:u w:val="single"/>
                        </w:rPr>
                        <w:t>Document N° 1</w:t>
                      </w:r>
                    </w:p>
                    <w:p w14:paraId="0B119D6C" w14:textId="77777777" w:rsidR="009A0771" w:rsidRPr="000D527D" w:rsidRDefault="009A0771" w:rsidP="00D14318">
                      <w:pPr>
                        <w:spacing w:line="360" w:lineRule="auto"/>
                        <w:jc w:val="center"/>
                        <w:rPr>
                          <w:rFonts w:ascii="Book Antiqua" w:hAnsi="Book Antiqua" w:cs="Arial"/>
                          <w:b/>
                          <w:sz w:val="28"/>
                          <w:szCs w:val="28"/>
                        </w:rPr>
                      </w:pPr>
                      <w:r w:rsidRPr="000D527D">
                        <w:rPr>
                          <w:rFonts w:ascii="Book Antiqua" w:hAnsi="Book Antiqua" w:cs="Arial"/>
                          <w:b/>
                          <w:sz w:val="28"/>
                          <w:szCs w:val="28"/>
                        </w:rPr>
                        <w:t>TENDER NOTICE</w:t>
                      </w:r>
                    </w:p>
                  </w:txbxContent>
                </v:textbox>
              </v:shape>
            </w:pict>
          </mc:Fallback>
        </mc:AlternateContent>
      </w:r>
    </w:p>
    <w:p w14:paraId="6949AFFE" w14:textId="4ECD1955" w:rsidR="00D85818" w:rsidRDefault="00D85818" w:rsidP="00D14318">
      <w:pPr>
        <w:rPr>
          <w:rFonts w:ascii="Algerian" w:hAnsi="Algerian" w:cs="Arial"/>
          <w:b/>
          <w:bCs/>
          <w:sz w:val="48"/>
          <w:szCs w:val="44"/>
        </w:rPr>
      </w:pPr>
      <w:r>
        <w:rPr>
          <w:rFonts w:ascii="Algerian" w:hAnsi="Algerian" w:cs="Arial"/>
          <w:b/>
          <w:bCs/>
          <w:sz w:val="48"/>
          <w:szCs w:val="44"/>
        </w:rPr>
        <w:br/>
      </w:r>
    </w:p>
    <w:p w14:paraId="2D51B6A9" w14:textId="77777777" w:rsidR="00D85818" w:rsidRDefault="00D85818">
      <w:pPr>
        <w:rPr>
          <w:rFonts w:ascii="Algerian" w:hAnsi="Algerian" w:cs="Arial"/>
          <w:b/>
          <w:bCs/>
          <w:sz w:val="48"/>
          <w:szCs w:val="44"/>
        </w:rPr>
      </w:pPr>
      <w:r>
        <w:rPr>
          <w:rFonts w:ascii="Algerian" w:hAnsi="Algerian" w:cs="Arial"/>
          <w:b/>
          <w:bCs/>
          <w:sz w:val="48"/>
          <w:szCs w:val="44"/>
        </w:rPr>
        <w:br w:type="page"/>
      </w:r>
    </w:p>
    <w:p w14:paraId="2C5187A2" w14:textId="77777777" w:rsidR="00D85818" w:rsidRPr="00E64034" w:rsidRDefault="00D85818" w:rsidP="00D14318">
      <w:pPr>
        <w:rPr>
          <w:rFonts w:ascii="Algerian" w:hAnsi="Algerian" w:cs="Arial"/>
          <w:b/>
          <w:bCs/>
          <w:sz w:val="48"/>
          <w:szCs w:val="44"/>
        </w:rPr>
      </w:pPr>
    </w:p>
    <w:tbl>
      <w:tblPr>
        <w:tblW w:w="11539" w:type="dxa"/>
        <w:jc w:val="center"/>
        <w:tblLook w:val="01E0" w:firstRow="1" w:lastRow="1" w:firstColumn="1" w:lastColumn="1" w:noHBand="0" w:noVBand="0"/>
      </w:tblPr>
      <w:tblGrid>
        <w:gridCol w:w="4750"/>
        <w:gridCol w:w="1626"/>
        <w:gridCol w:w="5163"/>
      </w:tblGrid>
      <w:tr w:rsidR="00D85818" w:rsidRPr="000D527D" w14:paraId="7FB5DD07" w14:textId="77777777" w:rsidTr="00E64034">
        <w:trPr>
          <w:jc w:val="center"/>
        </w:trPr>
        <w:tc>
          <w:tcPr>
            <w:tcW w:w="4750" w:type="dxa"/>
          </w:tcPr>
          <w:p w14:paraId="697A78C2" w14:textId="77777777" w:rsidR="00D85818" w:rsidRPr="000F485F" w:rsidRDefault="00D85818" w:rsidP="00D85818">
            <w:pPr>
              <w:jc w:val="center"/>
              <w:rPr>
                <w:rFonts w:ascii="Cambria" w:hAnsi="Cambria" w:cs="Arial"/>
                <w:b/>
                <w:bCs/>
                <w:sz w:val="20"/>
                <w:szCs w:val="20"/>
                <w:lang w:val="fr-FR"/>
              </w:rPr>
            </w:pPr>
            <w:r w:rsidRPr="000F485F">
              <w:rPr>
                <w:rFonts w:ascii="Cambria" w:hAnsi="Cambria" w:cs="Arial"/>
                <w:b/>
                <w:bCs/>
                <w:sz w:val="20"/>
                <w:szCs w:val="20"/>
                <w:lang w:val="fr-FR"/>
              </w:rPr>
              <w:t>REPUBLIQUE DU CAMEROUN</w:t>
            </w:r>
          </w:p>
          <w:p w14:paraId="1A77879D" w14:textId="77777777" w:rsidR="00D85818" w:rsidRPr="000F485F" w:rsidRDefault="00D85818" w:rsidP="00D85818">
            <w:pPr>
              <w:jc w:val="center"/>
              <w:rPr>
                <w:rFonts w:ascii="Cambria" w:hAnsi="Cambria" w:cs="Arial"/>
                <w:b/>
                <w:bCs/>
                <w:i/>
                <w:sz w:val="20"/>
                <w:szCs w:val="20"/>
                <w:lang w:val="fr-FR"/>
              </w:rPr>
            </w:pPr>
            <w:r w:rsidRPr="000F485F">
              <w:rPr>
                <w:rFonts w:ascii="Cambria" w:hAnsi="Cambria" w:cs="Arial"/>
                <w:b/>
                <w:bCs/>
                <w:i/>
                <w:sz w:val="20"/>
                <w:szCs w:val="20"/>
                <w:lang w:val="fr-FR"/>
              </w:rPr>
              <w:t>Paix – Travail – Patrie</w:t>
            </w:r>
          </w:p>
          <w:p w14:paraId="769A6367" w14:textId="77777777" w:rsidR="00D85818" w:rsidRPr="000F485F" w:rsidRDefault="00D85818" w:rsidP="00D85818">
            <w:pPr>
              <w:jc w:val="center"/>
              <w:rPr>
                <w:rFonts w:ascii="Cambria" w:hAnsi="Cambria" w:cs="Arial"/>
                <w:b/>
                <w:bCs/>
                <w:sz w:val="20"/>
                <w:szCs w:val="20"/>
                <w:lang w:val="fr-FR"/>
              </w:rPr>
            </w:pPr>
            <w:r w:rsidRPr="000F485F">
              <w:rPr>
                <w:rFonts w:ascii="Cambria" w:hAnsi="Cambria" w:cs="Arial"/>
                <w:b/>
                <w:bCs/>
                <w:sz w:val="20"/>
                <w:szCs w:val="20"/>
                <w:lang w:val="fr-FR"/>
              </w:rPr>
              <w:t>************</w:t>
            </w:r>
          </w:p>
          <w:p w14:paraId="2BE79BF2" w14:textId="77777777" w:rsidR="00090BE2" w:rsidRDefault="00D85818" w:rsidP="00D85818">
            <w:pPr>
              <w:jc w:val="center"/>
              <w:rPr>
                <w:rFonts w:ascii="Cambria" w:hAnsi="Cambria" w:cs="Arial"/>
                <w:b/>
                <w:bCs/>
                <w:sz w:val="20"/>
                <w:szCs w:val="20"/>
                <w:lang w:val="fr-FR"/>
              </w:rPr>
            </w:pPr>
            <w:r w:rsidRPr="000F485F">
              <w:rPr>
                <w:rFonts w:ascii="Cambria" w:hAnsi="Cambria" w:cs="Arial"/>
                <w:b/>
                <w:bCs/>
                <w:sz w:val="20"/>
                <w:szCs w:val="20"/>
                <w:lang w:val="fr-FR"/>
              </w:rPr>
              <w:t xml:space="preserve">MINISTERE DE L’ADMINISTRATION TERRITORIALE </w:t>
            </w:r>
          </w:p>
          <w:p w14:paraId="1BE470AA" w14:textId="6F5654A0" w:rsidR="00D85818" w:rsidRPr="000F485F" w:rsidRDefault="00D85818" w:rsidP="00D85818">
            <w:pPr>
              <w:jc w:val="center"/>
              <w:rPr>
                <w:rFonts w:ascii="Cambria" w:hAnsi="Cambria" w:cs="Arial"/>
                <w:b/>
                <w:bCs/>
                <w:sz w:val="20"/>
                <w:szCs w:val="20"/>
                <w:lang w:val="fr-FR"/>
              </w:rPr>
            </w:pPr>
            <w:r w:rsidRPr="000F485F">
              <w:rPr>
                <w:rFonts w:ascii="Cambria" w:hAnsi="Cambria" w:cs="Arial"/>
                <w:b/>
                <w:bCs/>
                <w:sz w:val="20"/>
                <w:szCs w:val="20"/>
                <w:lang w:val="fr-FR"/>
              </w:rPr>
              <w:t>************</w:t>
            </w:r>
          </w:p>
          <w:p w14:paraId="25C2E22E" w14:textId="77777777" w:rsidR="00D85818" w:rsidRPr="000F485F" w:rsidRDefault="00D85818" w:rsidP="00D85818">
            <w:pPr>
              <w:jc w:val="center"/>
              <w:rPr>
                <w:rFonts w:ascii="Cambria" w:hAnsi="Cambria" w:cs="Arial"/>
                <w:b/>
                <w:bCs/>
                <w:i/>
                <w:sz w:val="20"/>
                <w:szCs w:val="20"/>
                <w:lang w:val="fr-FR"/>
              </w:rPr>
            </w:pPr>
            <w:r w:rsidRPr="000F485F">
              <w:rPr>
                <w:rFonts w:ascii="Cambria" w:hAnsi="Cambria" w:cs="Arial"/>
                <w:b/>
                <w:bCs/>
                <w:sz w:val="20"/>
                <w:szCs w:val="20"/>
                <w:lang w:val="fr-FR"/>
              </w:rPr>
              <w:t>REGION DU NORD OUEST</w:t>
            </w:r>
          </w:p>
          <w:p w14:paraId="406BCFEF" w14:textId="77777777" w:rsidR="00D85818" w:rsidRPr="00090BE2" w:rsidRDefault="00D85818" w:rsidP="00D85818">
            <w:pPr>
              <w:jc w:val="center"/>
              <w:rPr>
                <w:rFonts w:ascii="Cambria" w:hAnsi="Cambria" w:cs="Arial"/>
                <w:b/>
                <w:bCs/>
                <w:sz w:val="20"/>
                <w:szCs w:val="20"/>
                <w:lang w:val="fr-FR"/>
              </w:rPr>
            </w:pPr>
            <w:r w:rsidRPr="00090BE2">
              <w:rPr>
                <w:rFonts w:ascii="Cambria" w:hAnsi="Cambria" w:cs="Arial"/>
                <w:b/>
                <w:bCs/>
                <w:sz w:val="20"/>
                <w:szCs w:val="20"/>
                <w:lang w:val="fr-FR"/>
              </w:rPr>
              <w:t>************</w:t>
            </w:r>
          </w:p>
          <w:p w14:paraId="3F8575B5" w14:textId="0314D9C5" w:rsidR="00D85818" w:rsidRPr="00090BE2" w:rsidRDefault="00D85818" w:rsidP="00D85818">
            <w:pPr>
              <w:jc w:val="center"/>
              <w:rPr>
                <w:rFonts w:ascii="Cambria" w:hAnsi="Cambria" w:cs="Arial"/>
                <w:b/>
                <w:bCs/>
                <w:sz w:val="20"/>
                <w:szCs w:val="20"/>
                <w:lang w:val="fr-FR"/>
              </w:rPr>
            </w:pPr>
            <w:r w:rsidRPr="00090BE2">
              <w:rPr>
                <w:rFonts w:ascii="Cambria" w:hAnsi="Cambria" w:cs="Arial"/>
                <w:b/>
                <w:bCs/>
                <w:sz w:val="20"/>
                <w:szCs w:val="20"/>
                <w:lang w:val="fr-FR"/>
              </w:rPr>
              <w:t>SERVICE DU GOUVERNEUR</w:t>
            </w:r>
          </w:p>
        </w:tc>
        <w:tc>
          <w:tcPr>
            <w:tcW w:w="1626" w:type="dxa"/>
          </w:tcPr>
          <w:p w14:paraId="7E01859B" w14:textId="76659709" w:rsidR="00D85818" w:rsidRPr="000F485F" w:rsidRDefault="00D85818" w:rsidP="00D85818">
            <w:pPr>
              <w:rPr>
                <w:rFonts w:ascii="Cambria" w:hAnsi="Cambria" w:cs="Arial"/>
                <w:b/>
                <w:bCs/>
                <w:sz w:val="20"/>
                <w:szCs w:val="20"/>
              </w:rPr>
            </w:pPr>
            <w:r w:rsidRPr="000F485F">
              <w:rPr>
                <w:rFonts w:ascii="Cambria" w:hAnsi="Cambria" w:cs="Arial"/>
                <w:b/>
                <w:bCs/>
                <w:noProof/>
                <w:sz w:val="20"/>
                <w:szCs w:val="20"/>
                <w:lang w:val="en-US"/>
              </w:rPr>
              <w:drawing>
                <wp:inline distT="0" distB="0" distL="0" distR="0" wp14:anchorId="32602C61" wp14:editId="2E9365AC">
                  <wp:extent cx="894080" cy="84264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4080" cy="842645"/>
                          </a:xfrm>
                          <a:prstGeom prst="rect">
                            <a:avLst/>
                          </a:prstGeom>
                          <a:noFill/>
                          <a:ln>
                            <a:noFill/>
                          </a:ln>
                        </pic:spPr>
                      </pic:pic>
                    </a:graphicData>
                  </a:graphic>
                </wp:inline>
              </w:drawing>
            </w:r>
          </w:p>
        </w:tc>
        <w:tc>
          <w:tcPr>
            <w:tcW w:w="5163" w:type="dxa"/>
          </w:tcPr>
          <w:p w14:paraId="67B0488E" w14:textId="77777777" w:rsidR="00D85818" w:rsidRPr="000F485F" w:rsidRDefault="00D85818" w:rsidP="00D85818">
            <w:pPr>
              <w:jc w:val="center"/>
              <w:rPr>
                <w:rFonts w:ascii="Cambria" w:hAnsi="Cambria" w:cs="Arial"/>
                <w:b/>
                <w:bCs/>
                <w:sz w:val="20"/>
                <w:szCs w:val="20"/>
              </w:rPr>
            </w:pPr>
            <w:r w:rsidRPr="000F485F">
              <w:rPr>
                <w:rFonts w:ascii="Cambria" w:hAnsi="Cambria" w:cs="Arial"/>
                <w:b/>
                <w:bCs/>
                <w:sz w:val="20"/>
                <w:szCs w:val="20"/>
              </w:rPr>
              <w:t>REPUBLIC OF CAMEROON</w:t>
            </w:r>
          </w:p>
          <w:p w14:paraId="70DC5DF4" w14:textId="77777777" w:rsidR="00D85818" w:rsidRPr="000F485F" w:rsidRDefault="00D85818" w:rsidP="00D85818">
            <w:pPr>
              <w:jc w:val="center"/>
              <w:rPr>
                <w:rFonts w:ascii="Cambria" w:hAnsi="Cambria" w:cs="Arial"/>
                <w:b/>
                <w:bCs/>
                <w:sz w:val="20"/>
                <w:szCs w:val="20"/>
              </w:rPr>
            </w:pPr>
            <w:r w:rsidRPr="000F485F">
              <w:rPr>
                <w:rFonts w:ascii="Cambria" w:hAnsi="Cambria" w:cs="Arial"/>
                <w:b/>
                <w:bCs/>
                <w:i/>
                <w:sz w:val="20"/>
                <w:szCs w:val="20"/>
              </w:rPr>
              <w:t>Peace – Work – Fatherland</w:t>
            </w:r>
          </w:p>
          <w:p w14:paraId="510D48D5" w14:textId="77777777" w:rsidR="00D85818" w:rsidRPr="000F485F" w:rsidRDefault="00D85818" w:rsidP="00D85818">
            <w:pPr>
              <w:jc w:val="center"/>
              <w:rPr>
                <w:rFonts w:ascii="Cambria" w:hAnsi="Cambria" w:cs="Arial"/>
                <w:b/>
                <w:bCs/>
                <w:sz w:val="20"/>
                <w:szCs w:val="20"/>
              </w:rPr>
            </w:pPr>
            <w:r w:rsidRPr="000F485F">
              <w:rPr>
                <w:rFonts w:ascii="Cambria" w:hAnsi="Cambria" w:cs="Arial"/>
                <w:b/>
                <w:bCs/>
                <w:sz w:val="20"/>
                <w:szCs w:val="20"/>
              </w:rPr>
              <w:t>************</w:t>
            </w:r>
          </w:p>
          <w:p w14:paraId="05B00280" w14:textId="77777777" w:rsidR="00D85818" w:rsidRPr="000F485F" w:rsidRDefault="00D85818" w:rsidP="00D85818">
            <w:pPr>
              <w:jc w:val="center"/>
              <w:rPr>
                <w:rFonts w:ascii="Cambria" w:hAnsi="Cambria" w:cs="Arial"/>
                <w:b/>
                <w:bCs/>
                <w:sz w:val="20"/>
                <w:szCs w:val="20"/>
              </w:rPr>
            </w:pPr>
            <w:r w:rsidRPr="000F485F">
              <w:rPr>
                <w:rFonts w:ascii="Cambria" w:hAnsi="Cambria" w:cs="Arial"/>
                <w:b/>
                <w:bCs/>
                <w:sz w:val="20"/>
                <w:szCs w:val="20"/>
              </w:rPr>
              <w:t xml:space="preserve">MINISTRY OF TERRITORIAL ADMINISTRATION </w:t>
            </w:r>
          </w:p>
          <w:p w14:paraId="4C5CAA49" w14:textId="77777777" w:rsidR="00D85818" w:rsidRPr="000F485F" w:rsidRDefault="00D85818" w:rsidP="00D85818">
            <w:pPr>
              <w:jc w:val="center"/>
              <w:rPr>
                <w:rFonts w:ascii="Cambria" w:hAnsi="Cambria" w:cs="Arial"/>
                <w:b/>
                <w:bCs/>
                <w:sz w:val="20"/>
                <w:szCs w:val="20"/>
              </w:rPr>
            </w:pPr>
            <w:r w:rsidRPr="000F485F">
              <w:rPr>
                <w:rFonts w:ascii="Cambria" w:hAnsi="Cambria" w:cs="Arial"/>
                <w:b/>
                <w:bCs/>
                <w:sz w:val="20"/>
                <w:szCs w:val="20"/>
              </w:rPr>
              <w:t>************</w:t>
            </w:r>
          </w:p>
          <w:p w14:paraId="19FD9ECB" w14:textId="77777777" w:rsidR="00D85818" w:rsidRPr="000F485F" w:rsidRDefault="00D85818" w:rsidP="00D85818">
            <w:pPr>
              <w:jc w:val="center"/>
              <w:rPr>
                <w:rFonts w:ascii="Cambria" w:hAnsi="Cambria" w:cs="Arial"/>
                <w:b/>
                <w:bCs/>
                <w:sz w:val="20"/>
                <w:szCs w:val="20"/>
              </w:rPr>
            </w:pPr>
            <w:r w:rsidRPr="000F485F">
              <w:rPr>
                <w:rFonts w:ascii="Cambria" w:hAnsi="Cambria" w:cs="Arial"/>
                <w:b/>
                <w:bCs/>
                <w:sz w:val="20"/>
                <w:szCs w:val="20"/>
              </w:rPr>
              <w:t xml:space="preserve">NORTH WEST REGIONAL </w:t>
            </w:r>
          </w:p>
          <w:p w14:paraId="31C19748" w14:textId="77777777" w:rsidR="00D85818" w:rsidRPr="000F485F" w:rsidRDefault="00D85818" w:rsidP="00D85818">
            <w:pPr>
              <w:jc w:val="center"/>
              <w:rPr>
                <w:rFonts w:ascii="Cambria" w:hAnsi="Cambria" w:cs="Arial"/>
                <w:b/>
                <w:bCs/>
                <w:sz w:val="20"/>
                <w:szCs w:val="20"/>
              </w:rPr>
            </w:pPr>
            <w:r w:rsidRPr="000F485F">
              <w:rPr>
                <w:rFonts w:ascii="Cambria" w:hAnsi="Cambria" w:cs="Arial"/>
                <w:b/>
                <w:bCs/>
                <w:sz w:val="20"/>
                <w:szCs w:val="20"/>
              </w:rPr>
              <w:t>************</w:t>
            </w:r>
          </w:p>
          <w:p w14:paraId="6AD56E36" w14:textId="77777777" w:rsidR="00D85818" w:rsidRPr="000F485F" w:rsidRDefault="00D85818" w:rsidP="00D85818">
            <w:pPr>
              <w:jc w:val="center"/>
              <w:rPr>
                <w:rFonts w:ascii="Cambria" w:hAnsi="Cambria" w:cs="Arial"/>
                <w:b/>
                <w:bCs/>
                <w:sz w:val="20"/>
                <w:szCs w:val="20"/>
              </w:rPr>
            </w:pPr>
            <w:r w:rsidRPr="000F485F">
              <w:rPr>
                <w:rFonts w:ascii="Cambria" w:hAnsi="Cambria" w:cs="Arial"/>
                <w:b/>
                <w:bCs/>
                <w:sz w:val="20"/>
                <w:szCs w:val="20"/>
              </w:rPr>
              <w:t>GOVERNOR’S OFFICE</w:t>
            </w:r>
          </w:p>
          <w:p w14:paraId="066F87B5" w14:textId="09333BA0" w:rsidR="00D85818" w:rsidRPr="000F485F" w:rsidRDefault="00D85818" w:rsidP="00D85818">
            <w:pPr>
              <w:jc w:val="center"/>
              <w:rPr>
                <w:rFonts w:ascii="Cambria" w:hAnsi="Cambria" w:cs="Arial"/>
                <w:b/>
                <w:bCs/>
                <w:sz w:val="20"/>
                <w:szCs w:val="20"/>
              </w:rPr>
            </w:pPr>
          </w:p>
        </w:tc>
      </w:tr>
    </w:tbl>
    <w:p w14:paraId="5DF9636D" w14:textId="77777777" w:rsidR="00090BE2" w:rsidRDefault="00090BE2" w:rsidP="00E64034">
      <w:pPr>
        <w:jc w:val="center"/>
        <w:rPr>
          <w:rFonts w:ascii="Tw Cen MT" w:hAnsi="Tw Cen MT" w:cs="Tahoma"/>
          <w:b/>
          <w:bCs/>
          <w:sz w:val="40"/>
          <w:lang w:eastAsia="fr-FR"/>
        </w:rPr>
      </w:pPr>
    </w:p>
    <w:p w14:paraId="3C4E1292" w14:textId="1631EE06" w:rsidR="00282576" w:rsidRPr="00E51A59" w:rsidRDefault="00D85818" w:rsidP="00E64034">
      <w:pPr>
        <w:jc w:val="center"/>
        <w:rPr>
          <w:rFonts w:ascii="Tw Cen MT" w:hAnsi="Tw Cen MT" w:cs="Tahoma"/>
          <w:b/>
          <w:bCs/>
          <w:sz w:val="40"/>
          <w:lang w:eastAsia="fr-FR"/>
        </w:rPr>
      </w:pPr>
      <w:r>
        <w:rPr>
          <w:rFonts w:ascii="Tw Cen MT" w:hAnsi="Tw Cen MT" w:cs="Tahoma"/>
          <w:b/>
          <w:bCs/>
          <w:sz w:val="40"/>
          <w:lang w:eastAsia="fr-FR"/>
        </w:rPr>
        <w:t>TENDER NOTICE</w:t>
      </w:r>
    </w:p>
    <w:p w14:paraId="1A2B2C74" w14:textId="77777777" w:rsidR="00282576" w:rsidRPr="00E51A59" w:rsidRDefault="00282576" w:rsidP="00282576">
      <w:pPr>
        <w:jc w:val="center"/>
        <w:rPr>
          <w:rFonts w:ascii="Tw Cen MT" w:hAnsi="Tw Cen MT" w:cs="Tahoma"/>
          <w:b/>
          <w:bCs/>
          <w:sz w:val="40"/>
          <w:lang w:eastAsia="fr-FR"/>
        </w:rPr>
      </w:pPr>
      <w:r w:rsidRPr="00E51A59">
        <w:rPr>
          <w:rFonts w:ascii="Tw Cen MT" w:hAnsi="Tw Cen MT" w:cs="Tahoma"/>
          <w:b/>
          <w:bCs/>
          <w:sz w:val="40"/>
          <w:lang w:eastAsia="fr-FR"/>
        </w:rPr>
        <w:t>OPEN NATIONAL INVITATION TO TENDER</w:t>
      </w:r>
    </w:p>
    <w:p w14:paraId="2EDBE62E" w14:textId="77B22BF9" w:rsidR="00282576" w:rsidRPr="00E51A59" w:rsidRDefault="00282576" w:rsidP="00D85DDF">
      <w:pPr>
        <w:jc w:val="center"/>
        <w:rPr>
          <w:rFonts w:ascii="Tw Cen MT" w:hAnsi="Tw Cen MT" w:cs="Tahoma"/>
          <w:b/>
          <w:bCs/>
          <w:lang w:eastAsia="fr-FR"/>
        </w:rPr>
      </w:pPr>
      <w:r w:rsidRPr="00E51A59">
        <w:rPr>
          <w:rFonts w:ascii="Tw Cen MT" w:hAnsi="Tw Cen MT" w:cs="Tahoma"/>
          <w:b/>
          <w:bCs/>
          <w:lang w:eastAsia="fr-FR"/>
        </w:rPr>
        <w:t>*****************</w:t>
      </w:r>
    </w:p>
    <w:p w14:paraId="32D930A3" w14:textId="77777777" w:rsidR="00D85818" w:rsidRDefault="00D85818" w:rsidP="00282576">
      <w:pPr>
        <w:spacing w:line="276" w:lineRule="auto"/>
        <w:jc w:val="center"/>
        <w:rPr>
          <w:rFonts w:ascii="Tahoma" w:hAnsi="Tahoma" w:cs="Tahoma"/>
          <w:b/>
          <w:bCs/>
          <w:sz w:val="28"/>
          <w:szCs w:val="28"/>
          <w:lang w:eastAsia="fr-FR"/>
        </w:rPr>
      </w:pPr>
      <w:bookmarkStart w:id="1" w:name="_Hlk225958730"/>
    </w:p>
    <w:p w14:paraId="12B8E084" w14:textId="34314DAC" w:rsidR="00E51A59" w:rsidRDefault="008C52B4" w:rsidP="00282576">
      <w:pPr>
        <w:spacing w:line="276" w:lineRule="auto"/>
        <w:jc w:val="center"/>
        <w:rPr>
          <w:rFonts w:ascii="Tahoma" w:hAnsi="Tahoma" w:cs="Tahoma"/>
          <w:b/>
          <w:bCs/>
          <w:sz w:val="28"/>
          <w:szCs w:val="28"/>
          <w:lang w:eastAsia="fr-FR"/>
        </w:rPr>
      </w:pPr>
      <w:r w:rsidRPr="000D527D">
        <w:rPr>
          <w:rFonts w:ascii="Tahoma" w:hAnsi="Tahoma" w:cs="Tahoma"/>
          <w:b/>
          <w:bCs/>
          <w:sz w:val="28"/>
          <w:szCs w:val="28"/>
          <w:lang w:eastAsia="fr-FR"/>
        </w:rPr>
        <w:t>N°…….../ONIT/NWRTB/GOV-NW/2026 OF ……. /……. /2026 FOR THE REHABILITATION OF THE ROAD FROM MBESOH-MBAGHANG-NKAHMBI 3KM AND CONSTRUCTION OF THE NTU</w:t>
      </w:r>
      <w:r w:rsidR="00D85818">
        <w:rPr>
          <w:rFonts w:ascii="Tahoma" w:hAnsi="Tahoma" w:cs="Tahoma"/>
          <w:b/>
          <w:bCs/>
          <w:sz w:val="28"/>
          <w:szCs w:val="28"/>
          <w:lang w:eastAsia="fr-FR"/>
        </w:rPr>
        <w:t>KWO BRIDGE OF SPAN 10ML IN NGOKE</w:t>
      </w:r>
      <w:r w:rsidRPr="000D527D">
        <w:rPr>
          <w:rFonts w:ascii="Tahoma" w:hAnsi="Tahoma" w:cs="Tahoma"/>
          <w:b/>
          <w:bCs/>
          <w:sz w:val="28"/>
          <w:szCs w:val="28"/>
          <w:lang w:eastAsia="fr-FR"/>
        </w:rPr>
        <w:t>T</w:t>
      </w:r>
      <w:r w:rsidR="00D85818">
        <w:rPr>
          <w:rFonts w:ascii="Tahoma" w:hAnsi="Tahoma" w:cs="Tahoma"/>
          <w:b/>
          <w:bCs/>
          <w:sz w:val="28"/>
          <w:szCs w:val="28"/>
          <w:lang w:eastAsia="fr-FR"/>
        </w:rPr>
        <w:t xml:space="preserve">UNJIA </w:t>
      </w:r>
      <w:r w:rsidRPr="000D527D">
        <w:rPr>
          <w:rFonts w:ascii="Tahoma" w:hAnsi="Tahoma" w:cs="Tahoma"/>
          <w:b/>
          <w:bCs/>
          <w:sz w:val="28"/>
          <w:szCs w:val="28"/>
          <w:lang w:eastAsia="fr-FR"/>
        </w:rPr>
        <w:t xml:space="preserve">DIVISION, NORTH WEST REGION </w:t>
      </w:r>
      <w:bookmarkEnd w:id="1"/>
    </w:p>
    <w:p w14:paraId="627D9221" w14:textId="77777777" w:rsidR="00D85818" w:rsidRPr="000D527D" w:rsidRDefault="00D85818" w:rsidP="00282576">
      <w:pPr>
        <w:spacing w:line="276" w:lineRule="auto"/>
        <w:jc w:val="center"/>
        <w:rPr>
          <w:rFonts w:ascii="Tahoma" w:hAnsi="Tahoma" w:cs="Tahoma"/>
          <w:b/>
          <w:bCs/>
          <w:lang w:eastAsia="fr-FR"/>
        </w:rPr>
      </w:pPr>
    </w:p>
    <w:p w14:paraId="7E492B55" w14:textId="0FD3E4D5" w:rsidR="00354D74" w:rsidRPr="00D85818" w:rsidRDefault="00BF4E33" w:rsidP="00C314DE">
      <w:pPr>
        <w:pStyle w:val="ListParagraph"/>
        <w:numPr>
          <w:ilvl w:val="0"/>
          <w:numId w:val="3"/>
        </w:numPr>
        <w:spacing w:line="276" w:lineRule="auto"/>
        <w:jc w:val="both"/>
        <w:rPr>
          <w:rFonts w:ascii="Book Antiqua" w:hAnsi="Book Antiqua"/>
          <w:b/>
          <w:bCs/>
          <w:snapToGrid w:val="0"/>
          <w:sz w:val="28"/>
          <w:szCs w:val="28"/>
        </w:rPr>
      </w:pPr>
      <w:r w:rsidRPr="00D85818">
        <w:rPr>
          <w:rFonts w:ascii="Book Antiqua" w:hAnsi="Book Antiqua"/>
          <w:b/>
          <w:bCs/>
          <w:snapToGrid w:val="0"/>
          <w:sz w:val="28"/>
          <w:szCs w:val="28"/>
        </w:rPr>
        <w:t>Subject</w:t>
      </w:r>
      <w:r w:rsidR="00D85818" w:rsidRPr="00D85818">
        <w:rPr>
          <w:rFonts w:ascii="Book Antiqua" w:hAnsi="Book Antiqua"/>
          <w:b/>
          <w:bCs/>
          <w:snapToGrid w:val="0"/>
          <w:sz w:val="28"/>
          <w:szCs w:val="28"/>
        </w:rPr>
        <w:t xml:space="preserve"> of the Invitation to Tender</w:t>
      </w:r>
    </w:p>
    <w:p w14:paraId="37C1CB98" w14:textId="10EA4215" w:rsidR="00D85818" w:rsidRPr="0043469D" w:rsidRDefault="00354D74" w:rsidP="00D85818">
      <w:pPr>
        <w:tabs>
          <w:tab w:val="left" w:pos="6480"/>
        </w:tabs>
        <w:jc w:val="both"/>
        <w:rPr>
          <w:rFonts w:ascii="Book Antiqua" w:hAnsi="Book Antiqua" w:cs="Arial"/>
          <w:bCs/>
        </w:rPr>
      </w:pPr>
      <w:r w:rsidRPr="0043469D">
        <w:rPr>
          <w:rFonts w:ascii="Book Antiqua" w:hAnsi="Book Antiqua" w:cs="Tw Cen MT"/>
          <w:bCs/>
        </w:rPr>
        <w:t>Within the framework</w:t>
      </w:r>
      <w:r w:rsidR="007129C7" w:rsidRPr="0043469D">
        <w:rPr>
          <w:rFonts w:ascii="Book Antiqua" w:hAnsi="Book Antiqua" w:cs="Tw Cen MT"/>
          <w:bCs/>
        </w:rPr>
        <w:t xml:space="preserve"> of </w:t>
      </w:r>
      <w:r w:rsidR="00C82901" w:rsidRPr="0043469D">
        <w:rPr>
          <w:rFonts w:ascii="Book Antiqua" w:hAnsi="Book Antiqua" w:cs="Tw Cen MT"/>
          <w:bCs/>
        </w:rPr>
        <w:t>2026</w:t>
      </w:r>
      <w:r w:rsidR="007129C7" w:rsidRPr="0043469D">
        <w:rPr>
          <w:rFonts w:ascii="Book Antiqua" w:hAnsi="Book Antiqua" w:cs="Tw Cen MT"/>
          <w:bCs/>
        </w:rPr>
        <w:t xml:space="preserve"> </w:t>
      </w:r>
      <w:r w:rsidR="00D85818" w:rsidRPr="0043469D">
        <w:rPr>
          <w:rFonts w:ascii="Book Antiqua" w:hAnsi="Book Antiqua" w:cs="Tw Cen MT"/>
          <w:bCs/>
        </w:rPr>
        <w:t>Public</w:t>
      </w:r>
      <w:r w:rsidRPr="0043469D">
        <w:rPr>
          <w:rFonts w:ascii="Book Antiqua" w:hAnsi="Book Antiqua" w:cs="Tw Cen MT"/>
          <w:bCs/>
        </w:rPr>
        <w:t xml:space="preserve"> Investment Budget,</w:t>
      </w:r>
      <w:r w:rsidR="00A540AB" w:rsidRPr="0043469D">
        <w:rPr>
          <w:rFonts w:ascii="Book Antiqua" w:hAnsi="Book Antiqua"/>
          <w:bCs/>
        </w:rPr>
        <w:t xml:space="preserve"> the </w:t>
      </w:r>
      <w:r w:rsidR="00090BE2">
        <w:rPr>
          <w:rFonts w:ascii="Book Antiqua" w:hAnsi="Book Antiqua"/>
          <w:bCs/>
        </w:rPr>
        <w:t>Governor of the North We</w:t>
      </w:r>
      <w:r w:rsidR="00E34501" w:rsidRPr="0043469D">
        <w:rPr>
          <w:rFonts w:ascii="Book Antiqua" w:hAnsi="Book Antiqua"/>
          <w:bCs/>
        </w:rPr>
        <w:t>st Region</w:t>
      </w:r>
      <w:r w:rsidR="0043469D">
        <w:rPr>
          <w:rFonts w:ascii="Book Antiqua" w:hAnsi="Book Antiqua"/>
          <w:bCs/>
        </w:rPr>
        <w:t>, Delegated Contracting Authority</w:t>
      </w:r>
      <w:r w:rsidR="00E34501" w:rsidRPr="0043469D">
        <w:rPr>
          <w:rFonts w:ascii="Book Antiqua" w:hAnsi="Book Antiqua"/>
          <w:bCs/>
        </w:rPr>
        <w:t xml:space="preserve"> </w:t>
      </w:r>
      <w:r w:rsidRPr="0043469D">
        <w:rPr>
          <w:rFonts w:ascii="Book Antiqua" w:hAnsi="Book Antiqua"/>
          <w:bCs/>
        </w:rPr>
        <w:t xml:space="preserve">hereby launches an Open National Invitation to </w:t>
      </w:r>
      <w:r w:rsidR="00A540AB" w:rsidRPr="0043469D">
        <w:rPr>
          <w:rFonts w:ascii="Book Antiqua" w:hAnsi="Book Antiqua"/>
          <w:bCs/>
        </w:rPr>
        <w:t xml:space="preserve">Tender </w:t>
      </w:r>
      <w:r w:rsidR="00E6749D" w:rsidRPr="0043469D">
        <w:rPr>
          <w:rFonts w:ascii="Book Antiqua" w:hAnsi="Book Antiqua"/>
          <w:bCs/>
        </w:rPr>
        <w:t>for</w:t>
      </w:r>
      <w:r w:rsidR="007129C7" w:rsidRPr="0043469D">
        <w:rPr>
          <w:rFonts w:ascii="Book Antiqua" w:hAnsi="Book Antiqua" w:cs="Arial"/>
          <w:bCs/>
        </w:rPr>
        <w:t xml:space="preserve"> the rehabilitation of </w:t>
      </w:r>
      <w:r w:rsidR="00D85818" w:rsidRPr="0043469D">
        <w:rPr>
          <w:rFonts w:ascii="Book Antiqua" w:hAnsi="Book Antiqua" w:cs="Arial"/>
          <w:bCs/>
        </w:rPr>
        <w:t xml:space="preserve">the Road from </w:t>
      </w:r>
      <w:proofErr w:type="spellStart"/>
      <w:r w:rsidR="00D85818" w:rsidRPr="0043469D">
        <w:rPr>
          <w:rFonts w:ascii="Book Antiqua" w:hAnsi="Book Antiqua" w:cs="Arial"/>
          <w:bCs/>
        </w:rPr>
        <w:t>Mbesoh-Mbaghang-Nkahmbi</w:t>
      </w:r>
      <w:proofErr w:type="spellEnd"/>
      <w:r w:rsidR="00D85818" w:rsidRPr="0043469D">
        <w:rPr>
          <w:rFonts w:ascii="Book Antiqua" w:hAnsi="Book Antiqua" w:cs="Arial"/>
          <w:bCs/>
        </w:rPr>
        <w:t xml:space="preserve"> (3.00 Km) and the Construction of the </w:t>
      </w:r>
      <w:proofErr w:type="spellStart"/>
      <w:r w:rsidR="00D85818" w:rsidRPr="0043469D">
        <w:rPr>
          <w:rFonts w:ascii="Book Antiqua" w:hAnsi="Book Antiqua" w:cs="Arial"/>
          <w:bCs/>
        </w:rPr>
        <w:t>Nt</w:t>
      </w:r>
      <w:r w:rsidR="000F485F">
        <w:rPr>
          <w:rFonts w:ascii="Book Antiqua" w:hAnsi="Book Antiqua" w:cs="Arial"/>
          <w:bCs/>
        </w:rPr>
        <w:t>u</w:t>
      </w:r>
      <w:r w:rsidR="00D85818" w:rsidRPr="0043469D">
        <w:rPr>
          <w:rFonts w:ascii="Book Antiqua" w:hAnsi="Book Antiqua" w:cs="Arial"/>
          <w:bCs/>
        </w:rPr>
        <w:t>kwo</w:t>
      </w:r>
      <w:proofErr w:type="spellEnd"/>
      <w:r w:rsidR="00D85818" w:rsidRPr="0043469D">
        <w:rPr>
          <w:rFonts w:ascii="Book Antiqua" w:hAnsi="Book Antiqua" w:cs="Arial"/>
          <w:bCs/>
        </w:rPr>
        <w:t xml:space="preserve"> Bridge of span 10ml</w:t>
      </w:r>
      <w:r w:rsidR="0043469D">
        <w:rPr>
          <w:rFonts w:ascii="Book Antiqua" w:hAnsi="Book Antiqua" w:cs="Arial"/>
          <w:bCs/>
        </w:rPr>
        <w:t xml:space="preserve"> in </w:t>
      </w:r>
      <w:proofErr w:type="spellStart"/>
      <w:r w:rsidR="0043469D">
        <w:rPr>
          <w:rFonts w:ascii="Book Antiqua" w:hAnsi="Book Antiqua" w:cs="Arial"/>
          <w:bCs/>
        </w:rPr>
        <w:t>Ngoketunjia</w:t>
      </w:r>
      <w:proofErr w:type="spellEnd"/>
      <w:r w:rsidR="0043469D">
        <w:rPr>
          <w:rFonts w:ascii="Book Antiqua" w:hAnsi="Book Antiqua" w:cs="Arial"/>
          <w:bCs/>
        </w:rPr>
        <w:t xml:space="preserve"> Division, North West Region</w:t>
      </w:r>
    </w:p>
    <w:p w14:paraId="06E8A089" w14:textId="24074991" w:rsidR="00B952F9" w:rsidRPr="000D527D" w:rsidRDefault="00B952F9" w:rsidP="00B952F9">
      <w:pPr>
        <w:tabs>
          <w:tab w:val="left" w:pos="6480"/>
        </w:tabs>
        <w:jc w:val="both"/>
        <w:rPr>
          <w:rFonts w:ascii="Book Antiqua" w:hAnsi="Book Antiqua" w:cs="Arial"/>
          <w:b/>
          <w:bCs/>
          <w:sz w:val="8"/>
          <w:szCs w:val="23"/>
        </w:rPr>
      </w:pPr>
    </w:p>
    <w:p w14:paraId="256353D4" w14:textId="77777777" w:rsidR="00CB0866" w:rsidRPr="0043469D" w:rsidRDefault="00CB0866" w:rsidP="00B952F9">
      <w:pPr>
        <w:pStyle w:val="ListParagraph"/>
        <w:numPr>
          <w:ilvl w:val="0"/>
          <w:numId w:val="3"/>
        </w:numPr>
        <w:tabs>
          <w:tab w:val="left" w:pos="6480"/>
        </w:tabs>
        <w:jc w:val="both"/>
        <w:rPr>
          <w:rFonts w:ascii="Book Antiqua" w:hAnsi="Book Antiqua" w:cs="Tw Cen MT"/>
          <w:b/>
          <w:bCs/>
          <w:sz w:val="28"/>
          <w:szCs w:val="28"/>
        </w:rPr>
      </w:pPr>
      <w:r w:rsidRPr="0043469D">
        <w:rPr>
          <w:rFonts w:ascii="Book Antiqua" w:hAnsi="Book Antiqua" w:cs="Tw Cen MT"/>
          <w:b/>
          <w:bCs/>
          <w:sz w:val="28"/>
          <w:szCs w:val="28"/>
        </w:rPr>
        <w:t>Nature of work</w:t>
      </w:r>
      <w:r w:rsidR="005E2AB7" w:rsidRPr="0043469D">
        <w:rPr>
          <w:rFonts w:ascii="Book Antiqua" w:hAnsi="Book Antiqua" w:cs="Tw Cen MT"/>
          <w:b/>
          <w:bCs/>
          <w:sz w:val="28"/>
          <w:szCs w:val="28"/>
        </w:rPr>
        <w:t>s</w:t>
      </w:r>
    </w:p>
    <w:p w14:paraId="6E93BE5C" w14:textId="77777777" w:rsidR="00CB0866" w:rsidRPr="0043469D" w:rsidRDefault="00CB0866" w:rsidP="00451F8A">
      <w:pPr>
        <w:ind w:firstLine="708"/>
        <w:jc w:val="both"/>
        <w:rPr>
          <w:rFonts w:ascii="Book Antiqua" w:hAnsi="Book Antiqua"/>
          <w:bCs/>
          <w:sz w:val="23"/>
          <w:szCs w:val="23"/>
        </w:rPr>
      </w:pPr>
      <w:r w:rsidRPr="0043469D">
        <w:rPr>
          <w:rFonts w:ascii="Book Antiqua" w:hAnsi="Book Antiqua" w:cs="Tw Cen MT"/>
          <w:bCs/>
          <w:sz w:val="23"/>
          <w:szCs w:val="23"/>
        </w:rPr>
        <w:t>Work</w:t>
      </w:r>
      <w:r w:rsidR="005E2AB7" w:rsidRPr="0043469D">
        <w:rPr>
          <w:rFonts w:ascii="Book Antiqua" w:hAnsi="Book Antiqua" w:cs="Tw Cen MT"/>
          <w:bCs/>
          <w:sz w:val="23"/>
          <w:szCs w:val="23"/>
        </w:rPr>
        <w:t>s</w:t>
      </w:r>
      <w:r w:rsidRPr="0043469D">
        <w:rPr>
          <w:rFonts w:ascii="Book Antiqua" w:hAnsi="Book Antiqua" w:cs="Tw Cen MT"/>
          <w:bCs/>
          <w:sz w:val="23"/>
          <w:szCs w:val="23"/>
        </w:rPr>
        <w:t xml:space="preserve"> to be done consists </w:t>
      </w:r>
      <w:r w:rsidR="00DC5C63" w:rsidRPr="0043469D">
        <w:rPr>
          <w:rFonts w:ascii="Book Antiqua" w:hAnsi="Book Antiqua" w:cs="Tw Cen MT"/>
          <w:bCs/>
          <w:sz w:val="23"/>
          <w:szCs w:val="23"/>
        </w:rPr>
        <w:t>of</w:t>
      </w:r>
      <w:r w:rsidR="005E2AB7" w:rsidRPr="0043469D">
        <w:rPr>
          <w:rFonts w:ascii="Book Antiqua" w:hAnsi="Book Antiqua"/>
          <w:bCs/>
          <w:sz w:val="23"/>
          <w:szCs w:val="23"/>
        </w:rPr>
        <w:t>:</w:t>
      </w:r>
    </w:p>
    <w:p w14:paraId="34FAC12A" w14:textId="77777777" w:rsidR="005E2AB7" w:rsidRPr="0043469D" w:rsidRDefault="007129C7" w:rsidP="00E51A59">
      <w:pPr>
        <w:pStyle w:val="ListParagraph"/>
        <w:numPr>
          <w:ilvl w:val="0"/>
          <w:numId w:val="2"/>
        </w:numPr>
        <w:spacing w:line="276" w:lineRule="auto"/>
        <w:jc w:val="both"/>
        <w:rPr>
          <w:rFonts w:ascii="Book Antiqua" w:hAnsi="Book Antiqua"/>
          <w:bCs/>
          <w:sz w:val="23"/>
          <w:szCs w:val="23"/>
        </w:rPr>
      </w:pPr>
      <w:r w:rsidRPr="0043469D">
        <w:rPr>
          <w:rFonts w:ascii="Book Antiqua" w:hAnsi="Book Antiqua" w:cs="Tw Cen MT"/>
          <w:bCs/>
          <w:sz w:val="23"/>
          <w:szCs w:val="23"/>
        </w:rPr>
        <w:t>Site installation</w:t>
      </w:r>
    </w:p>
    <w:p w14:paraId="12D137E9" w14:textId="77777777" w:rsidR="007129C7" w:rsidRPr="0043469D" w:rsidRDefault="00DC5C63" w:rsidP="00E51A59">
      <w:pPr>
        <w:pStyle w:val="ListParagraph"/>
        <w:numPr>
          <w:ilvl w:val="0"/>
          <w:numId w:val="2"/>
        </w:numPr>
        <w:spacing w:line="276" w:lineRule="auto"/>
        <w:jc w:val="both"/>
        <w:rPr>
          <w:rFonts w:ascii="Book Antiqua" w:hAnsi="Book Antiqua"/>
          <w:bCs/>
          <w:sz w:val="23"/>
          <w:szCs w:val="23"/>
        </w:rPr>
      </w:pPr>
      <w:r w:rsidRPr="0043469D">
        <w:rPr>
          <w:rFonts w:ascii="Book Antiqua" w:hAnsi="Book Antiqua" w:cs="Tw Cen MT"/>
          <w:bCs/>
          <w:sz w:val="23"/>
          <w:szCs w:val="23"/>
        </w:rPr>
        <w:t>Mobilisation</w:t>
      </w:r>
      <w:r w:rsidR="00CC20E3" w:rsidRPr="0043469D">
        <w:rPr>
          <w:rFonts w:ascii="Book Antiqua" w:hAnsi="Book Antiqua" w:cs="Tw Cen MT"/>
          <w:bCs/>
          <w:sz w:val="23"/>
          <w:szCs w:val="23"/>
        </w:rPr>
        <w:t xml:space="preserve"> and demobilisation</w:t>
      </w:r>
      <w:r w:rsidR="007129C7" w:rsidRPr="0043469D">
        <w:rPr>
          <w:rFonts w:ascii="Book Antiqua" w:hAnsi="Book Antiqua" w:cs="Tw Cen MT"/>
          <w:bCs/>
          <w:sz w:val="23"/>
          <w:szCs w:val="23"/>
        </w:rPr>
        <w:t xml:space="preserve"> of </w:t>
      </w:r>
      <w:r w:rsidR="004F016B" w:rsidRPr="0043469D">
        <w:rPr>
          <w:rFonts w:ascii="Book Antiqua" w:hAnsi="Book Antiqua" w:cs="Tw Cen MT"/>
          <w:bCs/>
          <w:sz w:val="23"/>
          <w:szCs w:val="23"/>
        </w:rPr>
        <w:t>equipment</w:t>
      </w:r>
    </w:p>
    <w:p w14:paraId="7F5A9C57" w14:textId="77777777" w:rsidR="007129C7" w:rsidRPr="0043469D" w:rsidRDefault="00512C9F" w:rsidP="00E51A59">
      <w:pPr>
        <w:pStyle w:val="ListParagraph"/>
        <w:numPr>
          <w:ilvl w:val="0"/>
          <w:numId w:val="2"/>
        </w:numPr>
        <w:spacing w:line="276" w:lineRule="auto"/>
        <w:jc w:val="both"/>
        <w:rPr>
          <w:rFonts w:ascii="Book Antiqua" w:hAnsi="Book Antiqua"/>
          <w:bCs/>
          <w:sz w:val="23"/>
          <w:szCs w:val="23"/>
        </w:rPr>
      </w:pPr>
      <w:r w:rsidRPr="0043469D">
        <w:rPr>
          <w:rFonts w:ascii="Book Antiqua" w:hAnsi="Book Antiqua" w:cs="Tw Cen MT"/>
          <w:bCs/>
          <w:sz w:val="23"/>
          <w:szCs w:val="23"/>
        </w:rPr>
        <w:t>Scarification</w:t>
      </w:r>
      <w:r w:rsidR="007129C7" w:rsidRPr="0043469D">
        <w:rPr>
          <w:rFonts w:ascii="Book Antiqua" w:hAnsi="Book Antiqua" w:cs="Tw Cen MT"/>
          <w:bCs/>
          <w:sz w:val="23"/>
          <w:szCs w:val="23"/>
        </w:rPr>
        <w:t xml:space="preserve"> of the exiting road surface and </w:t>
      </w:r>
      <w:r w:rsidRPr="0043469D">
        <w:rPr>
          <w:rFonts w:ascii="Book Antiqua" w:hAnsi="Book Antiqua" w:cs="Tw Cen MT"/>
          <w:bCs/>
          <w:sz w:val="23"/>
          <w:szCs w:val="23"/>
        </w:rPr>
        <w:t>moulding</w:t>
      </w:r>
    </w:p>
    <w:p w14:paraId="522CA65F" w14:textId="77777777" w:rsidR="007129C7" w:rsidRPr="0043469D" w:rsidRDefault="007129C7" w:rsidP="00E51A59">
      <w:pPr>
        <w:pStyle w:val="ListParagraph"/>
        <w:numPr>
          <w:ilvl w:val="0"/>
          <w:numId w:val="2"/>
        </w:numPr>
        <w:spacing w:line="276" w:lineRule="auto"/>
        <w:jc w:val="both"/>
        <w:rPr>
          <w:rFonts w:ascii="Book Antiqua" w:hAnsi="Book Antiqua"/>
          <w:bCs/>
          <w:sz w:val="23"/>
          <w:szCs w:val="23"/>
        </w:rPr>
      </w:pPr>
      <w:r w:rsidRPr="0043469D">
        <w:rPr>
          <w:rFonts w:ascii="Book Antiqua" w:hAnsi="Book Antiqua" w:cs="Tw Cen MT"/>
          <w:bCs/>
          <w:sz w:val="23"/>
          <w:szCs w:val="23"/>
        </w:rPr>
        <w:t>Cut and throw</w:t>
      </w:r>
    </w:p>
    <w:p w14:paraId="15F77297" w14:textId="77777777" w:rsidR="007129C7" w:rsidRPr="0043469D" w:rsidRDefault="007129C7" w:rsidP="00E51A59">
      <w:pPr>
        <w:pStyle w:val="ListParagraph"/>
        <w:numPr>
          <w:ilvl w:val="0"/>
          <w:numId w:val="2"/>
        </w:numPr>
        <w:spacing w:line="276" w:lineRule="auto"/>
        <w:jc w:val="both"/>
        <w:rPr>
          <w:rFonts w:ascii="Book Antiqua" w:hAnsi="Book Antiqua"/>
          <w:bCs/>
          <w:sz w:val="23"/>
          <w:szCs w:val="23"/>
        </w:rPr>
      </w:pPr>
      <w:r w:rsidRPr="0043469D">
        <w:rPr>
          <w:rFonts w:ascii="Book Antiqua" w:hAnsi="Book Antiqua" w:cs="Tw Cen MT"/>
          <w:bCs/>
          <w:sz w:val="23"/>
          <w:szCs w:val="23"/>
        </w:rPr>
        <w:t>Foundation course in laterite</w:t>
      </w:r>
    </w:p>
    <w:p w14:paraId="0551ED30" w14:textId="20C96ED9" w:rsidR="00F543C9" w:rsidRDefault="005A1286" w:rsidP="00E51A59">
      <w:pPr>
        <w:pStyle w:val="ListParagraph"/>
        <w:numPr>
          <w:ilvl w:val="0"/>
          <w:numId w:val="2"/>
        </w:numPr>
        <w:spacing w:line="276" w:lineRule="auto"/>
        <w:jc w:val="both"/>
        <w:rPr>
          <w:rFonts w:ascii="Book Antiqua" w:hAnsi="Book Antiqua"/>
          <w:bCs/>
          <w:sz w:val="23"/>
          <w:szCs w:val="23"/>
        </w:rPr>
      </w:pPr>
      <w:r>
        <w:rPr>
          <w:rFonts w:ascii="Book Antiqua" w:hAnsi="Book Antiqua"/>
          <w:bCs/>
          <w:sz w:val="23"/>
          <w:szCs w:val="23"/>
        </w:rPr>
        <w:t>Moulding</w:t>
      </w:r>
      <w:r w:rsidR="00F543C9">
        <w:rPr>
          <w:rFonts w:ascii="Book Antiqua" w:hAnsi="Book Antiqua"/>
          <w:bCs/>
          <w:sz w:val="23"/>
          <w:szCs w:val="23"/>
        </w:rPr>
        <w:t xml:space="preserve"> of road surface </w:t>
      </w:r>
    </w:p>
    <w:p w14:paraId="5578E166" w14:textId="100150DA" w:rsidR="00F543C9" w:rsidRDefault="00F543C9" w:rsidP="00E51A59">
      <w:pPr>
        <w:pStyle w:val="ListParagraph"/>
        <w:numPr>
          <w:ilvl w:val="0"/>
          <w:numId w:val="2"/>
        </w:numPr>
        <w:spacing w:line="276" w:lineRule="auto"/>
        <w:jc w:val="both"/>
        <w:rPr>
          <w:rFonts w:ascii="Book Antiqua" w:hAnsi="Book Antiqua"/>
          <w:bCs/>
          <w:sz w:val="23"/>
          <w:szCs w:val="23"/>
        </w:rPr>
      </w:pPr>
      <w:r>
        <w:rPr>
          <w:rFonts w:ascii="Book Antiqua" w:hAnsi="Book Antiqua"/>
          <w:bCs/>
          <w:sz w:val="23"/>
          <w:szCs w:val="23"/>
        </w:rPr>
        <w:t xml:space="preserve">Opening of gutters </w:t>
      </w:r>
    </w:p>
    <w:p w14:paraId="2C279CA0" w14:textId="77777777" w:rsidR="007129C7" w:rsidRPr="0043469D" w:rsidRDefault="007129C7" w:rsidP="00E51A59">
      <w:pPr>
        <w:pStyle w:val="ListParagraph"/>
        <w:numPr>
          <w:ilvl w:val="0"/>
          <w:numId w:val="2"/>
        </w:numPr>
        <w:spacing w:line="276" w:lineRule="auto"/>
        <w:jc w:val="both"/>
        <w:rPr>
          <w:rFonts w:ascii="Book Antiqua" w:hAnsi="Book Antiqua"/>
          <w:bCs/>
          <w:sz w:val="23"/>
          <w:szCs w:val="23"/>
        </w:rPr>
      </w:pPr>
      <w:r w:rsidRPr="0043469D">
        <w:rPr>
          <w:rFonts w:ascii="Book Antiqua" w:hAnsi="Book Antiqua" w:cs="Tw Cen MT"/>
          <w:bCs/>
          <w:sz w:val="23"/>
          <w:szCs w:val="23"/>
        </w:rPr>
        <w:t xml:space="preserve">Reinforced concrete gutters </w:t>
      </w:r>
    </w:p>
    <w:p w14:paraId="06B07242" w14:textId="77777777" w:rsidR="007129C7" w:rsidRPr="0043469D" w:rsidRDefault="007129C7" w:rsidP="00E51A59">
      <w:pPr>
        <w:pStyle w:val="ListParagraph"/>
        <w:numPr>
          <w:ilvl w:val="0"/>
          <w:numId w:val="2"/>
        </w:numPr>
        <w:spacing w:line="276" w:lineRule="auto"/>
        <w:jc w:val="both"/>
        <w:rPr>
          <w:rFonts w:ascii="Book Antiqua" w:hAnsi="Book Antiqua"/>
          <w:bCs/>
          <w:sz w:val="23"/>
          <w:szCs w:val="23"/>
        </w:rPr>
      </w:pPr>
      <w:r w:rsidRPr="0043469D">
        <w:rPr>
          <w:rFonts w:ascii="Book Antiqua" w:hAnsi="Book Antiqua" w:cs="Tw Cen MT"/>
          <w:bCs/>
          <w:sz w:val="23"/>
          <w:szCs w:val="23"/>
        </w:rPr>
        <w:t xml:space="preserve">Supply and placement of reinforced </w:t>
      </w:r>
      <w:r w:rsidR="00F40AD1" w:rsidRPr="0043469D">
        <w:rPr>
          <w:rFonts w:ascii="Book Antiqua" w:hAnsi="Book Antiqua" w:cs="Tw Cen MT"/>
          <w:bCs/>
          <w:sz w:val="23"/>
          <w:szCs w:val="23"/>
        </w:rPr>
        <w:t>concrete</w:t>
      </w:r>
      <w:r w:rsidRPr="0043469D">
        <w:rPr>
          <w:rFonts w:ascii="Book Antiqua" w:hAnsi="Book Antiqua" w:cs="Tw Cen MT"/>
          <w:bCs/>
          <w:sz w:val="23"/>
          <w:szCs w:val="23"/>
        </w:rPr>
        <w:t xml:space="preserve"> ring culverts</w:t>
      </w:r>
    </w:p>
    <w:p w14:paraId="3A1BF012" w14:textId="77777777" w:rsidR="007129C7" w:rsidRPr="00F543C9" w:rsidRDefault="00F40AD1" w:rsidP="00E51A59">
      <w:pPr>
        <w:pStyle w:val="ListParagraph"/>
        <w:numPr>
          <w:ilvl w:val="0"/>
          <w:numId w:val="2"/>
        </w:numPr>
        <w:spacing w:line="276" w:lineRule="auto"/>
        <w:jc w:val="both"/>
        <w:rPr>
          <w:rFonts w:ascii="Book Antiqua" w:hAnsi="Book Antiqua"/>
          <w:bCs/>
          <w:sz w:val="23"/>
          <w:szCs w:val="23"/>
        </w:rPr>
      </w:pPr>
      <w:r w:rsidRPr="00F543C9">
        <w:rPr>
          <w:rFonts w:ascii="Book Antiqua" w:hAnsi="Book Antiqua"/>
          <w:bCs/>
          <w:sz w:val="23"/>
          <w:szCs w:val="23"/>
        </w:rPr>
        <w:t>Construction of reinforced concrete box culvert 3x3</w:t>
      </w:r>
    </w:p>
    <w:p w14:paraId="5CD5AED1" w14:textId="77777777" w:rsidR="00F40AD1" w:rsidRPr="00F543C9" w:rsidRDefault="00F40AD1" w:rsidP="00E51A59">
      <w:pPr>
        <w:pStyle w:val="ListParagraph"/>
        <w:numPr>
          <w:ilvl w:val="0"/>
          <w:numId w:val="2"/>
        </w:numPr>
        <w:spacing w:line="276" w:lineRule="auto"/>
        <w:jc w:val="both"/>
        <w:rPr>
          <w:rFonts w:ascii="Book Antiqua" w:hAnsi="Book Antiqua"/>
          <w:bCs/>
          <w:sz w:val="23"/>
          <w:szCs w:val="23"/>
        </w:rPr>
      </w:pPr>
      <w:r w:rsidRPr="00F543C9">
        <w:rPr>
          <w:rFonts w:ascii="Book Antiqua" w:hAnsi="Book Antiqua"/>
          <w:bCs/>
          <w:sz w:val="23"/>
          <w:szCs w:val="23"/>
        </w:rPr>
        <w:t>Construction of reinforced concrete box culvert 2.5x2</w:t>
      </w:r>
    </w:p>
    <w:p w14:paraId="7F4F33D2" w14:textId="77777777" w:rsidR="00F40AD1" w:rsidRPr="0043469D" w:rsidRDefault="00F40AD1" w:rsidP="00E51A59">
      <w:pPr>
        <w:pStyle w:val="ListParagraph"/>
        <w:numPr>
          <w:ilvl w:val="0"/>
          <w:numId w:val="2"/>
        </w:numPr>
        <w:spacing w:line="276" w:lineRule="auto"/>
        <w:jc w:val="both"/>
        <w:rPr>
          <w:rFonts w:ascii="Book Antiqua" w:hAnsi="Book Antiqua"/>
          <w:bCs/>
          <w:sz w:val="23"/>
          <w:szCs w:val="23"/>
        </w:rPr>
      </w:pPr>
      <w:r w:rsidRPr="0043469D">
        <w:rPr>
          <w:rFonts w:ascii="Book Antiqua" w:hAnsi="Book Antiqua"/>
          <w:bCs/>
          <w:sz w:val="23"/>
          <w:szCs w:val="23"/>
        </w:rPr>
        <w:t>Vertical signali</w:t>
      </w:r>
      <w:r w:rsidR="00CC20E3" w:rsidRPr="0043469D">
        <w:rPr>
          <w:rFonts w:ascii="Book Antiqua" w:hAnsi="Book Antiqua"/>
          <w:bCs/>
          <w:sz w:val="23"/>
          <w:szCs w:val="23"/>
        </w:rPr>
        <w:t xml:space="preserve">sation </w:t>
      </w:r>
    </w:p>
    <w:p w14:paraId="1C83FCCC" w14:textId="77777777" w:rsidR="001134D6" w:rsidRDefault="00F40AD1" w:rsidP="00E51A59">
      <w:pPr>
        <w:pStyle w:val="ListParagraph"/>
        <w:numPr>
          <w:ilvl w:val="0"/>
          <w:numId w:val="2"/>
        </w:numPr>
        <w:spacing w:line="276" w:lineRule="auto"/>
        <w:jc w:val="both"/>
        <w:rPr>
          <w:rFonts w:ascii="Book Antiqua" w:hAnsi="Book Antiqua"/>
          <w:b/>
          <w:bCs/>
          <w:sz w:val="23"/>
          <w:szCs w:val="23"/>
        </w:rPr>
      </w:pPr>
      <w:r w:rsidRPr="0043469D">
        <w:rPr>
          <w:rFonts w:ascii="Book Antiqua" w:hAnsi="Book Antiqua"/>
          <w:bCs/>
          <w:sz w:val="23"/>
          <w:szCs w:val="23"/>
        </w:rPr>
        <w:t>A</w:t>
      </w:r>
      <w:r w:rsidR="001134D6" w:rsidRPr="0043469D">
        <w:rPr>
          <w:rFonts w:ascii="Book Antiqua" w:hAnsi="Book Antiqua"/>
          <w:bCs/>
          <w:sz w:val="23"/>
          <w:szCs w:val="23"/>
        </w:rPr>
        <w:t>ll othe</w:t>
      </w:r>
      <w:r w:rsidR="00CC20E3" w:rsidRPr="0043469D">
        <w:rPr>
          <w:rFonts w:ascii="Book Antiqua" w:hAnsi="Book Antiqua"/>
          <w:bCs/>
          <w:sz w:val="23"/>
          <w:szCs w:val="23"/>
        </w:rPr>
        <w:t>r works described in the cost</w:t>
      </w:r>
      <w:r w:rsidR="001134D6" w:rsidRPr="0043469D">
        <w:rPr>
          <w:rFonts w:ascii="Book Antiqua" w:hAnsi="Book Antiqua"/>
          <w:bCs/>
          <w:sz w:val="23"/>
          <w:szCs w:val="23"/>
        </w:rPr>
        <w:t xml:space="preserve"> estimates</w:t>
      </w:r>
      <w:r w:rsidR="00CC20E3" w:rsidRPr="0043469D">
        <w:rPr>
          <w:rFonts w:ascii="Book Antiqua" w:hAnsi="Book Antiqua"/>
          <w:bCs/>
          <w:sz w:val="23"/>
          <w:szCs w:val="23"/>
        </w:rPr>
        <w:t xml:space="preserve"> and bill of quantities</w:t>
      </w:r>
      <w:r w:rsidR="00704CE8" w:rsidRPr="000D527D">
        <w:rPr>
          <w:rFonts w:ascii="Book Antiqua" w:hAnsi="Book Antiqua"/>
          <w:b/>
          <w:bCs/>
          <w:sz w:val="23"/>
          <w:szCs w:val="23"/>
        </w:rPr>
        <w:t>.</w:t>
      </w:r>
    </w:p>
    <w:p w14:paraId="0B81647A" w14:textId="77777777" w:rsidR="003F4E98" w:rsidRPr="000D527D" w:rsidRDefault="003F4E98" w:rsidP="003F4E98">
      <w:pPr>
        <w:pStyle w:val="ListParagraph"/>
        <w:jc w:val="both"/>
        <w:rPr>
          <w:rFonts w:ascii="Book Antiqua" w:hAnsi="Book Antiqua"/>
          <w:b/>
          <w:bCs/>
          <w:sz w:val="23"/>
          <w:szCs w:val="23"/>
        </w:rPr>
      </w:pPr>
    </w:p>
    <w:p w14:paraId="0E85DB2E" w14:textId="77777777" w:rsidR="003E4ACA" w:rsidRPr="000D527D" w:rsidRDefault="003E4ACA" w:rsidP="00451F8A">
      <w:pPr>
        <w:ind w:left="357"/>
        <w:jc w:val="both"/>
        <w:rPr>
          <w:rFonts w:ascii="Book Antiqua" w:hAnsi="Book Antiqua"/>
          <w:b/>
          <w:bCs/>
          <w:sz w:val="12"/>
          <w:szCs w:val="23"/>
        </w:rPr>
      </w:pPr>
    </w:p>
    <w:p w14:paraId="4036289C" w14:textId="77777777" w:rsidR="00CB0866" w:rsidRPr="0043469D" w:rsidRDefault="00CB0866" w:rsidP="00C314DE">
      <w:pPr>
        <w:pStyle w:val="ListParagraph"/>
        <w:numPr>
          <w:ilvl w:val="0"/>
          <w:numId w:val="3"/>
        </w:numPr>
        <w:jc w:val="both"/>
        <w:rPr>
          <w:rFonts w:ascii="Book Antiqua" w:hAnsi="Book Antiqua" w:cs="Tw Cen MT"/>
          <w:b/>
          <w:bCs/>
          <w:sz w:val="28"/>
          <w:szCs w:val="28"/>
        </w:rPr>
      </w:pPr>
      <w:r w:rsidRPr="0043469D">
        <w:rPr>
          <w:rFonts w:ascii="Book Antiqua" w:hAnsi="Book Antiqua" w:cs="Tw Cen MT"/>
          <w:b/>
          <w:bCs/>
          <w:sz w:val="28"/>
          <w:szCs w:val="28"/>
        </w:rPr>
        <w:t>Participation and origin</w:t>
      </w:r>
    </w:p>
    <w:p w14:paraId="78C0CBA6" w14:textId="47C5FE88" w:rsidR="008C52B4" w:rsidRPr="0043469D" w:rsidRDefault="0001364E" w:rsidP="0043469D">
      <w:pPr>
        <w:spacing w:after="120"/>
        <w:jc w:val="both"/>
        <w:rPr>
          <w:rFonts w:ascii="Book Antiqua" w:hAnsi="Book Antiqua" w:cs="Tw Cen MT"/>
          <w:bCs/>
          <w:sz w:val="23"/>
          <w:szCs w:val="23"/>
        </w:rPr>
      </w:pPr>
      <w:r w:rsidRPr="0043469D">
        <w:rPr>
          <w:rFonts w:ascii="Book Antiqua" w:hAnsi="Book Antiqua"/>
          <w:bCs/>
          <w:sz w:val="23"/>
          <w:szCs w:val="23"/>
        </w:rPr>
        <w:t>Participation in this invitation to tender is opened to all national companies specialized in building construction and public works</w:t>
      </w:r>
      <w:r w:rsidR="0043469D" w:rsidRPr="0043469D">
        <w:rPr>
          <w:rFonts w:ascii="Book Antiqua" w:hAnsi="Book Antiqua"/>
          <w:bCs/>
          <w:sz w:val="23"/>
          <w:szCs w:val="23"/>
        </w:rPr>
        <w:t xml:space="preserve"> who are duly categorised</w:t>
      </w:r>
      <w:r w:rsidR="00CB0866" w:rsidRPr="0043469D">
        <w:rPr>
          <w:rFonts w:ascii="Book Antiqua" w:hAnsi="Book Antiqua" w:cs="Tw Cen MT"/>
          <w:bCs/>
          <w:sz w:val="23"/>
          <w:szCs w:val="23"/>
        </w:rPr>
        <w:t>.</w:t>
      </w:r>
    </w:p>
    <w:p w14:paraId="34DCF4F8" w14:textId="3A2B637F" w:rsidR="00B60CCF" w:rsidRDefault="00B60CCF" w:rsidP="0043469D">
      <w:pPr>
        <w:jc w:val="both"/>
        <w:rPr>
          <w:rFonts w:ascii="Book Antiqua" w:hAnsi="Book Antiqua" w:cs="Tw Cen MT"/>
          <w:b/>
          <w:bCs/>
          <w:sz w:val="23"/>
          <w:szCs w:val="23"/>
        </w:rPr>
      </w:pPr>
    </w:p>
    <w:p w14:paraId="42030917" w14:textId="77777777" w:rsidR="00F543C9" w:rsidRPr="000D527D" w:rsidRDefault="00F543C9" w:rsidP="0043469D">
      <w:pPr>
        <w:jc w:val="both"/>
        <w:rPr>
          <w:rFonts w:ascii="Book Antiqua" w:hAnsi="Book Antiqua" w:cs="Tw Cen MT"/>
          <w:b/>
          <w:bCs/>
          <w:sz w:val="23"/>
          <w:szCs w:val="23"/>
        </w:rPr>
      </w:pPr>
    </w:p>
    <w:p w14:paraId="17519D7D" w14:textId="77777777" w:rsidR="006309D4" w:rsidRPr="0043469D" w:rsidRDefault="006309D4" w:rsidP="0043469D">
      <w:pPr>
        <w:pStyle w:val="ListParagraph"/>
        <w:numPr>
          <w:ilvl w:val="0"/>
          <w:numId w:val="3"/>
        </w:numPr>
        <w:jc w:val="both"/>
        <w:rPr>
          <w:b/>
          <w:bCs/>
          <w:sz w:val="28"/>
          <w:szCs w:val="28"/>
        </w:rPr>
      </w:pPr>
      <w:r w:rsidRPr="0043469D">
        <w:rPr>
          <w:b/>
          <w:bCs/>
          <w:sz w:val="28"/>
          <w:szCs w:val="28"/>
        </w:rPr>
        <w:lastRenderedPageBreak/>
        <w:t>Lots</w:t>
      </w:r>
    </w:p>
    <w:p w14:paraId="31137364" w14:textId="77777777" w:rsidR="006309D4" w:rsidRPr="000D527D" w:rsidRDefault="006309D4" w:rsidP="0043469D">
      <w:pPr>
        <w:jc w:val="both"/>
        <w:rPr>
          <w:rFonts w:ascii="Book Antiqua" w:hAnsi="Book Antiqua"/>
          <w:b/>
          <w:bCs/>
          <w:sz w:val="23"/>
          <w:szCs w:val="23"/>
        </w:rPr>
      </w:pPr>
      <w:r w:rsidRPr="0043469D">
        <w:rPr>
          <w:rFonts w:ascii="Book Antiqua" w:hAnsi="Book Antiqua"/>
          <w:bCs/>
          <w:sz w:val="23"/>
          <w:szCs w:val="23"/>
        </w:rPr>
        <w:t>The works are regrouped in a unique lot</w:t>
      </w:r>
      <w:r w:rsidRPr="000D527D">
        <w:rPr>
          <w:rFonts w:ascii="Book Antiqua" w:hAnsi="Book Antiqua"/>
          <w:b/>
          <w:bCs/>
          <w:sz w:val="23"/>
          <w:szCs w:val="23"/>
        </w:rPr>
        <w:t>.</w:t>
      </w:r>
    </w:p>
    <w:p w14:paraId="523E98E5" w14:textId="77777777" w:rsidR="006309D4" w:rsidRPr="000D527D" w:rsidRDefault="006309D4" w:rsidP="0043469D">
      <w:pPr>
        <w:jc w:val="both"/>
        <w:rPr>
          <w:rFonts w:ascii="Book Antiqua" w:hAnsi="Book Antiqua"/>
          <w:b/>
          <w:bCs/>
          <w:sz w:val="23"/>
          <w:szCs w:val="23"/>
        </w:rPr>
      </w:pPr>
    </w:p>
    <w:p w14:paraId="467C73AA" w14:textId="77777777" w:rsidR="006309D4" w:rsidRPr="0043469D" w:rsidRDefault="006309D4" w:rsidP="0043469D">
      <w:pPr>
        <w:pStyle w:val="ListParagraph"/>
        <w:numPr>
          <w:ilvl w:val="0"/>
          <w:numId w:val="3"/>
        </w:numPr>
        <w:jc w:val="both"/>
        <w:rPr>
          <w:rFonts w:ascii="Book Antiqua" w:hAnsi="Book Antiqua"/>
          <w:b/>
          <w:bCs/>
          <w:sz w:val="28"/>
          <w:szCs w:val="28"/>
        </w:rPr>
      </w:pPr>
      <w:r w:rsidRPr="0043469D">
        <w:rPr>
          <w:rFonts w:ascii="Book Antiqua" w:hAnsi="Book Antiqua"/>
          <w:b/>
          <w:bCs/>
          <w:sz w:val="28"/>
          <w:szCs w:val="28"/>
        </w:rPr>
        <w:t>Estimated cost</w:t>
      </w:r>
    </w:p>
    <w:p w14:paraId="2F6E1EDE" w14:textId="06C272E7" w:rsidR="006309D4" w:rsidRPr="000D527D" w:rsidRDefault="006309D4" w:rsidP="0043469D">
      <w:pPr>
        <w:jc w:val="both"/>
        <w:rPr>
          <w:rFonts w:ascii="Book Antiqua" w:hAnsi="Book Antiqua"/>
          <w:b/>
          <w:bCs/>
          <w:sz w:val="23"/>
          <w:szCs w:val="23"/>
        </w:rPr>
      </w:pPr>
      <w:r w:rsidRPr="0043469D">
        <w:rPr>
          <w:rFonts w:ascii="Book Antiqua" w:hAnsi="Book Antiqua"/>
          <w:bCs/>
          <w:sz w:val="23"/>
          <w:szCs w:val="23"/>
        </w:rPr>
        <w:t xml:space="preserve">The estimated cost </w:t>
      </w:r>
      <w:r w:rsidR="007609C1" w:rsidRPr="0043469D">
        <w:rPr>
          <w:rFonts w:ascii="Book Antiqua" w:hAnsi="Book Antiqua"/>
          <w:bCs/>
          <w:sz w:val="23"/>
          <w:szCs w:val="23"/>
        </w:rPr>
        <w:t xml:space="preserve">of the works </w:t>
      </w:r>
      <w:r w:rsidRPr="0043469D">
        <w:rPr>
          <w:rFonts w:ascii="Book Antiqua" w:hAnsi="Book Antiqua"/>
          <w:bCs/>
          <w:sz w:val="23"/>
          <w:szCs w:val="23"/>
        </w:rPr>
        <w:t xml:space="preserve">after preliminary studies stands at </w:t>
      </w:r>
      <w:r w:rsidR="009422C4" w:rsidRPr="000F485F">
        <w:rPr>
          <w:rFonts w:ascii="Book Antiqua" w:hAnsi="Book Antiqua"/>
          <w:b/>
          <w:bCs/>
          <w:sz w:val="23"/>
          <w:szCs w:val="23"/>
        </w:rPr>
        <w:t>One</w:t>
      </w:r>
      <w:r w:rsidR="007609C1" w:rsidRPr="000F485F">
        <w:rPr>
          <w:rFonts w:ascii="Book Antiqua" w:hAnsi="Book Antiqua"/>
          <w:b/>
          <w:bCs/>
          <w:sz w:val="23"/>
          <w:szCs w:val="23"/>
        </w:rPr>
        <w:t xml:space="preserve"> hundred million</w:t>
      </w:r>
      <w:r w:rsidRPr="000F485F">
        <w:rPr>
          <w:rFonts w:ascii="Book Antiqua" w:hAnsi="Book Antiqua"/>
          <w:b/>
          <w:bCs/>
          <w:sz w:val="23"/>
          <w:szCs w:val="23"/>
        </w:rPr>
        <w:t xml:space="preserve"> (</w:t>
      </w:r>
      <w:r w:rsidR="0043469D" w:rsidRPr="000F485F">
        <w:rPr>
          <w:rFonts w:ascii="Book Antiqua" w:hAnsi="Book Antiqua"/>
          <w:b/>
          <w:bCs/>
          <w:sz w:val="23"/>
          <w:szCs w:val="23"/>
        </w:rPr>
        <w:t>1</w:t>
      </w:r>
      <w:r w:rsidR="009422C4" w:rsidRPr="000F485F">
        <w:rPr>
          <w:rFonts w:ascii="Book Antiqua" w:hAnsi="Book Antiqua"/>
          <w:b/>
          <w:bCs/>
          <w:sz w:val="23"/>
          <w:szCs w:val="23"/>
        </w:rPr>
        <w:t>0</w:t>
      </w:r>
      <w:r w:rsidR="007609C1" w:rsidRPr="000F485F">
        <w:rPr>
          <w:rFonts w:ascii="Book Antiqua" w:hAnsi="Book Antiqua"/>
          <w:b/>
          <w:bCs/>
          <w:sz w:val="23"/>
          <w:szCs w:val="23"/>
        </w:rPr>
        <w:t>0,000,000</w:t>
      </w:r>
      <w:r w:rsidRPr="000F485F">
        <w:rPr>
          <w:rFonts w:ascii="Book Antiqua" w:hAnsi="Book Antiqua"/>
          <w:b/>
          <w:bCs/>
          <w:sz w:val="23"/>
          <w:szCs w:val="23"/>
        </w:rPr>
        <w:t>)</w:t>
      </w:r>
      <w:r w:rsidRPr="0043469D">
        <w:rPr>
          <w:rFonts w:ascii="Book Antiqua" w:hAnsi="Book Antiqua"/>
          <w:bCs/>
          <w:sz w:val="23"/>
          <w:szCs w:val="23"/>
        </w:rPr>
        <w:t xml:space="preserve"> Francs CFA all taxes inclusive</w:t>
      </w:r>
      <w:r w:rsidRPr="000D527D">
        <w:rPr>
          <w:rFonts w:ascii="Book Antiqua" w:hAnsi="Book Antiqua"/>
          <w:b/>
          <w:bCs/>
          <w:sz w:val="23"/>
          <w:szCs w:val="23"/>
        </w:rPr>
        <w:t>.</w:t>
      </w:r>
    </w:p>
    <w:p w14:paraId="2EA309E2" w14:textId="1EC286D4" w:rsidR="00103DB3" w:rsidRPr="0043469D" w:rsidRDefault="0043469D" w:rsidP="0043469D">
      <w:pPr>
        <w:pStyle w:val="ListParagraph"/>
        <w:numPr>
          <w:ilvl w:val="0"/>
          <w:numId w:val="3"/>
        </w:numPr>
        <w:ind w:left="714" w:hanging="357"/>
        <w:jc w:val="both"/>
        <w:rPr>
          <w:rFonts w:ascii="Book Antiqua" w:hAnsi="Book Antiqua" w:cs="Tw Cen MT"/>
          <w:b/>
          <w:bCs/>
          <w:sz w:val="28"/>
          <w:szCs w:val="28"/>
        </w:rPr>
      </w:pPr>
      <w:r>
        <w:rPr>
          <w:rFonts w:ascii="Book Antiqua" w:hAnsi="Book Antiqua" w:cs="Tw Cen MT"/>
          <w:b/>
          <w:bCs/>
          <w:sz w:val="28"/>
          <w:szCs w:val="28"/>
        </w:rPr>
        <w:t>Financing</w:t>
      </w:r>
    </w:p>
    <w:p w14:paraId="1C342426" w14:textId="0B552E00" w:rsidR="009C0EEE" w:rsidRPr="0043469D" w:rsidRDefault="00CB0866" w:rsidP="0043469D">
      <w:pPr>
        <w:spacing w:after="120"/>
        <w:jc w:val="both"/>
        <w:rPr>
          <w:rFonts w:ascii="Book Antiqua" w:hAnsi="Book Antiqua" w:cs="Tw Cen MT"/>
          <w:bCs/>
          <w:sz w:val="23"/>
          <w:szCs w:val="23"/>
        </w:rPr>
      </w:pPr>
      <w:r w:rsidRPr="0043469D">
        <w:rPr>
          <w:rFonts w:ascii="Book Antiqua" w:hAnsi="Book Antiqua" w:cs="Tw Cen MT"/>
          <w:bCs/>
          <w:sz w:val="23"/>
          <w:szCs w:val="23"/>
        </w:rPr>
        <w:t xml:space="preserve">Works which form the subject of this invitation to tender are financed by the </w:t>
      </w:r>
      <w:r w:rsidR="0043469D" w:rsidRPr="0043469D">
        <w:rPr>
          <w:rFonts w:ascii="Book Antiqua" w:hAnsi="Book Antiqua" w:cs="Tw Cen MT"/>
          <w:bCs/>
          <w:sz w:val="23"/>
          <w:szCs w:val="23"/>
        </w:rPr>
        <w:t>PIB of MINTP</w:t>
      </w:r>
      <w:r w:rsidR="000F7D22" w:rsidRPr="0043469D">
        <w:rPr>
          <w:rFonts w:ascii="Book Antiqua" w:hAnsi="Book Antiqua" w:cs="Tw Cen MT"/>
          <w:bCs/>
          <w:sz w:val="23"/>
          <w:szCs w:val="23"/>
        </w:rPr>
        <w:t xml:space="preserve"> 2026</w:t>
      </w:r>
      <w:r w:rsidR="0043469D">
        <w:rPr>
          <w:rFonts w:ascii="Book Antiqua" w:hAnsi="Book Antiqua" w:cs="Tw Cen MT"/>
          <w:bCs/>
          <w:sz w:val="23"/>
          <w:szCs w:val="23"/>
        </w:rPr>
        <w:t xml:space="preserve"> </w:t>
      </w:r>
      <w:r w:rsidR="0043469D" w:rsidRPr="0043469D">
        <w:rPr>
          <w:rFonts w:ascii="Book Antiqua" w:hAnsi="Book Antiqua" w:cs="Tw Cen MT"/>
          <w:bCs/>
          <w:sz w:val="23"/>
          <w:szCs w:val="23"/>
        </w:rPr>
        <w:t xml:space="preserve">with budget heads N° </w:t>
      </w:r>
      <w:r w:rsidR="0043469D" w:rsidRPr="0043469D">
        <w:rPr>
          <w:rFonts w:ascii="Book Antiqua" w:hAnsi="Book Antiqua" w:cs="Tw Cen MT"/>
          <w:b/>
          <w:bCs/>
          <w:sz w:val="23"/>
          <w:szCs w:val="23"/>
        </w:rPr>
        <w:t>60 36 371 0 44160073 0451 523511</w:t>
      </w:r>
    </w:p>
    <w:p w14:paraId="175B88A5" w14:textId="77777777" w:rsidR="00CB0866" w:rsidRPr="0043469D" w:rsidRDefault="00CB0866" w:rsidP="0043469D">
      <w:pPr>
        <w:pStyle w:val="ListParagraph"/>
        <w:numPr>
          <w:ilvl w:val="0"/>
          <w:numId w:val="3"/>
        </w:numPr>
        <w:jc w:val="both"/>
        <w:rPr>
          <w:rFonts w:ascii="Book Antiqua" w:hAnsi="Book Antiqua"/>
          <w:b/>
          <w:bCs/>
          <w:snapToGrid w:val="0"/>
          <w:sz w:val="28"/>
          <w:szCs w:val="28"/>
        </w:rPr>
      </w:pPr>
      <w:r w:rsidRPr="0043469D">
        <w:rPr>
          <w:rFonts w:ascii="Book Antiqua" w:hAnsi="Book Antiqua"/>
          <w:b/>
          <w:bCs/>
          <w:snapToGrid w:val="0"/>
          <w:sz w:val="28"/>
          <w:szCs w:val="28"/>
        </w:rPr>
        <w:t>Consultation and acquisition of files</w:t>
      </w:r>
    </w:p>
    <w:p w14:paraId="2D95D651" w14:textId="4122D98C" w:rsidR="00193436" w:rsidRPr="0043469D" w:rsidRDefault="0043469D" w:rsidP="0043469D">
      <w:pPr>
        <w:pStyle w:val="BodyTextIndent"/>
        <w:tabs>
          <w:tab w:val="left" w:pos="0"/>
        </w:tabs>
        <w:spacing w:after="0"/>
        <w:ind w:left="0"/>
        <w:jc w:val="both"/>
        <w:rPr>
          <w:rFonts w:ascii="Book Antiqua" w:hAnsi="Book Antiqua"/>
          <w:bCs/>
          <w:snapToGrid w:val="0"/>
          <w:sz w:val="23"/>
          <w:szCs w:val="23"/>
        </w:rPr>
      </w:pPr>
      <w:r w:rsidRPr="0043469D">
        <w:rPr>
          <w:rFonts w:ascii="Book Antiqua" w:hAnsi="Book Antiqua"/>
          <w:bCs/>
          <w:sz w:val="23"/>
          <w:szCs w:val="23"/>
        </w:rPr>
        <w:t>The file may be consulted during working hours at the Governor of North-West Region office in Bamenda or online using the address; www.marchespublics.cm, as soon as this notice is published.</w:t>
      </w:r>
    </w:p>
    <w:p w14:paraId="52C23425" w14:textId="10525210" w:rsidR="0043469D" w:rsidRDefault="0043469D" w:rsidP="0043469D">
      <w:pPr>
        <w:pStyle w:val="BodyTextIndent"/>
        <w:tabs>
          <w:tab w:val="left" w:pos="0"/>
        </w:tabs>
        <w:spacing w:after="0"/>
        <w:ind w:left="0"/>
        <w:jc w:val="both"/>
        <w:rPr>
          <w:rFonts w:ascii="Book Antiqua" w:hAnsi="Book Antiqua"/>
          <w:b/>
          <w:bCs/>
          <w:snapToGrid w:val="0"/>
          <w:sz w:val="23"/>
          <w:szCs w:val="23"/>
        </w:rPr>
      </w:pPr>
    </w:p>
    <w:p w14:paraId="325F8DAD" w14:textId="69F1883A" w:rsidR="0043469D" w:rsidRPr="0043469D" w:rsidRDefault="000F485F" w:rsidP="0043469D">
      <w:pPr>
        <w:pStyle w:val="BodyTextIndent"/>
        <w:numPr>
          <w:ilvl w:val="0"/>
          <w:numId w:val="3"/>
        </w:numPr>
        <w:tabs>
          <w:tab w:val="left" w:pos="0"/>
        </w:tabs>
        <w:spacing w:after="0"/>
        <w:jc w:val="both"/>
        <w:rPr>
          <w:rFonts w:ascii="Book Antiqua" w:hAnsi="Book Antiqua"/>
          <w:b/>
          <w:bCs/>
          <w:snapToGrid w:val="0"/>
          <w:sz w:val="28"/>
          <w:szCs w:val="28"/>
        </w:rPr>
      </w:pPr>
      <w:r>
        <w:rPr>
          <w:rFonts w:ascii="Book Antiqua" w:hAnsi="Book Antiqua"/>
          <w:b/>
          <w:bCs/>
          <w:snapToGrid w:val="0"/>
          <w:sz w:val="28"/>
          <w:szCs w:val="28"/>
        </w:rPr>
        <w:t>The A</w:t>
      </w:r>
      <w:r w:rsidR="0043469D" w:rsidRPr="0043469D">
        <w:rPr>
          <w:rFonts w:ascii="Book Antiqua" w:hAnsi="Book Antiqua"/>
          <w:b/>
          <w:bCs/>
          <w:snapToGrid w:val="0"/>
          <w:sz w:val="28"/>
          <w:szCs w:val="28"/>
        </w:rPr>
        <w:t>cquisition of the Tender file</w:t>
      </w:r>
    </w:p>
    <w:p w14:paraId="684BB9FD" w14:textId="52B4E2CC" w:rsidR="00BC7F17" w:rsidRPr="009F0651" w:rsidRDefault="009F0651" w:rsidP="009F0651">
      <w:pPr>
        <w:pStyle w:val="BodyTextIndent"/>
        <w:tabs>
          <w:tab w:val="left" w:pos="0"/>
        </w:tabs>
        <w:ind w:left="360"/>
        <w:jc w:val="both"/>
        <w:rPr>
          <w:rFonts w:ascii="Book Antiqua" w:hAnsi="Book Antiqua"/>
          <w:bCs/>
          <w:snapToGrid w:val="0"/>
          <w:sz w:val="23"/>
          <w:szCs w:val="23"/>
        </w:rPr>
      </w:pPr>
      <w:r w:rsidRPr="009F0651">
        <w:rPr>
          <w:rFonts w:ascii="Book Antiqua" w:hAnsi="Book Antiqua"/>
          <w:bCs/>
          <w:snapToGrid w:val="0"/>
          <w:sz w:val="23"/>
          <w:szCs w:val="23"/>
        </w:rPr>
        <w:t>The file will be obtained online in the MINMAP/COLEPS platform www.publiccontracts.com as soon as this tender notice is published against paym</w:t>
      </w:r>
      <w:r>
        <w:rPr>
          <w:rFonts w:ascii="Book Antiqua" w:hAnsi="Book Antiqua"/>
          <w:bCs/>
          <w:snapToGrid w:val="0"/>
          <w:sz w:val="23"/>
          <w:szCs w:val="23"/>
        </w:rPr>
        <w:t xml:space="preserve">ent of a non-refundable sum of </w:t>
      </w:r>
      <w:r w:rsidRPr="00F543C9">
        <w:rPr>
          <w:rFonts w:ascii="Book Antiqua" w:hAnsi="Book Antiqua"/>
          <w:b/>
          <w:bCs/>
          <w:snapToGrid w:val="0"/>
          <w:sz w:val="23"/>
          <w:szCs w:val="23"/>
        </w:rPr>
        <w:t xml:space="preserve">100,000 (one </w:t>
      </w:r>
      <w:proofErr w:type="gramStart"/>
      <w:r w:rsidRPr="00F543C9">
        <w:rPr>
          <w:rFonts w:ascii="Book Antiqua" w:hAnsi="Book Antiqua"/>
          <w:b/>
          <w:bCs/>
          <w:snapToGrid w:val="0"/>
          <w:sz w:val="23"/>
          <w:szCs w:val="23"/>
        </w:rPr>
        <w:t>hundred  Thousand</w:t>
      </w:r>
      <w:proofErr w:type="gramEnd"/>
      <w:r w:rsidRPr="00F543C9">
        <w:rPr>
          <w:rFonts w:ascii="Book Antiqua" w:hAnsi="Book Antiqua"/>
          <w:b/>
          <w:bCs/>
          <w:snapToGrid w:val="0"/>
          <w:sz w:val="23"/>
          <w:szCs w:val="23"/>
        </w:rPr>
        <w:t>)</w:t>
      </w:r>
      <w:r>
        <w:rPr>
          <w:rFonts w:ascii="Book Antiqua" w:hAnsi="Book Antiqua"/>
          <w:bCs/>
          <w:snapToGrid w:val="0"/>
          <w:sz w:val="23"/>
          <w:szCs w:val="23"/>
        </w:rPr>
        <w:t>Francs CFA</w:t>
      </w:r>
      <w:r w:rsidRPr="009F0651">
        <w:rPr>
          <w:rFonts w:ascii="Book Antiqua" w:hAnsi="Book Antiqua"/>
          <w:bCs/>
          <w:snapToGrid w:val="0"/>
          <w:sz w:val="23"/>
          <w:szCs w:val="23"/>
        </w:rPr>
        <w:t>, payable at the Public Treasury, representing the cost of purchasing the tender file.</w:t>
      </w:r>
    </w:p>
    <w:p w14:paraId="3C2B1393" w14:textId="77777777" w:rsidR="00FC6042" w:rsidRPr="005A1286" w:rsidRDefault="00FC6042" w:rsidP="0043469D">
      <w:pPr>
        <w:pStyle w:val="BodyTextIndent"/>
        <w:tabs>
          <w:tab w:val="left" w:pos="0"/>
        </w:tabs>
        <w:spacing w:after="0"/>
        <w:ind w:left="0"/>
        <w:jc w:val="both"/>
        <w:rPr>
          <w:rFonts w:ascii="Book Antiqua" w:hAnsi="Book Antiqua"/>
          <w:b/>
          <w:bCs/>
          <w:snapToGrid w:val="0"/>
          <w:sz w:val="8"/>
          <w:szCs w:val="8"/>
        </w:rPr>
      </w:pPr>
    </w:p>
    <w:p w14:paraId="5B9AC11F" w14:textId="77777777" w:rsidR="007D5AC3" w:rsidRPr="009F0651" w:rsidRDefault="007D5AC3" w:rsidP="0043469D">
      <w:pPr>
        <w:pStyle w:val="ListParagraph"/>
        <w:numPr>
          <w:ilvl w:val="0"/>
          <w:numId w:val="3"/>
        </w:numPr>
        <w:jc w:val="both"/>
        <w:rPr>
          <w:rFonts w:ascii="Book Antiqua" w:hAnsi="Book Antiqua"/>
          <w:b/>
          <w:bCs/>
          <w:sz w:val="28"/>
          <w:szCs w:val="28"/>
        </w:rPr>
      </w:pPr>
      <w:r w:rsidRPr="009F0651">
        <w:rPr>
          <w:rFonts w:ascii="Book Antiqua" w:hAnsi="Book Antiqua"/>
          <w:b/>
          <w:bCs/>
          <w:sz w:val="28"/>
          <w:szCs w:val="28"/>
        </w:rPr>
        <w:t>Bid bond</w:t>
      </w:r>
    </w:p>
    <w:p w14:paraId="5AEFB07B" w14:textId="34811068" w:rsidR="0004538D" w:rsidRDefault="009F0651" w:rsidP="0043469D">
      <w:pPr>
        <w:spacing w:after="120"/>
        <w:jc w:val="both"/>
        <w:rPr>
          <w:rFonts w:ascii="Book Antiqua" w:hAnsi="Book Antiqua"/>
          <w:b/>
          <w:bCs/>
          <w:sz w:val="23"/>
          <w:szCs w:val="23"/>
        </w:rPr>
      </w:pPr>
      <w:r w:rsidRPr="009F0651">
        <w:rPr>
          <w:rFonts w:ascii="Book Antiqua" w:hAnsi="Book Antiqua"/>
          <w:bCs/>
          <w:sz w:val="23"/>
          <w:szCs w:val="23"/>
        </w:rPr>
        <w:t xml:space="preserve">Each bidder must include in his administrative documents, a bid bond in line with the prescription of Caisse des Depots et Consignations (CDEC) approved by the Ministry in charge of finance and whose list is found in this Consultation File, of an amount of </w:t>
      </w:r>
      <w:r w:rsidRPr="009F0651">
        <w:rPr>
          <w:rFonts w:ascii="Book Antiqua" w:hAnsi="Book Antiqua"/>
          <w:b/>
          <w:bCs/>
          <w:sz w:val="23"/>
          <w:szCs w:val="23"/>
        </w:rPr>
        <w:t>Two Million (2,000,000</w:t>
      </w:r>
      <w:r w:rsidRPr="009F0651">
        <w:rPr>
          <w:rFonts w:ascii="Book Antiqua" w:hAnsi="Book Antiqua"/>
          <w:bCs/>
          <w:sz w:val="23"/>
          <w:szCs w:val="23"/>
        </w:rPr>
        <w:t xml:space="preserve">) francs CFA and valid for thirty (30) days beyond the date of validity of </w:t>
      </w:r>
      <w:proofErr w:type="gramStart"/>
      <w:r w:rsidRPr="009F0651">
        <w:rPr>
          <w:rFonts w:ascii="Book Antiqua" w:hAnsi="Book Antiqua"/>
          <w:bCs/>
          <w:sz w:val="23"/>
          <w:szCs w:val="23"/>
        </w:rPr>
        <w:t>bids.</w:t>
      </w:r>
      <w:r w:rsidR="0004538D" w:rsidRPr="000D527D">
        <w:rPr>
          <w:rFonts w:ascii="Book Antiqua" w:hAnsi="Book Antiqua"/>
          <w:b/>
          <w:bCs/>
          <w:sz w:val="23"/>
          <w:szCs w:val="23"/>
        </w:rPr>
        <w:t>.</w:t>
      </w:r>
      <w:proofErr w:type="gramEnd"/>
    </w:p>
    <w:p w14:paraId="5C6998EE" w14:textId="77777777" w:rsidR="00527108" w:rsidRPr="00267E9E" w:rsidRDefault="00527108" w:rsidP="00527108">
      <w:pPr>
        <w:pStyle w:val="ListParagraph"/>
        <w:numPr>
          <w:ilvl w:val="0"/>
          <w:numId w:val="3"/>
        </w:numPr>
        <w:spacing w:after="120"/>
        <w:jc w:val="both"/>
        <w:rPr>
          <w:rFonts w:ascii="Book Antiqua" w:hAnsi="Book Antiqua"/>
          <w:b/>
          <w:bCs/>
          <w:sz w:val="28"/>
          <w:szCs w:val="28"/>
        </w:rPr>
      </w:pPr>
      <w:r w:rsidRPr="00267E9E">
        <w:rPr>
          <w:rFonts w:ascii="Book Antiqua" w:hAnsi="Book Antiqua"/>
          <w:b/>
          <w:bCs/>
          <w:sz w:val="28"/>
          <w:szCs w:val="28"/>
        </w:rPr>
        <w:t xml:space="preserve">Presentation of consultation file: </w:t>
      </w:r>
    </w:p>
    <w:p w14:paraId="5A1CC451" w14:textId="58324812" w:rsidR="00527108" w:rsidRPr="00267E9E" w:rsidRDefault="00527108" w:rsidP="00267E9E">
      <w:pPr>
        <w:pStyle w:val="ListParagraph"/>
        <w:spacing w:after="120"/>
        <w:jc w:val="both"/>
        <w:rPr>
          <w:rFonts w:ascii="Book Antiqua" w:hAnsi="Book Antiqua"/>
          <w:bCs/>
          <w:sz w:val="23"/>
          <w:szCs w:val="23"/>
        </w:rPr>
      </w:pPr>
      <w:r w:rsidRPr="00267E9E">
        <w:rPr>
          <w:rFonts w:ascii="Book Antiqua" w:hAnsi="Book Antiqua"/>
          <w:bCs/>
          <w:sz w:val="23"/>
          <w:szCs w:val="23"/>
        </w:rPr>
        <w:t xml:space="preserve">The bids prepared in English or in French shall be sent in three (03) volumes as follows: </w:t>
      </w:r>
    </w:p>
    <w:p w14:paraId="1CA439CF" w14:textId="200CD3EE" w:rsidR="00527108" w:rsidRPr="00267E9E" w:rsidRDefault="00527108" w:rsidP="00267E9E">
      <w:pPr>
        <w:pStyle w:val="ListParagraph"/>
        <w:spacing w:after="120"/>
        <w:jc w:val="both"/>
        <w:rPr>
          <w:rFonts w:ascii="Book Antiqua" w:hAnsi="Book Antiqua"/>
          <w:bCs/>
          <w:sz w:val="23"/>
          <w:szCs w:val="23"/>
        </w:rPr>
      </w:pPr>
      <w:r w:rsidRPr="00267E9E">
        <w:rPr>
          <w:rFonts w:ascii="Book Antiqua" w:hAnsi="Book Antiqua"/>
          <w:bCs/>
          <w:sz w:val="23"/>
          <w:szCs w:val="23"/>
        </w:rPr>
        <w:t xml:space="preserve">A)  </w:t>
      </w:r>
      <w:r w:rsidR="00267E9E" w:rsidRPr="00267E9E">
        <w:rPr>
          <w:rFonts w:ascii="Book Antiqua" w:hAnsi="Book Antiqua"/>
          <w:bCs/>
          <w:sz w:val="23"/>
          <w:szCs w:val="23"/>
        </w:rPr>
        <w:t>Containing</w:t>
      </w:r>
      <w:r w:rsidRPr="00267E9E">
        <w:rPr>
          <w:rFonts w:ascii="Book Antiqua" w:hAnsi="Book Antiqua"/>
          <w:bCs/>
          <w:sz w:val="23"/>
          <w:szCs w:val="23"/>
        </w:rPr>
        <w:t xml:space="preserve"> the administrative documents (Volume 1); </w:t>
      </w:r>
    </w:p>
    <w:p w14:paraId="634A80A1" w14:textId="3A29A8AF" w:rsidR="00527108" w:rsidRPr="00267E9E" w:rsidRDefault="00527108" w:rsidP="00267E9E">
      <w:pPr>
        <w:pStyle w:val="ListParagraph"/>
        <w:spacing w:after="120"/>
        <w:jc w:val="both"/>
        <w:rPr>
          <w:rFonts w:ascii="Book Antiqua" w:hAnsi="Book Antiqua"/>
          <w:bCs/>
          <w:sz w:val="23"/>
          <w:szCs w:val="23"/>
        </w:rPr>
      </w:pPr>
      <w:r w:rsidRPr="00267E9E">
        <w:rPr>
          <w:rFonts w:ascii="Book Antiqua" w:hAnsi="Book Antiqua"/>
          <w:bCs/>
          <w:sz w:val="23"/>
          <w:szCs w:val="23"/>
        </w:rPr>
        <w:t xml:space="preserve">B)  </w:t>
      </w:r>
      <w:r w:rsidR="00267E9E" w:rsidRPr="00267E9E">
        <w:rPr>
          <w:rFonts w:ascii="Book Antiqua" w:hAnsi="Book Antiqua"/>
          <w:bCs/>
          <w:sz w:val="23"/>
          <w:szCs w:val="23"/>
        </w:rPr>
        <w:t>Containing</w:t>
      </w:r>
      <w:r w:rsidRPr="00267E9E">
        <w:rPr>
          <w:rFonts w:ascii="Book Antiqua" w:hAnsi="Book Antiqua"/>
          <w:bCs/>
          <w:sz w:val="23"/>
          <w:szCs w:val="23"/>
        </w:rPr>
        <w:t xml:space="preserve"> the technical documents (Volume 2); </w:t>
      </w:r>
    </w:p>
    <w:p w14:paraId="3C3596CD" w14:textId="0A30B3EC" w:rsidR="00527108" w:rsidRPr="00267E9E" w:rsidRDefault="00527108" w:rsidP="00267E9E">
      <w:pPr>
        <w:pStyle w:val="ListParagraph"/>
        <w:spacing w:after="120"/>
        <w:jc w:val="both"/>
        <w:rPr>
          <w:rFonts w:ascii="Book Antiqua" w:hAnsi="Book Antiqua"/>
          <w:bCs/>
          <w:sz w:val="23"/>
          <w:szCs w:val="23"/>
        </w:rPr>
      </w:pPr>
      <w:r w:rsidRPr="00267E9E">
        <w:rPr>
          <w:rFonts w:ascii="Book Antiqua" w:hAnsi="Book Antiqua"/>
          <w:bCs/>
          <w:sz w:val="23"/>
          <w:szCs w:val="23"/>
        </w:rPr>
        <w:t xml:space="preserve">C) </w:t>
      </w:r>
      <w:r w:rsidR="00267E9E" w:rsidRPr="00267E9E">
        <w:rPr>
          <w:rFonts w:ascii="Book Antiqua" w:hAnsi="Book Antiqua"/>
          <w:bCs/>
          <w:sz w:val="23"/>
          <w:szCs w:val="23"/>
        </w:rPr>
        <w:t>Containing</w:t>
      </w:r>
      <w:r w:rsidRPr="00267E9E">
        <w:rPr>
          <w:rFonts w:ascii="Book Antiqua" w:hAnsi="Book Antiqua"/>
          <w:bCs/>
          <w:sz w:val="23"/>
          <w:szCs w:val="23"/>
        </w:rPr>
        <w:t xml:space="preserve"> the financial documents (Volume 3); </w:t>
      </w:r>
    </w:p>
    <w:p w14:paraId="6EE7090B" w14:textId="77777777" w:rsidR="00527108" w:rsidRPr="00527108" w:rsidRDefault="00527108" w:rsidP="00267E9E">
      <w:pPr>
        <w:pStyle w:val="ListParagraph"/>
        <w:spacing w:after="120"/>
        <w:jc w:val="both"/>
        <w:rPr>
          <w:rFonts w:ascii="Book Antiqua" w:hAnsi="Book Antiqua"/>
          <w:b/>
          <w:bCs/>
          <w:sz w:val="23"/>
          <w:szCs w:val="23"/>
        </w:rPr>
      </w:pPr>
      <w:r w:rsidRPr="00267E9E">
        <w:rPr>
          <w:rFonts w:ascii="Book Antiqua" w:hAnsi="Book Antiqua"/>
          <w:bCs/>
          <w:sz w:val="23"/>
          <w:szCs w:val="23"/>
        </w:rPr>
        <w:t>The three (03) volumes shall then be enclosed in a folder bearing only the reference of the quotation in question. The different documents of each offer shall be numbered as indicated in the tender and separated by dividers of the same colour</w:t>
      </w:r>
      <w:r w:rsidRPr="00527108">
        <w:rPr>
          <w:rFonts w:ascii="Book Antiqua" w:hAnsi="Book Antiqua"/>
          <w:b/>
          <w:bCs/>
          <w:sz w:val="23"/>
          <w:szCs w:val="23"/>
        </w:rPr>
        <w:t xml:space="preserve">. </w:t>
      </w:r>
    </w:p>
    <w:p w14:paraId="279C381F" w14:textId="40A54E30" w:rsidR="00527108" w:rsidRPr="00527108" w:rsidRDefault="00527108" w:rsidP="00267E9E">
      <w:pPr>
        <w:pStyle w:val="ListParagraph"/>
        <w:spacing w:after="120"/>
        <w:jc w:val="both"/>
        <w:rPr>
          <w:rFonts w:ascii="Book Antiqua" w:hAnsi="Book Antiqua"/>
          <w:b/>
          <w:bCs/>
          <w:sz w:val="23"/>
          <w:szCs w:val="23"/>
        </w:rPr>
      </w:pPr>
    </w:p>
    <w:p w14:paraId="38523FF1" w14:textId="77777777" w:rsidR="0004538D" w:rsidRPr="00527108" w:rsidRDefault="00BF4E33" w:rsidP="0043469D">
      <w:pPr>
        <w:pStyle w:val="ListParagraph"/>
        <w:numPr>
          <w:ilvl w:val="0"/>
          <w:numId w:val="3"/>
        </w:numPr>
        <w:jc w:val="both"/>
        <w:rPr>
          <w:rFonts w:ascii="Book Antiqua" w:hAnsi="Book Antiqua"/>
          <w:b/>
          <w:bCs/>
          <w:sz w:val="28"/>
          <w:szCs w:val="28"/>
        </w:rPr>
      </w:pPr>
      <w:r w:rsidRPr="00527108">
        <w:rPr>
          <w:rFonts w:ascii="Book Antiqua" w:hAnsi="Book Antiqua"/>
          <w:b/>
          <w:bCs/>
          <w:sz w:val="28"/>
          <w:szCs w:val="28"/>
        </w:rPr>
        <w:t>Submission of bids</w:t>
      </w:r>
    </w:p>
    <w:p w14:paraId="09401EC6" w14:textId="77777777" w:rsidR="00527108" w:rsidRPr="00527108" w:rsidRDefault="00527108" w:rsidP="0043469D">
      <w:pPr>
        <w:jc w:val="both"/>
        <w:rPr>
          <w:rFonts w:ascii="Book Antiqua" w:hAnsi="Book Antiqua"/>
          <w:bCs/>
          <w:sz w:val="23"/>
          <w:szCs w:val="23"/>
        </w:rPr>
      </w:pPr>
      <w:r w:rsidRPr="00527108">
        <w:rPr>
          <w:rFonts w:ascii="Book Antiqua" w:hAnsi="Book Antiqua"/>
          <w:bCs/>
          <w:sz w:val="23"/>
          <w:szCs w:val="23"/>
        </w:rPr>
        <w:t xml:space="preserve">Each offer drafted in English or French will be submitted online in the MINMAP/COLEPS platform www.publiccontracts.com not later than_____/_____/2026 at 11 AM local time. A backup copy of the Tender saved in a USB key or a CD/DVD must be sent in a sealed envelope with a clear and legible indication “backup copy” within the time limit and should carry the inscription </w:t>
      </w:r>
    </w:p>
    <w:p w14:paraId="3CC58A38" w14:textId="77777777" w:rsidR="00527108" w:rsidRDefault="00527108" w:rsidP="0043469D">
      <w:pPr>
        <w:jc w:val="both"/>
        <w:rPr>
          <w:rFonts w:ascii="Book Antiqua" w:hAnsi="Book Antiqua"/>
          <w:b/>
          <w:bCs/>
          <w:sz w:val="23"/>
          <w:szCs w:val="23"/>
        </w:rPr>
      </w:pPr>
    </w:p>
    <w:p w14:paraId="3152CF43" w14:textId="7BE935E5" w:rsidR="00AF225F" w:rsidRPr="00A04F15" w:rsidRDefault="00076DE1" w:rsidP="00527108">
      <w:pPr>
        <w:jc w:val="center"/>
        <w:rPr>
          <w:b/>
          <w:bCs/>
          <w:sz w:val="28"/>
          <w:szCs w:val="28"/>
        </w:rPr>
      </w:pPr>
      <w:r w:rsidRPr="000D527D">
        <w:rPr>
          <w:b/>
          <w:bCs/>
          <w:sz w:val="32"/>
          <w:szCs w:val="32"/>
        </w:rPr>
        <w:t>“</w:t>
      </w:r>
      <w:r w:rsidR="00AF225F" w:rsidRPr="00A04F15">
        <w:rPr>
          <w:b/>
          <w:bCs/>
          <w:sz w:val="28"/>
          <w:szCs w:val="28"/>
        </w:rPr>
        <w:t>OPEN NATIONAL INVITATION TO TENDER</w:t>
      </w:r>
    </w:p>
    <w:p w14:paraId="113339E8" w14:textId="6F120137" w:rsidR="00854FA0" w:rsidRPr="00C44AE8" w:rsidRDefault="00006417" w:rsidP="00527108">
      <w:pPr>
        <w:tabs>
          <w:tab w:val="left" w:pos="6480"/>
        </w:tabs>
        <w:jc w:val="center"/>
        <w:rPr>
          <w:b/>
          <w:bCs/>
          <w:sz w:val="22"/>
          <w:szCs w:val="22"/>
        </w:rPr>
      </w:pPr>
      <w:r w:rsidRPr="00C44AE8">
        <w:rPr>
          <w:rFonts w:ascii="Tahoma" w:hAnsi="Tahoma" w:cs="Tahoma"/>
          <w:b/>
          <w:bCs/>
          <w:sz w:val="22"/>
          <w:szCs w:val="22"/>
          <w:lang w:eastAsia="fr-FR"/>
        </w:rPr>
        <w:t>N°…….../ONIT/NWRTB/GOV-NW/2026 OF ……. /……. /2026 FOR THE REHABILITATION OF THE ROAD FROM MBESOH-MBAGHANG-NKAHMBI 3KM AND CONSTRUCTION OF THE NTU</w:t>
      </w:r>
      <w:r w:rsidR="00527108">
        <w:rPr>
          <w:rFonts w:ascii="Tahoma" w:hAnsi="Tahoma" w:cs="Tahoma"/>
          <w:b/>
          <w:bCs/>
          <w:sz w:val="22"/>
          <w:szCs w:val="22"/>
          <w:lang w:eastAsia="fr-FR"/>
        </w:rPr>
        <w:t xml:space="preserve">KWO BRIDGE OF SPAN 10ML IN NGOKETUNJIA </w:t>
      </w:r>
      <w:r w:rsidRPr="00C44AE8">
        <w:rPr>
          <w:rFonts w:ascii="Tahoma" w:hAnsi="Tahoma" w:cs="Tahoma"/>
          <w:b/>
          <w:bCs/>
          <w:sz w:val="22"/>
          <w:szCs w:val="22"/>
          <w:lang w:eastAsia="fr-FR"/>
        </w:rPr>
        <w:t xml:space="preserve">DIVISION, NORTH WEST REGION </w:t>
      </w:r>
    </w:p>
    <w:p w14:paraId="2425A7A1" w14:textId="2BED2CE7" w:rsidR="00103DB3" w:rsidRDefault="00D27494" w:rsidP="00527108">
      <w:pPr>
        <w:spacing w:after="120"/>
        <w:ind w:left="720"/>
        <w:jc w:val="center"/>
        <w:rPr>
          <w:rFonts w:ascii="Book Antiqua" w:hAnsi="Book Antiqua"/>
          <w:b/>
          <w:bCs/>
          <w:i/>
          <w:sz w:val="22"/>
          <w:szCs w:val="22"/>
        </w:rPr>
      </w:pPr>
      <w:r w:rsidRPr="00A04F15">
        <w:rPr>
          <w:rFonts w:ascii="Book Antiqua" w:hAnsi="Book Antiqua"/>
          <w:b/>
          <w:bCs/>
          <w:i/>
          <w:sz w:val="28"/>
          <w:szCs w:val="28"/>
        </w:rPr>
        <w:t>“</w:t>
      </w:r>
      <w:r w:rsidR="0004538D" w:rsidRPr="00527108">
        <w:rPr>
          <w:rFonts w:ascii="Book Antiqua" w:hAnsi="Book Antiqua"/>
          <w:b/>
          <w:bCs/>
          <w:i/>
          <w:sz w:val="26"/>
          <w:szCs w:val="26"/>
        </w:rPr>
        <w:t>TO BE OPENED ONLY AT THE BID OPENING SESSION</w:t>
      </w:r>
      <w:r w:rsidR="0004538D" w:rsidRPr="00A04F15">
        <w:rPr>
          <w:rFonts w:ascii="Book Antiqua" w:hAnsi="Book Antiqua"/>
          <w:b/>
          <w:bCs/>
          <w:i/>
          <w:sz w:val="22"/>
          <w:szCs w:val="22"/>
        </w:rPr>
        <w:t>”.</w:t>
      </w:r>
    </w:p>
    <w:p w14:paraId="03CFE8F5" w14:textId="77777777" w:rsidR="00527108" w:rsidRPr="00527108" w:rsidRDefault="00527108" w:rsidP="00527108">
      <w:pPr>
        <w:spacing w:after="67"/>
        <w:ind w:left="720"/>
        <w:rPr>
          <w:rFonts w:ascii="Book Antiqua" w:eastAsia="Tw Cen MT" w:hAnsi="Book Antiqua" w:cs="Tw Cen MT"/>
          <w:color w:val="000000"/>
          <w:szCs w:val="22"/>
          <w:lang w:val="en-US"/>
        </w:rPr>
      </w:pPr>
      <w:r w:rsidRPr="00527108">
        <w:rPr>
          <w:rFonts w:ascii="Book Antiqua" w:eastAsia="Tw Cen MT" w:hAnsi="Book Antiqua" w:cs="Tw Cen MT"/>
          <w:b/>
          <w:color w:val="000000"/>
          <w:szCs w:val="22"/>
          <w:lang w:val="en-US"/>
        </w:rPr>
        <w:t xml:space="preserve">File size and format </w:t>
      </w:r>
    </w:p>
    <w:p w14:paraId="5A28B8B3" w14:textId="77777777" w:rsidR="00527108" w:rsidRPr="00527108" w:rsidRDefault="00527108" w:rsidP="00527108">
      <w:pPr>
        <w:spacing w:after="26" w:line="228" w:lineRule="auto"/>
        <w:ind w:left="710" w:right="1" w:hanging="5"/>
        <w:jc w:val="both"/>
        <w:rPr>
          <w:rFonts w:ascii="Book Antiqua" w:eastAsia="Tw Cen MT" w:hAnsi="Book Antiqua" w:cs="Tw Cen MT"/>
          <w:color w:val="000000"/>
          <w:szCs w:val="22"/>
          <w:lang w:val="en-US"/>
        </w:rPr>
      </w:pPr>
      <w:r w:rsidRPr="00527108">
        <w:rPr>
          <w:rFonts w:ascii="Book Antiqua" w:eastAsia="Tw Cen MT" w:hAnsi="Book Antiqua" w:cs="Tw Cen MT"/>
          <w:color w:val="000000"/>
          <w:szCs w:val="22"/>
          <w:lang w:val="en-US"/>
        </w:rPr>
        <w:t xml:space="preserve">The maximum size of the document that will be lotted on the COLEPS platform shall constituted of the bidders offer as: </w:t>
      </w:r>
    </w:p>
    <w:p w14:paraId="67427F9F" w14:textId="77777777" w:rsidR="00527108" w:rsidRPr="00527108" w:rsidRDefault="00527108" w:rsidP="00C35283">
      <w:pPr>
        <w:numPr>
          <w:ilvl w:val="0"/>
          <w:numId w:val="101"/>
        </w:numPr>
        <w:spacing w:after="26" w:line="228" w:lineRule="auto"/>
        <w:ind w:right="1" w:hanging="348"/>
        <w:jc w:val="both"/>
        <w:rPr>
          <w:rFonts w:ascii="Book Antiqua" w:eastAsia="Tw Cen MT" w:hAnsi="Book Antiqua" w:cs="Tw Cen MT"/>
          <w:color w:val="000000"/>
          <w:szCs w:val="22"/>
          <w:lang w:val="en-US"/>
        </w:rPr>
      </w:pPr>
      <w:r w:rsidRPr="00527108">
        <w:rPr>
          <w:rFonts w:ascii="Book Antiqua" w:eastAsia="Tw Cen MT" w:hAnsi="Book Antiqua" w:cs="Tw Cen MT"/>
          <w:color w:val="000000"/>
          <w:szCs w:val="22"/>
          <w:lang w:val="en-US"/>
        </w:rPr>
        <w:t xml:space="preserve">5 MB for administrative offers </w:t>
      </w:r>
    </w:p>
    <w:p w14:paraId="7D26D35F" w14:textId="77777777" w:rsidR="00527108" w:rsidRPr="00527108" w:rsidRDefault="00527108" w:rsidP="00C35283">
      <w:pPr>
        <w:numPr>
          <w:ilvl w:val="0"/>
          <w:numId w:val="101"/>
        </w:numPr>
        <w:spacing w:after="26" w:line="228" w:lineRule="auto"/>
        <w:ind w:right="1" w:hanging="348"/>
        <w:jc w:val="both"/>
        <w:rPr>
          <w:rFonts w:ascii="Book Antiqua" w:eastAsia="Tw Cen MT" w:hAnsi="Book Antiqua" w:cs="Tw Cen MT"/>
          <w:color w:val="000000"/>
          <w:szCs w:val="22"/>
          <w:lang w:val="en-US"/>
        </w:rPr>
      </w:pPr>
      <w:r w:rsidRPr="00527108">
        <w:rPr>
          <w:rFonts w:ascii="Book Antiqua" w:eastAsia="Tw Cen MT" w:hAnsi="Book Antiqua" w:cs="Tw Cen MT"/>
          <w:color w:val="000000"/>
          <w:szCs w:val="22"/>
          <w:lang w:val="en-US"/>
        </w:rPr>
        <w:t xml:space="preserve">15 MB for Technical offers </w:t>
      </w:r>
    </w:p>
    <w:p w14:paraId="5587D0D5" w14:textId="77777777" w:rsidR="00527108" w:rsidRPr="00527108" w:rsidRDefault="00527108" w:rsidP="00C35283">
      <w:pPr>
        <w:numPr>
          <w:ilvl w:val="0"/>
          <w:numId w:val="101"/>
        </w:numPr>
        <w:spacing w:after="26" w:line="228" w:lineRule="auto"/>
        <w:ind w:right="1" w:hanging="348"/>
        <w:jc w:val="both"/>
        <w:rPr>
          <w:rFonts w:ascii="Book Antiqua" w:eastAsia="Tw Cen MT" w:hAnsi="Book Antiqua" w:cs="Tw Cen MT"/>
          <w:color w:val="000000"/>
          <w:szCs w:val="22"/>
          <w:lang w:val="en-US"/>
        </w:rPr>
      </w:pPr>
      <w:r w:rsidRPr="00527108">
        <w:rPr>
          <w:rFonts w:ascii="Book Antiqua" w:eastAsia="Tw Cen MT" w:hAnsi="Book Antiqua" w:cs="Tw Cen MT"/>
          <w:color w:val="000000"/>
          <w:szCs w:val="22"/>
          <w:lang w:val="en-US"/>
        </w:rPr>
        <w:t xml:space="preserve">5MB for financial </w:t>
      </w:r>
    </w:p>
    <w:p w14:paraId="566355D1" w14:textId="77777777" w:rsidR="00527108" w:rsidRPr="00527108" w:rsidRDefault="00527108" w:rsidP="00527108">
      <w:pPr>
        <w:spacing w:after="26" w:line="228" w:lineRule="auto"/>
        <w:ind w:left="710" w:right="1" w:hanging="5"/>
        <w:jc w:val="both"/>
        <w:rPr>
          <w:rFonts w:ascii="Book Antiqua" w:eastAsia="Tw Cen MT" w:hAnsi="Book Antiqua" w:cs="Tw Cen MT"/>
          <w:color w:val="000000"/>
          <w:szCs w:val="22"/>
          <w:lang w:val="en-US"/>
        </w:rPr>
      </w:pPr>
      <w:r w:rsidRPr="00527108">
        <w:rPr>
          <w:rFonts w:ascii="Book Antiqua" w:eastAsia="Tw Cen MT" w:hAnsi="Book Antiqua" w:cs="Tw Cen MT"/>
          <w:color w:val="000000"/>
          <w:szCs w:val="22"/>
          <w:lang w:val="en-US"/>
        </w:rPr>
        <w:lastRenderedPageBreak/>
        <w:t xml:space="preserve">Supported format shall include  </w:t>
      </w:r>
    </w:p>
    <w:p w14:paraId="3BE015FB" w14:textId="77777777" w:rsidR="00527108" w:rsidRPr="00527108" w:rsidRDefault="00527108" w:rsidP="00C35283">
      <w:pPr>
        <w:numPr>
          <w:ilvl w:val="0"/>
          <w:numId w:val="101"/>
        </w:numPr>
        <w:spacing w:after="26" w:line="228" w:lineRule="auto"/>
        <w:ind w:right="1" w:hanging="348"/>
        <w:jc w:val="both"/>
        <w:rPr>
          <w:rFonts w:ascii="Book Antiqua" w:eastAsia="Tw Cen MT" w:hAnsi="Book Antiqua" w:cs="Tw Cen MT"/>
          <w:color w:val="000000"/>
          <w:szCs w:val="22"/>
          <w:lang w:val="en-US"/>
        </w:rPr>
      </w:pPr>
      <w:r w:rsidRPr="00527108">
        <w:rPr>
          <w:rFonts w:ascii="Book Antiqua" w:eastAsia="Tw Cen MT" w:hAnsi="Book Antiqua" w:cs="Tw Cen MT"/>
          <w:color w:val="000000"/>
          <w:szCs w:val="22"/>
          <w:lang w:val="en-US"/>
        </w:rPr>
        <w:t xml:space="preserve">PDF format for text document  </w:t>
      </w:r>
    </w:p>
    <w:p w14:paraId="1EB81CF8" w14:textId="77777777" w:rsidR="00527108" w:rsidRPr="00527108" w:rsidRDefault="00527108" w:rsidP="00C35283">
      <w:pPr>
        <w:numPr>
          <w:ilvl w:val="0"/>
          <w:numId w:val="101"/>
        </w:numPr>
        <w:spacing w:after="26" w:line="228" w:lineRule="auto"/>
        <w:ind w:right="1" w:hanging="348"/>
        <w:jc w:val="both"/>
        <w:rPr>
          <w:rFonts w:ascii="Book Antiqua" w:eastAsia="Tw Cen MT" w:hAnsi="Book Antiqua" w:cs="Tw Cen MT"/>
          <w:color w:val="000000"/>
          <w:szCs w:val="22"/>
          <w:lang w:val="en-US"/>
        </w:rPr>
      </w:pPr>
      <w:r w:rsidRPr="00527108">
        <w:rPr>
          <w:rFonts w:ascii="Book Antiqua" w:eastAsia="Tw Cen MT" w:hAnsi="Book Antiqua" w:cs="Tw Cen MT"/>
          <w:color w:val="000000"/>
          <w:szCs w:val="22"/>
          <w:lang w:val="en-US"/>
        </w:rPr>
        <w:t xml:space="preserve">JPEG format for images </w:t>
      </w:r>
    </w:p>
    <w:p w14:paraId="183C2752" w14:textId="77777777" w:rsidR="00527108" w:rsidRDefault="00527108" w:rsidP="00527108">
      <w:pPr>
        <w:spacing w:after="26" w:line="228" w:lineRule="auto"/>
        <w:ind w:left="710" w:right="1" w:hanging="5"/>
        <w:jc w:val="both"/>
        <w:rPr>
          <w:rFonts w:ascii="Tw Cen MT" w:eastAsia="Tw Cen MT" w:hAnsi="Tw Cen MT" w:cs="Tw Cen MT"/>
          <w:color w:val="000000"/>
          <w:szCs w:val="22"/>
          <w:lang w:val="en-US"/>
        </w:rPr>
      </w:pPr>
      <w:r w:rsidRPr="00527108">
        <w:rPr>
          <w:rFonts w:ascii="Book Antiqua" w:eastAsia="Tw Cen MT" w:hAnsi="Book Antiqua" w:cs="Tw Cen MT"/>
          <w:color w:val="000000"/>
          <w:szCs w:val="22"/>
          <w:lang w:val="en-US"/>
        </w:rPr>
        <w:t>The tendered shall use a compression software to reduce the size of the file to be submitted</w:t>
      </w:r>
      <w:r w:rsidRPr="00527108">
        <w:rPr>
          <w:rFonts w:ascii="Tw Cen MT" w:eastAsia="Tw Cen MT" w:hAnsi="Tw Cen MT" w:cs="Tw Cen MT"/>
          <w:color w:val="000000"/>
          <w:szCs w:val="22"/>
          <w:lang w:val="en-US"/>
        </w:rPr>
        <w:t xml:space="preserve">. </w:t>
      </w:r>
    </w:p>
    <w:p w14:paraId="70202EDA" w14:textId="77777777" w:rsidR="00527108" w:rsidRPr="00527108" w:rsidRDefault="00527108" w:rsidP="00274F05">
      <w:pPr>
        <w:spacing w:after="26" w:line="228" w:lineRule="auto"/>
        <w:ind w:right="1"/>
        <w:jc w:val="both"/>
        <w:rPr>
          <w:rFonts w:ascii="Tw Cen MT" w:eastAsia="Tw Cen MT" w:hAnsi="Tw Cen MT" w:cs="Tw Cen MT"/>
          <w:color w:val="000000"/>
          <w:szCs w:val="22"/>
          <w:lang w:val="en-US"/>
        </w:rPr>
      </w:pPr>
    </w:p>
    <w:p w14:paraId="539C90CC" w14:textId="6C31AB6A" w:rsidR="0004538D" w:rsidRPr="00527108" w:rsidRDefault="002A599F" w:rsidP="0043469D">
      <w:pPr>
        <w:pStyle w:val="ListParagraph"/>
        <w:numPr>
          <w:ilvl w:val="0"/>
          <w:numId w:val="3"/>
        </w:numPr>
        <w:jc w:val="both"/>
        <w:rPr>
          <w:rFonts w:ascii="Book Antiqua" w:hAnsi="Book Antiqua"/>
          <w:b/>
          <w:bCs/>
          <w:sz w:val="28"/>
          <w:szCs w:val="28"/>
        </w:rPr>
      </w:pPr>
      <w:r w:rsidRPr="00527108">
        <w:rPr>
          <w:rFonts w:ascii="Book Antiqua" w:hAnsi="Book Antiqua"/>
          <w:b/>
          <w:bCs/>
          <w:sz w:val="28"/>
          <w:szCs w:val="28"/>
        </w:rPr>
        <w:t>Tender</w:t>
      </w:r>
      <w:r w:rsidR="000F485F">
        <w:rPr>
          <w:rFonts w:ascii="Book Antiqua" w:hAnsi="Book Antiqua"/>
          <w:b/>
          <w:bCs/>
          <w:sz w:val="28"/>
          <w:szCs w:val="28"/>
        </w:rPr>
        <w:t xml:space="preserve"> A</w:t>
      </w:r>
      <w:r w:rsidR="00BF4E33" w:rsidRPr="00527108">
        <w:rPr>
          <w:rFonts w:ascii="Book Antiqua" w:hAnsi="Book Antiqua"/>
          <w:b/>
          <w:bCs/>
          <w:sz w:val="28"/>
          <w:szCs w:val="28"/>
        </w:rPr>
        <w:t xml:space="preserve">dmissibility </w:t>
      </w:r>
    </w:p>
    <w:p w14:paraId="183009CA" w14:textId="1DB256FC" w:rsidR="00451F8A" w:rsidRPr="00527108" w:rsidRDefault="00451F8A" w:rsidP="0043469D">
      <w:pPr>
        <w:pStyle w:val="BodyText2"/>
        <w:spacing w:line="240" w:lineRule="auto"/>
        <w:jc w:val="both"/>
        <w:rPr>
          <w:rFonts w:ascii="Book Antiqua" w:hAnsi="Book Antiqua"/>
          <w:bCs/>
          <w:sz w:val="23"/>
          <w:szCs w:val="23"/>
        </w:rPr>
      </w:pPr>
      <w:r w:rsidRPr="00527108">
        <w:rPr>
          <w:rFonts w:ascii="Book Antiqua" w:hAnsi="Book Antiqua"/>
          <w:bCs/>
          <w:sz w:val="23"/>
          <w:szCs w:val="23"/>
        </w:rPr>
        <w:t>For fear of being rejected, only originals or true copies certified by the issuing services or administrative authorities must imperatively be produced in accordance with the Special Regulations of the invitation to tender. They must obligatorily not be older than three (3) months preceding the date of submission of bids or may be established after the signature of the tender notice.</w:t>
      </w:r>
    </w:p>
    <w:p w14:paraId="501ACB60" w14:textId="77777777" w:rsidR="00854FA0" w:rsidRPr="000D527D" w:rsidRDefault="00451F8A" w:rsidP="0043469D">
      <w:pPr>
        <w:pStyle w:val="BodyText2"/>
        <w:spacing w:line="240" w:lineRule="auto"/>
        <w:jc w:val="both"/>
        <w:rPr>
          <w:b/>
          <w:bCs/>
          <w:sz w:val="23"/>
          <w:szCs w:val="23"/>
        </w:rPr>
      </w:pPr>
      <w:r w:rsidRPr="00527108">
        <w:rPr>
          <w:rFonts w:ascii="Book Antiqua" w:hAnsi="Book Antiqua"/>
          <w:bCs/>
          <w:sz w:val="23"/>
          <w:szCs w:val="23"/>
        </w:rPr>
        <w:t>Any bid not in compliance with the prescriptions of the Tender File shall be declared inadmissible</w:t>
      </w:r>
      <w:r w:rsidRPr="000D527D">
        <w:rPr>
          <w:b/>
          <w:bCs/>
          <w:sz w:val="23"/>
          <w:szCs w:val="23"/>
        </w:rPr>
        <w:t xml:space="preserve">. </w:t>
      </w:r>
    </w:p>
    <w:p w14:paraId="0615912D" w14:textId="09732434" w:rsidR="00D27494" w:rsidRPr="00267E9E" w:rsidRDefault="002A599F" w:rsidP="0043469D">
      <w:pPr>
        <w:pStyle w:val="BodyText2"/>
        <w:numPr>
          <w:ilvl w:val="0"/>
          <w:numId w:val="3"/>
        </w:numPr>
        <w:spacing w:line="240" w:lineRule="auto"/>
        <w:jc w:val="both"/>
        <w:rPr>
          <w:b/>
          <w:bCs/>
          <w:sz w:val="28"/>
          <w:szCs w:val="28"/>
        </w:rPr>
      </w:pPr>
      <w:r w:rsidRPr="00267E9E">
        <w:rPr>
          <w:rFonts w:ascii="Book Antiqua" w:hAnsi="Book Antiqua"/>
          <w:b/>
          <w:bCs/>
          <w:sz w:val="28"/>
          <w:szCs w:val="28"/>
        </w:rPr>
        <w:t>Opening</w:t>
      </w:r>
      <w:r w:rsidR="00BF4E33" w:rsidRPr="00267E9E">
        <w:rPr>
          <w:rFonts w:ascii="Book Antiqua" w:hAnsi="Book Antiqua"/>
          <w:b/>
          <w:bCs/>
          <w:sz w:val="28"/>
          <w:szCs w:val="28"/>
        </w:rPr>
        <w:t xml:space="preserve"> of bids</w:t>
      </w:r>
    </w:p>
    <w:p w14:paraId="437CE7AC" w14:textId="77777777" w:rsidR="00267E9E" w:rsidRDefault="00267E9E" w:rsidP="00267E9E">
      <w:pPr>
        <w:spacing w:after="120"/>
        <w:ind w:firstLine="284"/>
        <w:jc w:val="both"/>
        <w:rPr>
          <w:rFonts w:ascii="Book Antiqua" w:hAnsi="Book Antiqua"/>
          <w:bCs/>
          <w:sz w:val="23"/>
          <w:szCs w:val="23"/>
        </w:rPr>
      </w:pPr>
      <w:r w:rsidRPr="00267E9E">
        <w:rPr>
          <w:rFonts w:ascii="Book Antiqua" w:hAnsi="Book Antiqua"/>
          <w:bCs/>
          <w:sz w:val="23"/>
          <w:szCs w:val="23"/>
        </w:rPr>
        <w:t>The bids shall be opened in a single phase. The opening of the administrative documents, the Technical and Financial offers will take place online in the MINMAP/COLEPS platform www.publiccontracts.com on the_____/______/</w:t>
      </w:r>
      <w:r w:rsidRPr="00267E9E">
        <w:rPr>
          <w:rFonts w:ascii="Book Antiqua" w:hAnsi="Book Antiqua"/>
          <w:b/>
          <w:bCs/>
          <w:sz w:val="23"/>
          <w:szCs w:val="23"/>
        </w:rPr>
        <w:t>2026 at 12 noon local time</w:t>
      </w:r>
      <w:r w:rsidRPr="00267E9E">
        <w:rPr>
          <w:rFonts w:ascii="Book Antiqua" w:hAnsi="Book Antiqua"/>
          <w:bCs/>
          <w:sz w:val="23"/>
          <w:szCs w:val="23"/>
        </w:rPr>
        <w:t>, in the conference hall of the regional Tenders’ Board, by its competent Members. Only bidders may attend or be represented by duly mandated persons of their choice. The bids will be evaluated exclusively of value added tax (EVAT) and all taxes inclusive (ATI) and accompanied by a signed model submission</w:t>
      </w:r>
    </w:p>
    <w:p w14:paraId="5407945E" w14:textId="0AF9F8F6" w:rsidR="003D147B" w:rsidRPr="00267E9E" w:rsidRDefault="00686975" w:rsidP="00267E9E">
      <w:pPr>
        <w:pStyle w:val="ListParagraph"/>
        <w:numPr>
          <w:ilvl w:val="0"/>
          <w:numId w:val="3"/>
        </w:numPr>
        <w:spacing w:after="120"/>
        <w:jc w:val="both"/>
        <w:rPr>
          <w:rFonts w:ascii="Book Antiqua" w:hAnsi="Book Antiqua"/>
          <w:bCs/>
          <w:sz w:val="23"/>
          <w:szCs w:val="23"/>
        </w:rPr>
      </w:pPr>
      <w:r w:rsidRPr="00267E9E">
        <w:rPr>
          <w:rFonts w:ascii="Book Antiqua" w:hAnsi="Book Antiqua"/>
          <w:b/>
          <w:bCs/>
          <w:sz w:val="23"/>
          <w:szCs w:val="23"/>
        </w:rPr>
        <w:t xml:space="preserve"> </w:t>
      </w:r>
      <w:r w:rsidRPr="00267E9E">
        <w:rPr>
          <w:rFonts w:ascii="Book Antiqua" w:hAnsi="Book Antiqua"/>
          <w:b/>
          <w:bCs/>
          <w:sz w:val="28"/>
          <w:szCs w:val="28"/>
        </w:rPr>
        <w:t>Period</w:t>
      </w:r>
      <w:r w:rsidR="003D147B" w:rsidRPr="00267E9E">
        <w:rPr>
          <w:rFonts w:ascii="Book Antiqua" w:hAnsi="Book Antiqua"/>
          <w:b/>
          <w:bCs/>
          <w:sz w:val="28"/>
          <w:szCs w:val="28"/>
        </w:rPr>
        <w:t xml:space="preserve"> of validity of </w:t>
      </w:r>
      <w:r w:rsidR="0021378D">
        <w:rPr>
          <w:rFonts w:ascii="Book Antiqua" w:hAnsi="Book Antiqua"/>
          <w:b/>
          <w:bCs/>
          <w:sz w:val="28"/>
          <w:szCs w:val="28"/>
        </w:rPr>
        <w:t>Bids</w:t>
      </w:r>
    </w:p>
    <w:p w14:paraId="41D3A9A6" w14:textId="77777777" w:rsidR="0004538D" w:rsidRPr="000D527D" w:rsidRDefault="0004538D" w:rsidP="00451F8A">
      <w:pPr>
        <w:spacing w:after="120"/>
        <w:ind w:firstLine="425"/>
        <w:jc w:val="both"/>
        <w:rPr>
          <w:rFonts w:ascii="Book Antiqua" w:hAnsi="Book Antiqua"/>
          <w:b/>
          <w:bCs/>
          <w:sz w:val="23"/>
          <w:szCs w:val="23"/>
        </w:rPr>
      </w:pPr>
      <w:r w:rsidRPr="000D527D">
        <w:rPr>
          <w:rFonts w:ascii="Book Antiqua" w:hAnsi="Book Antiqua"/>
          <w:b/>
          <w:bCs/>
          <w:sz w:val="23"/>
          <w:szCs w:val="23"/>
        </w:rPr>
        <w:t>B</w:t>
      </w:r>
      <w:r w:rsidRPr="00267E9E">
        <w:rPr>
          <w:rFonts w:ascii="Book Antiqua" w:hAnsi="Book Antiqua"/>
          <w:bCs/>
          <w:sz w:val="23"/>
          <w:szCs w:val="23"/>
        </w:rPr>
        <w:t xml:space="preserve">idders shall remain bound by their bids for a period of </w:t>
      </w:r>
      <w:r w:rsidR="007A10C2" w:rsidRPr="00267E9E">
        <w:rPr>
          <w:rFonts w:ascii="Book Antiqua" w:hAnsi="Book Antiqua"/>
          <w:bCs/>
          <w:sz w:val="23"/>
          <w:szCs w:val="23"/>
        </w:rPr>
        <w:t>90</w:t>
      </w:r>
      <w:r w:rsidRPr="00267E9E">
        <w:rPr>
          <w:rFonts w:ascii="Book Antiqua" w:hAnsi="Book Antiqua"/>
          <w:bCs/>
          <w:sz w:val="23"/>
          <w:szCs w:val="23"/>
        </w:rPr>
        <w:t xml:space="preserve"> days from date of opening of the bids</w:t>
      </w:r>
      <w:r w:rsidRPr="000D527D">
        <w:rPr>
          <w:rFonts w:ascii="Book Antiqua" w:hAnsi="Book Antiqua"/>
          <w:b/>
          <w:bCs/>
          <w:sz w:val="23"/>
          <w:szCs w:val="23"/>
        </w:rPr>
        <w:t>.</w:t>
      </w:r>
    </w:p>
    <w:p w14:paraId="7020146D" w14:textId="6E362185" w:rsidR="003D147B" w:rsidRPr="00267E9E" w:rsidRDefault="002A599F" w:rsidP="00267E9E">
      <w:pPr>
        <w:pStyle w:val="ListParagraph"/>
        <w:numPr>
          <w:ilvl w:val="0"/>
          <w:numId w:val="3"/>
        </w:numPr>
        <w:jc w:val="both"/>
        <w:rPr>
          <w:rFonts w:ascii="Book Antiqua" w:hAnsi="Book Antiqua" w:cs="Arial"/>
          <w:b/>
          <w:bCs/>
          <w:sz w:val="28"/>
          <w:szCs w:val="28"/>
        </w:rPr>
      </w:pPr>
      <w:r w:rsidRPr="00267E9E">
        <w:rPr>
          <w:rFonts w:ascii="Book Antiqua" w:hAnsi="Book Antiqua" w:cs="Tw Cen MT"/>
          <w:b/>
          <w:bCs/>
          <w:sz w:val="23"/>
          <w:szCs w:val="23"/>
        </w:rPr>
        <w:t xml:space="preserve"> </w:t>
      </w:r>
      <w:r w:rsidRPr="00267E9E">
        <w:rPr>
          <w:rFonts w:ascii="Book Antiqua" w:hAnsi="Book Antiqua" w:cs="Tw Cen MT"/>
          <w:b/>
          <w:bCs/>
          <w:sz w:val="28"/>
          <w:szCs w:val="28"/>
        </w:rPr>
        <w:t>Execution</w:t>
      </w:r>
      <w:r w:rsidR="003D147B" w:rsidRPr="00267E9E">
        <w:rPr>
          <w:rFonts w:ascii="Book Antiqua" w:hAnsi="Book Antiqua" w:cs="Tw Cen MT"/>
          <w:b/>
          <w:bCs/>
          <w:sz w:val="28"/>
          <w:szCs w:val="28"/>
        </w:rPr>
        <w:t xml:space="preserve"> Deadline </w:t>
      </w:r>
    </w:p>
    <w:p w14:paraId="19BC929C" w14:textId="49209FE6" w:rsidR="003D147B" w:rsidRDefault="003D147B" w:rsidP="00451F8A">
      <w:pPr>
        <w:pStyle w:val="ListParagraph"/>
        <w:spacing w:after="120"/>
        <w:ind w:left="0" w:firstLine="720"/>
        <w:jc w:val="both"/>
        <w:rPr>
          <w:rFonts w:ascii="Book Antiqua" w:hAnsi="Book Antiqua" w:cs="Tw Cen MT"/>
          <w:bCs/>
          <w:sz w:val="23"/>
          <w:szCs w:val="23"/>
        </w:rPr>
      </w:pPr>
      <w:r w:rsidRPr="00267E9E">
        <w:rPr>
          <w:rFonts w:ascii="Book Antiqua" w:hAnsi="Book Antiqua" w:cs="Tw Cen MT"/>
          <w:bCs/>
          <w:sz w:val="23"/>
          <w:szCs w:val="23"/>
        </w:rPr>
        <w:t xml:space="preserve">The maximum deadline provided for by the </w:t>
      </w:r>
      <w:r w:rsidR="00BF4E33" w:rsidRPr="00267E9E">
        <w:rPr>
          <w:rFonts w:ascii="Book Antiqua" w:hAnsi="Book Antiqua" w:cs="Tw Cen MT"/>
          <w:bCs/>
          <w:sz w:val="23"/>
          <w:szCs w:val="23"/>
        </w:rPr>
        <w:t xml:space="preserve">Delegated </w:t>
      </w:r>
      <w:r w:rsidRPr="00267E9E">
        <w:rPr>
          <w:rFonts w:ascii="Book Antiqua" w:hAnsi="Book Antiqua" w:cs="Tw Cen MT"/>
          <w:bCs/>
          <w:sz w:val="23"/>
          <w:szCs w:val="23"/>
        </w:rPr>
        <w:t>Contracting Authority shall be</w:t>
      </w:r>
      <w:r w:rsidR="00A540AB" w:rsidRPr="00267E9E">
        <w:rPr>
          <w:rFonts w:ascii="Book Antiqua" w:hAnsi="Book Antiqua" w:cs="Tw Cen MT"/>
          <w:bCs/>
          <w:sz w:val="23"/>
          <w:szCs w:val="23"/>
        </w:rPr>
        <w:t xml:space="preserve"> </w:t>
      </w:r>
      <w:r w:rsidR="000F7D22" w:rsidRPr="00267E9E">
        <w:rPr>
          <w:rFonts w:ascii="Book Antiqua" w:hAnsi="Book Antiqua" w:cs="Tw Cen MT"/>
          <w:bCs/>
          <w:sz w:val="23"/>
          <w:szCs w:val="23"/>
        </w:rPr>
        <w:t>four (04)</w:t>
      </w:r>
      <w:r w:rsidR="00BF4E33" w:rsidRPr="00267E9E">
        <w:rPr>
          <w:rFonts w:ascii="Book Antiqua" w:hAnsi="Book Antiqua" w:cs="Tw Cen MT"/>
          <w:bCs/>
          <w:sz w:val="23"/>
          <w:szCs w:val="23"/>
        </w:rPr>
        <w:t>) months</w:t>
      </w:r>
      <w:r w:rsidRPr="00267E9E">
        <w:rPr>
          <w:rFonts w:ascii="Book Antiqua" w:hAnsi="Book Antiqua" w:cs="Tw Cen MT"/>
          <w:bCs/>
          <w:sz w:val="23"/>
          <w:szCs w:val="23"/>
        </w:rPr>
        <w:t xml:space="preserve"> from the date of the notification of the s</w:t>
      </w:r>
      <w:r w:rsidR="00D409F0" w:rsidRPr="00267E9E">
        <w:rPr>
          <w:rFonts w:ascii="Book Antiqua" w:hAnsi="Book Antiqua" w:cs="Tw Cen MT"/>
          <w:bCs/>
          <w:sz w:val="23"/>
          <w:szCs w:val="23"/>
        </w:rPr>
        <w:t>ervice order</w:t>
      </w:r>
      <w:r w:rsidRPr="00267E9E">
        <w:rPr>
          <w:rFonts w:ascii="Book Antiqua" w:hAnsi="Book Antiqua" w:cs="Tw Cen MT"/>
          <w:bCs/>
          <w:sz w:val="23"/>
          <w:szCs w:val="23"/>
        </w:rPr>
        <w:t xml:space="preserve"> to start</w:t>
      </w:r>
      <w:r w:rsidR="00D409F0" w:rsidRPr="00267E9E">
        <w:rPr>
          <w:rFonts w:ascii="Book Antiqua" w:hAnsi="Book Antiqua" w:cs="Tw Cen MT"/>
          <w:bCs/>
          <w:sz w:val="23"/>
          <w:szCs w:val="23"/>
        </w:rPr>
        <w:t xml:space="preserve"> work</w:t>
      </w:r>
      <w:r w:rsidRPr="00267E9E">
        <w:rPr>
          <w:rFonts w:ascii="Book Antiqua" w:hAnsi="Book Antiqua" w:cs="Tw Cen MT"/>
          <w:bCs/>
          <w:sz w:val="23"/>
          <w:szCs w:val="23"/>
        </w:rPr>
        <w:t>.</w:t>
      </w:r>
    </w:p>
    <w:p w14:paraId="0A65EE13" w14:textId="77777777" w:rsidR="00267E9E" w:rsidRPr="00267E9E" w:rsidRDefault="00267E9E" w:rsidP="00451F8A">
      <w:pPr>
        <w:pStyle w:val="ListParagraph"/>
        <w:spacing w:after="120"/>
        <w:ind w:left="0" w:firstLine="720"/>
        <w:jc w:val="both"/>
        <w:rPr>
          <w:rFonts w:ascii="Book Antiqua" w:hAnsi="Book Antiqua" w:cs="Tw Cen MT"/>
          <w:bCs/>
          <w:sz w:val="23"/>
          <w:szCs w:val="23"/>
        </w:rPr>
      </w:pPr>
    </w:p>
    <w:p w14:paraId="72512BA2" w14:textId="74287F65" w:rsidR="003D147B" w:rsidRPr="00267E9E" w:rsidRDefault="00686975" w:rsidP="00267E9E">
      <w:pPr>
        <w:pStyle w:val="ListParagraph"/>
        <w:numPr>
          <w:ilvl w:val="0"/>
          <w:numId w:val="3"/>
        </w:numPr>
        <w:jc w:val="both"/>
        <w:rPr>
          <w:rFonts w:ascii="Book Antiqua" w:hAnsi="Book Antiqua"/>
          <w:b/>
          <w:bCs/>
          <w:sz w:val="28"/>
          <w:szCs w:val="28"/>
        </w:rPr>
      </w:pPr>
      <w:r w:rsidRPr="00267E9E">
        <w:rPr>
          <w:rFonts w:ascii="Book Antiqua" w:hAnsi="Book Antiqua"/>
          <w:b/>
          <w:bCs/>
          <w:sz w:val="23"/>
          <w:szCs w:val="23"/>
        </w:rPr>
        <w:t xml:space="preserve"> </w:t>
      </w:r>
      <w:r w:rsidR="00267E9E" w:rsidRPr="00267E9E">
        <w:rPr>
          <w:rFonts w:ascii="Book Antiqua" w:hAnsi="Book Antiqua"/>
          <w:b/>
          <w:bCs/>
          <w:sz w:val="28"/>
          <w:szCs w:val="28"/>
        </w:rPr>
        <w:t>Evaluation criteria</w:t>
      </w:r>
    </w:p>
    <w:p w14:paraId="2F03D233" w14:textId="77777777" w:rsidR="006A191E" w:rsidRPr="000D527D" w:rsidRDefault="004C7341" w:rsidP="00451F8A">
      <w:pPr>
        <w:pStyle w:val="ListParagraph"/>
        <w:spacing w:after="120"/>
        <w:ind w:left="709"/>
        <w:jc w:val="both"/>
        <w:rPr>
          <w:rFonts w:ascii="Book Antiqua" w:hAnsi="Book Antiqua" w:cs="Tw Cen MT"/>
          <w:b/>
          <w:bCs/>
          <w:sz w:val="23"/>
          <w:szCs w:val="23"/>
        </w:rPr>
      </w:pPr>
      <w:r w:rsidRPr="00267E9E">
        <w:rPr>
          <w:rFonts w:ascii="Book Antiqua" w:hAnsi="Book Antiqua" w:cs="Tw Cen MT"/>
          <w:bCs/>
          <w:sz w:val="23"/>
          <w:szCs w:val="23"/>
        </w:rPr>
        <w:t>The bids shall be evaluated according</w:t>
      </w:r>
      <w:r w:rsidR="00DB64FC" w:rsidRPr="00267E9E">
        <w:rPr>
          <w:rFonts w:ascii="Book Antiqua" w:hAnsi="Book Antiqua" w:cs="Tw Cen MT"/>
          <w:bCs/>
          <w:sz w:val="23"/>
          <w:szCs w:val="23"/>
        </w:rPr>
        <w:t xml:space="preserve"> to the following criteria</w:t>
      </w:r>
      <w:r w:rsidRPr="000D527D">
        <w:rPr>
          <w:rFonts w:ascii="Book Antiqua" w:hAnsi="Book Antiqua" w:cs="Tw Cen MT"/>
          <w:b/>
          <w:bCs/>
          <w:sz w:val="23"/>
          <w:szCs w:val="23"/>
        </w:rPr>
        <w:t>:</w:t>
      </w:r>
    </w:p>
    <w:p w14:paraId="40A3BB2E" w14:textId="77777777" w:rsidR="00F40AD1" w:rsidRPr="000D527D" w:rsidRDefault="00F40AD1" w:rsidP="00451F8A">
      <w:pPr>
        <w:pStyle w:val="ListParagraph"/>
        <w:spacing w:after="120"/>
        <w:ind w:left="709"/>
        <w:jc w:val="both"/>
        <w:rPr>
          <w:rFonts w:ascii="Book Antiqua" w:hAnsi="Book Antiqua"/>
          <w:b/>
          <w:bCs/>
          <w:sz w:val="16"/>
          <w:szCs w:val="16"/>
        </w:rPr>
      </w:pPr>
    </w:p>
    <w:p w14:paraId="6450A694" w14:textId="77777777" w:rsidR="00485786" w:rsidRPr="000D527D" w:rsidRDefault="006A191E" w:rsidP="00451F8A">
      <w:pPr>
        <w:pStyle w:val="ListParagraph"/>
        <w:ind w:left="709" w:hanging="284"/>
        <w:jc w:val="both"/>
        <w:rPr>
          <w:rFonts w:ascii="Book Antiqua" w:hAnsi="Book Antiqua"/>
          <w:b/>
          <w:bCs/>
          <w:sz w:val="23"/>
          <w:szCs w:val="23"/>
        </w:rPr>
      </w:pPr>
      <w:r w:rsidRPr="000D527D">
        <w:rPr>
          <w:rFonts w:ascii="Book Antiqua" w:hAnsi="Book Antiqua" w:cs="Tw Cen MT"/>
          <w:b/>
          <w:bCs/>
          <w:sz w:val="23"/>
          <w:szCs w:val="23"/>
        </w:rPr>
        <w:t xml:space="preserve">A:  </w:t>
      </w:r>
      <w:r w:rsidRPr="00267E9E">
        <w:rPr>
          <w:rFonts w:ascii="Book Antiqua" w:hAnsi="Book Antiqua" w:cs="Tw Cen MT"/>
          <w:b/>
          <w:bCs/>
          <w:sz w:val="28"/>
          <w:szCs w:val="28"/>
        </w:rPr>
        <w:t>Eliminatory criteria</w:t>
      </w:r>
    </w:p>
    <w:p w14:paraId="23B5B3B2" w14:textId="65EF0164" w:rsidR="00F94F30" w:rsidRPr="00F94F30" w:rsidRDefault="00F94F30" w:rsidP="00F94F30">
      <w:pPr>
        <w:numPr>
          <w:ilvl w:val="0"/>
          <w:numId w:val="26"/>
        </w:numPr>
        <w:jc w:val="both"/>
        <w:rPr>
          <w:rFonts w:ascii="Book Antiqua" w:hAnsi="Book Antiqua" w:cs="Tw Cen MT"/>
          <w:bCs/>
          <w:sz w:val="23"/>
          <w:szCs w:val="23"/>
        </w:rPr>
      </w:pPr>
      <w:r w:rsidRPr="00F94F30">
        <w:rPr>
          <w:rFonts w:ascii="Book Antiqua" w:hAnsi="Book Antiqua" w:cs="Tw Cen MT"/>
          <w:bCs/>
          <w:sz w:val="23"/>
          <w:szCs w:val="23"/>
        </w:rPr>
        <w:t xml:space="preserve">The </w:t>
      </w:r>
      <w:r w:rsidR="00274F05" w:rsidRPr="00F94F30">
        <w:rPr>
          <w:rFonts w:ascii="Book Antiqua" w:hAnsi="Book Antiqua" w:cs="Tw Cen MT"/>
          <w:bCs/>
          <w:sz w:val="23"/>
          <w:szCs w:val="23"/>
        </w:rPr>
        <w:t xml:space="preserve">absence </w:t>
      </w:r>
      <w:r w:rsidR="00274F05">
        <w:rPr>
          <w:rFonts w:ascii="Book Antiqua" w:hAnsi="Book Antiqua" w:cs="Tw Cen MT"/>
          <w:bCs/>
          <w:sz w:val="23"/>
          <w:szCs w:val="23"/>
        </w:rPr>
        <w:t>insufficient</w:t>
      </w:r>
      <w:r w:rsidRPr="00F94F30">
        <w:rPr>
          <w:rFonts w:ascii="Book Antiqua" w:hAnsi="Book Antiqua" w:cs="Tw Cen MT"/>
          <w:bCs/>
          <w:sz w:val="23"/>
          <w:szCs w:val="23"/>
        </w:rPr>
        <w:t xml:space="preserve"> of bid bond document in the administrative file; </w:t>
      </w:r>
    </w:p>
    <w:p w14:paraId="0CBB83EA" w14:textId="78E68340" w:rsidR="00F94F30" w:rsidRPr="00F94F30" w:rsidRDefault="00F94F30" w:rsidP="00F94F30">
      <w:pPr>
        <w:numPr>
          <w:ilvl w:val="0"/>
          <w:numId w:val="26"/>
        </w:numPr>
        <w:jc w:val="both"/>
        <w:rPr>
          <w:rFonts w:ascii="Book Antiqua" w:hAnsi="Book Antiqua" w:cs="Tw Cen MT"/>
          <w:bCs/>
          <w:sz w:val="23"/>
          <w:szCs w:val="23"/>
        </w:rPr>
      </w:pPr>
      <w:r w:rsidRPr="00F94F30">
        <w:rPr>
          <w:rFonts w:ascii="Book Antiqua" w:hAnsi="Book Antiqua" w:cs="Tw Cen MT"/>
          <w:bCs/>
          <w:sz w:val="23"/>
          <w:szCs w:val="23"/>
        </w:rPr>
        <w:t xml:space="preserve">Non respect of </w:t>
      </w:r>
      <w:r w:rsidR="00274F05" w:rsidRPr="00F94F30">
        <w:rPr>
          <w:rFonts w:ascii="Book Antiqua" w:hAnsi="Book Antiqua" w:cs="Tw Cen MT"/>
          <w:bCs/>
          <w:sz w:val="23"/>
          <w:szCs w:val="23"/>
        </w:rPr>
        <w:t>forty-eight</w:t>
      </w:r>
      <w:r w:rsidRPr="00F94F30">
        <w:rPr>
          <w:rFonts w:ascii="Book Antiqua" w:hAnsi="Book Antiqua" w:cs="Tw Cen MT"/>
          <w:bCs/>
          <w:sz w:val="23"/>
          <w:szCs w:val="23"/>
        </w:rPr>
        <w:t xml:space="preserve"> (48) hours given for absence or non-conformity of a document in the administrative file; </w:t>
      </w:r>
    </w:p>
    <w:p w14:paraId="5ADBA261" w14:textId="34C9639B" w:rsidR="00F94F30" w:rsidRPr="00F94F30" w:rsidRDefault="00F94F30" w:rsidP="00F94F30">
      <w:pPr>
        <w:pStyle w:val="ListParagraph"/>
        <w:numPr>
          <w:ilvl w:val="0"/>
          <w:numId w:val="26"/>
        </w:numPr>
        <w:rPr>
          <w:rFonts w:ascii="Book Antiqua" w:hAnsi="Book Antiqua" w:cs="Tw Cen MT"/>
          <w:bCs/>
          <w:sz w:val="23"/>
          <w:szCs w:val="23"/>
        </w:rPr>
      </w:pPr>
      <w:r w:rsidRPr="00F94F30">
        <w:rPr>
          <w:rFonts w:ascii="Book Antiqua" w:hAnsi="Book Antiqua" w:cs="Tw Cen MT"/>
          <w:bCs/>
          <w:sz w:val="23"/>
          <w:szCs w:val="23"/>
        </w:rPr>
        <w:t xml:space="preserve">Non respect of </w:t>
      </w:r>
      <w:r>
        <w:rPr>
          <w:rFonts w:ascii="Book Antiqua" w:hAnsi="Book Antiqua" w:cs="Tw Cen MT"/>
          <w:bCs/>
          <w:sz w:val="23"/>
          <w:szCs w:val="23"/>
        </w:rPr>
        <w:t>70%</w:t>
      </w:r>
      <w:r w:rsidRPr="00F94F30">
        <w:rPr>
          <w:rFonts w:ascii="Book Antiqua" w:hAnsi="Book Antiqua" w:cs="Tw Cen MT"/>
          <w:bCs/>
          <w:sz w:val="23"/>
          <w:szCs w:val="23"/>
        </w:rPr>
        <w:t xml:space="preserve"> of essential criteria;</w:t>
      </w:r>
    </w:p>
    <w:p w14:paraId="56EC71C0" w14:textId="77777777" w:rsidR="004C7341" w:rsidRPr="00F94F30" w:rsidRDefault="004C7341" w:rsidP="00C314DE">
      <w:pPr>
        <w:numPr>
          <w:ilvl w:val="0"/>
          <w:numId w:val="26"/>
        </w:numPr>
        <w:jc w:val="both"/>
        <w:rPr>
          <w:rFonts w:ascii="Book Antiqua" w:hAnsi="Book Antiqua" w:cs="Tw Cen MT"/>
          <w:bCs/>
          <w:sz w:val="23"/>
          <w:szCs w:val="23"/>
        </w:rPr>
      </w:pPr>
      <w:r w:rsidRPr="00F94F30">
        <w:rPr>
          <w:rFonts w:ascii="Book Antiqua" w:hAnsi="Book Antiqua" w:cs="Tw Cen MT"/>
          <w:bCs/>
          <w:sz w:val="23"/>
          <w:szCs w:val="23"/>
        </w:rPr>
        <w:t xml:space="preserve">Deadline for </w:t>
      </w:r>
      <w:r w:rsidR="006309D4" w:rsidRPr="00F94F30">
        <w:rPr>
          <w:rFonts w:ascii="Book Antiqua" w:hAnsi="Book Antiqua" w:cs="Tw Cen MT"/>
          <w:bCs/>
          <w:sz w:val="23"/>
          <w:szCs w:val="23"/>
        </w:rPr>
        <w:t>execution</w:t>
      </w:r>
      <w:r w:rsidRPr="00F94F30">
        <w:rPr>
          <w:rFonts w:ascii="Book Antiqua" w:hAnsi="Book Antiqua" w:cs="Tw Cen MT"/>
          <w:bCs/>
          <w:sz w:val="23"/>
          <w:szCs w:val="23"/>
        </w:rPr>
        <w:t xml:space="preserve"> </w:t>
      </w:r>
      <w:r w:rsidR="006309D4" w:rsidRPr="00F94F30">
        <w:rPr>
          <w:rFonts w:ascii="Book Antiqua" w:hAnsi="Book Antiqua" w:cs="Tw Cen MT"/>
          <w:bCs/>
          <w:sz w:val="23"/>
          <w:szCs w:val="23"/>
        </w:rPr>
        <w:t>more</w:t>
      </w:r>
      <w:r w:rsidRPr="00F94F30">
        <w:rPr>
          <w:rFonts w:ascii="Book Antiqua" w:hAnsi="Book Antiqua" w:cs="Tw Cen MT"/>
          <w:bCs/>
          <w:sz w:val="23"/>
          <w:szCs w:val="23"/>
        </w:rPr>
        <w:t xml:space="preserve"> than </w:t>
      </w:r>
      <w:r w:rsidR="006309D4" w:rsidRPr="00F94F30">
        <w:rPr>
          <w:rFonts w:ascii="Book Antiqua" w:hAnsi="Book Antiqua" w:cs="Tw Cen MT"/>
          <w:bCs/>
          <w:sz w:val="23"/>
          <w:szCs w:val="23"/>
        </w:rPr>
        <w:t xml:space="preserve">that </w:t>
      </w:r>
      <w:r w:rsidRPr="00F94F30">
        <w:rPr>
          <w:rFonts w:ascii="Book Antiqua" w:hAnsi="Book Antiqua" w:cs="Tw Cen MT"/>
          <w:bCs/>
          <w:sz w:val="23"/>
          <w:szCs w:val="23"/>
        </w:rPr>
        <w:t>prescribed;</w:t>
      </w:r>
    </w:p>
    <w:p w14:paraId="47D4A47F" w14:textId="77777777" w:rsidR="004C7341" w:rsidRPr="00F94F30" w:rsidRDefault="004C7341" w:rsidP="00C314DE">
      <w:pPr>
        <w:numPr>
          <w:ilvl w:val="0"/>
          <w:numId w:val="26"/>
        </w:numPr>
        <w:jc w:val="both"/>
        <w:rPr>
          <w:rFonts w:ascii="Book Antiqua" w:hAnsi="Book Antiqua" w:cs="Tw Cen MT"/>
          <w:bCs/>
          <w:sz w:val="23"/>
          <w:szCs w:val="23"/>
        </w:rPr>
      </w:pPr>
      <w:r w:rsidRPr="00F94F30">
        <w:rPr>
          <w:rFonts w:ascii="Book Antiqua" w:hAnsi="Book Antiqua" w:cs="Tw Cen MT"/>
          <w:bCs/>
          <w:sz w:val="23"/>
          <w:szCs w:val="23"/>
        </w:rPr>
        <w:t>False declaration or falsified documents;</w:t>
      </w:r>
    </w:p>
    <w:p w14:paraId="712FDE3D" w14:textId="77777777" w:rsidR="00F2601A" w:rsidRPr="00F94F30" w:rsidRDefault="006309D4" w:rsidP="00C314DE">
      <w:pPr>
        <w:pStyle w:val="ListParagraph"/>
        <w:numPr>
          <w:ilvl w:val="0"/>
          <w:numId w:val="26"/>
        </w:numPr>
        <w:spacing w:after="120"/>
        <w:ind w:left="1066" w:hanging="357"/>
        <w:jc w:val="both"/>
        <w:rPr>
          <w:rFonts w:ascii="Book Antiqua" w:hAnsi="Book Antiqua" w:cs="Tw Cen MT"/>
          <w:bCs/>
          <w:sz w:val="23"/>
          <w:szCs w:val="23"/>
        </w:rPr>
      </w:pPr>
      <w:r w:rsidRPr="00F94F30">
        <w:rPr>
          <w:rFonts w:ascii="Book Antiqua" w:hAnsi="Book Antiqua" w:cs="Tw Cen MT"/>
          <w:bCs/>
          <w:sz w:val="23"/>
          <w:szCs w:val="23"/>
        </w:rPr>
        <w:t xml:space="preserve">Omission </w:t>
      </w:r>
      <w:r w:rsidR="00F2601A" w:rsidRPr="00F94F30">
        <w:rPr>
          <w:rFonts w:ascii="Book Antiqua" w:hAnsi="Book Antiqua" w:cs="Tw Cen MT"/>
          <w:bCs/>
          <w:sz w:val="23"/>
          <w:szCs w:val="23"/>
        </w:rPr>
        <w:t xml:space="preserve">in the financial document of </w:t>
      </w:r>
      <w:r w:rsidRPr="00F94F30">
        <w:rPr>
          <w:rFonts w:ascii="Book Antiqua" w:hAnsi="Book Antiqua" w:cs="Tw Cen MT"/>
          <w:bCs/>
          <w:sz w:val="23"/>
          <w:szCs w:val="23"/>
        </w:rPr>
        <w:t xml:space="preserve">quantified price in the bill of quantities </w:t>
      </w:r>
    </w:p>
    <w:p w14:paraId="05E882BC" w14:textId="0CDC84F9" w:rsidR="00F94F30" w:rsidRPr="00F94F30" w:rsidRDefault="00F94F30" w:rsidP="00F94F30">
      <w:pPr>
        <w:pStyle w:val="ListParagraph"/>
        <w:numPr>
          <w:ilvl w:val="0"/>
          <w:numId w:val="26"/>
        </w:numPr>
        <w:spacing w:after="120"/>
        <w:jc w:val="both"/>
        <w:rPr>
          <w:rFonts w:ascii="Book Antiqua" w:hAnsi="Book Antiqua" w:cs="Tw Cen MT"/>
          <w:bCs/>
          <w:sz w:val="23"/>
          <w:szCs w:val="23"/>
        </w:rPr>
      </w:pPr>
      <w:r w:rsidRPr="00F94F30">
        <w:rPr>
          <w:rFonts w:ascii="Book Antiqua" w:hAnsi="Book Antiqua" w:cs="Tw Cen MT"/>
          <w:bCs/>
          <w:sz w:val="23"/>
          <w:szCs w:val="23"/>
        </w:rPr>
        <w:t>Failure to provide a</w:t>
      </w:r>
      <w:r>
        <w:rPr>
          <w:rFonts w:ascii="Book Antiqua" w:hAnsi="Book Antiqua" w:cs="Tw Cen MT"/>
          <w:bCs/>
          <w:sz w:val="23"/>
          <w:szCs w:val="23"/>
        </w:rPr>
        <w:t xml:space="preserve"> </w:t>
      </w:r>
      <w:r w:rsidRPr="00F94F30">
        <w:rPr>
          <w:rFonts w:ascii="Book Antiqua" w:hAnsi="Book Antiqua" w:cs="Tw Cen MT"/>
          <w:bCs/>
          <w:sz w:val="23"/>
          <w:szCs w:val="23"/>
        </w:rPr>
        <w:t>backup copy of offers saved in a USB key or a CD/DVD on</w:t>
      </w:r>
      <w:r>
        <w:rPr>
          <w:rFonts w:ascii="Book Antiqua" w:hAnsi="Book Antiqua" w:cs="Tw Cen MT"/>
          <w:bCs/>
          <w:sz w:val="23"/>
          <w:szCs w:val="23"/>
        </w:rPr>
        <w:t xml:space="preserve"> </w:t>
      </w:r>
      <w:r w:rsidRPr="00F94F30">
        <w:rPr>
          <w:rFonts w:ascii="Book Antiqua" w:hAnsi="Book Antiqua" w:cs="Tw Cen MT"/>
          <w:bCs/>
          <w:sz w:val="23"/>
          <w:szCs w:val="23"/>
        </w:rPr>
        <w:t>time;</w:t>
      </w:r>
    </w:p>
    <w:p w14:paraId="43EC11FB" w14:textId="77777777" w:rsidR="00F94F30" w:rsidRPr="00F94F30" w:rsidRDefault="00F94F30" w:rsidP="00F94F30">
      <w:pPr>
        <w:pStyle w:val="ListParagraph"/>
        <w:numPr>
          <w:ilvl w:val="0"/>
          <w:numId w:val="26"/>
        </w:numPr>
        <w:spacing w:after="120"/>
        <w:jc w:val="both"/>
        <w:rPr>
          <w:rFonts w:ascii="Book Antiqua" w:hAnsi="Book Antiqua" w:cs="Tw Cen MT"/>
          <w:bCs/>
          <w:sz w:val="23"/>
          <w:szCs w:val="23"/>
        </w:rPr>
      </w:pPr>
      <w:r w:rsidRPr="00F94F30">
        <w:rPr>
          <w:rFonts w:ascii="Book Antiqua" w:hAnsi="Book Antiqua" w:cs="Tw Cen MT"/>
          <w:bCs/>
          <w:sz w:val="23"/>
          <w:szCs w:val="23"/>
        </w:rPr>
        <w:t>Failure to comply with the format of file type and size for online submission;</w:t>
      </w:r>
    </w:p>
    <w:p w14:paraId="527AA00D" w14:textId="77777777" w:rsidR="00F94F30" w:rsidRPr="00F94F30" w:rsidRDefault="00F94F30" w:rsidP="00F94F30">
      <w:pPr>
        <w:pStyle w:val="ListParagraph"/>
        <w:numPr>
          <w:ilvl w:val="0"/>
          <w:numId w:val="26"/>
        </w:numPr>
        <w:spacing w:after="120"/>
        <w:jc w:val="both"/>
        <w:rPr>
          <w:rFonts w:ascii="Book Antiqua" w:hAnsi="Book Antiqua" w:cs="Tw Cen MT"/>
          <w:bCs/>
          <w:sz w:val="23"/>
          <w:szCs w:val="23"/>
        </w:rPr>
      </w:pPr>
      <w:r w:rsidRPr="00F94F30">
        <w:rPr>
          <w:rFonts w:ascii="Book Antiqua" w:hAnsi="Book Antiqua" w:cs="Tw Cen MT"/>
          <w:bCs/>
          <w:sz w:val="23"/>
          <w:szCs w:val="23"/>
        </w:rPr>
        <w:t>Failure to present a CDEC receipt or proof of deposit of the amount of the bid bond requested into the Deposit and Guarantee Fund.</w:t>
      </w:r>
    </w:p>
    <w:p w14:paraId="790C70A9" w14:textId="02E60B0B" w:rsidR="00F94F30" w:rsidRPr="00F94F30" w:rsidRDefault="00F94F30" w:rsidP="00F94F30">
      <w:pPr>
        <w:pStyle w:val="ListParagraph"/>
        <w:numPr>
          <w:ilvl w:val="0"/>
          <w:numId w:val="26"/>
        </w:numPr>
        <w:spacing w:after="120"/>
        <w:jc w:val="both"/>
        <w:rPr>
          <w:rFonts w:ascii="Book Antiqua" w:hAnsi="Book Antiqua" w:cs="Tw Cen MT"/>
          <w:bCs/>
          <w:sz w:val="23"/>
          <w:szCs w:val="23"/>
        </w:rPr>
      </w:pPr>
      <w:r w:rsidRPr="00F94F30">
        <w:rPr>
          <w:rFonts w:ascii="Book Antiqua" w:hAnsi="Book Antiqua" w:cs="Tw Cen MT"/>
          <w:bCs/>
          <w:sz w:val="23"/>
          <w:szCs w:val="23"/>
        </w:rPr>
        <w:t>Failure to present a certificate of categorization or receipt of</w:t>
      </w:r>
      <w:r>
        <w:rPr>
          <w:rFonts w:ascii="Book Antiqua" w:hAnsi="Book Antiqua" w:cs="Tw Cen MT"/>
          <w:bCs/>
          <w:sz w:val="23"/>
          <w:szCs w:val="23"/>
        </w:rPr>
        <w:t xml:space="preserve"> </w:t>
      </w:r>
      <w:r w:rsidRPr="00F94F30">
        <w:rPr>
          <w:rFonts w:ascii="Book Antiqua" w:hAnsi="Book Antiqua" w:cs="Tw Cen MT"/>
          <w:bCs/>
          <w:sz w:val="23"/>
          <w:szCs w:val="23"/>
        </w:rPr>
        <w:t>deposit of file for categorisation of the enterprise in the “Building Construction and General Equipment” sub-sector of activities</w:t>
      </w:r>
    </w:p>
    <w:p w14:paraId="546DBCA6" w14:textId="0CB334BC" w:rsidR="004C7341" w:rsidRPr="000D527D" w:rsidRDefault="004C7341" w:rsidP="00267E9E">
      <w:pPr>
        <w:pStyle w:val="ListParagraph"/>
        <w:spacing w:after="120"/>
        <w:ind w:left="1066"/>
        <w:jc w:val="both"/>
        <w:rPr>
          <w:rFonts w:ascii="Book Antiqua" w:hAnsi="Book Antiqua" w:cs="Tw Cen MT"/>
          <w:b/>
          <w:bCs/>
          <w:sz w:val="23"/>
          <w:szCs w:val="23"/>
        </w:rPr>
      </w:pPr>
    </w:p>
    <w:p w14:paraId="10EB1B20" w14:textId="77777777" w:rsidR="000B107A" w:rsidRPr="000D527D" w:rsidRDefault="004C7341" w:rsidP="00451F8A">
      <w:pPr>
        <w:pStyle w:val="ListParagraph"/>
        <w:spacing w:before="120"/>
        <w:ind w:left="0" w:firstLine="425"/>
        <w:jc w:val="both"/>
        <w:rPr>
          <w:rFonts w:ascii="Book Antiqua" w:hAnsi="Book Antiqua" w:cs="Arial"/>
          <w:b/>
          <w:bCs/>
          <w:sz w:val="23"/>
          <w:szCs w:val="23"/>
        </w:rPr>
      </w:pPr>
      <w:r w:rsidRPr="000D527D">
        <w:rPr>
          <w:rFonts w:ascii="Book Antiqua" w:hAnsi="Book Antiqua" w:cs="Tw Cen MT"/>
          <w:b/>
          <w:bCs/>
          <w:sz w:val="23"/>
          <w:szCs w:val="23"/>
        </w:rPr>
        <w:t xml:space="preserve">B:  </w:t>
      </w:r>
      <w:r w:rsidRPr="00267E9E">
        <w:rPr>
          <w:rFonts w:ascii="Book Antiqua" w:hAnsi="Book Antiqua" w:cs="Tw Cen MT"/>
          <w:b/>
          <w:bCs/>
          <w:sz w:val="28"/>
          <w:szCs w:val="28"/>
        </w:rPr>
        <w:t>Essential criteria</w:t>
      </w:r>
    </w:p>
    <w:p w14:paraId="267C66E7" w14:textId="77777777" w:rsidR="004C7341" w:rsidRPr="00F94F30" w:rsidRDefault="004C7341" w:rsidP="00C314DE">
      <w:pPr>
        <w:pStyle w:val="BodyText2"/>
        <w:numPr>
          <w:ilvl w:val="0"/>
          <w:numId w:val="25"/>
        </w:numPr>
        <w:spacing w:before="60" w:after="60" w:line="240" w:lineRule="auto"/>
        <w:ind w:left="1134" w:hanging="425"/>
        <w:jc w:val="both"/>
        <w:rPr>
          <w:rFonts w:ascii="Book Antiqua" w:hAnsi="Book Antiqua" w:cs="Tw Cen MT"/>
          <w:bCs/>
          <w:sz w:val="23"/>
          <w:szCs w:val="23"/>
        </w:rPr>
      </w:pPr>
      <w:r w:rsidRPr="00F94F30">
        <w:rPr>
          <w:rFonts w:ascii="Book Antiqua" w:hAnsi="Book Antiqua" w:cs="Tw Cen MT"/>
          <w:bCs/>
          <w:sz w:val="23"/>
          <w:szCs w:val="23"/>
        </w:rPr>
        <w:t xml:space="preserve">General presentation of the tender files; </w:t>
      </w:r>
    </w:p>
    <w:p w14:paraId="0D848250" w14:textId="72FFB83A" w:rsidR="004C7341" w:rsidRPr="00F94F30" w:rsidRDefault="004C7341" w:rsidP="00C314DE">
      <w:pPr>
        <w:pStyle w:val="BodyText2"/>
        <w:numPr>
          <w:ilvl w:val="0"/>
          <w:numId w:val="25"/>
        </w:numPr>
        <w:spacing w:before="60" w:after="60" w:line="240" w:lineRule="auto"/>
        <w:ind w:left="1134" w:hanging="425"/>
        <w:jc w:val="both"/>
        <w:rPr>
          <w:rFonts w:ascii="Book Antiqua" w:hAnsi="Book Antiqua" w:cs="Tw Cen MT"/>
          <w:bCs/>
          <w:sz w:val="23"/>
          <w:szCs w:val="23"/>
        </w:rPr>
      </w:pPr>
      <w:r w:rsidRPr="00F94F30">
        <w:rPr>
          <w:rFonts w:ascii="Book Antiqua" w:hAnsi="Book Antiqua" w:cs="Tw Cen MT"/>
          <w:bCs/>
          <w:sz w:val="23"/>
          <w:szCs w:val="23"/>
        </w:rPr>
        <w:t xml:space="preserve">References of the </w:t>
      </w:r>
      <w:r w:rsidR="000219D8" w:rsidRPr="00F94F30">
        <w:rPr>
          <w:rFonts w:ascii="Book Antiqua" w:hAnsi="Book Antiqua" w:cs="Tw Cen MT"/>
          <w:bCs/>
          <w:sz w:val="23"/>
          <w:szCs w:val="23"/>
        </w:rPr>
        <w:t xml:space="preserve">company </w:t>
      </w:r>
      <w:r w:rsidR="00E34501" w:rsidRPr="00F94F30">
        <w:rPr>
          <w:rFonts w:ascii="Book Antiqua" w:hAnsi="Book Antiqua" w:cs="Tw Cen MT"/>
          <w:bCs/>
          <w:sz w:val="23"/>
          <w:szCs w:val="23"/>
        </w:rPr>
        <w:t>in similar</w:t>
      </w:r>
      <w:r w:rsidR="000219D8" w:rsidRPr="00F94F30">
        <w:rPr>
          <w:rFonts w:ascii="Book Antiqua" w:hAnsi="Book Antiqua" w:cs="Tw Cen MT"/>
          <w:bCs/>
          <w:sz w:val="23"/>
          <w:szCs w:val="23"/>
        </w:rPr>
        <w:t xml:space="preserve"> works</w:t>
      </w:r>
      <w:r w:rsidRPr="00F94F30">
        <w:rPr>
          <w:rFonts w:ascii="Book Antiqua" w:hAnsi="Book Antiqua" w:cs="Tw Cen MT"/>
          <w:bCs/>
          <w:sz w:val="23"/>
          <w:szCs w:val="23"/>
        </w:rPr>
        <w:t>;</w:t>
      </w:r>
    </w:p>
    <w:p w14:paraId="2F87FB19" w14:textId="77777777" w:rsidR="004C7341" w:rsidRPr="00F94F30" w:rsidRDefault="004C7341" w:rsidP="00C314DE">
      <w:pPr>
        <w:pStyle w:val="BodyText2"/>
        <w:numPr>
          <w:ilvl w:val="0"/>
          <w:numId w:val="25"/>
        </w:numPr>
        <w:spacing w:before="60" w:after="60" w:line="240" w:lineRule="auto"/>
        <w:ind w:left="1134" w:hanging="425"/>
        <w:jc w:val="both"/>
        <w:rPr>
          <w:rFonts w:ascii="Book Antiqua" w:hAnsi="Book Antiqua" w:cs="Tw Cen MT"/>
          <w:bCs/>
          <w:sz w:val="23"/>
          <w:szCs w:val="23"/>
        </w:rPr>
      </w:pPr>
      <w:r w:rsidRPr="00F94F30">
        <w:rPr>
          <w:rFonts w:ascii="Book Antiqua" w:hAnsi="Book Antiqua" w:cs="Tw Cen MT"/>
          <w:bCs/>
          <w:sz w:val="23"/>
          <w:szCs w:val="23"/>
        </w:rPr>
        <w:t xml:space="preserve">Quality of the personnel;  </w:t>
      </w:r>
    </w:p>
    <w:p w14:paraId="0EB8C53A" w14:textId="77777777" w:rsidR="004C7341" w:rsidRPr="00F94F30" w:rsidRDefault="004C7341" w:rsidP="00C314DE">
      <w:pPr>
        <w:pStyle w:val="BodyText2"/>
        <w:numPr>
          <w:ilvl w:val="0"/>
          <w:numId w:val="25"/>
        </w:numPr>
        <w:spacing w:before="60" w:after="60" w:line="240" w:lineRule="auto"/>
        <w:ind w:left="1134" w:hanging="425"/>
        <w:jc w:val="both"/>
        <w:rPr>
          <w:rFonts w:ascii="Book Antiqua" w:hAnsi="Book Antiqua" w:cs="Tw Cen MT"/>
          <w:bCs/>
          <w:sz w:val="23"/>
          <w:szCs w:val="23"/>
        </w:rPr>
      </w:pPr>
      <w:r w:rsidRPr="00F94F30">
        <w:rPr>
          <w:rFonts w:ascii="Book Antiqua" w:hAnsi="Book Antiqua" w:cs="Tw Cen MT"/>
          <w:bCs/>
          <w:sz w:val="23"/>
          <w:szCs w:val="23"/>
        </w:rPr>
        <w:t>Technical organi</w:t>
      </w:r>
      <w:r w:rsidR="007B221A" w:rsidRPr="00F94F30">
        <w:rPr>
          <w:rFonts w:ascii="Book Antiqua" w:hAnsi="Book Antiqua" w:cs="Tw Cen MT"/>
          <w:bCs/>
          <w:sz w:val="23"/>
          <w:szCs w:val="23"/>
        </w:rPr>
        <w:t>s</w:t>
      </w:r>
      <w:r w:rsidRPr="00F94F30">
        <w:rPr>
          <w:rFonts w:ascii="Book Antiqua" w:hAnsi="Book Antiqua" w:cs="Tw Cen MT"/>
          <w:bCs/>
          <w:sz w:val="23"/>
          <w:szCs w:val="23"/>
        </w:rPr>
        <w:t xml:space="preserve">ation of works; </w:t>
      </w:r>
    </w:p>
    <w:p w14:paraId="6172FF0F" w14:textId="77777777" w:rsidR="004C7341" w:rsidRPr="00F94F30" w:rsidRDefault="004C7341" w:rsidP="00C314DE">
      <w:pPr>
        <w:pStyle w:val="BodyText2"/>
        <w:numPr>
          <w:ilvl w:val="0"/>
          <w:numId w:val="25"/>
        </w:numPr>
        <w:spacing w:before="60" w:after="60" w:line="240" w:lineRule="auto"/>
        <w:ind w:left="1134" w:hanging="425"/>
        <w:jc w:val="both"/>
        <w:rPr>
          <w:rFonts w:ascii="Book Antiqua" w:hAnsi="Book Antiqua" w:cs="Tw Cen MT"/>
          <w:bCs/>
          <w:sz w:val="23"/>
          <w:szCs w:val="23"/>
        </w:rPr>
      </w:pPr>
      <w:r w:rsidRPr="00F94F30">
        <w:rPr>
          <w:rFonts w:ascii="Book Antiqua" w:hAnsi="Book Antiqua" w:cs="Tw Cen MT"/>
          <w:bCs/>
          <w:sz w:val="23"/>
          <w:szCs w:val="23"/>
        </w:rPr>
        <w:t>Logistics;</w:t>
      </w:r>
    </w:p>
    <w:p w14:paraId="13AFDD1C" w14:textId="77777777" w:rsidR="004C7341" w:rsidRPr="00F94F30" w:rsidRDefault="004C7341" w:rsidP="00C314DE">
      <w:pPr>
        <w:pStyle w:val="BodyText2"/>
        <w:numPr>
          <w:ilvl w:val="0"/>
          <w:numId w:val="25"/>
        </w:numPr>
        <w:spacing w:before="60" w:after="60" w:line="240" w:lineRule="auto"/>
        <w:ind w:left="1134" w:hanging="425"/>
        <w:jc w:val="both"/>
        <w:rPr>
          <w:rFonts w:ascii="Book Antiqua" w:hAnsi="Book Antiqua" w:cs="Tw Cen MT"/>
          <w:bCs/>
          <w:sz w:val="23"/>
          <w:szCs w:val="23"/>
        </w:rPr>
      </w:pPr>
      <w:r w:rsidRPr="00F94F30">
        <w:rPr>
          <w:rFonts w:ascii="Book Antiqua" w:hAnsi="Book Antiqua" w:cs="Tw Cen MT"/>
          <w:bCs/>
          <w:sz w:val="23"/>
          <w:szCs w:val="23"/>
        </w:rPr>
        <w:lastRenderedPageBreak/>
        <w:t>Financial capacity;</w:t>
      </w:r>
    </w:p>
    <w:p w14:paraId="5CC23BE9" w14:textId="77777777" w:rsidR="004C7341" w:rsidRPr="00F94F30" w:rsidRDefault="004C7341" w:rsidP="00C314DE">
      <w:pPr>
        <w:pStyle w:val="BodyText2"/>
        <w:numPr>
          <w:ilvl w:val="0"/>
          <w:numId w:val="25"/>
        </w:numPr>
        <w:spacing w:before="60" w:after="60" w:line="240" w:lineRule="auto"/>
        <w:ind w:left="1134" w:hanging="425"/>
        <w:jc w:val="both"/>
        <w:rPr>
          <w:rFonts w:ascii="Book Antiqua" w:hAnsi="Book Antiqua" w:cs="Tw Cen MT"/>
          <w:bCs/>
          <w:sz w:val="23"/>
          <w:szCs w:val="23"/>
        </w:rPr>
      </w:pPr>
      <w:r w:rsidRPr="00F94F30">
        <w:rPr>
          <w:rFonts w:ascii="Book Antiqua" w:hAnsi="Book Antiqua" w:cs="Tw Cen MT"/>
          <w:bCs/>
          <w:sz w:val="23"/>
          <w:szCs w:val="23"/>
        </w:rPr>
        <w:t>Attestation and report of site visit</w:t>
      </w:r>
    </w:p>
    <w:p w14:paraId="22813117" w14:textId="77777777" w:rsidR="004C7341" w:rsidRPr="00F94F30" w:rsidRDefault="004C7341" w:rsidP="00C314DE">
      <w:pPr>
        <w:pStyle w:val="BodyText2"/>
        <w:numPr>
          <w:ilvl w:val="0"/>
          <w:numId w:val="25"/>
        </w:numPr>
        <w:spacing w:before="60" w:after="60" w:line="240" w:lineRule="auto"/>
        <w:ind w:left="1134" w:hanging="425"/>
        <w:jc w:val="both"/>
        <w:rPr>
          <w:rFonts w:ascii="Book Antiqua" w:hAnsi="Book Antiqua" w:cs="Tw Cen MT"/>
          <w:bCs/>
          <w:sz w:val="23"/>
          <w:szCs w:val="23"/>
        </w:rPr>
      </w:pPr>
      <w:r w:rsidRPr="00F94F30">
        <w:rPr>
          <w:rFonts w:ascii="Book Antiqua" w:hAnsi="Book Antiqua" w:cs="Tw Cen MT"/>
          <w:bCs/>
          <w:sz w:val="23"/>
          <w:szCs w:val="23"/>
        </w:rPr>
        <w:t xml:space="preserve">Special Technical Clauses </w:t>
      </w:r>
      <w:r w:rsidR="00B35888" w:rsidRPr="00F94F30">
        <w:rPr>
          <w:rFonts w:ascii="Book Antiqua" w:hAnsi="Book Antiqua" w:cs="Tw Cen MT"/>
          <w:bCs/>
          <w:sz w:val="23"/>
          <w:szCs w:val="23"/>
        </w:rPr>
        <w:t>initialled</w:t>
      </w:r>
      <w:r w:rsidR="000219D8" w:rsidRPr="00F94F30">
        <w:rPr>
          <w:rFonts w:ascii="Book Antiqua" w:hAnsi="Book Antiqua" w:cs="Tw Cen MT"/>
          <w:bCs/>
          <w:sz w:val="23"/>
          <w:szCs w:val="23"/>
        </w:rPr>
        <w:t xml:space="preserve"> o</w:t>
      </w:r>
      <w:r w:rsidRPr="00F94F30">
        <w:rPr>
          <w:rFonts w:ascii="Book Antiqua" w:hAnsi="Book Antiqua" w:cs="Tw Cen MT"/>
          <w:bCs/>
          <w:sz w:val="23"/>
          <w:szCs w:val="23"/>
        </w:rPr>
        <w:t>n all the pages;</w:t>
      </w:r>
    </w:p>
    <w:p w14:paraId="5144F1DB" w14:textId="77777777" w:rsidR="004C7341" w:rsidRPr="00F94F30" w:rsidRDefault="004C7341" w:rsidP="00C314DE">
      <w:pPr>
        <w:pStyle w:val="BodyText2"/>
        <w:numPr>
          <w:ilvl w:val="0"/>
          <w:numId w:val="25"/>
        </w:numPr>
        <w:spacing w:before="60" w:after="60" w:line="240" w:lineRule="auto"/>
        <w:ind w:left="1134" w:hanging="425"/>
        <w:jc w:val="both"/>
        <w:rPr>
          <w:rFonts w:ascii="Book Antiqua" w:hAnsi="Book Antiqua" w:cs="Tw Cen MT"/>
          <w:bCs/>
          <w:sz w:val="23"/>
          <w:szCs w:val="23"/>
        </w:rPr>
      </w:pPr>
      <w:r w:rsidRPr="00F94F30">
        <w:rPr>
          <w:rFonts w:ascii="Book Antiqua" w:hAnsi="Book Antiqua" w:cs="Tw Cen MT"/>
          <w:bCs/>
          <w:sz w:val="23"/>
          <w:szCs w:val="23"/>
        </w:rPr>
        <w:t xml:space="preserve">Special Administrative Clauses completed and </w:t>
      </w:r>
      <w:r w:rsidR="00B35888" w:rsidRPr="00F94F30">
        <w:rPr>
          <w:rFonts w:ascii="Book Antiqua" w:hAnsi="Book Antiqua" w:cs="Tw Cen MT"/>
          <w:bCs/>
          <w:sz w:val="23"/>
          <w:szCs w:val="23"/>
        </w:rPr>
        <w:t>initialled</w:t>
      </w:r>
      <w:r w:rsidR="000219D8" w:rsidRPr="00F94F30">
        <w:rPr>
          <w:rFonts w:ascii="Book Antiqua" w:hAnsi="Book Antiqua" w:cs="Tw Cen MT"/>
          <w:bCs/>
          <w:sz w:val="23"/>
          <w:szCs w:val="23"/>
        </w:rPr>
        <w:t xml:space="preserve"> o</w:t>
      </w:r>
      <w:r w:rsidRPr="00F94F30">
        <w:rPr>
          <w:rFonts w:ascii="Book Antiqua" w:hAnsi="Book Antiqua" w:cs="Tw Cen MT"/>
          <w:bCs/>
          <w:sz w:val="23"/>
          <w:szCs w:val="23"/>
        </w:rPr>
        <w:t>n all the pages;</w:t>
      </w:r>
    </w:p>
    <w:p w14:paraId="5CFF48BB" w14:textId="77777777" w:rsidR="004C7341" w:rsidRPr="00F94F30" w:rsidRDefault="004C7341" w:rsidP="00C314DE">
      <w:pPr>
        <w:numPr>
          <w:ilvl w:val="0"/>
          <w:numId w:val="25"/>
        </w:numPr>
        <w:ind w:left="1134" w:hanging="425"/>
        <w:jc w:val="both"/>
        <w:rPr>
          <w:rFonts w:ascii="Book Antiqua" w:hAnsi="Book Antiqua" w:cs="Tw Cen MT"/>
          <w:bCs/>
          <w:sz w:val="23"/>
          <w:szCs w:val="23"/>
        </w:rPr>
      </w:pPr>
      <w:r w:rsidRPr="00F94F30">
        <w:rPr>
          <w:rFonts w:ascii="Book Antiqua" w:hAnsi="Book Antiqua" w:cs="Tw Cen MT"/>
          <w:bCs/>
          <w:sz w:val="23"/>
          <w:szCs w:val="23"/>
        </w:rPr>
        <w:t>Safety measures on the site.</w:t>
      </w:r>
    </w:p>
    <w:p w14:paraId="48961689" w14:textId="77777777" w:rsidR="007B221A" w:rsidRPr="00F94F30" w:rsidRDefault="007B221A" w:rsidP="00451F8A">
      <w:pPr>
        <w:ind w:left="1134"/>
        <w:jc w:val="both"/>
        <w:rPr>
          <w:rFonts w:ascii="Book Antiqua" w:hAnsi="Book Antiqua" w:cs="Tw Cen MT"/>
          <w:bCs/>
          <w:sz w:val="12"/>
          <w:szCs w:val="12"/>
        </w:rPr>
      </w:pPr>
    </w:p>
    <w:p w14:paraId="40EB4F20" w14:textId="77777777" w:rsidR="004C7341" w:rsidRPr="00F94F30" w:rsidRDefault="00B37B16" w:rsidP="00451F8A">
      <w:pPr>
        <w:ind w:firstLine="708"/>
        <w:jc w:val="both"/>
        <w:rPr>
          <w:rFonts w:ascii="Book Antiqua" w:hAnsi="Book Antiqua" w:cs="Tw Cen MT"/>
          <w:bCs/>
          <w:sz w:val="23"/>
          <w:szCs w:val="23"/>
        </w:rPr>
      </w:pPr>
      <w:r w:rsidRPr="00F94F30">
        <w:rPr>
          <w:rFonts w:ascii="Book Antiqua" w:hAnsi="Book Antiqua" w:cs="Tw Cen MT"/>
          <w:bCs/>
          <w:sz w:val="23"/>
          <w:szCs w:val="23"/>
        </w:rPr>
        <w:t>The criteria for the qualification of bidders shall be as follows</w:t>
      </w:r>
      <w:r w:rsidR="004C7341" w:rsidRPr="00F94F30">
        <w:rPr>
          <w:rFonts w:ascii="Book Antiqua" w:hAnsi="Book Antiqua" w:cs="Tw Cen MT"/>
          <w:bCs/>
          <w:sz w:val="23"/>
          <w:szCs w:val="23"/>
        </w:rPr>
        <w:t>:</w:t>
      </w:r>
    </w:p>
    <w:p w14:paraId="1E4751CC" w14:textId="77777777" w:rsidR="004C7341" w:rsidRPr="00F94F30" w:rsidRDefault="004C7341" w:rsidP="00451F8A">
      <w:pPr>
        <w:pStyle w:val="BodyText2"/>
        <w:spacing w:after="0" w:line="240" w:lineRule="auto"/>
        <w:jc w:val="both"/>
        <w:rPr>
          <w:rFonts w:ascii="Book Antiqua" w:hAnsi="Book Antiqua" w:cs="Tw Cen MT"/>
          <w:bCs/>
          <w:sz w:val="23"/>
          <w:szCs w:val="23"/>
        </w:rPr>
      </w:pPr>
      <w:r w:rsidRPr="00F94F30">
        <w:rPr>
          <w:rFonts w:ascii="Book Antiqua" w:hAnsi="Book Antiqua" w:cs="Tw Cen MT"/>
          <w:bCs/>
          <w:sz w:val="23"/>
          <w:szCs w:val="23"/>
        </w:rPr>
        <w:t xml:space="preserve">The </w:t>
      </w:r>
      <w:r w:rsidR="000523DD" w:rsidRPr="00F94F30">
        <w:rPr>
          <w:rFonts w:ascii="Book Antiqua" w:hAnsi="Book Antiqua" w:cs="Tw Cen MT"/>
          <w:bCs/>
          <w:sz w:val="23"/>
          <w:szCs w:val="23"/>
        </w:rPr>
        <w:t xml:space="preserve">details of </w:t>
      </w:r>
      <w:r w:rsidRPr="00F94F30">
        <w:rPr>
          <w:rFonts w:ascii="Book Antiqua" w:hAnsi="Book Antiqua" w:cs="Tw Cen MT"/>
          <w:bCs/>
          <w:sz w:val="23"/>
          <w:szCs w:val="23"/>
        </w:rPr>
        <w:t>essential crit</w:t>
      </w:r>
      <w:r w:rsidR="000523DD" w:rsidRPr="00F94F30">
        <w:rPr>
          <w:rFonts w:ascii="Book Antiqua" w:hAnsi="Book Antiqua" w:cs="Tw Cen MT"/>
          <w:bCs/>
          <w:sz w:val="23"/>
          <w:szCs w:val="23"/>
        </w:rPr>
        <w:t xml:space="preserve">eria are </w:t>
      </w:r>
      <w:r w:rsidRPr="00F94F30">
        <w:rPr>
          <w:rFonts w:ascii="Book Antiqua" w:hAnsi="Book Antiqua" w:cs="Tw Cen MT"/>
          <w:bCs/>
          <w:sz w:val="23"/>
          <w:szCs w:val="23"/>
        </w:rPr>
        <w:t>given in the Special Tender</w:t>
      </w:r>
      <w:r w:rsidR="003769E7" w:rsidRPr="00F94F30">
        <w:rPr>
          <w:rFonts w:ascii="Book Antiqua" w:hAnsi="Book Antiqua" w:cs="Tw Cen MT"/>
          <w:bCs/>
          <w:sz w:val="23"/>
          <w:szCs w:val="23"/>
        </w:rPr>
        <w:t xml:space="preserve"> </w:t>
      </w:r>
      <w:r w:rsidR="00E17673" w:rsidRPr="00F94F30">
        <w:rPr>
          <w:rFonts w:ascii="Book Antiqua" w:hAnsi="Book Antiqua" w:cs="Tw Cen MT"/>
          <w:bCs/>
          <w:sz w:val="23"/>
          <w:szCs w:val="23"/>
        </w:rPr>
        <w:t>Regulation (</w:t>
      </w:r>
      <w:r w:rsidR="003769E7" w:rsidRPr="00F94F30">
        <w:rPr>
          <w:rFonts w:ascii="Book Antiqua" w:hAnsi="Book Antiqua" w:cs="Tw Cen MT"/>
          <w:bCs/>
          <w:sz w:val="23"/>
          <w:szCs w:val="23"/>
        </w:rPr>
        <w:t>STR</w:t>
      </w:r>
      <w:r w:rsidR="00E17673" w:rsidRPr="00F94F30">
        <w:rPr>
          <w:rFonts w:ascii="Book Antiqua" w:hAnsi="Book Antiqua" w:cs="Tw Cen MT"/>
          <w:bCs/>
          <w:sz w:val="23"/>
          <w:szCs w:val="23"/>
        </w:rPr>
        <w:t>).</w:t>
      </w:r>
    </w:p>
    <w:p w14:paraId="3119CA6A" w14:textId="77777777" w:rsidR="004C7341" w:rsidRPr="00F94F30" w:rsidRDefault="004C7341" w:rsidP="00451F8A">
      <w:pPr>
        <w:pStyle w:val="BodyText2"/>
        <w:spacing w:before="60" w:after="60" w:line="240" w:lineRule="auto"/>
        <w:ind w:firstLine="708"/>
        <w:jc w:val="both"/>
        <w:rPr>
          <w:rFonts w:ascii="Book Antiqua" w:hAnsi="Book Antiqua" w:cs="Tw Cen MT"/>
          <w:bCs/>
          <w:sz w:val="23"/>
          <w:szCs w:val="23"/>
        </w:rPr>
      </w:pPr>
      <w:r w:rsidRPr="00F94F30">
        <w:rPr>
          <w:rFonts w:ascii="Book Antiqua" w:hAnsi="Book Antiqua" w:cs="Tw Cen MT"/>
          <w:bCs/>
          <w:sz w:val="23"/>
          <w:szCs w:val="23"/>
        </w:rPr>
        <w:t>This evaluation will be done in a purely positive way (yes) or negative (no) with an acceptable minimum from at least 70% of the essential criteria taken in account.</w:t>
      </w:r>
    </w:p>
    <w:p w14:paraId="2CFEF678" w14:textId="1A5DE2EE" w:rsidR="00F94F30" w:rsidRPr="00F94F30" w:rsidRDefault="00F94F30" w:rsidP="00F94F30">
      <w:pPr>
        <w:pStyle w:val="ListParagraph"/>
        <w:numPr>
          <w:ilvl w:val="0"/>
          <w:numId w:val="3"/>
        </w:numPr>
        <w:jc w:val="both"/>
        <w:rPr>
          <w:rFonts w:ascii="Book Antiqua" w:hAnsi="Book Antiqua" w:cs="Tw Cen MT"/>
          <w:bCs/>
          <w:sz w:val="23"/>
          <w:szCs w:val="23"/>
        </w:rPr>
      </w:pPr>
      <w:r>
        <w:rPr>
          <w:rFonts w:ascii="Book Antiqua" w:hAnsi="Book Antiqua"/>
          <w:b/>
          <w:bCs/>
          <w:sz w:val="28"/>
          <w:szCs w:val="28"/>
        </w:rPr>
        <w:t>Award</w:t>
      </w:r>
    </w:p>
    <w:p w14:paraId="45770D0A" w14:textId="77777777" w:rsidR="000B107A" w:rsidRPr="00F94F30" w:rsidRDefault="004C7341" w:rsidP="00451F8A">
      <w:pPr>
        <w:ind w:firstLine="709"/>
        <w:jc w:val="both"/>
        <w:rPr>
          <w:rFonts w:ascii="Book Antiqua" w:hAnsi="Book Antiqua" w:cs="Tw Cen MT"/>
          <w:bCs/>
          <w:sz w:val="23"/>
          <w:szCs w:val="23"/>
        </w:rPr>
      </w:pPr>
      <w:r w:rsidRPr="00F94F30">
        <w:rPr>
          <w:rFonts w:ascii="Book Antiqua" w:hAnsi="Book Antiqua" w:cs="Tw Cen MT"/>
          <w:bCs/>
          <w:sz w:val="23"/>
          <w:szCs w:val="23"/>
        </w:rPr>
        <w:t>The contract will be awarded to the bidder who would have proposed the offer with the lowest amount, in conformity with the regulations of the Tender Documents and having satisfied to 100% of the eliminatory criteria and at least 70% of the essential criteria.</w:t>
      </w:r>
    </w:p>
    <w:p w14:paraId="033C0BE2" w14:textId="77777777" w:rsidR="006E0524" w:rsidRPr="000D527D" w:rsidRDefault="006E0524" w:rsidP="00451F8A">
      <w:pPr>
        <w:ind w:firstLine="709"/>
        <w:jc w:val="both"/>
        <w:rPr>
          <w:rFonts w:ascii="Book Antiqua" w:hAnsi="Book Antiqua" w:cs="Tw Cen MT"/>
          <w:b/>
          <w:bCs/>
          <w:sz w:val="10"/>
          <w:szCs w:val="23"/>
        </w:rPr>
      </w:pPr>
    </w:p>
    <w:p w14:paraId="31A08903" w14:textId="550E640B" w:rsidR="00F94F30" w:rsidRPr="000D527D" w:rsidRDefault="00F94F30" w:rsidP="00F94F30">
      <w:pPr>
        <w:ind w:left="715" w:hanging="431"/>
        <w:jc w:val="both"/>
        <w:rPr>
          <w:rFonts w:ascii="Book Antiqua" w:hAnsi="Book Antiqua" w:cs="Tw Cen MT"/>
          <w:b/>
          <w:bCs/>
          <w:sz w:val="23"/>
          <w:szCs w:val="23"/>
        </w:rPr>
      </w:pPr>
    </w:p>
    <w:p w14:paraId="1847A520" w14:textId="77777777" w:rsidR="006E0524" w:rsidRPr="000D527D" w:rsidRDefault="006E0524" w:rsidP="00451F8A">
      <w:pPr>
        <w:ind w:left="714"/>
        <w:jc w:val="both"/>
        <w:rPr>
          <w:rFonts w:ascii="Book Antiqua" w:hAnsi="Book Antiqua"/>
          <w:b/>
          <w:bCs/>
          <w:sz w:val="12"/>
          <w:szCs w:val="23"/>
        </w:rPr>
      </w:pPr>
    </w:p>
    <w:p w14:paraId="0F968263" w14:textId="066A21DD" w:rsidR="00DF53D8" w:rsidRPr="00F94F30" w:rsidRDefault="00686975" w:rsidP="00F94F30">
      <w:pPr>
        <w:pStyle w:val="ListParagraph"/>
        <w:numPr>
          <w:ilvl w:val="0"/>
          <w:numId w:val="3"/>
        </w:numPr>
        <w:jc w:val="both"/>
        <w:rPr>
          <w:rFonts w:ascii="Book Antiqua" w:hAnsi="Book Antiqua"/>
          <w:b/>
          <w:bCs/>
          <w:sz w:val="23"/>
          <w:szCs w:val="23"/>
        </w:rPr>
      </w:pPr>
      <w:r w:rsidRPr="00F94F30">
        <w:rPr>
          <w:rFonts w:ascii="Book Antiqua" w:hAnsi="Book Antiqua"/>
          <w:b/>
          <w:bCs/>
          <w:sz w:val="23"/>
          <w:szCs w:val="23"/>
        </w:rPr>
        <w:t xml:space="preserve"> </w:t>
      </w:r>
      <w:r w:rsidR="000F485F">
        <w:rPr>
          <w:rFonts w:ascii="Book Antiqua" w:hAnsi="Book Antiqua"/>
          <w:b/>
          <w:bCs/>
          <w:sz w:val="23"/>
          <w:szCs w:val="23"/>
        </w:rPr>
        <w:t>Complementary Information;</w:t>
      </w:r>
    </w:p>
    <w:p w14:paraId="1C14C790" w14:textId="7C8862FB" w:rsidR="00DF53D8" w:rsidRPr="00F543C9" w:rsidRDefault="00DF53D8" w:rsidP="00451F8A">
      <w:pPr>
        <w:spacing w:after="120"/>
        <w:ind w:left="714"/>
        <w:jc w:val="both"/>
        <w:rPr>
          <w:rFonts w:ascii="Book Antiqua" w:hAnsi="Book Antiqua"/>
          <w:b/>
          <w:bCs/>
          <w:sz w:val="23"/>
          <w:szCs w:val="23"/>
        </w:rPr>
      </w:pPr>
      <w:r w:rsidRPr="00F543C9">
        <w:rPr>
          <w:rFonts w:ascii="Book Antiqua" w:hAnsi="Book Antiqua"/>
          <w:b/>
          <w:bCs/>
          <w:sz w:val="23"/>
          <w:szCs w:val="23"/>
        </w:rPr>
        <w:t>Addit</w:t>
      </w:r>
      <w:r w:rsidR="00220DE2" w:rsidRPr="00F543C9">
        <w:rPr>
          <w:rFonts w:ascii="Book Antiqua" w:hAnsi="Book Antiqua"/>
          <w:b/>
          <w:bCs/>
          <w:sz w:val="23"/>
          <w:szCs w:val="23"/>
        </w:rPr>
        <w:t xml:space="preserve">ional technical </w:t>
      </w:r>
      <w:r w:rsidR="00723728" w:rsidRPr="00F543C9">
        <w:rPr>
          <w:rFonts w:ascii="Book Antiqua" w:hAnsi="Book Antiqua"/>
          <w:b/>
          <w:bCs/>
          <w:sz w:val="23"/>
          <w:szCs w:val="23"/>
        </w:rPr>
        <w:t>information</w:t>
      </w:r>
      <w:r w:rsidR="00220DE2" w:rsidRPr="00F543C9">
        <w:rPr>
          <w:rFonts w:ascii="Book Antiqua" w:hAnsi="Book Antiqua"/>
          <w:b/>
          <w:bCs/>
          <w:sz w:val="23"/>
          <w:szCs w:val="23"/>
        </w:rPr>
        <w:t xml:space="preserve"> may </w:t>
      </w:r>
      <w:r w:rsidR="006E0524" w:rsidRPr="00F543C9">
        <w:rPr>
          <w:rFonts w:ascii="Book Antiqua" w:hAnsi="Book Antiqua"/>
          <w:b/>
          <w:bCs/>
          <w:sz w:val="23"/>
          <w:szCs w:val="23"/>
        </w:rPr>
        <w:t>be</w:t>
      </w:r>
      <w:r w:rsidR="003769E7" w:rsidRPr="00F543C9">
        <w:rPr>
          <w:rFonts w:ascii="Book Antiqua" w:hAnsi="Book Antiqua"/>
          <w:b/>
          <w:bCs/>
          <w:sz w:val="23"/>
          <w:szCs w:val="23"/>
        </w:rPr>
        <w:t xml:space="preserve"> </w:t>
      </w:r>
      <w:r w:rsidR="006E0524" w:rsidRPr="00F543C9">
        <w:rPr>
          <w:rFonts w:ascii="Book Antiqua" w:hAnsi="Book Antiqua"/>
          <w:b/>
          <w:bCs/>
          <w:sz w:val="23"/>
          <w:szCs w:val="23"/>
        </w:rPr>
        <w:t>obtained</w:t>
      </w:r>
      <w:r w:rsidRPr="00F543C9">
        <w:rPr>
          <w:rFonts w:ascii="Book Antiqua" w:hAnsi="Book Antiqua"/>
          <w:b/>
          <w:bCs/>
          <w:sz w:val="23"/>
          <w:szCs w:val="23"/>
        </w:rPr>
        <w:t xml:space="preserve"> from the </w:t>
      </w:r>
      <w:r w:rsidR="00F40AD1" w:rsidRPr="00F543C9">
        <w:rPr>
          <w:rFonts w:ascii="Book Antiqua" w:hAnsi="Book Antiqua"/>
          <w:b/>
          <w:bCs/>
          <w:sz w:val="23"/>
          <w:szCs w:val="23"/>
        </w:rPr>
        <w:t>Regional Delegation</w:t>
      </w:r>
      <w:r w:rsidRPr="00F543C9">
        <w:rPr>
          <w:rFonts w:ascii="Book Antiqua" w:hAnsi="Book Antiqua"/>
          <w:b/>
          <w:bCs/>
          <w:sz w:val="23"/>
          <w:szCs w:val="23"/>
        </w:rPr>
        <w:t xml:space="preserve"> of</w:t>
      </w:r>
      <w:r w:rsidR="003769E7" w:rsidRPr="00F543C9">
        <w:rPr>
          <w:rFonts w:ascii="Book Antiqua" w:hAnsi="Book Antiqua"/>
          <w:b/>
          <w:bCs/>
          <w:sz w:val="23"/>
          <w:szCs w:val="23"/>
        </w:rPr>
        <w:t xml:space="preserve"> </w:t>
      </w:r>
      <w:r w:rsidR="000F7D22" w:rsidRPr="00F543C9">
        <w:rPr>
          <w:rFonts w:ascii="Book Antiqua" w:hAnsi="Book Antiqua"/>
          <w:b/>
          <w:bCs/>
          <w:sz w:val="23"/>
          <w:szCs w:val="23"/>
        </w:rPr>
        <w:t>Public works</w:t>
      </w:r>
      <w:r w:rsidR="003769E7" w:rsidRPr="00F543C9">
        <w:rPr>
          <w:rFonts w:ascii="Book Antiqua" w:hAnsi="Book Antiqua"/>
          <w:b/>
          <w:bCs/>
          <w:sz w:val="23"/>
          <w:szCs w:val="23"/>
        </w:rPr>
        <w:t xml:space="preserve"> T</w:t>
      </w:r>
      <w:r w:rsidR="006E0524" w:rsidRPr="00F543C9">
        <w:rPr>
          <w:rFonts w:ascii="Book Antiqua" w:hAnsi="Book Antiqua"/>
          <w:b/>
          <w:bCs/>
          <w:sz w:val="23"/>
          <w:szCs w:val="23"/>
        </w:rPr>
        <w:t xml:space="preserve">el: </w:t>
      </w:r>
      <w:r w:rsidR="000F7D22" w:rsidRPr="00F543C9">
        <w:rPr>
          <w:rFonts w:ascii="Book Antiqua" w:hAnsi="Book Antiqua"/>
          <w:b/>
          <w:bCs/>
          <w:sz w:val="23"/>
          <w:szCs w:val="23"/>
        </w:rPr>
        <w:t>+237 233 361 148</w:t>
      </w:r>
    </w:p>
    <w:p w14:paraId="6438B09C" w14:textId="05C3ECBC" w:rsidR="005443D3" w:rsidRPr="000D527D" w:rsidRDefault="005443D3" w:rsidP="00117C88">
      <w:pPr>
        <w:spacing w:after="120" w:line="276" w:lineRule="auto"/>
        <w:ind w:left="714" w:hanging="430"/>
        <w:jc w:val="both"/>
        <w:rPr>
          <w:rFonts w:ascii="Book Antiqua" w:hAnsi="Book Antiqua"/>
          <w:b/>
          <w:bCs/>
        </w:rPr>
      </w:pPr>
    </w:p>
    <w:p w14:paraId="6DDC2D95" w14:textId="77777777" w:rsidR="00585FCD" w:rsidRPr="000D527D" w:rsidRDefault="006C520C" w:rsidP="00585FCD">
      <w:pPr>
        <w:ind w:left="5103" w:firstLine="569"/>
        <w:jc w:val="both"/>
        <w:rPr>
          <w:b/>
          <w:bCs/>
          <w:iCs/>
        </w:rPr>
      </w:pPr>
      <w:r w:rsidRPr="000D527D">
        <w:rPr>
          <w:b/>
          <w:bCs/>
          <w:iCs/>
        </w:rPr>
        <w:t xml:space="preserve">          </w:t>
      </w:r>
      <w:r w:rsidR="00585FCD" w:rsidRPr="000D527D">
        <w:rPr>
          <w:b/>
          <w:bCs/>
          <w:iCs/>
        </w:rPr>
        <w:t>Bamenda, the ______________</w:t>
      </w:r>
    </w:p>
    <w:p w14:paraId="13189A53" w14:textId="77777777" w:rsidR="00585FCD" w:rsidRPr="000D527D" w:rsidRDefault="00585FCD" w:rsidP="00585FCD">
      <w:pPr>
        <w:jc w:val="both"/>
        <w:rPr>
          <w:b/>
          <w:bCs/>
          <w:iCs/>
          <w:sz w:val="8"/>
        </w:rPr>
      </w:pPr>
    </w:p>
    <w:p w14:paraId="3E16A0AB" w14:textId="5E7FC714" w:rsidR="00585FCD" w:rsidRPr="000D527D" w:rsidRDefault="00585FCD" w:rsidP="00C82901">
      <w:pPr>
        <w:ind w:left="2825" w:firstLine="720"/>
        <w:rPr>
          <w:b/>
          <w:bCs/>
        </w:rPr>
      </w:pPr>
      <w:r w:rsidRPr="000D527D">
        <w:rPr>
          <w:b/>
          <w:bCs/>
        </w:rPr>
        <w:t xml:space="preserve">                               The </w:t>
      </w:r>
      <w:r w:rsidR="00C82901" w:rsidRPr="000D527D">
        <w:rPr>
          <w:b/>
          <w:bCs/>
        </w:rPr>
        <w:t>Governor of the North West Region</w:t>
      </w:r>
    </w:p>
    <w:p w14:paraId="051E8BA7" w14:textId="0F2DF95D" w:rsidR="00585FCD" w:rsidRPr="000D527D" w:rsidRDefault="000F485F" w:rsidP="00585FCD">
      <w:pPr>
        <w:ind w:left="2825" w:firstLine="720"/>
        <w:jc w:val="center"/>
        <w:rPr>
          <w:b/>
          <w:bCs/>
        </w:rPr>
      </w:pPr>
      <w:r>
        <w:rPr>
          <w:b/>
          <w:bCs/>
        </w:rPr>
        <w:t xml:space="preserve">           </w:t>
      </w:r>
      <w:r w:rsidR="00585FCD" w:rsidRPr="000D527D">
        <w:rPr>
          <w:b/>
          <w:bCs/>
        </w:rPr>
        <w:t xml:space="preserve"> (</w:t>
      </w:r>
      <w:r>
        <w:rPr>
          <w:b/>
          <w:bCs/>
        </w:rPr>
        <w:t xml:space="preserve">Delegated </w:t>
      </w:r>
      <w:r w:rsidR="00585FCD" w:rsidRPr="000D527D">
        <w:rPr>
          <w:b/>
          <w:bCs/>
        </w:rPr>
        <w:t>Contracting Authority)</w:t>
      </w:r>
    </w:p>
    <w:p w14:paraId="07360E67" w14:textId="77777777" w:rsidR="00585FCD" w:rsidRPr="000D527D" w:rsidRDefault="00585FCD" w:rsidP="009422C4">
      <w:pPr>
        <w:rPr>
          <w:b/>
          <w:bCs/>
          <w:sz w:val="20"/>
          <w:szCs w:val="20"/>
        </w:rPr>
      </w:pPr>
      <w:r w:rsidRPr="000D527D">
        <w:rPr>
          <w:b/>
          <w:bCs/>
          <w:sz w:val="20"/>
          <w:szCs w:val="20"/>
          <w:u w:val="single"/>
        </w:rPr>
        <w:t>Copies</w:t>
      </w:r>
      <w:r w:rsidRPr="000D527D">
        <w:rPr>
          <w:b/>
          <w:bCs/>
          <w:sz w:val="20"/>
          <w:szCs w:val="20"/>
        </w:rPr>
        <w:t>:</w:t>
      </w:r>
    </w:p>
    <w:p w14:paraId="5F34CC6A" w14:textId="2C17F073" w:rsidR="000F485F" w:rsidRPr="000F485F" w:rsidRDefault="000F485F" w:rsidP="00C35283">
      <w:pPr>
        <w:numPr>
          <w:ilvl w:val="0"/>
          <w:numId w:val="98"/>
        </w:numPr>
        <w:rPr>
          <w:rFonts w:ascii="Tw Cen MT" w:hAnsi="Tw Cen MT" w:cs="Arial"/>
          <w:lang w:eastAsia="fr-FR"/>
        </w:rPr>
      </w:pPr>
      <w:r w:rsidRPr="000F485F">
        <w:rPr>
          <w:rFonts w:ascii="Tw Cen MT" w:hAnsi="Tw Cen MT" w:cs="Arial"/>
          <w:lang w:eastAsia="fr-FR"/>
        </w:rPr>
        <w:t xml:space="preserve">RD </w:t>
      </w:r>
      <w:r>
        <w:rPr>
          <w:rFonts w:ascii="Tw Cen MT" w:hAnsi="Tw Cen MT" w:cs="Arial"/>
          <w:lang w:eastAsia="fr-FR"/>
        </w:rPr>
        <w:t>MINTP</w:t>
      </w:r>
      <w:r w:rsidRPr="000F485F">
        <w:rPr>
          <w:rFonts w:ascii="Tw Cen MT" w:hAnsi="Tw Cen MT" w:cs="Arial"/>
          <w:lang w:eastAsia="fr-FR"/>
        </w:rPr>
        <w:t>/NW/B’DA</w:t>
      </w:r>
    </w:p>
    <w:p w14:paraId="0792F3A0" w14:textId="77777777" w:rsidR="000F485F" w:rsidRPr="000F485F" w:rsidRDefault="000F485F" w:rsidP="00C35283">
      <w:pPr>
        <w:numPr>
          <w:ilvl w:val="0"/>
          <w:numId w:val="98"/>
        </w:numPr>
        <w:rPr>
          <w:rFonts w:ascii="Tw Cen MT" w:hAnsi="Tw Cen MT" w:cs="Arial"/>
          <w:lang w:eastAsia="fr-FR"/>
        </w:rPr>
      </w:pPr>
      <w:r w:rsidRPr="000F485F">
        <w:rPr>
          <w:rFonts w:ascii="Tw Cen MT" w:hAnsi="Tw Cen MT" w:cs="Arial"/>
          <w:lang w:eastAsia="fr-FR"/>
        </w:rPr>
        <w:t xml:space="preserve">RD MINMAP NW </w:t>
      </w:r>
    </w:p>
    <w:p w14:paraId="2B98F0EE" w14:textId="77777777" w:rsidR="000F485F" w:rsidRPr="000F485F" w:rsidRDefault="000F485F" w:rsidP="00C35283">
      <w:pPr>
        <w:numPr>
          <w:ilvl w:val="0"/>
          <w:numId w:val="98"/>
        </w:numPr>
        <w:rPr>
          <w:rFonts w:ascii="Tw Cen MT" w:hAnsi="Tw Cen MT" w:cs="Arial"/>
          <w:lang w:eastAsia="fr-FR"/>
        </w:rPr>
      </w:pPr>
      <w:r w:rsidRPr="000F485F">
        <w:rPr>
          <w:rFonts w:ascii="Tw Cen MT" w:hAnsi="Tw Cen MT" w:cs="Arial"/>
          <w:lang w:eastAsia="fr-FR"/>
        </w:rPr>
        <w:t>ARMP BAMENDA</w:t>
      </w:r>
    </w:p>
    <w:p w14:paraId="255FAFF5" w14:textId="77777777" w:rsidR="000F485F" w:rsidRPr="000F485F" w:rsidRDefault="000F485F" w:rsidP="00C35283">
      <w:pPr>
        <w:numPr>
          <w:ilvl w:val="0"/>
          <w:numId w:val="98"/>
        </w:numPr>
        <w:rPr>
          <w:rFonts w:ascii="Tw Cen MT" w:hAnsi="Tw Cen MT" w:cs="Arial"/>
          <w:lang w:eastAsia="fr-FR"/>
        </w:rPr>
      </w:pPr>
      <w:r w:rsidRPr="000F485F">
        <w:rPr>
          <w:rFonts w:ascii="Tw Cen MT" w:hAnsi="Tw Cen MT" w:cs="Arial"/>
          <w:lang w:eastAsia="fr-FR"/>
        </w:rPr>
        <w:t>Chairperson of NWRTB</w:t>
      </w:r>
    </w:p>
    <w:p w14:paraId="62EE0725" w14:textId="77777777" w:rsidR="000F485F" w:rsidRPr="000F485F" w:rsidRDefault="000F485F" w:rsidP="00C35283">
      <w:pPr>
        <w:numPr>
          <w:ilvl w:val="0"/>
          <w:numId w:val="98"/>
        </w:numPr>
        <w:rPr>
          <w:rFonts w:ascii="Tw Cen MT" w:hAnsi="Tw Cen MT" w:cs="Arial"/>
          <w:lang w:eastAsia="fr-FR"/>
        </w:rPr>
      </w:pPr>
      <w:r w:rsidRPr="000F485F">
        <w:rPr>
          <w:rFonts w:ascii="Tw Cen MT" w:hAnsi="Tw Cen MT" w:cs="Arial"/>
          <w:lang w:eastAsia="fr-FR"/>
        </w:rPr>
        <w:t xml:space="preserve">Notice Board </w:t>
      </w:r>
    </w:p>
    <w:p w14:paraId="6094F8AC" w14:textId="77777777" w:rsidR="000F485F" w:rsidRPr="000F485F" w:rsidRDefault="000F485F" w:rsidP="00C35283">
      <w:pPr>
        <w:numPr>
          <w:ilvl w:val="0"/>
          <w:numId w:val="98"/>
        </w:numPr>
        <w:rPr>
          <w:rFonts w:ascii="Tw Cen MT" w:hAnsi="Tw Cen MT" w:cs="Arial"/>
          <w:lang w:eastAsia="fr-FR"/>
        </w:rPr>
      </w:pPr>
      <w:r w:rsidRPr="000F485F">
        <w:rPr>
          <w:rFonts w:ascii="Tw Cen MT" w:hAnsi="Tw Cen MT" w:cs="Arial"/>
          <w:lang w:eastAsia="fr-FR"/>
        </w:rPr>
        <w:t>File/archive</w:t>
      </w:r>
    </w:p>
    <w:p w14:paraId="23D5BBC7" w14:textId="77777777" w:rsidR="00A540AB" w:rsidRPr="000D527D" w:rsidRDefault="00A540AB" w:rsidP="00A540AB">
      <w:pPr>
        <w:jc w:val="center"/>
        <w:rPr>
          <w:rFonts w:ascii="Berylium" w:hAnsi="Berylium" w:cs="Arial"/>
          <w:b/>
          <w:bCs/>
          <w:sz w:val="16"/>
        </w:rPr>
      </w:pPr>
    </w:p>
    <w:p w14:paraId="7BDD491A" w14:textId="196107D1" w:rsidR="00827930" w:rsidRPr="000D527D" w:rsidRDefault="00B240A2" w:rsidP="00E51A59">
      <w:pPr>
        <w:rPr>
          <w:rFonts w:ascii="Algerian" w:hAnsi="Algerian" w:cs="Arial"/>
          <w:b/>
          <w:bCs/>
          <w:sz w:val="44"/>
          <w:szCs w:val="44"/>
        </w:rPr>
      </w:pPr>
      <w:r>
        <w:rPr>
          <w:rFonts w:ascii="Algerian" w:hAnsi="Algerian" w:cs="Arial"/>
          <w:b/>
          <w:bCs/>
          <w:sz w:val="44"/>
          <w:szCs w:val="44"/>
        </w:rPr>
        <w:br w:type="page"/>
      </w:r>
    </w:p>
    <w:tbl>
      <w:tblPr>
        <w:tblW w:w="11539" w:type="dxa"/>
        <w:jc w:val="center"/>
        <w:tblLook w:val="01E0" w:firstRow="1" w:lastRow="1" w:firstColumn="1" w:lastColumn="1" w:noHBand="0" w:noVBand="0"/>
      </w:tblPr>
      <w:tblGrid>
        <w:gridCol w:w="4901"/>
        <w:gridCol w:w="1626"/>
        <w:gridCol w:w="5012"/>
      </w:tblGrid>
      <w:tr w:rsidR="000F485F" w:rsidRPr="000D527D" w14:paraId="523776F3" w14:textId="77777777" w:rsidTr="000F485F">
        <w:trPr>
          <w:jc w:val="center"/>
        </w:trPr>
        <w:tc>
          <w:tcPr>
            <w:tcW w:w="4901" w:type="dxa"/>
          </w:tcPr>
          <w:p w14:paraId="2BF0D55A" w14:textId="77777777" w:rsidR="000F485F" w:rsidRPr="000F485F" w:rsidRDefault="000F485F" w:rsidP="000F485F">
            <w:pPr>
              <w:jc w:val="center"/>
              <w:rPr>
                <w:rFonts w:ascii="Cambria" w:hAnsi="Cambria" w:cs="Arial"/>
                <w:b/>
                <w:bCs/>
                <w:sz w:val="20"/>
                <w:szCs w:val="20"/>
                <w:lang w:val="fr-FR"/>
              </w:rPr>
            </w:pPr>
            <w:r w:rsidRPr="000F485F">
              <w:rPr>
                <w:rFonts w:ascii="Cambria" w:hAnsi="Cambria" w:cs="Arial"/>
                <w:b/>
                <w:bCs/>
                <w:sz w:val="20"/>
                <w:szCs w:val="20"/>
                <w:lang w:val="fr-FR"/>
              </w:rPr>
              <w:lastRenderedPageBreak/>
              <w:t>REPUBLIQUE DU CAMEROUN</w:t>
            </w:r>
          </w:p>
          <w:p w14:paraId="51359D4F" w14:textId="77777777" w:rsidR="000F485F" w:rsidRPr="000F485F" w:rsidRDefault="000F485F" w:rsidP="000F485F">
            <w:pPr>
              <w:jc w:val="center"/>
              <w:rPr>
                <w:rFonts w:ascii="Cambria" w:hAnsi="Cambria" w:cs="Arial"/>
                <w:b/>
                <w:bCs/>
                <w:i/>
                <w:sz w:val="20"/>
                <w:szCs w:val="20"/>
                <w:lang w:val="fr-FR"/>
              </w:rPr>
            </w:pPr>
            <w:r w:rsidRPr="000F485F">
              <w:rPr>
                <w:rFonts w:ascii="Cambria" w:hAnsi="Cambria" w:cs="Arial"/>
                <w:b/>
                <w:bCs/>
                <w:i/>
                <w:sz w:val="20"/>
                <w:szCs w:val="20"/>
                <w:lang w:val="fr-FR"/>
              </w:rPr>
              <w:t>Paix – Travail – Patrie</w:t>
            </w:r>
          </w:p>
          <w:p w14:paraId="10E0C1B5" w14:textId="77777777" w:rsidR="000F485F" w:rsidRPr="000F485F" w:rsidRDefault="000F485F" w:rsidP="000F485F">
            <w:pPr>
              <w:jc w:val="center"/>
              <w:rPr>
                <w:rFonts w:ascii="Cambria" w:hAnsi="Cambria" w:cs="Arial"/>
                <w:b/>
                <w:bCs/>
                <w:sz w:val="20"/>
                <w:szCs w:val="20"/>
                <w:lang w:val="fr-FR"/>
              </w:rPr>
            </w:pPr>
            <w:r w:rsidRPr="000F485F">
              <w:rPr>
                <w:rFonts w:ascii="Cambria" w:hAnsi="Cambria" w:cs="Arial"/>
                <w:b/>
                <w:bCs/>
                <w:sz w:val="20"/>
                <w:szCs w:val="20"/>
                <w:lang w:val="fr-FR"/>
              </w:rPr>
              <w:t>************</w:t>
            </w:r>
          </w:p>
          <w:p w14:paraId="197406B6" w14:textId="77777777" w:rsidR="000F485F" w:rsidRPr="000F485F" w:rsidRDefault="000F485F" w:rsidP="000F485F">
            <w:pPr>
              <w:jc w:val="center"/>
              <w:rPr>
                <w:rFonts w:ascii="Cambria" w:hAnsi="Cambria" w:cs="Arial"/>
                <w:b/>
                <w:bCs/>
                <w:sz w:val="20"/>
                <w:szCs w:val="20"/>
                <w:lang w:val="fr-FR"/>
              </w:rPr>
            </w:pPr>
            <w:r w:rsidRPr="000F485F">
              <w:rPr>
                <w:rFonts w:ascii="Cambria" w:hAnsi="Cambria" w:cs="Arial"/>
                <w:b/>
                <w:bCs/>
                <w:sz w:val="20"/>
                <w:szCs w:val="20"/>
                <w:lang w:val="fr-FR"/>
              </w:rPr>
              <w:t>MINISTERE DE L’ADMINISTRATION TERRITORIALE ************</w:t>
            </w:r>
          </w:p>
          <w:p w14:paraId="13323250" w14:textId="77777777" w:rsidR="000F485F" w:rsidRPr="000F485F" w:rsidRDefault="000F485F" w:rsidP="000F485F">
            <w:pPr>
              <w:jc w:val="center"/>
              <w:rPr>
                <w:rFonts w:ascii="Cambria" w:hAnsi="Cambria" w:cs="Arial"/>
                <w:b/>
                <w:bCs/>
                <w:i/>
                <w:sz w:val="20"/>
                <w:szCs w:val="20"/>
                <w:lang w:val="fr-FR"/>
              </w:rPr>
            </w:pPr>
            <w:r w:rsidRPr="000F485F">
              <w:rPr>
                <w:rFonts w:ascii="Cambria" w:hAnsi="Cambria" w:cs="Arial"/>
                <w:b/>
                <w:bCs/>
                <w:sz w:val="20"/>
                <w:szCs w:val="20"/>
                <w:lang w:val="fr-FR"/>
              </w:rPr>
              <w:t>REGION DU NORD OUEST</w:t>
            </w:r>
          </w:p>
          <w:p w14:paraId="07C0D167" w14:textId="77777777" w:rsidR="000F485F" w:rsidRPr="000F485F" w:rsidRDefault="000F485F" w:rsidP="000F485F">
            <w:pPr>
              <w:jc w:val="center"/>
              <w:rPr>
                <w:rFonts w:ascii="Cambria" w:hAnsi="Cambria" w:cs="Arial"/>
                <w:b/>
                <w:bCs/>
                <w:sz w:val="20"/>
                <w:szCs w:val="20"/>
              </w:rPr>
            </w:pPr>
            <w:r w:rsidRPr="000F485F">
              <w:rPr>
                <w:rFonts w:ascii="Cambria" w:hAnsi="Cambria" w:cs="Arial"/>
                <w:b/>
                <w:bCs/>
                <w:sz w:val="20"/>
                <w:szCs w:val="20"/>
              </w:rPr>
              <w:t>************</w:t>
            </w:r>
          </w:p>
          <w:p w14:paraId="212EF5D4" w14:textId="0B2E0196" w:rsidR="000F485F" w:rsidRPr="000F485F" w:rsidRDefault="000F485F" w:rsidP="000F485F">
            <w:pPr>
              <w:jc w:val="center"/>
              <w:rPr>
                <w:rFonts w:ascii="Cambria" w:hAnsi="Cambria" w:cs="Arial"/>
                <w:b/>
                <w:bCs/>
                <w:sz w:val="20"/>
                <w:szCs w:val="20"/>
                <w:lang w:val="fr-FR"/>
              </w:rPr>
            </w:pPr>
            <w:r w:rsidRPr="000F485F">
              <w:rPr>
                <w:rFonts w:ascii="Cambria" w:hAnsi="Cambria" w:cs="Arial"/>
                <w:b/>
                <w:bCs/>
                <w:sz w:val="20"/>
                <w:szCs w:val="20"/>
              </w:rPr>
              <w:t>SERVICE DU GOUVERNEUR</w:t>
            </w:r>
          </w:p>
        </w:tc>
        <w:tc>
          <w:tcPr>
            <w:tcW w:w="1626" w:type="dxa"/>
          </w:tcPr>
          <w:p w14:paraId="2199954B" w14:textId="2D0D178F" w:rsidR="000F485F" w:rsidRPr="000F485F" w:rsidRDefault="000F485F" w:rsidP="000F485F">
            <w:pPr>
              <w:rPr>
                <w:rFonts w:ascii="Cambria" w:hAnsi="Cambria" w:cs="Arial"/>
                <w:b/>
                <w:bCs/>
                <w:sz w:val="20"/>
                <w:szCs w:val="20"/>
              </w:rPr>
            </w:pPr>
            <w:r w:rsidRPr="000F485F">
              <w:rPr>
                <w:rFonts w:ascii="Cambria" w:hAnsi="Cambria" w:cs="Arial"/>
                <w:b/>
                <w:bCs/>
                <w:noProof/>
                <w:sz w:val="20"/>
                <w:szCs w:val="20"/>
                <w:lang w:val="en-US"/>
              </w:rPr>
              <w:drawing>
                <wp:inline distT="0" distB="0" distL="0" distR="0" wp14:anchorId="6A4D9C7E" wp14:editId="3E797BEB">
                  <wp:extent cx="894080" cy="84264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4080" cy="842645"/>
                          </a:xfrm>
                          <a:prstGeom prst="rect">
                            <a:avLst/>
                          </a:prstGeom>
                          <a:noFill/>
                          <a:ln>
                            <a:noFill/>
                          </a:ln>
                        </pic:spPr>
                      </pic:pic>
                    </a:graphicData>
                  </a:graphic>
                </wp:inline>
              </w:drawing>
            </w:r>
          </w:p>
        </w:tc>
        <w:tc>
          <w:tcPr>
            <w:tcW w:w="5012" w:type="dxa"/>
          </w:tcPr>
          <w:p w14:paraId="5593C0A9" w14:textId="77777777" w:rsidR="000F485F" w:rsidRPr="000F485F" w:rsidRDefault="000F485F" w:rsidP="000F485F">
            <w:pPr>
              <w:jc w:val="center"/>
              <w:rPr>
                <w:rFonts w:ascii="Cambria" w:hAnsi="Cambria" w:cs="Arial"/>
                <w:b/>
                <w:bCs/>
                <w:sz w:val="20"/>
                <w:szCs w:val="20"/>
              </w:rPr>
            </w:pPr>
            <w:r w:rsidRPr="000F485F">
              <w:rPr>
                <w:rFonts w:ascii="Cambria" w:hAnsi="Cambria" w:cs="Arial"/>
                <w:b/>
                <w:bCs/>
                <w:sz w:val="20"/>
                <w:szCs w:val="20"/>
              </w:rPr>
              <w:t>REPUBLIC OF CAMEROON</w:t>
            </w:r>
          </w:p>
          <w:p w14:paraId="2052E884" w14:textId="77777777" w:rsidR="000F485F" w:rsidRPr="000F485F" w:rsidRDefault="000F485F" w:rsidP="000F485F">
            <w:pPr>
              <w:jc w:val="center"/>
              <w:rPr>
                <w:rFonts w:ascii="Cambria" w:hAnsi="Cambria" w:cs="Arial"/>
                <w:b/>
                <w:bCs/>
                <w:sz w:val="20"/>
                <w:szCs w:val="20"/>
              </w:rPr>
            </w:pPr>
            <w:r w:rsidRPr="000F485F">
              <w:rPr>
                <w:rFonts w:ascii="Cambria" w:hAnsi="Cambria" w:cs="Arial"/>
                <w:b/>
                <w:bCs/>
                <w:i/>
                <w:sz w:val="20"/>
                <w:szCs w:val="20"/>
              </w:rPr>
              <w:t>Peace – Work – Fatherland</w:t>
            </w:r>
          </w:p>
          <w:p w14:paraId="27AED09E" w14:textId="77777777" w:rsidR="000F485F" w:rsidRPr="000F485F" w:rsidRDefault="000F485F" w:rsidP="000F485F">
            <w:pPr>
              <w:jc w:val="center"/>
              <w:rPr>
                <w:rFonts w:ascii="Cambria" w:hAnsi="Cambria" w:cs="Arial"/>
                <w:b/>
                <w:bCs/>
                <w:sz w:val="20"/>
                <w:szCs w:val="20"/>
              </w:rPr>
            </w:pPr>
            <w:r w:rsidRPr="000F485F">
              <w:rPr>
                <w:rFonts w:ascii="Cambria" w:hAnsi="Cambria" w:cs="Arial"/>
                <w:b/>
                <w:bCs/>
                <w:sz w:val="20"/>
                <w:szCs w:val="20"/>
              </w:rPr>
              <w:t>************</w:t>
            </w:r>
          </w:p>
          <w:p w14:paraId="78860DDE" w14:textId="77777777" w:rsidR="000F485F" w:rsidRPr="000F485F" w:rsidRDefault="000F485F" w:rsidP="000F485F">
            <w:pPr>
              <w:jc w:val="center"/>
              <w:rPr>
                <w:rFonts w:ascii="Cambria" w:hAnsi="Cambria" w:cs="Arial"/>
                <w:b/>
                <w:bCs/>
                <w:sz w:val="20"/>
                <w:szCs w:val="20"/>
              </w:rPr>
            </w:pPr>
            <w:r w:rsidRPr="000F485F">
              <w:rPr>
                <w:rFonts w:ascii="Cambria" w:hAnsi="Cambria" w:cs="Arial"/>
                <w:b/>
                <w:bCs/>
                <w:sz w:val="20"/>
                <w:szCs w:val="20"/>
              </w:rPr>
              <w:t xml:space="preserve">MINISTRY OF TERRITORIAL ADMINISTRATION </w:t>
            </w:r>
          </w:p>
          <w:p w14:paraId="49CF00FF" w14:textId="77777777" w:rsidR="000F485F" w:rsidRPr="000F485F" w:rsidRDefault="000F485F" w:rsidP="000F485F">
            <w:pPr>
              <w:jc w:val="center"/>
              <w:rPr>
                <w:rFonts w:ascii="Cambria" w:hAnsi="Cambria" w:cs="Arial"/>
                <w:b/>
                <w:bCs/>
                <w:sz w:val="20"/>
                <w:szCs w:val="20"/>
              </w:rPr>
            </w:pPr>
            <w:r w:rsidRPr="000F485F">
              <w:rPr>
                <w:rFonts w:ascii="Cambria" w:hAnsi="Cambria" w:cs="Arial"/>
                <w:b/>
                <w:bCs/>
                <w:sz w:val="20"/>
                <w:szCs w:val="20"/>
              </w:rPr>
              <w:t>************</w:t>
            </w:r>
          </w:p>
          <w:p w14:paraId="25662083" w14:textId="77777777" w:rsidR="000F485F" w:rsidRPr="000F485F" w:rsidRDefault="000F485F" w:rsidP="000F485F">
            <w:pPr>
              <w:jc w:val="center"/>
              <w:rPr>
                <w:rFonts w:ascii="Cambria" w:hAnsi="Cambria" w:cs="Arial"/>
                <w:b/>
                <w:bCs/>
                <w:sz w:val="20"/>
                <w:szCs w:val="20"/>
              </w:rPr>
            </w:pPr>
            <w:r w:rsidRPr="000F485F">
              <w:rPr>
                <w:rFonts w:ascii="Cambria" w:hAnsi="Cambria" w:cs="Arial"/>
                <w:b/>
                <w:bCs/>
                <w:sz w:val="20"/>
                <w:szCs w:val="20"/>
              </w:rPr>
              <w:t xml:space="preserve">NORTH WEST REGIONAL </w:t>
            </w:r>
          </w:p>
          <w:p w14:paraId="59FA0E51" w14:textId="77777777" w:rsidR="000F485F" w:rsidRPr="000F485F" w:rsidRDefault="000F485F" w:rsidP="000F485F">
            <w:pPr>
              <w:jc w:val="center"/>
              <w:rPr>
                <w:rFonts w:ascii="Cambria" w:hAnsi="Cambria" w:cs="Arial"/>
                <w:b/>
                <w:bCs/>
                <w:sz w:val="20"/>
                <w:szCs w:val="20"/>
              </w:rPr>
            </w:pPr>
            <w:r w:rsidRPr="000F485F">
              <w:rPr>
                <w:rFonts w:ascii="Cambria" w:hAnsi="Cambria" w:cs="Arial"/>
                <w:b/>
                <w:bCs/>
                <w:sz w:val="20"/>
                <w:szCs w:val="20"/>
              </w:rPr>
              <w:t>************</w:t>
            </w:r>
          </w:p>
          <w:p w14:paraId="69041343" w14:textId="77777777" w:rsidR="000F485F" w:rsidRPr="000F485F" w:rsidRDefault="000F485F" w:rsidP="000F485F">
            <w:pPr>
              <w:jc w:val="center"/>
              <w:rPr>
                <w:rFonts w:ascii="Cambria" w:hAnsi="Cambria" w:cs="Arial"/>
                <w:b/>
                <w:bCs/>
                <w:sz w:val="20"/>
                <w:szCs w:val="20"/>
              </w:rPr>
            </w:pPr>
            <w:r w:rsidRPr="000F485F">
              <w:rPr>
                <w:rFonts w:ascii="Cambria" w:hAnsi="Cambria" w:cs="Arial"/>
                <w:b/>
                <w:bCs/>
                <w:sz w:val="20"/>
                <w:szCs w:val="20"/>
              </w:rPr>
              <w:t>GOVERNOR’S OFFICE</w:t>
            </w:r>
          </w:p>
          <w:p w14:paraId="5B0B0E7B" w14:textId="77777777" w:rsidR="000F485F" w:rsidRPr="000F485F" w:rsidRDefault="000F485F" w:rsidP="000F485F">
            <w:pPr>
              <w:rPr>
                <w:rFonts w:ascii="Cambria" w:hAnsi="Cambria" w:cs="Arial"/>
                <w:b/>
                <w:bCs/>
                <w:sz w:val="20"/>
                <w:szCs w:val="20"/>
              </w:rPr>
            </w:pPr>
          </w:p>
        </w:tc>
      </w:tr>
    </w:tbl>
    <w:p w14:paraId="6944D50F" w14:textId="77777777" w:rsidR="00D411D4" w:rsidRDefault="00D411D4" w:rsidP="00993DDB">
      <w:pPr>
        <w:spacing w:line="276" w:lineRule="auto"/>
        <w:jc w:val="center"/>
        <w:rPr>
          <w:rFonts w:ascii="Algerian" w:hAnsi="Algerian" w:cs="Arial"/>
          <w:b/>
          <w:bCs/>
          <w:sz w:val="40"/>
          <w:szCs w:val="40"/>
          <w:lang w:val="fr-FR"/>
        </w:rPr>
      </w:pPr>
    </w:p>
    <w:p w14:paraId="53876231" w14:textId="27E17EA9" w:rsidR="0014160B" w:rsidRDefault="0014160B" w:rsidP="00993DDB">
      <w:pPr>
        <w:spacing w:line="276" w:lineRule="auto"/>
        <w:jc w:val="center"/>
        <w:rPr>
          <w:rFonts w:ascii="Algerian" w:hAnsi="Algerian" w:cs="Arial"/>
          <w:b/>
          <w:bCs/>
          <w:sz w:val="40"/>
          <w:szCs w:val="40"/>
          <w:lang w:val="fr-FR"/>
        </w:rPr>
      </w:pPr>
      <w:r w:rsidRPr="000F485F">
        <w:rPr>
          <w:rFonts w:ascii="Algerian" w:hAnsi="Algerian" w:cs="Arial"/>
          <w:b/>
          <w:bCs/>
          <w:sz w:val="40"/>
          <w:szCs w:val="40"/>
          <w:lang w:val="fr-FR"/>
        </w:rPr>
        <w:t xml:space="preserve">AVIS D’APPEL D’OFFRE </w:t>
      </w:r>
    </w:p>
    <w:p w14:paraId="1A83606E" w14:textId="575A23D2" w:rsidR="00DC2DEA" w:rsidRPr="00D411D4" w:rsidRDefault="00D411D4" w:rsidP="00D411D4">
      <w:pPr>
        <w:tabs>
          <w:tab w:val="left" w:pos="6480"/>
        </w:tabs>
        <w:jc w:val="both"/>
        <w:rPr>
          <w:rFonts w:ascii="Book Antiqua" w:hAnsi="Book Antiqua" w:cs="Arial"/>
          <w:b/>
          <w:bCs/>
          <w:sz w:val="22"/>
          <w:szCs w:val="26"/>
          <w:lang w:val="fr-FR"/>
        </w:rPr>
      </w:pPr>
      <w:r w:rsidRPr="00D411D4">
        <w:rPr>
          <w:b/>
          <w:bCs/>
          <w:sz w:val="28"/>
          <w:szCs w:val="28"/>
          <w:lang w:val="fr-FR"/>
        </w:rPr>
        <w:t xml:space="preserve">AVIS D’APPEL D’OFFRES NATIONAL OUVERT N° ___/AONO/GOUV/CPMNO/2026 DU __ /__ 2026 POUR LES TRAVAUX DE REHABILITATION DE LA ROUTE MBESOH-MBAGHANG-NKAHMBI 3KM ET LE CONSTRUCTION D’UN PONT A NTUKWO 10ML, DANS LE DEPARTEMENT </w:t>
      </w:r>
      <w:proofErr w:type="gramStart"/>
      <w:r w:rsidRPr="00D411D4">
        <w:rPr>
          <w:b/>
          <w:bCs/>
          <w:sz w:val="28"/>
          <w:szCs w:val="28"/>
          <w:lang w:val="fr-FR"/>
        </w:rPr>
        <w:t>DE  NGOKETUNJIA</w:t>
      </w:r>
      <w:proofErr w:type="gramEnd"/>
    </w:p>
    <w:p w14:paraId="381D0FF3" w14:textId="77777777" w:rsidR="00D411D4" w:rsidRPr="00090BE2" w:rsidRDefault="00D411D4" w:rsidP="00C34BC9">
      <w:pPr>
        <w:jc w:val="both"/>
        <w:rPr>
          <w:rFonts w:ascii="Book Antiqua" w:hAnsi="Book Antiqua" w:cs="Arial"/>
          <w:b/>
          <w:bCs/>
          <w:sz w:val="22"/>
          <w:szCs w:val="22"/>
          <w:lang w:val="fr-FR"/>
        </w:rPr>
      </w:pPr>
    </w:p>
    <w:p w14:paraId="0222160D" w14:textId="77777777" w:rsidR="00DC2DEA" w:rsidRPr="009A0771" w:rsidRDefault="00DC2DEA" w:rsidP="00993DDB">
      <w:pPr>
        <w:spacing w:line="120" w:lineRule="auto"/>
        <w:jc w:val="both"/>
        <w:rPr>
          <w:rFonts w:ascii="Book Antiqua" w:hAnsi="Book Antiqua"/>
          <w:b/>
          <w:bCs/>
          <w:snapToGrid w:val="0"/>
          <w:sz w:val="23"/>
          <w:szCs w:val="23"/>
          <w:lang w:val="fr-FR"/>
        </w:rPr>
      </w:pPr>
    </w:p>
    <w:p w14:paraId="70B4998E" w14:textId="77777777" w:rsidR="0098598B" w:rsidRPr="00D411D4" w:rsidRDefault="0098598B" w:rsidP="00997216">
      <w:pPr>
        <w:spacing w:line="276" w:lineRule="auto"/>
        <w:ind w:left="360"/>
        <w:jc w:val="both"/>
        <w:rPr>
          <w:rFonts w:ascii="Book Antiqua" w:hAnsi="Book Antiqua"/>
          <w:b/>
          <w:bCs/>
          <w:snapToGrid w:val="0"/>
          <w:sz w:val="23"/>
          <w:szCs w:val="23"/>
          <w:lang w:val="fr-FR"/>
        </w:rPr>
      </w:pPr>
      <w:r w:rsidRPr="00D411D4">
        <w:rPr>
          <w:rFonts w:ascii="Book Antiqua" w:hAnsi="Book Antiqua"/>
          <w:b/>
          <w:bCs/>
          <w:snapToGrid w:val="0"/>
          <w:sz w:val="23"/>
          <w:szCs w:val="23"/>
          <w:lang w:val="fr-FR"/>
        </w:rPr>
        <w:t xml:space="preserve">1. </w:t>
      </w:r>
      <w:proofErr w:type="gramStart"/>
      <w:r w:rsidRPr="00D411D4">
        <w:rPr>
          <w:rFonts w:ascii="Book Antiqua" w:hAnsi="Book Antiqua"/>
          <w:b/>
          <w:bCs/>
          <w:snapToGrid w:val="0"/>
          <w:sz w:val="23"/>
          <w:szCs w:val="23"/>
          <w:lang w:val="fr-FR"/>
        </w:rPr>
        <w:t>Objet:</w:t>
      </w:r>
      <w:proofErr w:type="gramEnd"/>
      <w:r w:rsidRPr="00D411D4">
        <w:rPr>
          <w:rFonts w:ascii="Book Antiqua" w:hAnsi="Book Antiqua"/>
          <w:b/>
          <w:bCs/>
          <w:snapToGrid w:val="0"/>
          <w:sz w:val="23"/>
          <w:szCs w:val="23"/>
          <w:lang w:val="fr-FR"/>
        </w:rPr>
        <w:t xml:space="preserve"> </w:t>
      </w:r>
    </w:p>
    <w:p w14:paraId="5B73DC91" w14:textId="6EE848BA" w:rsidR="0098598B" w:rsidRPr="00B240A2" w:rsidRDefault="0098598B" w:rsidP="00773D85">
      <w:pPr>
        <w:jc w:val="both"/>
        <w:rPr>
          <w:rFonts w:ascii="Book Antiqua" w:hAnsi="Book Antiqua" w:cs="Arial"/>
          <w:b/>
          <w:bCs/>
          <w:sz w:val="23"/>
          <w:szCs w:val="23"/>
          <w:lang w:val="fr-FR"/>
        </w:rPr>
      </w:pPr>
      <w:r w:rsidRPr="00D411D4">
        <w:rPr>
          <w:rFonts w:ascii="Book Antiqua" w:hAnsi="Book Antiqua" w:cs="Tw Cen MT"/>
          <w:b/>
          <w:bCs/>
          <w:sz w:val="23"/>
          <w:szCs w:val="23"/>
          <w:lang w:val="fr-FR"/>
        </w:rPr>
        <w:tab/>
      </w:r>
      <w:r w:rsidRPr="00B240A2">
        <w:rPr>
          <w:rFonts w:ascii="Book Antiqua" w:hAnsi="Book Antiqua" w:cs="Tw Cen MT"/>
          <w:b/>
          <w:bCs/>
          <w:sz w:val="23"/>
          <w:szCs w:val="23"/>
          <w:lang w:val="fr-FR"/>
        </w:rPr>
        <w:t>Dans le cad</w:t>
      </w:r>
      <w:r w:rsidR="00C43FA9" w:rsidRPr="00B240A2">
        <w:rPr>
          <w:rFonts w:ascii="Book Antiqua" w:hAnsi="Book Antiqua" w:cs="Tw Cen MT"/>
          <w:b/>
          <w:bCs/>
          <w:sz w:val="23"/>
          <w:szCs w:val="23"/>
          <w:lang w:val="fr-FR"/>
        </w:rPr>
        <w:t xml:space="preserve">re de l’exercice Budgétaire </w:t>
      </w:r>
      <w:r w:rsidR="00C82901" w:rsidRPr="00B240A2">
        <w:rPr>
          <w:rFonts w:ascii="Book Antiqua" w:hAnsi="Book Antiqua" w:cs="Tw Cen MT"/>
          <w:b/>
          <w:bCs/>
          <w:sz w:val="23"/>
          <w:szCs w:val="23"/>
          <w:lang w:val="fr-FR"/>
        </w:rPr>
        <w:t>2026</w:t>
      </w:r>
      <w:r w:rsidRPr="00B240A2">
        <w:rPr>
          <w:rFonts w:ascii="Book Antiqua" w:hAnsi="Book Antiqua" w:cs="Tw Cen MT"/>
          <w:b/>
          <w:bCs/>
          <w:sz w:val="23"/>
          <w:szCs w:val="23"/>
          <w:lang w:val="fr-FR"/>
        </w:rPr>
        <w:t xml:space="preserve">, le </w:t>
      </w:r>
      <w:r w:rsidR="00341946" w:rsidRPr="00B240A2">
        <w:rPr>
          <w:rFonts w:ascii="Book Antiqua" w:hAnsi="Book Antiqua"/>
          <w:b/>
          <w:bCs/>
          <w:sz w:val="23"/>
          <w:szCs w:val="23"/>
          <w:lang w:val="fr-FR"/>
        </w:rPr>
        <w:t xml:space="preserve">Gouverneur </w:t>
      </w:r>
      <w:r w:rsidR="00D411D4">
        <w:rPr>
          <w:rFonts w:ascii="Book Antiqua" w:hAnsi="Book Antiqua"/>
          <w:b/>
          <w:bCs/>
          <w:sz w:val="23"/>
          <w:szCs w:val="23"/>
          <w:lang w:val="fr-FR"/>
        </w:rPr>
        <w:t>de la</w:t>
      </w:r>
      <w:r w:rsidR="00341946" w:rsidRPr="00B240A2">
        <w:rPr>
          <w:rFonts w:ascii="Book Antiqua" w:hAnsi="Book Antiqua"/>
          <w:b/>
          <w:bCs/>
          <w:sz w:val="23"/>
          <w:szCs w:val="23"/>
          <w:lang w:val="fr-FR"/>
        </w:rPr>
        <w:t xml:space="preserve"> </w:t>
      </w:r>
      <w:r w:rsidR="00D411D4">
        <w:rPr>
          <w:rFonts w:ascii="Book Antiqua" w:hAnsi="Book Antiqua"/>
          <w:b/>
          <w:bCs/>
          <w:sz w:val="23"/>
          <w:szCs w:val="23"/>
          <w:lang w:val="fr-FR"/>
        </w:rPr>
        <w:t>Région du Nord-Ouest</w:t>
      </w:r>
      <w:r w:rsidR="00EA00A6" w:rsidRPr="00B240A2">
        <w:rPr>
          <w:rFonts w:ascii="Book Antiqua" w:hAnsi="Book Antiqua" w:cs="Tw Cen MT"/>
          <w:b/>
          <w:bCs/>
          <w:sz w:val="23"/>
          <w:szCs w:val="23"/>
          <w:lang w:val="fr-FR"/>
        </w:rPr>
        <w:t>, Autorité Contractante</w:t>
      </w:r>
      <w:r w:rsidR="00D0263D" w:rsidRPr="00B240A2">
        <w:rPr>
          <w:rFonts w:ascii="Book Antiqua" w:hAnsi="Book Antiqua" w:cs="Tw Cen MT"/>
          <w:b/>
          <w:bCs/>
          <w:sz w:val="23"/>
          <w:szCs w:val="23"/>
          <w:lang w:val="fr-FR"/>
        </w:rPr>
        <w:t xml:space="preserve"> Délégué</w:t>
      </w:r>
      <w:r w:rsidR="00EA00A6" w:rsidRPr="00B240A2">
        <w:rPr>
          <w:rFonts w:ascii="Book Antiqua" w:hAnsi="Book Antiqua" w:cs="Tw Cen MT"/>
          <w:b/>
          <w:bCs/>
          <w:sz w:val="23"/>
          <w:szCs w:val="23"/>
          <w:lang w:val="fr-FR"/>
        </w:rPr>
        <w:t>,</w:t>
      </w:r>
      <w:r w:rsidRPr="00B240A2">
        <w:rPr>
          <w:rFonts w:ascii="Book Antiqua" w:hAnsi="Book Antiqua" w:cs="Tw Cen MT"/>
          <w:b/>
          <w:bCs/>
          <w:sz w:val="23"/>
          <w:szCs w:val="23"/>
          <w:lang w:val="fr-FR"/>
        </w:rPr>
        <w:t xml:space="preserve"> lance un Appel d’Offres </w:t>
      </w:r>
      <w:r w:rsidR="00D408ED" w:rsidRPr="00B240A2">
        <w:rPr>
          <w:rFonts w:ascii="Book Antiqua" w:hAnsi="Book Antiqua" w:cs="Tw Cen MT"/>
          <w:b/>
          <w:bCs/>
          <w:sz w:val="23"/>
          <w:szCs w:val="23"/>
          <w:lang w:val="fr-FR"/>
        </w:rPr>
        <w:t>National Ouvert</w:t>
      </w:r>
      <w:r w:rsidRPr="00B240A2">
        <w:rPr>
          <w:rFonts w:ascii="Book Antiqua" w:hAnsi="Book Antiqua" w:cs="Tw Cen MT"/>
          <w:b/>
          <w:bCs/>
          <w:sz w:val="23"/>
          <w:szCs w:val="23"/>
          <w:lang w:val="fr-FR"/>
        </w:rPr>
        <w:t xml:space="preserve"> pour </w:t>
      </w:r>
      <w:r w:rsidR="00EA00A6" w:rsidRPr="00B240A2">
        <w:rPr>
          <w:rFonts w:ascii="Book Antiqua" w:hAnsi="Book Antiqua" w:cs="Arial"/>
          <w:b/>
          <w:bCs/>
          <w:sz w:val="23"/>
          <w:szCs w:val="23"/>
          <w:lang w:val="fr-FR"/>
        </w:rPr>
        <w:t xml:space="preserve">les Travaux </w:t>
      </w:r>
      <w:r w:rsidR="00C43FA9" w:rsidRPr="00B240A2">
        <w:rPr>
          <w:rFonts w:ascii="Book Antiqua" w:hAnsi="Book Antiqua" w:cs="Arial"/>
          <w:b/>
          <w:bCs/>
          <w:sz w:val="23"/>
          <w:szCs w:val="23"/>
          <w:lang w:val="fr-FR"/>
        </w:rPr>
        <w:t xml:space="preserve">De Réhabilitation de </w:t>
      </w:r>
      <w:r w:rsidR="00341946" w:rsidRPr="00B240A2">
        <w:rPr>
          <w:rFonts w:ascii="Book Antiqua" w:hAnsi="Book Antiqua" w:cs="Arial"/>
          <w:b/>
          <w:bCs/>
          <w:sz w:val="23"/>
          <w:szCs w:val="23"/>
          <w:lang w:val="fr-FR"/>
        </w:rPr>
        <w:t xml:space="preserve">la route </w:t>
      </w:r>
      <w:proofErr w:type="spellStart"/>
      <w:r w:rsidR="00341946" w:rsidRPr="00B240A2">
        <w:rPr>
          <w:rFonts w:ascii="Book Antiqua" w:hAnsi="Book Antiqua" w:cs="Arial"/>
          <w:b/>
          <w:bCs/>
          <w:sz w:val="23"/>
          <w:szCs w:val="23"/>
          <w:lang w:val="fr-FR"/>
        </w:rPr>
        <w:t>Mbesoh-Mbaghang-Nkahmbi</w:t>
      </w:r>
      <w:proofErr w:type="spellEnd"/>
      <w:r w:rsidR="00341946" w:rsidRPr="00B240A2">
        <w:rPr>
          <w:rFonts w:ascii="Book Antiqua" w:hAnsi="Book Antiqua" w:cs="Arial"/>
          <w:b/>
          <w:bCs/>
          <w:sz w:val="23"/>
          <w:szCs w:val="23"/>
          <w:lang w:val="fr-FR"/>
        </w:rPr>
        <w:t xml:space="preserve"> 3km et le Construction d’un pont a </w:t>
      </w:r>
      <w:proofErr w:type="spellStart"/>
      <w:r w:rsidR="00341946" w:rsidRPr="00B240A2">
        <w:rPr>
          <w:rFonts w:ascii="Book Antiqua" w:hAnsi="Book Antiqua" w:cs="Arial"/>
          <w:b/>
          <w:bCs/>
          <w:sz w:val="23"/>
          <w:szCs w:val="23"/>
          <w:lang w:val="fr-FR"/>
        </w:rPr>
        <w:t>Ntukwo</w:t>
      </w:r>
      <w:proofErr w:type="spellEnd"/>
      <w:r w:rsidR="00341946" w:rsidRPr="00B240A2">
        <w:rPr>
          <w:rFonts w:ascii="Book Antiqua" w:hAnsi="Book Antiqua" w:cs="Arial"/>
          <w:b/>
          <w:bCs/>
          <w:sz w:val="23"/>
          <w:szCs w:val="23"/>
          <w:lang w:val="fr-FR"/>
        </w:rPr>
        <w:t xml:space="preserve"> 10m</w:t>
      </w:r>
      <w:r w:rsidR="00D411D4">
        <w:rPr>
          <w:rFonts w:ascii="Book Antiqua" w:hAnsi="Book Antiqua" w:cs="Arial"/>
          <w:b/>
          <w:bCs/>
          <w:sz w:val="23"/>
          <w:szCs w:val="23"/>
          <w:lang w:val="fr-FR"/>
        </w:rPr>
        <w:t xml:space="preserve">l, dans le Département </w:t>
      </w:r>
      <w:r w:rsidR="00862F01">
        <w:rPr>
          <w:rFonts w:ascii="Book Antiqua" w:hAnsi="Book Antiqua" w:cs="Arial"/>
          <w:b/>
          <w:bCs/>
          <w:sz w:val="23"/>
          <w:szCs w:val="23"/>
          <w:lang w:val="fr-FR"/>
        </w:rPr>
        <w:t xml:space="preserve">de </w:t>
      </w:r>
      <w:proofErr w:type="spellStart"/>
      <w:r w:rsidR="00862F01">
        <w:rPr>
          <w:rFonts w:ascii="Book Antiqua" w:hAnsi="Book Antiqua" w:cs="Arial"/>
          <w:b/>
          <w:bCs/>
          <w:sz w:val="23"/>
          <w:szCs w:val="23"/>
          <w:lang w:val="fr-FR"/>
        </w:rPr>
        <w:t>Ngoketunjia</w:t>
      </w:r>
      <w:proofErr w:type="spellEnd"/>
      <w:r w:rsidR="00D411D4">
        <w:rPr>
          <w:rFonts w:ascii="Book Antiqua" w:hAnsi="Book Antiqua" w:cs="Arial"/>
          <w:b/>
          <w:bCs/>
          <w:sz w:val="23"/>
          <w:szCs w:val="23"/>
          <w:lang w:val="fr-FR"/>
        </w:rPr>
        <w:t xml:space="preserve">, Region du </w:t>
      </w:r>
      <w:r w:rsidR="005A1286">
        <w:rPr>
          <w:rFonts w:ascii="Book Antiqua" w:hAnsi="Book Antiqua" w:cs="Arial"/>
          <w:b/>
          <w:bCs/>
          <w:sz w:val="23"/>
          <w:szCs w:val="23"/>
          <w:lang w:val="fr-FR"/>
        </w:rPr>
        <w:t>Nord-Ouest</w:t>
      </w:r>
      <w:r w:rsidR="00D411D4">
        <w:rPr>
          <w:rFonts w:ascii="Book Antiqua" w:hAnsi="Book Antiqua" w:cs="Arial"/>
          <w:b/>
          <w:bCs/>
          <w:sz w:val="23"/>
          <w:szCs w:val="23"/>
          <w:lang w:val="fr-FR"/>
        </w:rPr>
        <w:t>.</w:t>
      </w:r>
      <w:r w:rsidR="00341946" w:rsidRPr="00B240A2">
        <w:rPr>
          <w:rFonts w:ascii="Book Antiqua" w:hAnsi="Book Antiqua" w:cs="Arial"/>
          <w:b/>
          <w:bCs/>
          <w:sz w:val="23"/>
          <w:szCs w:val="23"/>
          <w:lang w:val="fr-FR"/>
        </w:rPr>
        <w:t xml:space="preserve"> </w:t>
      </w:r>
    </w:p>
    <w:p w14:paraId="06E17A86" w14:textId="77777777" w:rsidR="00E12678" w:rsidRPr="00B240A2" w:rsidRDefault="00E12678" w:rsidP="00997216">
      <w:pPr>
        <w:spacing w:line="120" w:lineRule="auto"/>
        <w:jc w:val="both"/>
        <w:rPr>
          <w:rFonts w:ascii="Book Antiqua" w:hAnsi="Book Antiqua"/>
          <w:b/>
          <w:bCs/>
          <w:sz w:val="23"/>
          <w:szCs w:val="23"/>
          <w:lang w:val="fr-FR"/>
        </w:rPr>
      </w:pPr>
    </w:p>
    <w:p w14:paraId="132623F9" w14:textId="77777777" w:rsidR="0098598B" w:rsidRPr="00B94D08" w:rsidRDefault="0098598B" w:rsidP="00997216">
      <w:pPr>
        <w:spacing w:line="276" w:lineRule="auto"/>
        <w:ind w:left="360"/>
        <w:jc w:val="both"/>
        <w:rPr>
          <w:rFonts w:ascii="Book Antiqua" w:hAnsi="Book Antiqua" w:cs="Tw Cen MT"/>
          <w:b/>
          <w:bCs/>
          <w:sz w:val="23"/>
          <w:szCs w:val="23"/>
          <w:lang w:val="fr-FR"/>
        </w:rPr>
      </w:pPr>
      <w:r w:rsidRPr="00B94D08">
        <w:rPr>
          <w:rFonts w:ascii="Book Antiqua" w:hAnsi="Book Antiqua" w:cs="Tw Cen MT"/>
          <w:b/>
          <w:bCs/>
          <w:sz w:val="23"/>
          <w:szCs w:val="23"/>
          <w:lang w:val="fr-FR"/>
        </w:rPr>
        <w:t xml:space="preserve">2. Nature des </w:t>
      </w:r>
      <w:proofErr w:type="gramStart"/>
      <w:r w:rsidRPr="00B94D08">
        <w:rPr>
          <w:rFonts w:ascii="Book Antiqua" w:hAnsi="Book Antiqua" w:cs="Tw Cen MT"/>
          <w:b/>
          <w:bCs/>
          <w:sz w:val="23"/>
          <w:szCs w:val="23"/>
          <w:lang w:val="fr-FR"/>
        </w:rPr>
        <w:t>travaux:</w:t>
      </w:r>
      <w:proofErr w:type="gramEnd"/>
      <w:r w:rsidRPr="00B94D08">
        <w:rPr>
          <w:rFonts w:ascii="Book Antiqua" w:hAnsi="Book Antiqua" w:cs="Tw Cen MT"/>
          <w:b/>
          <w:bCs/>
          <w:sz w:val="23"/>
          <w:szCs w:val="23"/>
          <w:lang w:val="fr-FR"/>
        </w:rPr>
        <w:t xml:space="preserve"> </w:t>
      </w:r>
    </w:p>
    <w:p w14:paraId="393ED143" w14:textId="77777777" w:rsidR="0098598B" w:rsidRPr="00B240A2" w:rsidRDefault="00FA77AA" w:rsidP="00773D85">
      <w:pPr>
        <w:ind w:firstLine="708"/>
        <w:jc w:val="both"/>
        <w:rPr>
          <w:rFonts w:ascii="Book Antiqua" w:hAnsi="Book Antiqua"/>
          <w:b/>
          <w:bCs/>
          <w:sz w:val="23"/>
          <w:szCs w:val="23"/>
          <w:lang w:val="fr-FR"/>
        </w:rPr>
      </w:pPr>
      <w:r w:rsidRPr="00B240A2">
        <w:rPr>
          <w:rFonts w:ascii="Book Antiqua" w:hAnsi="Book Antiqua" w:cs="Tw Cen MT"/>
          <w:b/>
          <w:bCs/>
          <w:sz w:val="23"/>
          <w:szCs w:val="23"/>
          <w:lang w:val="fr-FR"/>
        </w:rPr>
        <w:t>Les prestations</w:t>
      </w:r>
      <w:r w:rsidR="00274FB0" w:rsidRPr="00B240A2">
        <w:rPr>
          <w:rFonts w:ascii="Book Antiqua" w:hAnsi="Book Antiqua" w:cs="Tw Cen MT"/>
          <w:b/>
          <w:bCs/>
          <w:sz w:val="23"/>
          <w:szCs w:val="23"/>
          <w:lang w:val="fr-FR"/>
        </w:rPr>
        <w:t>,</w:t>
      </w:r>
      <w:r w:rsidRPr="00B240A2">
        <w:rPr>
          <w:rFonts w:ascii="Book Antiqua" w:hAnsi="Book Antiqua" w:cs="Tw Cen MT"/>
          <w:b/>
          <w:bCs/>
          <w:sz w:val="23"/>
          <w:szCs w:val="23"/>
          <w:lang w:val="fr-FR"/>
        </w:rPr>
        <w:t xml:space="preserve"> objet du </w:t>
      </w:r>
      <w:r w:rsidR="00274FB0" w:rsidRPr="00B240A2">
        <w:rPr>
          <w:rFonts w:ascii="Book Antiqua" w:hAnsi="Book Antiqua" w:cs="Tw Cen MT"/>
          <w:b/>
          <w:bCs/>
          <w:sz w:val="23"/>
          <w:szCs w:val="23"/>
          <w:lang w:val="fr-FR"/>
        </w:rPr>
        <w:t xml:space="preserve">présent </w:t>
      </w:r>
      <w:r w:rsidRPr="00B240A2">
        <w:rPr>
          <w:rFonts w:ascii="Book Antiqua" w:hAnsi="Book Antiqua" w:cs="Tw Cen MT"/>
          <w:b/>
          <w:bCs/>
          <w:sz w:val="23"/>
          <w:szCs w:val="23"/>
          <w:lang w:val="fr-FR"/>
        </w:rPr>
        <w:t>appel d’offres</w:t>
      </w:r>
      <w:r w:rsidR="00274FB0" w:rsidRPr="00B240A2">
        <w:rPr>
          <w:rFonts w:ascii="Book Antiqua" w:hAnsi="Book Antiqua" w:cs="Tw Cen MT"/>
          <w:b/>
          <w:bCs/>
          <w:sz w:val="23"/>
          <w:szCs w:val="23"/>
          <w:lang w:val="fr-FR"/>
        </w:rPr>
        <w:t>,</w:t>
      </w:r>
      <w:r w:rsidRPr="00B240A2">
        <w:rPr>
          <w:rFonts w:ascii="Book Antiqua" w:hAnsi="Book Antiqua" w:cs="Tw Cen MT"/>
          <w:b/>
          <w:bCs/>
          <w:sz w:val="23"/>
          <w:szCs w:val="23"/>
          <w:lang w:val="fr-FR"/>
        </w:rPr>
        <w:t xml:space="preserve"> concernent</w:t>
      </w:r>
      <w:r w:rsidR="0098598B" w:rsidRPr="00B240A2">
        <w:rPr>
          <w:rFonts w:ascii="Book Antiqua" w:hAnsi="Book Antiqua" w:cs="Tw Cen MT"/>
          <w:b/>
          <w:bCs/>
          <w:sz w:val="23"/>
          <w:szCs w:val="23"/>
          <w:lang w:val="fr-FR"/>
        </w:rPr>
        <w:t xml:space="preserve"> : </w:t>
      </w:r>
    </w:p>
    <w:p w14:paraId="39EECDF5" w14:textId="77777777" w:rsidR="00C43FA9" w:rsidRPr="000D527D" w:rsidRDefault="00C43FA9" w:rsidP="00C35283">
      <w:pPr>
        <w:pStyle w:val="ListParagraph"/>
        <w:numPr>
          <w:ilvl w:val="0"/>
          <w:numId w:val="50"/>
        </w:numPr>
        <w:jc w:val="both"/>
        <w:rPr>
          <w:rFonts w:ascii="Book Antiqua" w:hAnsi="Book Antiqua"/>
          <w:b/>
          <w:bCs/>
          <w:sz w:val="23"/>
          <w:szCs w:val="23"/>
        </w:rPr>
      </w:pPr>
      <w:r w:rsidRPr="000D527D">
        <w:rPr>
          <w:rFonts w:ascii="Book Antiqua" w:hAnsi="Book Antiqua" w:cs="Tw Cen MT"/>
          <w:b/>
          <w:bCs/>
          <w:sz w:val="23"/>
          <w:szCs w:val="23"/>
        </w:rPr>
        <w:t xml:space="preserve">Installation de </w:t>
      </w:r>
      <w:proofErr w:type="spellStart"/>
      <w:r w:rsidRPr="000D527D">
        <w:rPr>
          <w:rFonts w:ascii="Book Antiqua" w:hAnsi="Book Antiqua" w:cs="Tw Cen MT"/>
          <w:b/>
          <w:bCs/>
          <w:sz w:val="23"/>
          <w:szCs w:val="23"/>
        </w:rPr>
        <w:t>chantier</w:t>
      </w:r>
      <w:proofErr w:type="spellEnd"/>
    </w:p>
    <w:p w14:paraId="196008F2" w14:textId="77777777" w:rsidR="00C43FA9" w:rsidRPr="000D527D" w:rsidRDefault="00672FF9" w:rsidP="00C35283">
      <w:pPr>
        <w:pStyle w:val="ListParagraph"/>
        <w:numPr>
          <w:ilvl w:val="0"/>
          <w:numId w:val="50"/>
        </w:numPr>
        <w:jc w:val="both"/>
        <w:rPr>
          <w:rFonts w:ascii="Book Antiqua" w:hAnsi="Book Antiqua"/>
          <w:b/>
          <w:bCs/>
          <w:sz w:val="23"/>
          <w:szCs w:val="23"/>
        </w:rPr>
      </w:pPr>
      <w:proofErr w:type="spellStart"/>
      <w:r w:rsidRPr="000D527D">
        <w:rPr>
          <w:rFonts w:ascii="Book Antiqua" w:hAnsi="Book Antiqua" w:cs="Tw Cen MT"/>
          <w:b/>
          <w:bCs/>
          <w:sz w:val="23"/>
          <w:szCs w:val="23"/>
        </w:rPr>
        <w:t>Amené</w:t>
      </w:r>
      <w:proofErr w:type="spellEnd"/>
      <w:r w:rsidR="00C43FA9" w:rsidRPr="000D527D">
        <w:rPr>
          <w:rFonts w:ascii="Book Antiqua" w:hAnsi="Book Antiqua" w:cs="Tw Cen MT"/>
          <w:b/>
          <w:bCs/>
          <w:sz w:val="23"/>
          <w:szCs w:val="23"/>
        </w:rPr>
        <w:t xml:space="preserve"> et </w:t>
      </w:r>
      <w:proofErr w:type="spellStart"/>
      <w:r w:rsidR="00C43FA9" w:rsidRPr="000D527D">
        <w:rPr>
          <w:rFonts w:ascii="Book Antiqua" w:hAnsi="Book Antiqua" w:cs="Tw Cen MT"/>
          <w:b/>
          <w:bCs/>
          <w:sz w:val="23"/>
          <w:szCs w:val="23"/>
        </w:rPr>
        <w:t>repli</w:t>
      </w:r>
      <w:proofErr w:type="spellEnd"/>
      <w:r w:rsidR="00C43FA9" w:rsidRPr="000D527D">
        <w:rPr>
          <w:rFonts w:ascii="Book Antiqua" w:hAnsi="Book Antiqua" w:cs="Tw Cen MT"/>
          <w:b/>
          <w:bCs/>
          <w:sz w:val="23"/>
          <w:szCs w:val="23"/>
        </w:rPr>
        <w:t xml:space="preserve"> du materiel </w:t>
      </w:r>
    </w:p>
    <w:p w14:paraId="1443F6B2" w14:textId="77777777" w:rsidR="00C43FA9" w:rsidRPr="00B240A2" w:rsidRDefault="00C43FA9" w:rsidP="00C35283">
      <w:pPr>
        <w:pStyle w:val="ListParagraph"/>
        <w:numPr>
          <w:ilvl w:val="0"/>
          <w:numId w:val="50"/>
        </w:numPr>
        <w:jc w:val="both"/>
        <w:rPr>
          <w:rFonts w:ascii="Book Antiqua" w:hAnsi="Book Antiqua"/>
          <w:b/>
          <w:bCs/>
          <w:sz w:val="23"/>
          <w:szCs w:val="23"/>
          <w:lang w:val="fr-FR"/>
        </w:rPr>
      </w:pPr>
      <w:r w:rsidRPr="00B240A2">
        <w:rPr>
          <w:rFonts w:ascii="Book Antiqua" w:hAnsi="Book Antiqua" w:cs="Tw Cen MT"/>
          <w:b/>
          <w:bCs/>
          <w:sz w:val="23"/>
          <w:szCs w:val="23"/>
          <w:lang w:val="fr-FR"/>
        </w:rPr>
        <w:t>Scarification de la chaussée existante plus mise en forme</w:t>
      </w:r>
    </w:p>
    <w:p w14:paraId="0E5BC8C8" w14:textId="77777777" w:rsidR="00C43FA9" w:rsidRPr="000D527D" w:rsidRDefault="00C43FA9" w:rsidP="00C35283">
      <w:pPr>
        <w:pStyle w:val="ListParagraph"/>
        <w:numPr>
          <w:ilvl w:val="0"/>
          <w:numId w:val="50"/>
        </w:numPr>
        <w:jc w:val="both"/>
        <w:rPr>
          <w:rFonts w:ascii="Book Antiqua" w:hAnsi="Book Antiqua"/>
          <w:b/>
          <w:bCs/>
          <w:sz w:val="23"/>
          <w:szCs w:val="23"/>
        </w:rPr>
      </w:pPr>
      <w:proofErr w:type="spellStart"/>
      <w:r w:rsidRPr="000D527D">
        <w:rPr>
          <w:rFonts w:ascii="Book Antiqua" w:hAnsi="Book Antiqua" w:cs="Tw Cen MT"/>
          <w:b/>
          <w:bCs/>
          <w:sz w:val="23"/>
          <w:szCs w:val="23"/>
        </w:rPr>
        <w:t>Deblai</w:t>
      </w:r>
      <w:proofErr w:type="spellEnd"/>
      <w:r w:rsidR="00D0263D" w:rsidRPr="000D527D">
        <w:rPr>
          <w:rFonts w:ascii="Book Antiqua" w:hAnsi="Book Antiqua" w:cs="Tw Cen MT"/>
          <w:b/>
          <w:bCs/>
          <w:sz w:val="23"/>
          <w:szCs w:val="23"/>
        </w:rPr>
        <w:t xml:space="preserve"> </w:t>
      </w:r>
      <w:r w:rsidRPr="000D527D">
        <w:rPr>
          <w:rFonts w:ascii="Book Antiqua" w:hAnsi="Book Antiqua" w:cs="Tw Cen MT"/>
          <w:b/>
          <w:bCs/>
          <w:sz w:val="23"/>
          <w:szCs w:val="23"/>
        </w:rPr>
        <w:t xml:space="preserve">mis </w:t>
      </w:r>
      <w:proofErr w:type="spellStart"/>
      <w:r w:rsidRPr="000D527D">
        <w:rPr>
          <w:rFonts w:ascii="Book Antiqua" w:hAnsi="Book Antiqua" w:cs="Tw Cen MT"/>
          <w:b/>
          <w:bCs/>
          <w:sz w:val="23"/>
          <w:szCs w:val="23"/>
        </w:rPr>
        <w:t>en</w:t>
      </w:r>
      <w:proofErr w:type="spellEnd"/>
      <w:r w:rsidRPr="000D527D">
        <w:rPr>
          <w:rFonts w:ascii="Book Antiqua" w:hAnsi="Book Antiqua" w:cs="Tw Cen MT"/>
          <w:b/>
          <w:bCs/>
          <w:sz w:val="23"/>
          <w:szCs w:val="23"/>
        </w:rPr>
        <w:t xml:space="preserve"> depot</w:t>
      </w:r>
    </w:p>
    <w:p w14:paraId="72326A62" w14:textId="77777777" w:rsidR="00C43FA9" w:rsidRPr="00B240A2" w:rsidRDefault="00C43FA9" w:rsidP="00C35283">
      <w:pPr>
        <w:pStyle w:val="ListParagraph"/>
        <w:numPr>
          <w:ilvl w:val="0"/>
          <w:numId w:val="50"/>
        </w:numPr>
        <w:jc w:val="both"/>
        <w:rPr>
          <w:rFonts w:ascii="Book Antiqua" w:hAnsi="Book Antiqua"/>
          <w:b/>
          <w:bCs/>
          <w:sz w:val="23"/>
          <w:szCs w:val="23"/>
          <w:lang w:val="fr-FR"/>
        </w:rPr>
      </w:pPr>
      <w:r w:rsidRPr="00B240A2">
        <w:rPr>
          <w:rFonts w:ascii="Book Antiqua" w:hAnsi="Book Antiqua" w:cs="Tw Cen MT"/>
          <w:b/>
          <w:bCs/>
          <w:sz w:val="23"/>
          <w:szCs w:val="23"/>
          <w:lang w:val="fr-FR"/>
        </w:rPr>
        <w:t xml:space="preserve">Couche de </w:t>
      </w:r>
      <w:r w:rsidR="00672FF9" w:rsidRPr="00B240A2">
        <w:rPr>
          <w:rFonts w:ascii="Book Antiqua" w:hAnsi="Book Antiqua" w:cs="Tw Cen MT"/>
          <w:b/>
          <w:bCs/>
          <w:sz w:val="23"/>
          <w:szCs w:val="23"/>
          <w:lang w:val="fr-FR"/>
        </w:rPr>
        <w:t>fondation</w:t>
      </w:r>
      <w:r w:rsidRPr="00B240A2">
        <w:rPr>
          <w:rFonts w:ascii="Book Antiqua" w:hAnsi="Book Antiqua" w:cs="Tw Cen MT"/>
          <w:b/>
          <w:bCs/>
          <w:sz w:val="23"/>
          <w:szCs w:val="23"/>
          <w:lang w:val="fr-FR"/>
        </w:rPr>
        <w:t xml:space="preserve"> en grave </w:t>
      </w:r>
      <w:r w:rsidR="00672FF9" w:rsidRPr="00B240A2">
        <w:rPr>
          <w:rFonts w:ascii="Book Antiqua" w:hAnsi="Book Antiqua" w:cs="Tw Cen MT"/>
          <w:b/>
          <w:bCs/>
          <w:sz w:val="23"/>
          <w:szCs w:val="23"/>
          <w:lang w:val="fr-FR"/>
        </w:rPr>
        <w:t>latéritique</w:t>
      </w:r>
    </w:p>
    <w:p w14:paraId="7F64F2EF" w14:textId="558EEE37" w:rsidR="00C43FA9" w:rsidRPr="00D176B7" w:rsidRDefault="00D176B7" w:rsidP="00C35283">
      <w:pPr>
        <w:pStyle w:val="ListParagraph"/>
        <w:numPr>
          <w:ilvl w:val="0"/>
          <w:numId w:val="50"/>
        </w:numPr>
        <w:jc w:val="both"/>
        <w:rPr>
          <w:rFonts w:ascii="Book Antiqua" w:hAnsi="Book Antiqua"/>
          <w:b/>
          <w:bCs/>
          <w:sz w:val="23"/>
          <w:szCs w:val="23"/>
          <w:lang w:val="fr-FR"/>
        </w:rPr>
      </w:pPr>
      <w:r>
        <w:rPr>
          <w:rFonts w:ascii="Book Antiqua" w:hAnsi="Book Antiqua" w:cs="Tw Cen MT"/>
          <w:b/>
          <w:bCs/>
          <w:sz w:val="23"/>
          <w:szCs w:val="23"/>
          <w:lang w:val="fr-FR"/>
        </w:rPr>
        <w:t>Mise en</w:t>
      </w:r>
      <w:r w:rsidR="005A1286">
        <w:rPr>
          <w:rFonts w:ascii="Book Antiqua" w:hAnsi="Book Antiqua" w:cs="Tw Cen MT"/>
          <w:b/>
          <w:bCs/>
          <w:sz w:val="23"/>
          <w:szCs w:val="23"/>
          <w:lang w:val="fr-FR"/>
        </w:rPr>
        <w:t xml:space="preserve"> </w:t>
      </w:r>
      <w:r>
        <w:rPr>
          <w:rFonts w:ascii="Book Antiqua" w:hAnsi="Book Antiqua" w:cs="Tw Cen MT"/>
          <w:b/>
          <w:bCs/>
          <w:sz w:val="23"/>
          <w:szCs w:val="23"/>
          <w:lang w:val="fr-FR"/>
        </w:rPr>
        <w:t xml:space="preserve">forme </w:t>
      </w:r>
    </w:p>
    <w:p w14:paraId="0C9D2E8B" w14:textId="6AC7FDCC" w:rsidR="00D176B7" w:rsidRPr="00B240A2" w:rsidRDefault="00D176B7" w:rsidP="00C35283">
      <w:pPr>
        <w:pStyle w:val="ListParagraph"/>
        <w:numPr>
          <w:ilvl w:val="0"/>
          <w:numId w:val="50"/>
        </w:numPr>
        <w:jc w:val="both"/>
        <w:rPr>
          <w:rFonts w:ascii="Book Antiqua" w:hAnsi="Book Antiqua"/>
          <w:b/>
          <w:bCs/>
          <w:sz w:val="23"/>
          <w:szCs w:val="23"/>
          <w:lang w:val="fr-FR"/>
        </w:rPr>
      </w:pPr>
      <w:proofErr w:type="spellStart"/>
      <w:r>
        <w:rPr>
          <w:rFonts w:ascii="Book Antiqua" w:hAnsi="Book Antiqua" w:cs="Tw Cen MT"/>
          <w:b/>
          <w:bCs/>
          <w:sz w:val="23"/>
          <w:szCs w:val="23"/>
          <w:lang w:val="fr-FR"/>
        </w:rPr>
        <w:t>Creation</w:t>
      </w:r>
      <w:proofErr w:type="spellEnd"/>
      <w:r>
        <w:rPr>
          <w:rFonts w:ascii="Book Antiqua" w:hAnsi="Book Antiqua" w:cs="Tw Cen MT"/>
          <w:b/>
          <w:bCs/>
          <w:sz w:val="23"/>
          <w:szCs w:val="23"/>
          <w:lang w:val="fr-FR"/>
        </w:rPr>
        <w:t xml:space="preserve"> de </w:t>
      </w:r>
      <w:proofErr w:type="spellStart"/>
      <w:r>
        <w:rPr>
          <w:rFonts w:ascii="Book Antiqua" w:hAnsi="Book Antiqua" w:cs="Tw Cen MT"/>
          <w:b/>
          <w:bCs/>
          <w:sz w:val="23"/>
          <w:szCs w:val="23"/>
          <w:lang w:val="fr-FR"/>
        </w:rPr>
        <w:t>fossees</w:t>
      </w:r>
      <w:proofErr w:type="spellEnd"/>
    </w:p>
    <w:p w14:paraId="5EC8BFE5" w14:textId="77777777" w:rsidR="00C43FA9" w:rsidRPr="00D176B7" w:rsidRDefault="00C43FA9" w:rsidP="00C35283">
      <w:pPr>
        <w:pStyle w:val="ListParagraph"/>
        <w:numPr>
          <w:ilvl w:val="0"/>
          <w:numId w:val="50"/>
        </w:numPr>
        <w:jc w:val="both"/>
        <w:rPr>
          <w:rFonts w:ascii="Book Antiqua" w:hAnsi="Book Antiqua"/>
          <w:b/>
          <w:bCs/>
          <w:sz w:val="23"/>
          <w:szCs w:val="23"/>
          <w:lang w:val="fr-FR"/>
        </w:rPr>
      </w:pPr>
      <w:r w:rsidRPr="00D176B7">
        <w:rPr>
          <w:rFonts w:ascii="Book Antiqua" w:hAnsi="Book Antiqua" w:cs="Tw Cen MT"/>
          <w:b/>
          <w:bCs/>
          <w:sz w:val="23"/>
          <w:szCs w:val="23"/>
          <w:lang w:val="fr-FR"/>
        </w:rPr>
        <w:t>Caniveaux</w:t>
      </w:r>
      <w:r w:rsidR="00D0263D" w:rsidRPr="00D176B7">
        <w:rPr>
          <w:rFonts w:ascii="Book Antiqua" w:hAnsi="Book Antiqua" w:cs="Tw Cen MT"/>
          <w:b/>
          <w:bCs/>
          <w:sz w:val="23"/>
          <w:szCs w:val="23"/>
          <w:lang w:val="fr-FR"/>
        </w:rPr>
        <w:t xml:space="preserve"> </w:t>
      </w:r>
      <w:r w:rsidR="00672FF9" w:rsidRPr="00D176B7">
        <w:rPr>
          <w:rFonts w:ascii="Book Antiqua" w:hAnsi="Book Antiqua" w:cs="Tw Cen MT"/>
          <w:b/>
          <w:bCs/>
          <w:sz w:val="23"/>
          <w:szCs w:val="23"/>
          <w:lang w:val="fr-FR"/>
        </w:rPr>
        <w:t>bétonnés</w:t>
      </w:r>
      <w:r w:rsidRPr="00D176B7">
        <w:rPr>
          <w:rFonts w:ascii="Book Antiqua" w:hAnsi="Book Antiqua" w:cs="Tw Cen MT"/>
          <w:b/>
          <w:bCs/>
          <w:sz w:val="23"/>
          <w:szCs w:val="23"/>
          <w:lang w:val="fr-FR"/>
        </w:rPr>
        <w:t xml:space="preserve"> en </w:t>
      </w:r>
      <w:r w:rsidR="00672FF9" w:rsidRPr="00D176B7">
        <w:rPr>
          <w:rFonts w:ascii="Book Antiqua" w:hAnsi="Book Antiqua" w:cs="Tw Cen MT"/>
          <w:b/>
          <w:bCs/>
          <w:sz w:val="23"/>
          <w:szCs w:val="23"/>
          <w:lang w:val="fr-FR"/>
        </w:rPr>
        <w:t>béton</w:t>
      </w:r>
      <w:r w:rsidR="00D0263D" w:rsidRPr="00D176B7">
        <w:rPr>
          <w:rFonts w:ascii="Book Antiqua" w:hAnsi="Book Antiqua" w:cs="Tw Cen MT"/>
          <w:b/>
          <w:bCs/>
          <w:sz w:val="23"/>
          <w:szCs w:val="23"/>
          <w:lang w:val="fr-FR"/>
        </w:rPr>
        <w:t xml:space="preserve"> </w:t>
      </w:r>
      <w:r w:rsidRPr="00D176B7">
        <w:rPr>
          <w:rFonts w:ascii="Book Antiqua" w:hAnsi="Book Antiqua" w:cs="Tw Cen MT"/>
          <w:b/>
          <w:bCs/>
          <w:sz w:val="23"/>
          <w:szCs w:val="23"/>
          <w:lang w:val="fr-FR"/>
        </w:rPr>
        <w:t>arme</w:t>
      </w:r>
    </w:p>
    <w:p w14:paraId="5676A4CF" w14:textId="77777777" w:rsidR="00C43FA9" w:rsidRPr="00B240A2" w:rsidRDefault="00C43FA9" w:rsidP="00C35283">
      <w:pPr>
        <w:pStyle w:val="ListParagraph"/>
        <w:numPr>
          <w:ilvl w:val="0"/>
          <w:numId w:val="50"/>
        </w:numPr>
        <w:jc w:val="both"/>
        <w:rPr>
          <w:rFonts w:ascii="Book Antiqua" w:hAnsi="Book Antiqua"/>
          <w:b/>
          <w:bCs/>
          <w:sz w:val="23"/>
          <w:szCs w:val="23"/>
          <w:lang w:val="fr-FR"/>
        </w:rPr>
      </w:pPr>
      <w:r w:rsidRPr="00B240A2">
        <w:rPr>
          <w:rFonts w:ascii="Book Antiqua" w:hAnsi="Book Antiqua" w:cs="Tw Cen MT"/>
          <w:b/>
          <w:bCs/>
          <w:sz w:val="23"/>
          <w:szCs w:val="23"/>
          <w:lang w:val="fr-FR"/>
        </w:rPr>
        <w:t xml:space="preserve">Fourniture et mise en </w:t>
      </w:r>
      <w:r w:rsidR="00672FF9" w:rsidRPr="00B240A2">
        <w:rPr>
          <w:rFonts w:ascii="Book Antiqua" w:hAnsi="Book Antiqua" w:cs="Tw Cen MT"/>
          <w:b/>
          <w:bCs/>
          <w:sz w:val="23"/>
          <w:szCs w:val="23"/>
          <w:lang w:val="fr-FR"/>
        </w:rPr>
        <w:t>œuvre</w:t>
      </w:r>
      <w:r w:rsidRPr="00B240A2">
        <w:rPr>
          <w:rFonts w:ascii="Book Antiqua" w:hAnsi="Book Antiqua" w:cs="Tw Cen MT"/>
          <w:b/>
          <w:bCs/>
          <w:sz w:val="23"/>
          <w:szCs w:val="23"/>
          <w:lang w:val="fr-FR"/>
        </w:rPr>
        <w:t xml:space="preserve"> de buse en BA</w:t>
      </w:r>
    </w:p>
    <w:p w14:paraId="209D7344" w14:textId="77777777" w:rsidR="00C43FA9" w:rsidRPr="00B240A2" w:rsidRDefault="00C43FA9" w:rsidP="00C35283">
      <w:pPr>
        <w:pStyle w:val="ListParagraph"/>
        <w:numPr>
          <w:ilvl w:val="0"/>
          <w:numId w:val="50"/>
        </w:numPr>
        <w:jc w:val="both"/>
        <w:rPr>
          <w:rFonts w:ascii="Book Antiqua" w:hAnsi="Book Antiqua"/>
          <w:b/>
          <w:bCs/>
          <w:sz w:val="23"/>
          <w:szCs w:val="23"/>
          <w:lang w:val="fr-FR"/>
        </w:rPr>
      </w:pPr>
      <w:r w:rsidRPr="00B240A2">
        <w:rPr>
          <w:rFonts w:ascii="Book Antiqua" w:hAnsi="Book Antiqua"/>
          <w:b/>
          <w:bCs/>
          <w:sz w:val="23"/>
          <w:szCs w:val="23"/>
          <w:lang w:val="fr-FR"/>
        </w:rPr>
        <w:t xml:space="preserve">Construction de dalot en </w:t>
      </w:r>
      <w:r w:rsidR="00672FF9" w:rsidRPr="00B240A2">
        <w:rPr>
          <w:rFonts w:ascii="Book Antiqua" w:hAnsi="Book Antiqua"/>
          <w:b/>
          <w:bCs/>
          <w:sz w:val="23"/>
          <w:szCs w:val="23"/>
          <w:lang w:val="fr-FR"/>
        </w:rPr>
        <w:t>béton</w:t>
      </w:r>
      <w:r w:rsidRPr="00B240A2">
        <w:rPr>
          <w:rFonts w:ascii="Book Antiqua" w:hAnsi="Book Antiqua"/>
          <w:b/>
          <w:bCs/>
          <w:sz w:val="23"/>
          <w:szCs w:val="23"/>
          <w:lang w:val="fr-FR"/>
        </w:rPr>
        <w:t xml:space="preserve"> arme 3x3</w:t>
      </w:r>
    </w:p>
    <w:p w14:paraId="535BB7EA" w14:textId="77777777" w:rsidR="00C43FA9" w:rsidRPr="00B240A2" w:rsidRDefault="00C43FA9" w:rsidP="00C35283">
      <w:pPr>
        <w:pStyle w:val="ListParagraph"/>
        <w:numPr>
          <w:ilvl w:val="0"/>
          <w:numId w:val="50"/>
        </w:numPr>
        <w:jc w:val="both"/>
        <w:rPr>
          <w:rFonts w:ascii="Book Antiqua" w:hAnsi="Book Antiqua"/>
          <w:b/>
          <w:bCs/>
          <w:sz w:val="23"/>
          <w:szCs w:val="23"/>
          <w:lang w:val="fr-FR"/>
        </w:rPr>
      </w:pPr>
      <w:r w:rsidRPr="00B240A2">
        <w:rPr>
          <w:rFonts w:ascii="Book Antiqua" w:hAnsi="Book Antiqua"/>
          <w:b/>
          <w:bCs/>
          <w:sz w:val="23"/>
          <w:szCs w:val="23"/>
          <w:lang w:val="fr-FR"/>
        </w:rPr>
        <w:t xml:space="preserve">Construction de dalot en </w:t>
      </w:r>
      <w:r w:rsidR="00672FF9" w:rsidRPr="00B240A2">
        <w:rPr>
          <w:rFonts w:ascii="Book Antiqua" w:hAnsi="Book Antiqua"/>
          <w:b/>
          <w:bCs/>
          <w:sz w:val="23"/>
          <w:szCs w:val="23"/>
          <w:lang w:val="fr-FR"/>
        </w:rPr>
        <w:t>béton armé</w:t>
      </w:r>
      <w:r w:rsidRPr="00B240A2">
        <w:rPr>
          <w:rFonts w:ascii="Book Antiqua" w:hAnsi="Book Antiqua"/>
          <w:b/>
          <w:bCs/>
          <w:sz w:val="23"/>
          <w:szCs w:val="23"/>
          <w:lang w:val="fr-FR"/>
        </w:rPr>
        <w:t xml:space="preserve"> 2.5x2</w:t>
      </w:r>
    </w:p>
    <w:p w14:paraId="4E433B67" w14:textId="77777777" w:rsidR="00C43FA9" w:rsidRPr="000D527D" w:rsidRDefault="00C43FA9" w:rsidP="00C35283">
      <w:pPr>
        <w:pStyle w:val="ListParagraph"/>
        <w:numPr>
          <w:ilvl w:val="0"/>
          <w:numId w:val="50"/>
        </w:numPr>
        <w:jc w:val="both"/>
        <w:rPr>
          <w:rFonts w:ascii="Book Antiqua" w:hAnsi="Book Antiqua"/>
          <w:b/>
          <w:bCs/>
          <w:sz w:val="23"/>
          <w:szCs w:val="23"/>
        </w:rPr>
      </w:pPr>
      <w:r w:rsidRPr="000D527D">
        <w:rPr>
          <w:rFonts w:ascii="Book Antiqua" w:hAnsi="Book Antiqua"/>
          <w:b/>
          <w:bCs/>
          <w:sz w:val="23"/>
          <w:szCs w:val="23"/>
        </w:rPr>
        <w:t xml:space="preserve">Signalisation </w:t>
      </w:r>
      <w:proofErr w:type="spellStart"/>
      <w:r w:rsidRPr="000D527D">
        <w:rPr>
          <w:rFonts w:ascii="Book Antiqua" w:hAnsi="Book Antiqua"/>
          <w:b/>
          <w:bCs/>
          <w:sz w:val="23"/>
          <w:szCs w:val="23"/>
        </w:rPr>
        <w:t>verticale</w:t>
      </w:r>
      <w:proofErr w:type="spellEnd"/>
    </w:p>
    <w:p w14:paraId="044AC5F9" w14:textId="77777777" w:rsidR="00C43FA9" w:rsidRPr="00B240A2" w:rsidRDefault="00672FF9" w:rsidP="00C35283">
      <w:pPr>
        <w:pStyle w:val="ListParagraph"/>
        <w:numPr>
          <w:ilvl w:val="0"/>
          <w:numId w:val="50"/>
        </w:numPr>
        <w:jc w:val="both"/>
        <w:rPr>
          <w:rFonts w:ascii="Book Antiqua" w:hAnsi="Book Antiqua"/>
          <w:b/>
          <w:bCs/>
          <w:sz w:val="23"/>
          <w:szCs w:val="23"/>
          <w:lang w:val="fr-FR"/>
        </w:rPr>
      </w:pPr>
      <w:r w:rsidRPr="00B240A2">
        <w:rPr>
          <w:rFonts w:ascii="Book Antiqua" w:hAnsi="Book Antiqua"/>
          <w:b/>
          <w:bCs/>
          <w:sz w:val="23"/>
          <w:szCs w:val="23"/>
          <w:lang w:val="fr-FR"/>
        </w:rPr>
        <w:t>Toutes</w:t>
      </w:r>
      <w:r w:rsidR="00C43FA9" w:rsidRPr="00B240A2">
        <w:rPr>
          <w:rFonts w:ascii="Book Antiqua" w:hAnsi="Book Antiqua"/>
          <w:b/>
          <w:bCs/>
          <w:sz w:val="23"/>
          <w:szCs w:val="23"/>
          <w:lang w:val="fr-FR"/>
        </w:rPr>
        <w:t xml:space="preserve"> autres taches </w:t>
      </w:r>
      <w:r w:rsidRPr="00B240A2">
        <w:rPr>
          <w:rFonts w:ascii="Book Antiqua" w:hAnsi="Book Antiqua"/>
          <w:b/>
          <w:bCs/>
          <w:sz w:val="23"/>
          <w:szCs w:val="23"/>
          <w:lang w:val="fr-FR"/>
        </w:rPr>
        <w:t>décrites</w:t>
      </w:r>
      <w:r w:rsidR="00C43FA9" w:rsidRPr="00B240A2">
        <w:rPr>
          <w:rFonts w:ascii="Book Antiqua" w:hAnsi="Book Antiqua"/>
          <w:b/>
          <w:bCs/>
          <w:sz w:val="23"/>
          <w:szCs w:val="23"/>
          <w:lang w:val="fr-FR"/>
        </w:rPr>
        <w:t xml:space="preserve"> dans </w:t>
      </w:r>
      <w:r w:rsidRPr="00B240A2">
        <w:rPr>
          <w:rFonts w:ascii="Book Antiqua" w:hAnsi="Book Antiqua"/>
          <w:b/>
          <w:bCs/>
          <w:sz w:val="23"/>
          <w:szCs w:val="23"/>
          <w:lang w:val="fr-FR"/>
        </w:rPr>
        <w:t>le détail quantitatif</w:t>
      </w:r>
      <w:r w:rsidR="00C43FA9" w:rsidRPr="00B240A2">
        <w:rPr>
          <w:rFonts w:ascii="Book Antiqua" w:hAnsi="Book Antiqua"/>
          <w:b/>
          <w:bCs/>
          <w:sz w:val="23"/>
          <w:szCs w:val="23"/>
          <w:lang w:val="fr-FR"/>
        </w:rPr>
        <w:t>.</w:t>
      </w:r>
    </w:p>
    <w:p w14:paraId="4399A172" w14:textId="77777777" w:rsidR="00C43FA9" w:rsidRPr="00B240A2" w:rsidRDefault="00C43FA9" w:rsidP="00997216">
      <w:pPr>
        <w:spacing w:line="120" w:lineRule="auto"/>
        <w:ind w:left="357"/>
        <w:jc w:val="both"/>
        <w:rPr>
          <w:rFonts w:ascii="Book Antiqua" w:hAnsi="Book Antiqua"/>
          <w:b/>
          <w:bCs/>
          <w:sz w:val="4"/>
          <w:szCs w:val="23"/>
          <w:lang w:val="fr-FR"/>
        </w:rPr>
      </w:pPr>
    </w:p>
    <w:p w14:paraId="77D370E5" w14:textId="77777777" w:rsidR="0098598B" w:rsidRPr="00B240A2" w:rsidRDefault="0098598B" w:rsidP="00997216">
      <w:pPr>
        <w:pStyle w:val="ListParagraph"/>
        <w:spacing w:line="120" w:lineRule="auto"/>
        <w:jc w:val="both"/>
        <w:rPr>
          <w:rFonts w:ascii="Book Antiqua" w:hAnsi="Book Antiqua"/>
          <w:b/>
          <w:bCs/>
          <w:sz w:val="23"/>
          <w:szCs w:val="23"/>
          <w:lang w:val="fr-FR"/>
        </w:rPr>
      </w:pPr>
    </w:p>
    <w:p w14:paraId="059F0345" w14:textId="77777777" w:rsidR="0098598B" w:rsidRPr="00B240A2" w:rsidRDefault="0098598B" w:rsidP="00997216">
      <w:pPr>
        <w:pStyle w:val="ListParagraph"/>
        <w:spacing w:line="276" w:lineRule="auto"/>
        <w:ind w:left="426"/>
        <w:jc w:val="both"/>
        <w:rPr>
          <w:rFonts w:ascii="Book Antiqua" w:hAnsi="Book Antiqua"/>
          <w:b/>
          <w:bCs/>
          <w:sz w:val="23"/>
          <w:szCs w:val="23"/>
          <w:lang w:val="fr-FR"/>
        </w:rPr>
      </w:pPr>
      <w:r w:rsidRPr="00B240A2">
        <w:rPr>
          <w:rFonts w:ascii="Book Antiqua" w:hAnsi="Book Antiqua" w:cs="Tw Cen MT"/>
          <w:b/>
          <w:bCs/>
          <w:sz w:val="23"/>
          <w:szCs w:val="23"/>
          <w:lang w:val="fr-FR"/>
        </w:rPr>
        <w:t xml:space="preserve">3. Participation et origine </w:t>
      </w:r>
    </w:p>
    <w:p w14:paraId="404D2E21" w14:textId="739D4816" w:rsidR="006C520C" w:rsidRPr="00B240A2" w:rsidRDefault="0098598B" w:rsidP="00773D85">
      <w:pPr>
        <w:jc w:val="both"/>
        <w:rPr>
          <w:rFonts w:ascii="Book Antiqua" w:hAnsi="Book Antiqua" w:cs="Arial"/>
          <w:b/>
          <w:bCs/>
          <w:sz w:val="23"/>
          <w:szCs w:val="23"/>
          <w:lang w:val="fr-FR"/>
        </w:rPr>
      </w:pPr>
      <w:r w:rsidRPr="00B240A2">
        <w:rPr>
          <w:rFonts w:ascii="Book Antiqua" w:hAnsi="Book Antiqua" w:cs="Arial"/>
          <w:b/>
          <w:bCs/>
          <w:sz w:val="23"/>
          <w:szCs w:val="23"/>
          <w:lang w:val="fr-FR"/>
        </w:rPr>
        <w:tab/>
      </w:r>
      <w:r w:rsidR="00A36FDD" w:rsidRPr="00B240A2">
        <w:rPr>
          <w:rFonts w:ascii="Book Antiqua" w:hAnsi="Book Antiqua" w:cs="Arial"/>
          <w:b/>
          <w:bCs/>
          <w:sz w:val="23"/>
          <w:szCs w:val="23"/>
          <w:lang w:val="fr-FR"/>
        </w:rPr>
        <w:t xml:space="preserve">La </w:t>
      </w:r>
      <w:r w:rsidRPr="00B240A2">
        <w:rPr>
          <w:rFonts w:ascii="Book Antiqua" w:hAnsi="Book Antiqua" w:cs="Arial"/>
          <w:b/>
          <w:bCs/>
          <w:sz w:val="23"/>
          <w:szCs w:val="23"/>
          <w:lang w:val="fr-FR"/>
        </w:rPr>
        <w:t xml:space="preserve">Participation à cette consultation est ouverte aux entreprises de droit </w:t>
      </w:r>
      <w:r w:rsidR="00A36FDD" w:rsidRPr="00B240A2">
        <w:rPr>
          <w:rFonts w:ascii="Book Antiqua" w:hAnsi="Book Antiqua" w:cs="Arial"/>
          <w:b/>
          <w:bCs/>
          <w:sz w:val="23"/>
          <w:szCs w:val="23"/>
          <w:lang w:val="fr-FR"/>
        </w:rPr>
        <w:t>camerounais</w:t>
      </w:r>
      <w:r w:rsidRPr="00B240A2">
        <w:rPr>
          <w:rFonts w:ascii="Book Antiqua" w:hAnsi="Book Antiqua" w:cs="Arial"/>
          <w:b/>
          <w:bCs/>
          <w:sz w:val="23"/>
          <w:szCs w:val="23"/>
          <w:lang w:val="fr-FR"/>
        </w:rPr>
        <w:t xml:space="preserve"> qui se seront conformés aux lois fiscales et ont une bonne expérience dans le domaine intéressé</w:t>
      </w:r>
      <w:r w:rsidR="00D176B7">
        <w:rPr>
          <w:rFonts w:ascii="Book Antiqua" w:hAnsi="Book Antiqua" w:cs="Arial"/>
          <w:b/>
          <w:bCs/>
          <w:sz w:val="23"/>
          <w:szCs w:val="23"/>
          <w:lang w:val="fr-FR"/>
        </w:rPr>
        <w:t xml:space="preserve"> et </w:t>
      </w:r>
      <w:proofErr w:type="spellStart"/>
      <w:r w:rsidR="00D176B7">
        <w:rPr>
          <w:rFonts w:ascii="Book Antiqua" w:hAnsi="Book Antiqua" w:cs="Arial"/>
          <w:b/>
          <w:bCs/>
          <w:sz w:val="23"/>
          <w:szCs w:val="23"/>
          <w:lang w:val="fr-FR"/>
        </w:rPr>
        <w:t>categorise</w:t>
      </w:r>
      <w:proofErr w:type="spellEnd"/>
      <w:r w:rsidRPr="00B240A2">
        <w:rPr>
          <w:rFonts w:ascii="Book Antiqua" w:hAnsi="Book Antiqua" w:cs="Arial"/>
          <w:b/>
          <w:bCs/>
          <w:sz w:val="23"/>
          <w:szCs w:val="23"/>
          <w:lang w:val="fr-FR"/>
        </w:rPr>
        <w:t xml:space="preserve">. </w:t>
      </w:r>
    </w:p>
    <w:p w14:paraId="6BEF8D70" w14:textId="77777777" w:rsidR="001947D4" w:rsidRPr="00B240A2" w:rsidRDefault="001947D4" w:rsidP="00997216">
      <w:pPr>
        <w:spacing w:line="276" w:lineRule="auto"/>
        <w:jc w:val="both"/>
        <w:rPr>
          <w:rFonts w:ascii="Book Antiqua" w:hAnsi="Book Antiqua" w:cs="Arial"/>
          <w:b/>
          <w:bCs/>
          <w:sz w:val="14"/>
          <w:szCs w:val="23"/>
          <w:lang w:val="fr-FR"/>
        </w:rPr>
      </w:pPr>
    </w:p>
    <w:p w14:paraId="6011FFA4" w14:textId="77777777" w:rsidR="005443D3" w:rsidRPr="000D527D" w:rsidRDefault="005443D3" w:rsidP="00C35283">
      <w:pPr>
        <w:pStyle w:val="ListParagraph"/>
        <w:widowControl w:val="0"/>
        <w:numPr>
          <w:ilvl w:val="0"/>
          <w:numId w:val="37"/>
        </w:numPr>
        <w:suppressAutoHyphens/>
        <w:autoSpaceDE w:val="0"/>
        <w:autoSpaceDN w:val="0"/>
        <w:jc w:val="both"/>
        <w:textAlignment w:val="baseline"/>
        <w:rPr>
          <w:b/>
          <w:bCs/>
          <w:sz w:val="23"/>
          <w:szCs w:val="23"/>
        </w:rPr>
      </w:pPr>
      <w:proofErr w:type="spellStart"/>
      <w:r w:rsidRPr="000D527D">
        <w:rPr>
          <w:b/>
          <w:bCs/>
          <w:sz w:val="23"/>
          <w:szCs w:val="23"/>
        </w:rPr>
        <w:t>Allotissement</w:t>
      </w:r>
      <w:proofErr w:type="spellEnd"/>
    </w:p>
    <w:p w14:paraId="2D891D75" w14:textId="77777777" w:rsidR="005443D3" w:rsidRPr="00B240A2" w:rsidRDefault="005443D3" w:rsidP="005443D3">
      <w:pPr>
        <w:widowControl w:val="0"/>
        <w:autoSpaceDE w:val="0"/>
        <w:jc w:val="both"/>
        <w:rPr>
          <w:rFonts w:ascii="Book Antiqua" w:hAnsi="Book Antiqua"/>
          <w:b/>
          <w:bCs/>
          <w:sz w:val="23"/>
          <w:szCs w:val="23"/>
          <w:lang w:val="fr-FR"/>
        </w:rPr>
      </w:pPr>
      <w:r w:rsidRPr="00B240A2">
        <w:rPr>
          <w:rFonts w:ascii="Book Antiqua" w:hAnsi="Book Antiqua"/>
          <w:b/>
          <w:bCs/>
          <w:sz w:val="23"/>
          <w:szCs w:val="23"/>
          <w:lang w:val="fr-FR"/>
        </w:rPr>
        <w:t xml:space="preserve">Les travaux sont regroupés dans un unique lot. </w:t>
      </w:r>
    </w:p>
    <w:p w14:paraId="003BD40B" w14:textId="77777777" w:rsidR="001947D4" w:rsidRPr="00B240A2" w:rsidRDefault="001947D4" w:rsidP="005443D3">
      <w:pPr>
        <w:widowControl w:val="0"/>
        <w:autoSpaceDE w:val="0"/>
        <w:jc w:val="both"/>
        <w:rPr>
          <w:rFonts w:ascii="Book Antiqua" w:hAnsi="Book Antiqua"/>
          <w:b/>
          <w:bCs/>
          <w:sz w:val="16"/>
          <w:szCs w:val="23"/>
          <w:lang w:val="fr-FR"/>
        </w:rPr>
      </w:pPr>
    </w:p>
    <w:p w14:paraId="124268DD" w14:textId="77777777" w:rsidR="006C520C" w:rsidRPr="00B240A2" w:rsidRDefault="006C520C" w:rsidP="005443D3">
      <w:pPr>
        <w:widowControl w:val="0"/>
        <w:autoSpaceDE w:val="0"/>
        <w:jc w:val="both"/>
        <w:rPr>
          <w:rFonts w:ascii="Book Antiqua" w:hAnsi="Book Antiqua"/>
          <w:b/>
          <w:bCs/>
          <w:sz w:val="12"/>
          <w:szCs w:val="23"/>
          <w:lang w:val="fr-FR"/>
        </w:rPr>
      </w:pPr>
    </w:p>
    <w:p w14:paraId="18BDA8FA" w14:textId="77777777" w:rsidR="005443D3" w:rsidRPr="000D527D" w:rsidRDefault="005443D3" w:rsidP="00C35283">
      <w:pPr>
        <w:pStyle w:val="ListParagraph"/>
        <w:widowControl w:val="0"/>
        <w:numPr>
          <w:ilvl w:val="0"/>
          <w:numId w:val="37"/>
        </w:numPr>
        <w:suppressAutoHyphens/>
        <w:autoSpaceDE w:val="0"/>
        <w:autoSpaceDN w:val="0"/>
        <w:jc w:val="both"/>
        <w:textAlignment w:val="baseline"/>
        <w:rPr>
          <w:rFonts w:ascii="Book Antiqua" w:hAnsi="Book Antiqua"/>
          <w:b/>
          <w:bCs/>
          <w:sz w:val="23"/>
          <w:szCs w:val="23"/>
        </w:rPr>
      </w:pPr>
      <w:r w:rsidRPr="000D527D">
        <w:rPr>
          <w:rFonts w:ascii="Book Antiqua" w:hAnsi="Book Antiqua"/>
          <w:b/>
          <w:bCs/>
          <w:sz w:val="23"/>
          <w:szCs w:val="23"/>
        </w:rPr>
        <w:t xml:space="preserve">Coût </w:t>
      </w:r>
      <w:proofErr w:type="spellStart"/>
      <w:r w:rsidRPr="000D527D">
        <w:rPr>
          <w:rFonts w:ascii="Book Antiqua" w:hAnsi="Book Antiqua"/>
          <w:b/>
          <w:bCs/>
          <w:sz w:val="23"/>
          <w:szCs w:val="23"/>
        </w:rPr>
        <w:t>prévisionnel</w:t>
      </w:r>
      <w:proofErr w:type="spellEnd"/>
    </w:p>
    <w:p w14:paraId="3F0833A0" w14:textId="5D5671C6" w:rsidR="005443D3" w:rsidRPr="00B240A2" w:rsidRDefault="005443D3" w:rsidP="005443D3">
      <w:pPr>
        <w:pStyle w:val="HTMLPreformatted"/>
        <w:rPr>
          <w:rFonts w:ascii="Book Antiqua" w:hAnsi="Book Antiqua"/>
          <w:b/>
          <w:bCs/>
          <w:sz w:val="23"/>
          <w:szCs w:val="23"/>
        </w:rPr>
      </w:pPr>
      <w:r w:rsidRPr="00B240A2">
        <w:rPr>
          <w:rFonts w:ascii="Book Antiqua" w:hAnsi="Book Antiqua"/>
          <w:b/>
          <w:bCs/>
          <w:sz w:val="23"/>
          <w:szCs w:val="23"/>
        </w:rPr>
        <w:t xml:space="preserve">Le coût prévisionnel des travaux à l’issue des études préalables est de </w:t>
      </w:r>
      <w:r w:rsidR="00341946" w:rsidRPr="00B240A2">
        <w:rPr>
          <w:rFonts w:ascii="Book Antiqua" w:hAnsi="Book Antiqua"/>
          <w:b/>
          <w:bCs/>
          <w:sz w:val="23"/>
          <w:szCs w:val="23"/>
        </w:rPr>
        <w:t>cent</w:t>
      </w:r>
      <w:r w:rsidRPr="00B240A2">
        <w:rPr>
          <w:rFonts w:ascii="Book Antiqua" w:hAnsi="Book Antiqua"/>
          <w:b/>
          <w:bCs/>
          <w:sz w:val="23"/>
          <w:szCs w:val="23"/>
        </w:rPr>
        <w:t xml:space="preserve"> millions (</w:t>
      </w:r>
      <w:r w:rsidR="00341946" w:rsidRPr="00B240A2">
        <w:rPr>
          <w:rFonts w:ascii="Book Antiqua" w:hAnsi="Book Antiqua"/>
          <w:b/>
          <w:bCs/>
          <w:sz w:val="23"/>
          <w:szCs w:val="23"/>
        </w:rPr>
        <w:t>100</w:t>
      </w:r>
      <w:r w:rsidRPr="00B240A2">
        <w:rPr>
          <w:rFonts w:ascii="Book Antiqua" w:hAnsi="Book Antiqua"/>
          <w:b/>
          <w:bCs/>
          <w:sz w:val="23"/>
          <w:szCs w:val="23"/>
        </w:rPr>
        <w:t>,000,000) Francs CFA TTC.</w:t>
      </w:r>
    </w:p>
    <w:p w14:paraId="38B164FD" w14:textId="77777777" w:rsidR="001947D4" w:rsidRPr="00B240A2" w:rsidRDefault="001947D4" w:rsidP="005443D3">
      <w:pPr>
        <w:pStyle w:val="HTMLPreformatted"/>
        <w:rPr>
          <w:rFonts w:ascii="Book Antiqua" w:hAnsi="Book Antiqua"/>
          <w:b/>
          <w:bCs/>
          <w:sz w:val="2"/>
          <w:szCs w:val="23"/>
        </w:rPr>
      </w:pPr>
    </w:p>
    <w:p w14:paraId="087BFE21" w14:textId="77777777" w:rsidR="0098598B" w:rsidRPr="00B240A2" w:rsidRDefault="0098598B" w:rsidP="00997216">
      <w:pPr>
        <w:spacing w:line="120" w:lineRule="auto"/>
        <w:jc w:val="both"/>
        <w:rPr>
          <w:rFonts w:ascii="Book Antiqua" w:hAnsi="Book Antiqua" w:cs="Tw Cen MT"/>
          <w:b/>
          <w:bCs/>
          <w:sz w:val="23"/>
          <w:szCs w:val="23"/>
          <w:lang w:val="fr-FR"/>
        </w:rPr>
      </w:pPr>
    </w:p>
    <w:p w14:paraId="17D0DEA7" w14:textId="77777777" w:rsidR="0098598B" w:rsidRPr="000D527D" w:rsidRDefault="0098598B" w:rsidP="00C35283">
      <w:pPr>
        <w:pStyle w:val="ListParagraph"/>
        <w:numPr>
          <w:ilvl w:val="0"/>
          <w:numId w:val="37"/>
        </w:numPr>
        <w:spacing w:line="276" w:lineRule="auto"/>
        <w:jc w:val="both"/>
        <w:rPr>
          <w:rFonts w:ascii="Book Antiqua" w:hAnsi="Book Antiqua" w:cs="Arial"/>
          <w:b/>
          <w:bCs/>
          <w:sz w:val="23"/>
          <w:szCs w:val="23"/>
        </w:rPr>
      </w:pPr>
      <w:proofErr w:type="spellStart"/>
      <w:r w:rsidRPr="000D527D">
        <w:rPr>
          <w:rFonts w:ascii="Book Antiqua" w:hAnsi="Book Antiqua" w:cs="Tw Cen MT"/>
          <w:b/>
          <w:bCs/>
          <w:sz w:val="23"/>
          <w:szCs w:val="23"/>
        </w:rPr>
        <w:t>Financement</w:t>
      </w:r>
      <w:proofErr w:type="spellEnd"/>
      <w:r w:rsidRPr="000D527D">
        <w:rPr>
          <w:rFonts w:ascii="Book Antiqua" w:hAnsi="Book Antiqua" w:cs="Tw Cen MT"/>
          <w:b/>
          <w:bCs/>
          <w:sz w:val="23"/>
          <w:szCs w:val="23"/>
        </w:rPr>
        <w:t xml:space="preserve"> </w:t>
      </w:r>
    </w:p>
    <w:p w14:paraId="0AD5257E" w14:textId="21B61BED" w:rsidR="00341946" w:rsidRPr="00FD6639" w:rsidRDefault="0098598B" w:rsidP="00341946">
      <w:pPr>
        <w:ind w:firstLine="426"/>
        <w:jc w:val="both"/>
        <w:rPr>
          <w:rFonts w:ascii="Book Antiqua" w:hAnsi="Book Antiqua" w:cs="Arial"/>
          <w:bCs/>
          <w:sz w:val="23"/>
          <w:szCs w:val="23"/>
          <w:lang w:val="fr-FR"/>
        </w:rPr>
      </w:pPr>
      <w:r w:rsidRPr="00FD6639">
        <w:rPr>
          <w:rFonts w:ascii="Book Antiqua" w:hAnsi="Book Antiqua" w:cs="Arial"/>
          <w:bCs/>
          <w:sz w:val="23"/>
          <w:szCs w:val="23"/>
          <w:lang w:val="fr-FR"/>
        </w:rPr>
        <w:t xml:space="preserve">Les prestations, objet du présent Appel d’Offre est financé par le Budget d’Investissement Public du Ministère </w:t>
      </w:r>
      <w:r w:rsidR="00341946" w:rsidRPr="00FD6639">
        <w:rPr>
          <w:rFonts w:ascii="Book Antiqua" w:hAnsi="Book Antiqua" w:cs="Arial"/>
          <w:bCs/>
          <w:sz w:val="23"/>
          <w:szCs w:val="23"/>
          <w:lang w:val="fr-FR"/>
        </w:rPr>
        <w:t>de Travaux Publique</w:t>
      </w:r>
    </w:p>
    <w:p w14:paraId="46C11700" w14:textId="77777777" w:rsidR="00D411D4" w:rsidRDefault="00D411D4" w:rsidP="00341946">
      <w:pPr>
        <w:ind w:firstLine="426"/>
        <w:jc w:val="both"/>
        <w:rPr>
          <w:rFonts w:ascii="Book Antiqua" w:hAnsi="Book Antiqua"/>
          <w:b/>
          <w:bCs/>
          <w:snapToGrid w:val="0"/>
          <w:sz w:val="23"/>
          <w:szCs w:val="23"/>
          <w:lang w:val="fr-FR"/>
        </w:rPr>
      </w:pPr>
    </w:p>
    <w:p w14:paraId="78523A40" w14:textId="15DA2F61" w:rsidR="0098598B" w:rsidRPr="00D411D4" w:rsidRDefault="0098598B" w:rsidP="00C35283">
      <w:pPr>
        <w:pStyle w:val="ListParagraph"/>
        <w:numPr>
          <w:ilvl w:val="0"/>
          <w:numId w:val="37"/>
        </w:numPr>
        <w:jc w:val="both"/>
        <w:rPr>
          <w:rFonts w:ascii="Book Antiqua" w:hAnsi="Book Antiqua"/>
          <w:b/>
          <w:bCs/>
          <w:snapToGrid w:val="0"/>
          <w:sz w:val="23"/>
          <w:szCs w:val="23"/>
          <w:lang w:val="fr-FR"/>
        </w:rPr>
      </w:pPr>
      <w:r w:rsidRPr="00D411D4">
        <w:rPr>
          <w:rFonts w:ascii="Book Antiqua" w:hAnsi="Book Antiqua"/>
          <w:b/>
          <w:bCs/>
          <w:snapToGrid w:val="0"/>
          <w:sz w:val="23"/>
          <w:szCs w:val="23"/>
          <w:lang w:val="fr-FR"/>
        </w:rPr>
        <w:t xml:space="preserve">Consultation et acquisition du dossier d’Appel </w:t>
      </w:r>
      <w:r w:rsidR="00006417" w:rsidRPr="00D411D4">
        <w:rPr>
          <w:rFonts w:ascii="Book Antiqua" w:hAnsi="Book Antiqua"/>
          <w:b/>
          <w:bCs/>
          <w:snapToGrid w:val="0"/>
          <w:sz w:val="23"/>
          <w:szCs w:val="23"/>
          <w:lang w:val="fr-FR"/>
        </w:rPr>
        <w:t>d’Offres</w:t>
      </w:r>
      <w:r w:rsidR="00006417" w:rsidRPr="00D411D4">
        <w:rPr>
          <w:rFonts w:ascii="Book Antiqua" w:hAnsi="Book Antiqua"/>
          <w:b/>
          <w:bCs/>
          <w:snapToGrid w:val="0"/>
          <w:sz w:val="23"/>
          <w:szCs w:val="23"/>
          <w:u w:val="single"/>
          <w:lang w:val="fr-FR"/>
        </w:rPr>
        <w:t xml:space="preserve"> :</w:t>
      </w:r>
      <w:r w:rsidRPr="00D411D4">
        <w:rPr>
          <w:rFonts w:ascii="Book Antiqua" w:hAnsi="Book Antiqua"/>
          <w:b/>
          <w:bCs/>
          <w:snapToGrid w:val="0"/>
          <w:sz w:val="23"/>
          <w:szCs w:val="23"/>
          <w:u w:val="single"/>
          <w:lang w:val="fr-FR"/>
        </w:rPr>
        <w:t xml:space="preserve"> </w:t>
      </w:r>
    </w:p>
    <w:p w14:paraId="6F8C0321" w14:textId="3BCA5745" w:rsidR="00FD6639" w:rsidRDefault="0098598B" w:rsidP="00773D85">
      <w:pPr>
        <w:pStyle w:val="BodyTextIndent"/>
        <w:tabs>
          <w:tab w:val="left" w:pos="0"/>
        </w:tabs>
        <w:spacing w:after="0"/>
        <w:ind w:left="0"/>
        <w:jc w:val="both"/>
        <w:rPr>
          <w:rFonts w:ascii="Book Antiqua" w:hAnsi="Book Antiqua" w:cs="Tw Cen MT"/>
          <w:b/>
          <w:bCs/>
          <w:sz w:val="23"/>
          <w:szCs w:val="23"/>
          <w:lang w:val="fr-FR"/>
        </w:rPr>
      </w:pPr>
      <w:r w:rsidRPr="00B240A2">
        <w:rPr>
          <w:rFonts w:ascii="Book Antiqua" w:hAnsi="Book Antiqua" w:cs="Tw Cen MT"/>
          <w:b/>
          <w:bCs/>
          <w:sz w:val="23"/>
          <w:szCs w:val="23"/>
          <w:lang w:val="fr-FR"/>
        </w:rPr>
        <w:tab/>
      </w:r>
      <w:r w:rsidR="00D411D4" w:rsidRPr="00D411D4">
        <w:rPr>
          <w:rFonts w:ascii="Book Antiqua" w:hAnsi="Book Antiqua" w:cs="Tw Cen MT"/>
          <w:bCs/>
          <w:sz w:val="23"/>
          <w:szCs w:val="23"/>
          <w:lang w:val="fr-FR"/>
        </w:rPr>
        <w:t xml:space="preserve">Le Dossier d’Appel d’Offres peut être consulté et obtenu aux heures ouvrables au Bureau du Gouverneur </w:t>
      </w:r>
      <w:r w:rsidR="00D176B7">
        <w:rPr>
          <w:rFonts w:ascii="Book Antiqua" w:hAnsi="Book Antiqua" w:cs="Tw Cen MT"/>
          <w:bCs/>
          <w:sz w:val="23"/>
          <w:szCs w:val="23"/>
          <w:lang w:val="fr-FR"/>
        </w:rPr>
        <w:t>de la Région du Nord-Ouest ou</w:t>
      </w:r>
      <w:r w:rsidR="00D411D4" w:rsidRPr="00D411D4">
        <w:rPr>
          <w:rFonts w:ascii="Book Antiqua" w:hAnsi="Book Antiqua" w:cs="Tw Cen MT"/>
          <w:bCs/>
          <w:sz w:val="23"/>
          <w:szCs w:val="23"/>
          <w:lang w:val="fr-FR"/>
        </w:rPr>
        <w:t xml:space="preserve"> en ligne à </w:t>
      </w:r>
      <w:proofErr w:type="gramStart"/>
      <w:r w:rsidR="00D411D4" w:rsidRPr="00D411D4">
        <w:rPr>
          <w:rFonts w:ascii="Book Antiqua" w:hAnsi="Book Antiqua" w:cs="Tw Cen MT"/>
          <w:bCs/>
          <w:sz w:val="23"/>
          <w:szCs w:val="23"/>
          <w:lang w:val="fr-FR"/>
        </w:rPr>
        <w:t>l’adresse:</w:t>
      </w:r>
      <w:proofErr w:type="gramEnd"/>
      <w:r w:rsidR="00D411D4" w:rsidRPr="00D411D4">
        <w:rPr>
          <w:rFonts w:ascii="Book Antiqua" w:hAnsi="Book Antiqua" w:cs="Tw Cen MT"/>
          <w:bCs/>
          <w:sz w:val="23"/>
          <w:szCs w:val="23"/>
          <w:lang w:val="fr-FR"/>
        </w:rPr>
        <w:t xml:space="preserve"> www.marchespublics.cm dès Publication du présent avis</w:t>
      </w:r>
      <w:r w:rsidR="00D411D4" w:rsidRPr="00D411D4">
        <w:rPr>
          <w:rFonts w:ascii="Book Antiqua" w:hAnsi="Book Antiqua" w:cs="Tw Cen MT"/>
          <w:b/>
          <w:bCs/>
          <w:sz w:val="23"/>
          <w:szCs w:val="23"/>
          <w:lang w:val="fr-FR"/>
        </w:rPr>
        <w:t>.</w:t>
      </w:r>
    </w:p>
    <w:p w14:paraId="24FF275C" w14:textId="77777777" w:rsidR="00FD6639" w:rsidRDefault="00FD6639" w:rsidP="00773D85">
      <w:pPr>
        <w:pStyle w:val="BodyTextIndent"/>
        <w:tabs>
          <w:tab w:val="left" w:pos="0"/>
        </w:tabs>
        <w:spacing w:after="0"/>
        <w:ind w:left="0"/>
        <w:jc w:val="both"/>
        <w:rPr>
          <w:rFonts w:ascii="Book Antiqua" w:hAnsi="Book Antiqua" w:cs="Tw Cen MT"/>
          <w:b/>
          <w:bCs/>
          <w:sz w:val="23"/>
          <w:szCs w:val="23"/>
          <w:lang w:val="fr-FR"/>
        </w:rPr>
      </w:pPr>
    </w:p>
    <w:p w14:paraId="64CBCA26" w14:textId="77777777" w:rsidR="00FD6639" w:rsidRPr="00FD6639" w:rsidRDefault="0098598B" w:rsidP="00C35283">
      <w:pPr>
        <w:pStyle w:val="ListParagraph"/>
        <w:numPr>
          <w:ilvl w:val="0"/>
          <w:numId w:val="37"/>
        </w:numPr>
        <w:rPr>
          <w:rFonts w:ascii="Book Antiqua" w:hAnsi="Book Antiqua" w:cs="Tw Cen MT"/>
          <w:b/>
          <w:bCs/>
          <w:sz w:val="23"/>
          <w:szCs w:val="23"/>
          <w:lang w:val="fr-FR"/>
        </w:rPr>
      </w:pPr>
      <w:r w:rsidRPr="00FD6639">
        <w:rPr>
          <w:rFonts w:ascii="Book Antiqua" w:hAnsi="Book Antiqua" w:cs="Tw Cen MT"/>
          <w:b/>
          <w:bCs/>
          <w:sz w:val="23"/>
          <w:szCs w:val="23"/>
          <w:lang w:val="fr-FR"/>
        </w:rPr>
        <w:t xml:space="preserve"> </w:t>
      </w:r>
      <w:r w:rsidR="00FD6639" w:rsidRPr="00FD6639">
        <w:rPr>
          <w:rFonts w:ascii="Book Antiqua" w:hAnsi="Book Antiqua" w:cs="Tw Cen MT"/>
          <w:b/>
          <w:bCs/>
          <w:sz w:val="23"/>
          <w:szCs w:val="23"/>
          <w:lang w:val="fr-FR"/>
        </w:rPr>
        <w:t>Acquisition du Dossier d'Appel d'Offres</w:t>
      </w:r>
    </w:p>
    <w:p w14:paraId="2C35FB40" w14:textId="77777777" w:rsidR="00D411D4" w:rsidRDefault="0098598B" w:rsidP="00773D85">
      <w:pPr>
        <w:widowControl w:val="0"/>
        <w:autoSpaceDE w:val="0"/>
        <w:autoSpaceDN w:val="0"/>
        <w:adjustRightInd w:val="0"/>
        <w:jc w:val="both"/>
        <w:rPr>
          <w:rFonts w:ascii="Book Antiqua" w:hAnsi="Book Antiqua"/>
          <w:b/>
          <w:bCs/>
          <w:snapToGrid w:val="0"/>
          <w:sz w:val="23"/>
          <w:szCs w:val="23"/>
          <w:lang w:val="fr-FR"/>
        </w:rPr>
      </w:pPr>
      <w:r w:rsidRPr="00B240A2">
        <w:rPr>
          <w:rFonts w:ascii="Book Antiqua" w:hAnsi="Book Antiqua"/>
          <w:b/>
          <w:bCs/>
          <w:snapToGrid w:val="0"/>
          <w:sz w:val="23"/>
          <w:szCs w:val="23"/>
          <w:lang w:val="fr-FR"/>
        </w:rPr>
        <w:tab/>
      </w:r>
    </w:p>
    <w:p w14:paraId="4C3F0541" w14:textId="77777777" w:rsidR="00FD6639" w:rsidRDefault="00FD6639" w:rsidP="00FD6639">
      <w:pPr>
        <w:spacing w:line="276" w:lineRule="auto"/>
        <w:jc w:val="both"/>
        <w:rPr>
          <w:rFonts w:ascii="Book Antiqua" w:hAnsi="Book Antiqua"/>
          <w:bCs/>
          <w:snapToGrid w:val="0"/>
          <w:sz w:val="23"/>
          <w:szCs w:val="23"/>
          <w:lang w:val="fr-FR"/>
        </w:rPr>
      </w:pPr>
      <w:r w:rsidRPr="00FD6639">
        <w:rPr>
          <w:rFonts w:ascii="Book Antiqua" w:hAnsi="Book Antiqua"/>
          <w:bCs/>
          <w:snapToGrid w:val="0"/>
          <w:sz w:val="23"/>
          <w:szCs w:val="23"/>
          <w:lang w:val="fr-FR"/>
        </w:rPr>
        <w:t xml:space="preserve">Le dossier sera obtenu en ligne sur la Platform www.publiccontracts.com du MINMAP/COLEPS dès la publication du présent avis de marché contre paiement d'une somme non remboursable de </w:t>
      </w:r>
      <w:r w:rsidRPr="00FD6639">
        <w:rPr>
          <w:rFonts w:ascii="Book Antiqua" w:hAnsi="Book Antiqua"/>
          <w:b/>
          <w:bCs/>
          <w:snapToGrid w:val="0"/>
          <w:sz w:val="23"/>
          <w:szCs w:val="23"/>
          <w:lang w:val="fr-FR"/>
        </w:rPr>
        <w:t>100,000 (Cent Mille) francs CFA</w:t>
      </w:r>
      <w:r w:rsidRPr="00FD6639">
        <w:rPr>
          <w:rFonts w:ascii="Book Antiqua" w:hAnsi="Book Antiqua"/>
          <w:bCs/>
          <w:snapToGrid w:val="0"/>
          <w:sz w:val="23"/>
          <w:szCs w:val="23"/>
          <w:lang w:val="fr-FR"/>
        </w:rPr>
        <w:t xml:space="preserve">, payable au Trésor Public, représentant le coût d'achat du dossier d'appel d'offres. </w:t>
      </w:r>
    </w:p>
    <w:p w14:paraId="745CBF56" w14:textId="77777777" w:rsidR="00FD6639" w:rsidRPr="00FD6639" w:rsidRDefault="00FD6639" w:rsidP="00FD6639">
      <w:pPr>
        <w:spacing w:line="276" w:lineRule="auto"/>
        <w:jc w:val="both"/>
        <w:rPr>
          <w:rFonts w:ascii="Book Antiqua" w:hAnsi="Book Antiqua"/>
          <w:bCs/>
          <w:snapToGrid w:val="0"/>
          <w:sz w:val="23"/>
          <w:szCs w:val="23"/>
          <w:lang w:val="fr-FR"/>
        </w:rPr>
      </w:pPr>
    </w:p>
    <w:p w14:paraId="6DC4B550" w14:textId="51B208D8" w:rsidR="0098598B" w:rsidRPr="00FD6639" w:rsidRDefault="00B51930" w:rsidP="00C35283">
      <w:pPr>
        <w:pStyle w:val="ListParagraph"/>
        <w:numPr>
          <w:ilvl w:val="0"/>
          <w:numId w:val="37"/>
        </w:numPr>
        <w:spacing w:line="276" w:lineRule="auto"/>
        <w:jc w:val="both"/>
        <w:rPr>
          <w:rFonts w:ascii="Book Antiqua" w:hAnsi="Book Antiqua"/>
          <w:b/>
          <w:bCs/>
          <w:sz w:val="23"/>
          <w:szCs w:val="23"/>
          <w:lang w:val="fr-FR"/>
        </w:rPr>
      </w:pPr>
      <w:r w:rsidRPr="00FD6639">
        <w:rPr>
          <w:rFonts w:ascii="Book Antiqua" w:hAnsi="Book Antiqua"/>
          <w:b/>
          <w:bCs/>
          <w:sz w:val="23"/>
          <w:szCs w:val="23"/>
          <w:lang w:val="fr-FR"/>
        </w:rPr>
        <w:t>Cautionnement Provisoire</w:t>
      </w:r>
    </w:p>
    <w:p w14:paraId="2E6CC2D6" w14:textId="3A999880" w:rsidR="0098598B" w:rsidRPr="00B240A2" w:rsidRDefault="00FD6639" w:rsidP="00773D85">
      <w:pPr>
        <w:spacing w:after="120"/>
        <w:ind w:firstLine="357"/>
        <w:jc w:val="both"/>
        <w:rPr>
          <w:rFonts w:ascii="Book Antiqua" w:hAnsi="Book Antiqua"/>
          <w:b/>
          <w:bCs/>
          <w:sz w:val="23"/>
          <w:szCs w:val="23"/>
          <w:lang w:val="fr-FR"/>
        </w:rPr>
      </w:pPr>
      <w:r w:rsidRPr="00FD6639">
        <w:rPr>
          <w:rFonts w:ascii="Book Antiqua" w:hAnsi="Book Antiqua"/>
          <w:b/>
          <w:bCs/>
          <w:sz w:val="23"/>
          <w:szCs w:val="23"/>
          <w:lang w:val="fr-FR"/>
        </w:rPr>
        <w:t xml:space="preserve">Chaque soumissionnaire doit inclure dans ses documents administratifs, un cautionnement de </w:t>
      </w:r>
      <w:r w:rsidRPr="00FD6639">
        <w:rPr>
          <w:rFonts w:ascii="Book Antiqua" w:hAnsi="Book Antiqua"/>
          <w:bCs/>
          <w:sz w:val="23"/>
          <w:szCs w:val="23"/>
          <w:lang w:val="fr-FR"/>
        </w:rPr>
        <w:t xml:space="preserve">soumission suivant la prescription de la CAISSE DES DEPOTS ET CONSIGNATIONS (CDEC) agréée par le Ministère en charge des finances et dont la liste se trouve dans le dossier de consultation, d'un montant de Deux </w:t>
      </w:r>
      <w:r>
        <w:rPr>
          <w:rFonts w:ascii="Book Antiqua" w:hAnsi="Book Antiqua"/>
          <w:bCs/>
          <w:sz w:val="23"/>
          <w:szCs w:val="23"/>
          <w:lang w:val="fr-FR"/>
        </w:rPr>
        <w:t xml:space="preserve">Million </w:t>
      </w:r>
      <w:r w:rsidRPr="00FD6639">
        <w:rPr>
          <w:rFonts w:ascii="Book Antiqua" w:hAnsi="Book Antiqua"/>
          <w:bCs/>
          <w:sz w:val="23"/>
          <w:szCs w:val="23"/>
          <w:lang w:val="fr-FR"/>
        </w:rPr>
        <w:t>(</w:t>
      </w:r>
      <w:r>
        <w:rPr>
          <w:rFonts w:ascii="Book Antiqua" w:hAnsi="Book Antiqua"/>
          <w:bCs/>
          <w:sz w:val="23"/>
          <w:szCs w:val="23"/>
          <w:lang w:val="fr-FR"/>
        </w:rPr>
        <w:t>2,000,000</w:t>
      </w:r>
      <w:r w:rsidRPr="00FD6639">
        <w:rPr>
          <w:rFonts w:ascii="Book Antiqua" w:hAnsi="Book Antiqua"/>
          <w:bCs/>
          <w:sz w:val="23"/>
          <w:szCs w:val="23"/>
          <w:lang w:val="fr-FR"/>
        </w:rPr>
        <w:t>) francs CFA et valable trente (30) jours au-delà de la date de validité des offres</w:t>
      </w:r>
      <w:r w:rsidR="0098598B" w:rsidRPr="00FD6639">
        <w:rPr>
          <w:rFonts w:ascii="Book Antiqua" w:hAnsi="Book Antiqua"/>
          <w:bCs/>
          <w:sz w:val="23"/>
          <w:szCs w:val="23"/>
          <w:lang w:val="fr-FR"/>
        </w:rPr>
        <w:t>.</w:t>
      </w:r>
      <w:r w:rsidR="0098598B" w:rsidRPr="00B240A2">
        <w:rPr>
          <w:rFonts w:ascii="Book Antiqua" w:hAnsi="Book Antiqua"/>
          <w:b/>
          <w:bCs/>
          <w:sz w:val="23"/>
          <w:szCs w:val="23"/>
          <w:lang w:val="fr-FR"/>
        </w:rPr>
        <w:t xml:space="preserve"> </w:t>
      </w:r>
    </w:p>
    <w:p w14:paraId="1D7B607D" w14:textId="77777777" w:rsidR="00B51930" w:rsidRPr="000D527D" w:rsidRDefault="00B51930" w:rsidP="00C35283">
      <w:pPr>
        <w:pStyle w:val="ListParagraph"/>
        <w:numPr>
          <w:ilvl w:val="0"/>
          <w:numId w:val="37"/>
        </w:numPr>
        <w:spacing w:line="276" w:lineRule="auto"/>
        <w:jc w:val="both"/>
        <w:rPr>
          <w:rFonts w:ascii="Book Antiqua" w:hAnsi="Book Antiqua"/>
          <w:b/>
          <w:bCs/>
          <w:sz w:val="23"/>
          <w:szCs w:val="23"/>
        </w:rPr>
      </w:pPr>
      <w:r w:rsidRPr="000D527D">
        <w:rPr>
          <w:rFonts w:ascii="Book Antiqua" w:hAnsi="Book Antiqua"/>
          <w:b/>
          <w:bCs/>
          <w:sz w:val="23"/>
          <w:szCs w:val="23"/>
        </w:rPr>
        <w:t xml:space="preserve">Remise des </w:t>
      </w:r>
      <w:proofErr w:type="spellStart"/>
      <w:r w:rsidRPr="000D527D">
        <w:rPr>
          <w:rFonts w:ascii="Book Antiqua" w:hAnsi="Book Antiqua"/>
          <w:b/>
          <w:bCs/>
          <w:sz w:val="23"/>
          <w:szCs w:val="23"/>
        </w:rPr>
        <w:t>offres</w:t>
      </w:r>
      <w:proofErr w:type="spellEnd"/>
    </w:p>
    <w:p w14:paraId="241FE911" w14:textId="3DBFD526" w:rsidR="00FD6639" w:rsidRPr="00FD6639" w:rsidRDefault="00FD6639" w:rsidP="00FD6639">
      <w:pPr>
        <w:ind w:firstLine="360"/>
        <w:jc w:val="both"/>
        <w:rPr>
          <w:rFonts w:ascii="Book Antiqua" w:hAnsi="Book Antiqua"/>
          <w:bCs/>
          <w:sz w:val="23"/>
          <w:szCs w:val="23"/>
          <w:lang w:val="fr-FR"/>
        </w:rPr>
      </w:pPr>
      <w:r w:rsidRPr="00FD6639">
        <w:rPr>
          <w:rFonts w:ascii="Book Antiqua" w:hAnsi="Book Antiqua"/>
          <w:b/>
          <w:bCs/>
          <w:sz w:val="23"/>
          <w:szCs w:val="23"/>
          <w:lang w:val="fr-FR"/>
        </w:rPr>
        <w:t xml:space="preserve">         </w:t>
      </w:r>
      <w:r>
        <w:rPr>
          <w:rFonts w:ascii="Book Antiqua" w:hAnsi="Book Antiqua"/>
          <w:bCs/>
          <w:sz w:val="23"/>
          <w:szCs w:val="23"/>
          <w:lang w:val="fr-FR"/>
        </w:rPr>
        <w:t>La méthode de remis</w:t>
      </w:r>
      <w:r w:rsidRPr="00FD6639">
        <w:rPr>
          <w:rFonts w:ascii="Book Antiqua" w:hAnsi="Book Antiqua"/>
          <w:bCs/>
          <w:sz w:val="23"/>
          <w:szCs w:val="23"/>
          <w:lang w:val="fr-FR"/>
        </w:rPr>
        <w:t>e</w:t>
      </w:r>
      <w:r>
        <w:rPr>
          <w:rFonts w:ascii="Book Antiqua" w:hAnsi="Book Antiqua"/>
          <w:bCs/>
          <w:sz w:val="23"/>
          <w:szCs w:val="23"/>
          <w:lang w:val="fr-FR"/>
        </w:rPr>
        <w:t xml:space="preserve"> </w:t>
      </w:r>
      <w:r w:rsidRPr="00FD6639">
        <w:rPr>
          <w:rFonts w:ascii="Book Antiqua" w:hAnsi="Book Antiqua"/>
          <w:bCs/>
          <w:sz w:val="23"/>
          <w:szCs w:val="23"/>
          <w:lang w:val="fr-FR"/>
        </w:rPr>
        <w:t>doit être en ligne et rédigée en français ou en anglais.</w:t>
      </w:r>
    </w:p>
    <w:p w14:paraId="7E2D2F4B" w14:textId="128D7F2F" w:rsidR="0098598B" w:rsidRPr="00B240A2" w:rsidRDefault="00FD6639" w:rsidP="00FD6639">
      <w:pPr>
        <w:ind w:firstLine="360"/>
        <w:jc w:val="both"/>
        <w:rPr>
          <w:rFonts w:ascii="Book Antiqua" w:hAnsi="Book Antiqua"/>
          <w:b/>
          <w:bCs/>
          <w:sz w:val="23"/>
          <w:szCs w:val="23"/>
          <w:lang w:val="fr-FR"/>
        </w:rPr>
      </w:pPr>
      <w:r w:rsidRPr="00FD6639">
        <w:rPr>
          <w:rFonts w:ascii="Book Antiqua" w:hAnsi="Book Antiqua"/>
          <w:bCs/>
          <w:sz w:val="23"/>
          <w:szCs w:val="23"/>
          <w:lang w:val="fr-FR"/>
        </w:rPr>
        <w:t>L’offre devra être déposée par le soumissionnaire sur la plateforme COLEPS au plus tard de le ___/___/</w:t>
      </w:r>
      <w:r w:rsidRPr="00FD6639">
        <w:rPr>
          <w:rFonts w:ascii="Book Antiqua" w:hAnsi="Book Antiqua"/>
          <w:b/>
          <w:bCs/>
          <w:sz w:val="23"/>
          <w:szCs w:val="23"/>
          <w:lang w:val="fr-FR"/>
        </w:rPr>
        <w:t>2026 à 11 h 00</w:t>
      </w:r>
      <w:r w:rsidRPr="00FD6639">
        <w:rPr>
          <w:rFonts w:ascii="Book Antiqua" w:hAnsi="Book Antiqua"/>
          <w:bCs/>
          <w:sz w:val="23"/>
          <w:szCs w:val="23"/>
          <w:lang w:val="fr-FR"/>
        </w:rPr>
        <w:t xml:space="preserve">. Une copie de sauvegarde de l’offre sauvegardée sur une clé USB ou un CD/DVD devra être envoyée dans une enveloppe fermée avec la mention claire et lisible « copie de sauvegarde » portant le libellé dans le délai </w:t>
      </w:r>
      <w:proofErr w:type="gramStart"/>
      <w:r w:rsidRPr="00FD6639">
        <w:rPr>
          <w:rFonts w:ascii="Book Antiqua" w:hAnsi="Book Antiqua"/>
          <w:bCs/>
          <w:sz w:val="23"/>
          <w:szCs w:val="23"/>
          <w:lang w:val="fr-FR"/>
        </w:rPr>
        <w:t>imparti</w:t>
      </w:r>
      <w:r w:rsidRPr="00FD6639">
        <w:rPr>
          <w:rFonts w:ascii="Book Antiqua" w:hAnsi="Book Antiqua"/>
          <w:b/>
          <w:bCs/>
          <w:sz w:val="23"/>
          <w:szCs w:val="23"/>
          <w:lang w:val="fr-FR"/>
        </w:rPr>
        <w:t>:</w:t>
      </w:r>
      <w:proofErr w:type="gramEnd"/>
      <w:r w:rsidR="0098598B" w:rsidRPr="00B240A2">
        <w:rPr>
          <w:rFonts w:ascii="Book Antiqua" w:hAnsi="Book Antiqua"/>
          <w:b/>
          <w:bCs/>
          <w:sz w:val="23"/>
          <w:szCs w:val="23"/>
          <w:lang w:val="fr-FR"/>
        </w:rPr>
        <w:t xml:space="preserve"> </w:t>
      </w:r>
    </w:p>
    <w:p w14:paraId="3A2A249E" w14:textId="4F9E36A1" w:rsidR="00006417" w:rsidRPr="00B240A2" w:rsidRDefault="00FD6639" w:rsidP="00773D85">
      <w:pPr>
        <w:jc w:val="both"/>
        <w:rPr>
          <w:rFonts w:ascii="Algerian" w:hAnsi="Algerian" w:cs="Arial"/>
          <w:b/>
          <w:bCs/>
          <w:sz w:val="28"/>
          <w:szCs w:val="28"/>
          <w:lang w:val="fr-FR"/>
        </w:rPr>
      </w:pPr>
      <w:r>
        <w:rPr>
          <w:rFonts w:ascii="Algerian" w:hAnsi="Algerian" w:cs="Arial"/>
          <w:b/>
          <w:bCs/>
          <w:sz w:val="28"/>
          <w:szCs w:val="28"/>
          <w:lang w:val="fr-FR"/>
        </w:rPr>
        <w:t>‘’</w:t>
      </w:r>
      <w:r w:rsidR="0053350F" w:rsidRPr="00B240A2">
        <w:rPr>
          <w:rFonts w:ascii="Algerian" w:hAnsi="Algerian" w:cs="Arial"/>
          <w:b/>
          <w:bCs/>
          <w:sz w:val="28"/>
          <w:szCs w:val="28"/>
          <w:lang w:val="fr-FR"/>
        </w:rPr>
        <w:t xml:space="preserve">AVIS D’APPEL D’OFFRE NATIONAL OUVERT </w:t>
      </w:r>
    </w:p>
    <w:p w14:paraId="1739068F" w14:textId="77777777" w:rsidR="004541AC" w:rsidRDefault="00006417" w:rsidP="00FD6639">
      <w:pPr>
        <w:jc w:val="both"/>
        <w:rPr>
          <w:rFonts w:ascii="Tahoma" w:hAnsi="Tahoma" w:cs="Tahoma"/>
          <w:b/>
          <w:bCs/>
          <w:lang w:val="fr-FR" w:eastAsia="fr-FR"/>
        </w:rPr>
      </w:pPr>
      <w:r w:rsidRPr="00FD6639">
        <w:rPr>
          <w:rFonts w:ascii="Tahoma" w:hAnsi="Tahoma" w:cs="Tahoma"/>
          <w:b/>
          <w:bCs/>
          <w:lang w:val="fr-FR" w:eastAsia="fr-FR"/>
        </w:rPr>
        <w:t xml:space="preserve">N°…….../ONIT/NWRTB/GOV-NW/2026 OF ……. /……. /2026 </w:t>
      </w:r>
      <w:r w:rsidR="00FD6639" w:rsidRPr="00FD6639">
        <w:rPr>
          <w:rFonts w:ascii="Tahoma" w:hAnsi="Tahoma" w:cs="Tahoma"/>
          <w:b/>
          <w:bCs/>
          <w:lang w:val="fr-FR" w:eastAsia="fr-FR"/>
        </w:rPr>
        <w:t xml:space="preserve">POUR LES TRAVAUX DE REHABILITATION DE LA ROUTE MBESOH-MBAGHANG-NKAHMBI 3KM ET LE CONSTRUCTION D’UN PONT A NTUKWO 10ML, DANS LE DEPARTEMENT </w:t>
      </w:r>
      <w:proofErr w:type="gramStart"/>
      <w:r w:rsidR="00FD6639" w:rsidRPr="00FD6639">
        <w:rPr>
          <w:rFonts w:ascii="Tahoma" w:hAnsi="Tahoma" w:cs="Tahoma"/>
          <w:b/>
          <w:bCs/>
          <w:lang w:val="fr-FR" w:eastAsia="fr-FR"/>
        </w:rPr>
        <w:t>DE  NGOKETUNJIA</w:t>
      </w:r>
      <w:proofErr w:type="gramEnd"/>
      <w:r w:rsidR="00FD6639" w:rsidRPr="00FD6639">
        <w:rPr>
          <w:rFonts w:ascii="Tahoma" w:hAnsi="Tahoma" w:cs="Tahoma"/>
          <w:b/>
          <w:bCs/>
          <w:lang w:val="fr-FR" w:eastAsia="fr-FR"/>
        </w:rPr>
        <w:t xml:space="preserve">, REGION DU NORD OUEST. </w:t>
      </w:r>
    </w:p>
    <w:p w14:paraId="6C4EA64E" w14:textId="01BD6742" w:rsidR="007F6336" w:rsidRPr="00B240A2" w:rsidRDefault="007F6336" w:rsidP="00FD6639">
      <w:pPr>
        <w:jc w:val="both"/>
        <w:rPr>
          <w:rFonts w:ascii="Book Antiqua" w:hAnsi="Book Antiqua"/>
          <w:b/>
          <w:bCs/>
          <w:lang w:val="fr-FR"/>
        </w:rPr>
      </w:pPr>
      <w:proofErr w:type="gramStart"/>
      <w:r w:rsidRPr="00B240A2">
        <w:rPr>
          <w:rFonts w:ascii="Book Antiqua" w:hAnsi="Book Antiqua"/>
          <w:b/>
          <w:bCs/>
          <w:lang w:val="fr-FR"/>
        </w:rPr>
        <w:t>«A</w:t>
      </w:r>
      <w:proofErr w:type="gramEnd"/>
      <w:r w:rsidRPr="00B240A2">
        <w:rPr>
          <w:rFonts w:ascii="Book Antiqua" w:hAnsi="Book Antiqua"/>
          <w:b/>
          <w:bCs/>
          <w:lang w:val="fr-FR"/>
        </w:rPr>
        <w:t xml:space="preserve"> N’OUVRIR QU’EN SEANCE DE </w:t>
      </w:r>
      <w:proofErr w:type="gramStart"/>
      <w:r w:rsidRPr="00B240A2">
        <w:rPr>
          <w:rFonts w:ascii="Book Antiqua" w:hAnsi="Book Antiqua"/>
          <w:b/>
          <w:bCs/>
          <w:lang w:val="fr-FR"/>
        </w:rPr>
        <w:t>DEPOUILLEMENT»</w:t>
      </w:r>
      <w:proofErr w:type="gramEnd"/>
      <w:r w:rsidRPr="00B240A2">
        <w:rPr>
          <w:rFonts w:ascii="Book Antiqua" w:hAnsi="Book Antiqua"/>
          <w:b/>
          <w:bCs/>
          <w:lang w:val="fr-FR"/>
        </w:rPr>
        <w:t>.</w:t>
      </w:r>
    </w:p>
    <w:p w14:paraId="624F6168" w14:textId="77777777" w:rsidR="004541AC" w:rsidRDefault="004541AC" w:rsidP="004541AC">
      <w:pPr>
        <w:spacing w:after="120"/>
        <w:jc w:val="both"/>
        <w:rPr>
          <w:rFonts w:ascii="Book Antiqua" w:hAnsi="Book Antiqua"/>
          <w:bCs/>
          <w:sz w:val="23"/>
          <w:szCs w:val="23"/>
          <w:lang w:val="fr-FR"/>
        </w:rPr>
      </w:pPr>
    </w:p>
    <w:p w14:paraId="5B1EDC87" w14:textId="77777777" w:rsidR="004541AC" w:rsidRPr="004541AC" w:rsidRDefault="004541AC" w:rsidP="004541AC">
      <w:pPr>
        <w:spacing w:after="120"/>
        <w:jc w:val="both"/>
        <w:rPr>
          <w:rFonts w:ascii="Book Antiqua" w:hAnsi="Book Antiqua"/>
          <w:b/>
          <w:bCs/>
          <w:sz w:val="23"/>
          <w:szCs w:val="23"/>
          <w:lang w:val="fr-FR"/>
        </w:rPr>
      </w:pPr>
      <w:r w:rsidRPr="004541AC">
        <w:rPr>
          <w:rFonts w:ascii="Book Antiqua" w:hAnsi="Book Antiqua"/>
          <w:b/>
          <w:bCs/>
          <w:sz w:val="23"/>
          <w:szCs w:val="23"/>
          <w:lang w:val="fr-FR"/>
        </w:rPr>
        <w:t>Taille et format du fichier :</w:t>
      </w:r>
    </w:p>
    <w:p w14:paraId="49FF0F7E" w14:textId="085C164D" w:rsidR="004541AC" w:rsidRPr="004541AC" w:rsidRDefault="004541AC" w:rsidP="004541AC">
      <w:pPr>
        <w:spacing w:after="120"/>
        <w:jc w:val="both"/>
        <w:rPr>
          <w:rFonts w:ascii="Book Antiqua" w:hAnsi="Book Antiqua"/>
          <w:bCs/>
          <w:sz w:val="23"/>
          <w:szCs w:val="23"/>
          <w:lang w:val="fr-FR"/>
        </w:rPr>
      </w:pPr>
      <w:r w:rsidRPr="004541AC">
        <w:rPr>
          <w:rFonts w:ascii="Book Antiqua" w:hAnsi="Book Antiqua"/>
          <w:bCs/>
          <w:sz w:val="23"/>
          <w:szCs w:val="23"/>
          <w:lang w:val="fr-FR"/>
        </w:rPr>
        <w:t xml:space="preserve">Pour </w:t>
      </w:r>
      <w:proofErr w:type="gramStart"/>
      <w:r w:rsidRPr="004541AC">
        <w:rPr>
          <w:rFonts w:ascii="Book Antiqua" w:hAnsi="Book Antiqua"/>
          <w:bCs/>
          <w:sz w:val="23"/>
          <w:szCs w:val="23"/>
          <w:lang w:val="fr-FR"/>
        </w:rPr>
        <w:t>le en</w:t>
      </w:r>
      <w:proofErr w:type="gramEnd"/>
      <w:r>
        <w:rPr>
          <w:rFonts w:ascii="Book Antiqua" w:hAnsi="Book Antiqua"/>
          <w:bCs/>
          <w:sz w:val="23"/>
          <w:szCs w:val="23"/>
          <w:lang w:val="fr-FR"/>
        </w:rPr>
        <w:t xml:space="preserve"> </w:t>
      </w:r>
      <w:r w:rsidRPr="004541AC">
        <w:rPr>
          <w:rFonts w:ascii="Book Antiqua" w:hAnsi="Book Antiqua"/>
          <w:bCs/>
          <w:sz w:val="23"/>
          <w:szCs w:val="23"/>
          <w:lang w:val="fr-FR"/>
        </w:rPr>
        <w:t>chères</w:t>
      </w:r>
      <w:r>
        <w:rPr>
          <w:rFonts w:ascii="Book Antiqua" w:hAnsi="Book Antiqua"/>
          <w:bCs/>
          <w:sz w:val="23"/>
          <w:szCs w:val="23"/>
          <w:lang w:val="fr-FR"/>
        </w:rPr>
        <w:t xml:space="preserve"> </w:t>
      </w:r>
      <w:r w:rsidRPr="004541AC">
        <w:rPr>
          <w:rFonts w:ascii="Book Antiqua" w:hAnsi="Book Antiqua"/>
          <w:bCs/>
          <w:sz w:val="23"/>
          <w:szCs w:val="23"/>
          <w:lang w:val="fr-FR"/>
        </w:rPr>
        <w:t>en</w:t>
      </w:r>
      <w:r>
        <w:rPr>
          <w:rFonts w:ascii="Book Antiqua" w:hAnsi="Book Antiqua"/>
          <w:bCs/>
          <w:sz w:val="23"/>
          <w:szCs w:val="23"/>
          <w:lang w:val="fr-FR"/>
        </w:rPr>
        <w:t xml:space="preserve"> </w:t>
      </w:r>
      <w:r w:rsidRPr="004541AC">
        <w:rPr>
          <w:rFonts w:ascii="Book Antiqua" w:hAnsi="Book Antiqua"/>
          <w:bCs/>
          <w:sz w:val="23"/>
          <w:szCs w:val="23"/>
          <w:lang w:val="fr-FR"/>
        </w:rPr>
        <w:t>ligne, la</w:t>
      </w:r>
      <w:r>
        <w:rPr>
          <w:rFonts w:ascii="Book Antiqua" w:hAnsi="Book Antiqua"/>
          <w:bCs/>
          <w:sz w:val="23"/>
          <w:szCs w:val="23"/>
          <w:lang w:val="fr-FR"/>
        </w:rPr>
        <w:t xml:space="preserve"> </w:t>
      </w:r>
      <w:r w:rsidRPr="004541AC">
        <w:rPr>
          <w:rFonts w:ascii="Book Antiqua" w:hAnsi="Book Antiqua"/>
          <w:bCs/>
          <w:sz w:val="23"/>
          <w:szCs w:val="23"/>
          <w:lang w:val="fr-FR"/>
        </w:rPr>
        <w:t>taille maximale de documents qui seront téléchargés sur la plateforme et constituant l’offre du soumissionnaire sera de ;</w:t>
      </w:r>
    </w:p>
    <w:p w14:paraId="5902368E" w14:textId="77777777" w:rsidR="004541AC" w:rsidRPr="004541AC" w:rsidRDefault="004541AC" w:rsidP="004541AC">
      <w:pPr>
        <w:spacing w:after="120"/>
        <w:jc w:val="both"/>
        <w:rPr>
          <w:rFonts w:ascii="Book Antiqua" w:hAnsi="Book Antiqua"/>
          <w:bCs/>
          <w:sz w:val="23"/>
          <w:szCs w:val="23"/>
          <w:lang w:val="fr-FR"/>
        </w:rPr>
      </w:pPr>
      <w:r w:rsidRPr="004541AC">
        <w:rPr>
          <w:rFonts w:ascii="Book Antiqua" w:hAnsi="Book Antiqua"/>
          <w:bCs/>
          <w:sz w:val="23"/>
          <w:szCs w:val="23"/>
          <w:lang w:val="fr-FR"/>
        </w:rPr>
        <w:t>-</w:t>
      </w:r>
      <w:r w:rsidRPr="004541AC">
        <w:rPr>
          <w:rFonts w:ascii="Book Antiqua" w:hAnsi="Book Antiqua"/>
          <w:bCs/>
          <w:sz w:val="23"/>
          <w:szCs w:val="23"/>
          <w:lang w:val="fr-FR"/>
        </w:rPr>
        <w:tab/>
        <w:t>5Mo pour les offres administratives,</w:t>
      </w:r>
    </w:p>
    <w:p w14:paraId="44F3C100" w14:textId="77777777" w:rsidR="004541AC" w:rsidRPr="004541AC" w:rsidRDefault="004541AC" w:rsidP="004541AC">
      <w:pPr>
        <w:spacing w:after="120"/>
        <w:jc w:val="both"/>
        <w:rPr>
          <w:rFonts w:ascii="Book Antiqua" w:hAnsi="Book Antiqua"/>
          <w:bCs/>
          <w:sz w:val="23"/>
          <w:szCs w:val="23"/>
          <w:lang w:val="fr-FR"/>
        </w:rPr>
      </w:pPr>
      <w:r w:rsidRPr="004541AC">
        <w:rPr>
          <w:rFonts w:ascii="Book Antiqua" w:hAnsi="Book Antiqua"/>
          <w:bCs/>
          <w:sz w:val="23"/>
          <w:szCs w:val="23"/>
          <w:lang w:val="fr-FR"/>
        </w:rPr>
        <w:t>-</w:t>
      </w:r>
      <w:r w:rsidRPr="004541AC">
        <w:rPr>
          <w:rFonts w:ascii="Book Antiqua" w:hAnsi="Book Antiqua"/>
          <w:bCs/>
          <w:sz w:val="23"/>
          <w:szCs w:val="23"/>
          <w:lang w:val="fr-FR"/>
        </w:rPr>
        <w:tab/>
        <w:t>15Mo pour les offres Techniques,</w:t>
      </w:r>
    </w:p>
    <w:p w14:paraId="563FE78D" w14:textId="77777777" w:rsidR="004541AC" w:rsidRPr="004541AC" w:rsidRDefault="004541AC" w:rsidP="004541AC">
      <w:pPr>
        <w:spacing w:after="120"/>
        <w:jc w:val="both"/>
        <w:rPr>
          <w:rFonts w:ascii="Book Antiqua" w:hAnsi="Book Antiqua"/>
          <w:bCs/>
          <w:sz w:val="23"/>
          <w:szCs w:val="23"/>
          <w:lang w:val="fr-FR"/>
        </w:rPr>
      </w:pPr>
      <w:r w:rsidRPr="004541AC">
        <w:rPr>
          <w:rFonts w:ascii="Book Antiqua" w:hAnsi="Book Antiqua"/>
          <w:bCs/>
          <w:sz w:val="23"/>
          <w:szCs w:val="23"/>
          <w:lang w:val="fr-FR"/>
        </w:rPr>
        <w:t>-</w:t>
      </w:r>
      <w:r w:rsidRPr="004541AC">
        <w:rPr>
          <w:rFonts w:ascii="Book Antiqua" w:hAnsi="Book Antiqua"/>
          <w:bCs/>
          <w:sz w:val="23"/>
          <w:szCs w:val="23"/>
          <w:lang w:val="fr-FR"/>
        </w:rPr>
        <w:tab/>
        <w:t>5Mo pour les offres financements.</w:t>
      </w:r>
    </w:p>
    <w:p w14:paraId="6CA30228" w14:textId="77777777" w:rsidR="004541AC" w:rsidRPr="004541AC" w:rsidRDefault="004541AC" w:rsidP="004541AC">
      <w:pPr>
        <w:spacing w:after="120"/>
        <w:jc w:val="both"/>
        <w:rPr>
          <w:rFonts w:ascii="Book Antiqua" w:hAnsi="Book Antiqua"/>
          <w:bCs/>
          <w:sz w:val="23"/>
          <w:szCs w:val="23"/>
          <w:lang w:val="fr-FR"/>
        </w:rPr>
      </w:pPr>
      <w:r w:rsidRPr="004541AC">
        <w:rPr>
          <w:rFonts w:ascii="Book Antiqua" w:hAnsi="Book Antiqua"/>
          <w:bCs/>
          <w:sz w:val="23"/>
          <w:szCs w:val="23"/>
          <w:lang w:val="fr-FR"/>
        </w:rPr>
        <w:t>Les formats pris en charge doivent inclure :</w:t>
      </w:r>
    </w:p>
    <w:p w14:paraId="4496B4FD" w14:textId="77777777" w:rsidR="004541AC" w:rsidRPr="004541AC" w:rsidRDefault="004541AC" w:rsidP="004541AC">
      <w:pPr>
        <w:spacing w:after="120"/>
        <w:jc w:val="both"/>
        <w:rPr>
          <w:rFonts w:ascii="Book Antiqua" w:hAnsi="Book Antiqua"/>
          <w:bCs/>
          <w:sz w:val="23"/>
          <w:szCs w:val="23"/>
          <w:lang w:val="fr-FR"/>
        </w:rPr>
      </w:pPr>
      <w:r w:rsidRPr="004541AC">
        <w:rPr>
          <w:rFonts w:ascii="Book Antiqua" w:hAnsi="Book Antiqua"/>
          <w:bCs/>
          <w:sz w:val="23"/>
          <w:szCs w:val="23"/>
          <w:lang w:val="fr-FR"/>
        </w:rPr>
        <w:t>-</w:t>
      </w:r>
      <w:r w:rsidRPr="004541AC">
        <w:rPr>
          <w:rFonts w:ascii="Book Antiqua" w:hAnsi="Book Antiqua"/>
          <w:bCs/>
          <w:sz w:val="23"/>
          <w:szCs w:val="23"/>
          <w:lang w:val="fr-FR"/>
        </w:rPr>
        <w:tab/>
        <w:t>Formats PDF pour documents textes,</w:t>
      </w:r>
    </w:p>
    <w:p w14:paraId="64AA1C82" w14:textId="77777777" w:rsidR="004541AC" w:rsidRPr="004541AC" w:rsidRDefault="004541AC" w:rsidP="004541AC">
      <w:pPr>
        <w:spacing w:after="120"/>
        <w:jc w:val="both"/>
        <w:rPr>
          <w:rFonts w:ascii="Book Antiqua" w:hAnsi="Book Antiqua"/>
          <w:bCs/>
          <w:sz w:val="23"/>
          <w:szCs w:val="23"/>
          <w:lang w:val="fr-FR"/>
        </w:rPr>
      </w:pPr>
      <w:r w:rsidRPr="004541AC">
        <w:rPr>
          <w:rFonts w:ascii="Book Antiqua" w:hAnsi="Book Antiqua"/>
          <w:bCs/>
          <w:sz w:val="23"/>
          <w:szCs w:val="23"/>
          <w:lang w:val="fr-FR"/>
        </w:rPr>
        <w:t>-</w:t>
      </w:r>
      <w:r w:rsidRPr="004541AC">
        <w:rPr>
          <w:rFonts w:ascii="Book Antiqua" w:hAnsi="Book Antiqua"/>
          <w:bCs/>
          <w:sz w:val="23"/>
          <w:szCs w:val="23"/>
          <w:lang w:val="fr-FR"/>
        </w:rPr>
        <w:tab/>
        <w:t>Formats JPEG pour les images.</w:t>
      </w:r>
    </w:p>
    <w:p w14:paraId="5A2EF125" w14:textId="32CF2F2A" w:rsidR="004541AC" w:rsidRPr="004541AC" w:rsidRDefault="004541AC" w:rsidP="004541AC">
      <w:pPr>
        <w:pStyle w:val="ListParagraph"/>
        <w:spacing w:after="120"/>
        <w:ind w:left="0" w:firstLine="720"/>
        <w:jc w:val="both"/>
        <w:rPr>
          <w:rFonts w:ascii="Book Antiqua" w:hAnsi="Book Antiqua"/>
          <w:bCs/>
          <w:sz w:val="23"/>
          <w:szCs w:val="23"/>
          <w:lang w:val="fr-FR"/>
        </w:rPr>
      </w:pPr>
      <w:r w:rsidRPr="004541AC">
        <w:rPr>
          <w:rFonts w:ascii="Book Antiqua" w:hAnsi="Book Antiqua"/>
          <w:bCs/>
          <w:sz w:val="23"/>
          <w:szCs w:val="23"/>
          <w:lang w:val="fr-FR"/>
        </w:rPr>
        <w:t>Le soumissionnaire devra utiliser un logiciel de compression pour réduire la taille du fichier à soumettre</w:t>
      </w:r>
    </w:p>
    <w:p w14:paraId="10BE8EF0" w14:textId="77777777" w:rsidR="00685FED" w:rsidRPr="000D527D" w:rsidRDefault="00B51930" w:rsidP="00C35283">
      <w:pPr>
        <w:numPr>
          <w:ilvl w:val="0"/>
          <w:numId w:val="37"/>
        </w:numPr>
        <w:spacing w:line="276" w:lineRule="auto"/>
        <w:jc w:val="both"/>
        <w:rPr>
          <w:rFonts w:ascii="Book Antiqua" w:hAnsi="Book Antiqua"/>
          <w:b/>
          <w:bCs/>
          <w:sz w:val="23"/>
          <w:szCs w:val="23"/>
        </w:rPr>
      </w:pPr>
      <w:proofErr w:type="spellStart"/>
      <w:r w:rsidRPr="000D527D">
        <w:rPr>
          <w:rFonts w:ascii="Book Antiqua" w:hAnsi="Book Antiqua"/>
          <w:b/>
          <w:bCs/>
          <w:sz w:val="23"/>
          <w:szCs w:val="23"/>
        </w:rPr>
        <w:t>Recevabilité</w:t>
      </w:r>
      <w:proofErr w:type="spellEnd"/>
      <w:r w:rsidRPr="000D527D">
        <w:rPr>
          <w:rFonts w:ascii="Book Antiqua" w:hAnsi="Book Antiqua"/>
          <w:b/>
          <w:bCs/>
          <w:sz w:val="23"/>
          <w:szCs w:val="23"/>
        </w:rPr>
        <w:t xml:space="preserve"> des </w:t>
      </w:r>
      <w:proofErr w:type="spellStart"/>
      <w:r w:rsidRPr="000D527D">
        <w:rPr>
          <w:rFonts w:ascii="Book Antiqua" w:hAnsi="Book Antiqua"/>
          <w:b/>
          <w:bCs/>
          <w:sz w:val="23"/>
          <w:szCs w:val="23"/>
        </w:rPr>
        <w:t>Offres</w:t>
      </w:r>
      <w:proofErr w:type="spellEnd"/>
    </w:p>
    <w:p w14:paraId="4389F351" w14:textId="117AC266" w:rsidR="004541AC" w:rsidRPr="004541AC" w:rsidRDefault="00685FED" w:rsidP="004541AC">
      <w:pPr>
        <w:ind w:left="426"/>
        <w:jc w:val="both"/>
        <w:rPr>
          <w:rFonts w:ascii="Book Antiqua" w:hAnsi="Book Antiqua"/>
          <w:bCs/>
          <w:sz w:val="23"/>
          <w:szCs w:val="23"/>
          <w:lang w:val="fr-FR"/>
        </w:rPr>
      </w:pPr>
      <w:r w:rsidRPr="00B240A2">
        <w:rPr>
          <w:rFonts w:ascii="Book Antiqua" w:hAnsi="Book Antiqua"/>
          <w:b/>
          <w:bCs/>
          <w:sz w:val="23"/>
          <w:szCs w:val="23"/>
          <w:lang w:val="fr-FR"/>
        </w:rPr>
        <w:tab/>
      </w:r>
      <w:r w:rsidR="004541AC" w:rsidRPr="004541AC">
        <w:rPr>
          <w:rFonts w:ascii="Book Antiqua" w:hAnsi="Book Antiqua"/>
          <w:bCs/>
          <w:sz w:val="23"/>
          <w:szCs w:val="23"/>
          <w:lang w:val="fr-FR"/>
        </w:rPr>
        <w:t>Sous peine</w:t>
      </w:r>
      <w:r w:rsidR="004541AC">
        <w:rPr>
          <w:rFonts w:ascii="Book Antiqua" w:hAnsi="Book Antiqua"/>
          <w:bCs/>
          <w:sz w:val="23"/>
          <w:szCs w:val="23"/>
          <w:lang w:val="fr-FR"/>
        </w:rPr>
        <w:t xml:space="preserve"> </w:t>
      </w:r>
      <w:r w:rsidR="004541AC" w:rsidRPr="004541AC">
        <w:rPr>
          <w:rFonts w:ascii="Book Antiqua" w:hAnsi="Book Antiqua"/>
          <w:bCs/>
          <w:sz w:val="23"/>
          <w:szCs w:val="23"/>
          <w:lang w:val="fr-FR"/>
        </w:rPr>
        <w:t>de rejet, les pièces du dossier administratif requises doivent être produites en</w:t>
      </w:r>
      <w:r w:rsidR="004541AC">
        <w:rPr>
          <w:rFonts w:ascii="Book Antiqua" w:hAnsi="Book Antiqua"/>
          <w:bCs/>
          <w:sz w:val="23"/>
          <w:szCs w:val="23"/>
          <w:lang w:val="fr-FR"/>
        </w:rPr>
        <w:t xml:space="preserve"> </w:t>
      </w:r>
      <w:r w:rsidR="004541AC" w:rsidRPr="004541AC">
        <w:rPr>
          <w:rFonts w:ascii="Book Antiqua" w:hAnsi="Book Antiqua"/>
          <w:bCs/>
          <w:sz w:val="23"/>
          <w:szCs w:val="23"/>
          <w:lang w:val="fr-FR"/>
        </w:rPr>
        <w:t>originaux</w:t>
      </w:r>
      <w:r w:rsidR="004541AC">
        <w:rPr>
          <w:rFonts w:ascii="Book Antiqua" w:hAnsi="Book Antiqua"/>
          <w:bCs/>
          <w:sz w:val="23"/>
          <w:szCs w:val="23"/>
          <w:lang w:val="fr-FR"/>
        </w:rPr>
        <w:t xml:space="preserve"> </w:t>
      </w:r>
      <w:r w:rsidR="004541AC" w:rsidRPr="004541AC">
        <w:rPr>
          <w:rFonts w:ascii="Book Antiqua" w:hAnsi="Book Antiqua"/>
          <w:bCs/>
          <w:sz w:val="23"/>
          <w:szCs w:val="23"/>
          <w:lang w:val="fr-FR"/>
        </w:rPr>
        <w:t>ou en copies certifiées conformes par le service émetteur ou une autorité administrative (Gouverneur, Préfet, Sous-</w:t>
      </w:r>
      <w:proofErr w:type="gramStart"/>
      <w:r w:rsidR="004541AC" w:rsidRPr="004541AC">
        <w:rPr>
          <w:rFonts w:ascii="Book Antiqua" w:hAnsi="Book Antiqua"/>
          <w:bCs/>
          <w:sz w:val="23"/>
          <w:szCs w:val="23"/>
          <w:lang w:val="fr-FR"/>
        </w:rPr>
        <w:t>préfet,…</w:t>
      </w:r>
      <w:proofErr w:type="gramEnd"/>
      <w:r w:rsidR="004541AC" w:rsidRPr="004541AC">
        <w:rPr>
          <w:rFonts w:ascii="Book Antiqua" w:hAnsi="Book Antiqua"/>
          <w:bCs/>
          <w:sz w:val="23"/>
          <w:szCs w:val="23"/>
          <w:lang w:val="fr-FR"/>
        </w:rPr>
        <w:t>), conformément aux stipulations du Règlement Particulier de l’Appel d’Offres.</w:t>
      </w:r>
    </w:p>
    <w:p w14:paraId="1E484E28" w14:textId="77777777" w:rsidR="004541AC" w:rsidRPr="004541AC" w:rsidRDefault="004541AC" w:rsidP="004541AC">
      <w:pPr>
        <w:ind w:left="426"/>
        <w:jc w:val="both"/>
        <w:rPr>
          <w:rFonts w:ascii="Book Antiqua" w:hAnsi="Book Antiqua"/>
          <w:bCs/>
          <w:sz w:val="23"/>
          <w:szCs w:val="23"/>
          <w:lang w:val="fr-FR"/>
        </w:rPr>
      </w:pPr>
      <w:r w:rsidRPr="004541AC">
        <w:rPr>
          <w:rFonts w:ascii="Book Antiqua" w:hAnsi="Book Antiqua"/>
          <w:bCs/>
          <w:sz w:val="23"/>
          <w:szCs w:val="23"/>
          <w:lang w:val="fr-FR"/>
        </w:rPr>
        <w:t>Elles doivent dater de moins de trois (03) mois précédant la date originale de dépôt des offres ou avoir été établies postérieurement à la date de signature de l’Avis d’Appel d’Offres.</w:t>
      </w:r>
    </w:p>
    <w:p w14:paraId="797E34BF" w14:textId="0A510BB2" w:rsidR="0098598B" w:rsidRDefault="004541AC" w:rsidP="004541AC">
      <w:pPr>
        <w:ind w:left="426"/>
        <w:jc w:val="both"/>
        <w:rPr>
          <w:rFonts w:ascii="Book Antiqua" w:hAnsi="Book Antiqua"/>
          <w:bCs/>
          <w:sz w:val="23"/>
          <w:szCs w:val="23"/>
          <w:lang w:val="fr-FR"/>
        </w:rPr>
      </w:pPr>
      <w:r w:rsidRPr="004541AC">
        <w:rPr>
          <w:rFonts w:ascii="Book Antiqua" w:hAnsi="Book Antiqua"/>
          <w:bCs/>
          <w:sz w:val="23"/>
          <w:szCs w:val="23"/>
          <w:lang w:val="fr-FR"/>
        </w:rPr>
        <w:lastRenderedPageBreak/>
        <w:t>Toute offre incomplète conformément aux</w:t>
      </w:r>
      <w:r>
        <w:rPr>
          <w:rFonts w:ascii="Book Antiqua" w:hAnsi="Book Antiqua"/>
          <w:bCs/>
          <w:sz w:val="23"/>
          <w:szCs w:val="23"/>
          <w:lang w:val="fr-FR"/>
        </w:rPr>
        <w:t xml:space="preserve"> </w:t>
      </w:r>
      <w:r w:rsidRPr="004541AC">
        <w:rPr>
          <w:rFonts w:ascii="Book Antiqua" w:hAnsi="Book Antiqua"/>
          <w:bCs/>
          <w:sz w:val="23"/>
          <w:szCs w:val="23"/>
          <w:lang w:val="fr-FR"/>
        </w:rPr>
        <w:t>prescriptions du Dossier d'Appel d'Offres sera déclarée irrecevable. Notamment l'absence de la caution de soumission délivrée par une banque de premier ordre agréée par le Ministère chargé des Finances.</w:t>
      </w:r>
      <w:r w:rsidR="0098598B" w:rsidRPr="004541AC">
        <w:rPr>
          <w:rFonts w:ascii="Book Antiqua" w:hAnsi="Book Antiqua"/>
          <w:bCs/>
          <w:sz w:val="23"/>
          <w:szCs w:val="23"/>
          <w:lang w:val="fr-FR"/>
        </w:rPr>
        <w:t xml:space="preserve"> </w:t>
      </w:r>
    </w:p>
    <w:p w14:paraId="2D8075A2" w14:textId="77777777" w:rsidR="004541AC" w:rsidRPr="004541AC" w:rsidRDefault="004541AC" w:rsidP="004541AC">
      <w:pPr>
        <w:ind w:left="426"/>
        <w:jc w:val="both"/>
        <w:rPr>
          <w:rFonts w:ascii="Book Antiqua" w:hAnsi="Book Antiqua"/>
          <w:bCs/>
          <w:sz w:val="23"/>
          <w:szCs w:val="23"/>
          <w:lang w:val="fr-FR"/>
        </w:rPr>
      </w:pPr>
    </w:p>
    <w:p w14:paraId="2FB9F0B8" w14:textId="77777777" w:rsidR="004541AC" w:rsidRPr="004541AC" w:rsidRDefault="004541AC" w:rsidP="00C35283">
      <w:pPr>
        <w:numPr>
          <w:ilvl w:val="0"/>
          <w:numId w:val="37"/>
        </w:numPr>
        <w:spacing w:line="276" w:lineRule="auto"/>
        <w:jc w:val="both"/>
        <w:rPr>
          <w:rFonts w:ascii="Book Antiqua" w:hAnsi="Book Antiqua"/>
          <w:b/>
          <w:bCs/>
          <w:sz w:val="23"/>
          <w:szCs w:val="23"/>
          <w:lang w:val="fr-FR"/>
        </w:rPr>
      </w:pPr>
      <w:r w:rsidRPr="004541AC">
        <w:rPr>
          <w:rFonts w:ascii="Book Antiqua" w:hAnsi="Book Antiqua"/>
          <w:b/>
          <w:bCs/>
          <w:sz w:val="23"/>
          <w:szCs w:val="23"/>
          <w:lang w:val="fr-FR"/>
        </w:rPr>
        <w:t xml:space="preserve">Présentation du dossier de </w:t>
      </w:r>
      <w:proofErr w:type="gramStart"/>
      <w:r w:rsidRPr="004541AC">
        <w:rPr>
          <w:rFonts w:ascii="Book Antiqua" w:hAnsi="Book Antiqua"/>
          <w:b/>
          <w:bCs/>
          <w:sz w:val="23"/>
          <w:szCs w:val="23"/>
          <w:lang w:val="fr-FR"/>
        </w:rPr>
        <w:t>consultation:</w:t>
      </w:r>
      <w:proofErr w:type="gramEnd"/>
      <w:r w:rsidRPr="004541AC">
        <w:rPr>
          <w:rFonts w:ascii="Book Antiqua" w:hAnsi="Book Antiqua"/>
          <w:b/>
          <w:bCs/>
          <w:sz w:val="23"/>
          <w:szCs w:val="23"/>
          <w:lang w:val="fr-FR"/>
        </w:rPr>
        <w:t xml:space="preserve"> </w:t>
      </w:r>
    </w:p>
    <w:p w14:paraId="0B54A108" w14:textId="4256C5AE" w:rsidR="004541AC" w:rsidRPr="004541AC" w:rsidRDefault="004541AC" w:rsidP="004541AC">
      <w:pPr>
        <w:spacing w:line="276" w:lineRule="auto"/>
        <w:ind w:left="426"/>
        <w:jc w:val="both"/>
        <w:rPr>
          <w:rFonts w:ascii="Book Antiqua" w:hAnsi="Book Antiqua"/>
          <w:bCs/>
          <w:sz w:val="23"/>
          <w:szCs w:val="23"/>
          <w:lang w:val="fr-FR"/>
        </w:rPr>
      </w:pPr>
      <w:r w:rsidRPr="004541AC">
        <w:rPr>
          <w:rFonts w:ascii="Book Antiqua" w:hAnsi="Book Antiqua"/>
          <w:b/>
          <w:bCs/>
          <w:sz w:val="23"/>
          <w:szCs w:val="23"/>
          <w:lang w:val="fr-FR"/>
        </w:rPr>
        <w:t xml:space="preserve"> </w:t>
      </w:r>
      <w:r w:rsidRPr="004541AC">
        <w:rPr>
          <w:rFonts w:ascii="Book Antiqua" w:hAnsi="Book Antiqua"/>
          <w:bCs/>
          <w:sz w:val="23"/>
          <w:szCs w:val="23"/>
          <w:lang w:val="fr-FR"/>
        </w:rPr>
        <w:t xml:space="preserve">L’offre préparée en Anglais ou en Français devra être envoyé en trois (03) volumes comme suit : </w:t>
      </w:r>
    </w:p>
    <w:p w14:paraId="48B26FBF" w14:textId="77777777" w:rsidR="004541AC" w:rsidRPr="004541AC" w:rsidRDefault="004541AC" w:rsidP="004541AC">
      <w:pPr>
        <w:spacing w:line="276" w:lineRule="auto"/>
        <w:ind w:left="786"/>
        <w:jc w:val="both"/>
        <w:rPr>
          <w:rFonts w:ascii="Book Antiqua" w:hAnsi="Book Antiqua"/>
          <w:bCs/>
          <w:sz w:val="23"/>
          <w:szCs w:val="23"/>
          <w:lang w:val="fr-FR"/>
        </w:rPr>
      </w:pPr>
      <w:r w:rsidRPr="004541AC">
        <w:rPr>
          <w:rFonts w:ascii="Book Antiqua" w:hAnsi="Book Antiqua"/>
          <w:bCs/>
          <w:sz w:val="23"/>
          <w:szCs w:val="23"/>
          <w:lang w:val="fr-FR"/>
        </w:rPr>
        <w:t>A) contenant les documents administratifs (Volume 1</w:t>
      </w:r>
      <w:proofErr w:type="gramStart"/>
      <w:r w:rsidRPr="004541AC">
        <w:rPr>
          <w:rFonts w:ascii="Book Antiqua" w:hAnsi="Book Antiqua"/>
          <w:bCs/>
          <w:sz w:val="23"/>
          <w:szCs w:val="23"/>
          <w:lang w:val="fr-FR"/>
        </w:rPr>
        <w:t>);</w:t>
      </w:r>
      <w:proofErr w:type="gramEnd"/>
      <w:r w:rsidRPr="004541AC">
        <w:rPr>
          <w:rFonts w:ascii="Book Antiqua" w:hAnsi="Book Antiqua"/>
          <w:bCs/>
          <w:sz w:val="23"/>
          <w:szCs w:val="23"/>
          <w:lang w:val="fr-FR"/>
        </w:rPr>
        <w:t xml:space="preserve"> </w:t>
      </w:r>
    </w:p>
    <w:p w14:paraId="0075C2F0" w14:textId="77777777" w:rsidR="004541AC" w:rsidRPr="004541AC" w:rsidRDefault="004541AC" w:rsidP="004541AC">
      <w:pPr>
        <w:spacing w:line="276" w:lineRule="auto"/>
        <w:ind w:left="786"/>
        <w:jc w:val="both"/>
        <w:rPr>
          <w:rFonts w:ascii="Book Antiqua" w:hAnsi="Book Antiqua"/>
          <w:bCs/>
          <w:sz w:val="23"/>
          <w:szCs w:val="23"/>
          <w:lang w:val="fr-FR"/>
        </w:rPr>
      </w:pPr>
      <w:r w:rsidRPr="004541AC">
        <w:rPr>
          <w:rFonts w:ascii="Book Antiqua" w:hAnsi="Book Antiqua"/>
          <w:bCs/>
          <w:sz w:val="23"/>
          <w:szCs w:val="23"/>
          <w:lang w:val="fr-FR"/>
        </w:rPr>
        <w:t>B) contenant les documents techniques et financiers (Volume 2</w:t>
      </w:r>
      <w:proofErr w:type="gramStart"/>
      <w:r w:rsidRPr="004541AC">
        <w:rPr>
          <w:rFonts w:ascii="Book Antiqua" w:hAnsi="Book Antiqua"/>
          <w:bCs/>
          <w:sz w:val="23"/>
          <w:szCs w:val="23"/>
          <w:lang w:val="fr-FR"/>
        </w:rPr>
        <w:t>);</w:t>
      </w:r>
      <w:proofErr w:type="gramEnd"/>
      <w:r w:rsidRPr="004541AC">
        <w:rPr>
          <w:rFonts w:ascii="Book Antiqua" w:hAnsi="Book Antiqua"/>
          <w:bCs/>
          <w:sz w:val="23"/>
          <w:szCs w:val="23"/>
          <w:lang w:val="fr-FR"/>
        </w:rPr>
        <w:t xml:space="preserve"> </w:t>
      </w:r>
    </w:p>
    <w:p w14:paraId="40C42EC7" w14:textId="77777777" w:rsidR="004541AC" w:rsidRPr="004541AC" w:rsidRDefault="004541AC" w:rsidP="004541AC">
      <w:pPr>
        <w:spacing w:line="276" w:lineRule="auto"/>
        <w:ind w:left="786"/>
        <w:jc w:val="both"/>
        <w:rPr>
          <w:rFonts w:ascii="Book Antiqua" w:hAnsi="Book Antiqua"/>
          <w:bCs/>
          <w:sz w:val="23"/>
          <w:szCs w:val="23"/>
          <w:lang w:val="fr-FR"/>
        </w:rPr>
      </w:pPr>
      <w:r w:rsidRPr="004541AC">
        <w:rPr>
          <w:rFonts w:ascii="Book Antiqua" w:hAnsi="Book Antiqua"/>
          <w:bCs/>
          <w:sz w:val="23"/>
          <w:szCs w:val="23"/>
          <w:lang w:val="fr-FR"/>
        </w:rPr>
        <w:t>C) contenant les documents financiers (Volume 3</w:t>
      </w:r>
      <w:proofErr w:type="gramStart"/>
      <w:r w:rsidRPr="004541AC">
        <w:rPr>
          <w:rFonts w:ascii="Book Antiqua" w:hAnsi="Book Antiqua"/>
          <w:bCs/>
          <w:sz w:val="23"/>
          <w:szCs w:val="23"/>
          <w:lang w:val="fr-FR"/>
        </w:rPr>
        <w:t>);</w:t>
      </w:r>
      <w:proofErr w:type="gramEnd"/>
      <w:r w:rsidRPr="004541AC">
        <w:rPr>
          <w:rFonts w:ascii="Book Antiqua" w:hAnsi="Book Antiqua"/>
          <w:bCs/>
          <w:sz w:val="23"/>
          <w:szCs w:val="23"/>
          <w:lang w:val="fr-FR"/>
        </w:rPr>
        <w:t xml:space="preserve"> </w:t>
      </w:r>
    </w:p>
    <w:p w14:paraId="41436DF9" w14:textId="77777777" w:rsidR="004541AC" w:rsidRPr="004541AC" w:rsidRDefault="004541AC" w:rsidP="004541AC">
      <w:pPr>
        <w:spacing w:line="276" w:lineRule="auto"/>
        <w:ind w:left="426"/>
        <w:jc w:val="both"/>
        <w:rPr>
          <w:rFonts w:ascii="Book Antiqua" w:hAnsi="Book Antiqua"/>
          <w:bCs/>
          <w:sz w:val="23"/>
          <w:szCs w:val="23"/>
          <w:lang w:val="fr-FR"/>
        </w:rPr>
      </w:pPr>
      <w:r w:rsidRPr="004541AC">
        <w:rPr>
          <w:rFonts w:ascii="Book Antiqua" w:hAnsi="Book Antiqua"/>
          <w:bCs/>
          <w:sz w:val="23"/>
          <w:szCs w:val="23"/>
          <w:lang w:val="fr-FR"/>
        </w:rPr>
        <w:t xml:space="preserve">Les trois (03) volumes seront alors enfermés dans une seule enveloppe scellée portant uniquement la référence du devis en question. Les différents documents de chaque offre seront numérotés comme indiqué dans l'offre et séparés par des intercalaires de même couleur. </w:t>
      </w:r>
    </w:p>
    <w:p w14:paraId="430C6F92" w14:textId="77777777" w:rsidR="004541AC" w:rsidRPr="004541AC" w:rsidRDefault="004541AC" w:rsidP="004541AC">
      <w:pPr>
        <w:spacing w:line="276" w:lineRule="auto"/>
        <w:jc w:val="both"/>
        <w:rPr>
          <w:rFonts w:ascii="Book Antiqua" w:hAnsi="Book Antiqua"/>
          <w:b/>
          <w:bCs/>
          <w:sz w:val="23"/>
          <w:szCs w:val="23"/>
          <w:lang w:val="fr-FR"/>
        </w:rPr>
      </w:pPr>
    </w:p>
    <w:p w14:paraId="79BA7FFD" w14:textId="66061342" w:rsidR="00B51930" w:rsidRPr="000D527D" w:rsidRDefault="00B91179" w:rsidP="00C35283">
      <w:pPr>
        <w:numPr>
          <w:ilvl w:val="0"/>
          <w:numId w:val="37"/>
        </w:numPr>
        <w:spacing w:line="276" w:lineRule="auto"/>
        <w:jc w:val="both"/>
        <w:rPr>
          <w:rFonts w:ascii="Book Antiqua" w:hAnsi="Book Antiqua"/>
          <w:b/>
          <w:bCs/>
          <w:sz w:val="23"/>
          <w:szCs w:val="23"/>
        </w:rPr>
      </w:pPr>
      <w:proofErr w:type="spellStart"/>
      <w:r w:rsidRPr="000D527D">
        <w:rPr>
          <w:rFonts w:ascii="Book Antiqua" w:hAnsi="Book Antiqua"/>
          <w:b/>
          <w:bCs/>
          <w:sz w:val="23"/>
          <w:szCs w:val="23"/>
          <w:lang w:eastAsia="fr-FR"/>
        </w:rPr>
        <w:t>Ouverture</w:t>
      </w:r>
      <w:proofErr w:type="spellEnd"/>
      <w:r w:rsidRPr="000D527D">
        <w:rPr>
          <w:rFonts w:ascii="Book Antiqua" w:hAnsi="Book Antiqua"/>
          <w:b/>
          <w:bCs/>
          <w:sz w:val="23"/>
          <w:szCs w:val="23"/>
          <w:lang w:eastAsia="fr-FR"/>
        </w:rPr>
        <w:t xml:space="preserve"> des</w:t>
      </w:r>
      <w:r w:rsidR="00B51930" w:rsidRPr="000D527D">
        <w:rPr>
          <w:rFonts w:ascii="Book Antiqua" w:hAnsi="Book Antiqua"/>
          <w:b/>
          <w:bCs/>
          <w:sz w:val="23"/>
          <w:szCs w:val="23"/>
          <w:lang w:eastAsia="fr-FR"/>
        </w:rPr>
        <w:t xml:space="preserve"> </w:t>
      </w:r>
      <w:proofErr w:type="spellStart"/>
      <w:r w:rsidR="0098598B" w:rsidRPr="000D527D">
        <w:rPr>
          <w:rFonts w:ascii="Book Antiqua" w:hAnsi="Book Antiqua"/>
          <w:b/>
          <w:bCs/>
          <w:sz w:val="23"/>
          <w:szCs w:val="23"/>
          <w:lang w:eastAsia="fr-FR"/>
        </w:rPr>
        <w:t>O</w:t>
      </w:r>
      <w:r w:rsidR="00B51930" w:rsidRPr="000D527D">
        <w:rPr>
          <w:rFonts w:ascii="Book Antiqua" w:hAnsi="Book Antiqua"/>
          <w:b/>
          <w:bCs/>
          <w:sz w:val="23"/>
          <w:szCs w:val="23"/>
          <w:lang w:eastAsia="fr-FR"/>
        </w:rPr>
        <w:t>ffres</w:t>
      </w:r>
      <w:proofErr w:type="spellEnd"/>
    </w:p>
    <w:p w14:paraId="02CD0FD0" w14:textId="2312B013" w:rsidR="0098598B" w:rsidRPr="00B240A2" w:rsidRDefault="00685FED" w:rsidP="00773D85">
      <w:pPr>
        <w:spacing w:after="120"/>
        <w:ind w:left="284"/>
        <w:jc w:val="both"/>
        <w:rPr>
          <w:rFonts w:ascii="Book Antiqua" w:hAnsi="Book Antiqua"/>
          <w:b/>
          <w:bCs/>
          <w:sz w:val="23"/>
          <w:szCs w:val="23"/>
          <w:lang w:val="fr-FR"/>
        </w:rPr>
      </w:pPr>
      <w:r w:rsidRPr="004541AC">
        <w:rPr>
          <w:rFonts w:ascii="Book Antiqua" w:hAnsi="Book Antiqua"/>
          <w:b/>
          <w:bCs/>
          <w:sz w:val="23"/>
          <w:szCs w:val="23"/>
          <w:lang w:val="fr-FR" w:eastAsia="fr-FR"/>
        </w:rPr>
        <w:tab/>
      </w:r>
      <w:r w:rsidR="00EB1948" w:rsidRPr="00EB1948">
        <w:rPr>
          <w:rFonts w:ascii="Book Antiqua" w:hAnsi="Book Antiqua"/>
          <w:bCs/>
          <w:sz w:val="23"/>
          <w:szCs w:val="23"/>
          <w:lang w:val="fr-FR" w:eastAsia="fr-FR"/>
        </w:rPr>
        <w:t>Les offres seront ouvertes en une seule phase. L'ouverture des documents administratifs, les offres techniques et financières auront lieu en ligne sur la plat</w:t>
      </w:r>
      <w:r w:rsidR="00EB1948">
        <w:rPr>
          <w:rFonts w:ascii="Book Antiqua" w:hAnsi="Book Antiqua"/>
          <w:bCs/>
          <w:sz w:val="23"/>
          <w:szCs w:val="23"/>
          <w:lang w:val="fr-FR" w:eastAsia="fr-FR"/>
        </w:rPr>
        <w:t>e</w:t>
      </w:r>
      <w:r w:rsidR="00EB1948" w:rsidRPr="00EB1948">
        <w:rPr>
          <w:rFonts w:ascii="Book Antiqua" w:hAnsi="Book Antiqua"/>
          <w:bCs/>
          <w:sz w:val="23"/>
          <w:szCs w:val="23"/>
          <w:lang w:val="fr-FR" w:eastAsia="fr-FR"/>
        </w:rPr>
        <w:t>forme www.publiccontracts.com du MINMAP/COLEPS le ____/____/</w:t>
      </w:r>
      <w:r w:rsidR="00EB1948" w:rsidRPr="00EB1948">
        <w:rPr>
          <w:rFonts w:ascii="Book Antiqua" w:hAnsi="Book Antiqua"/>
          <w:b/>
          <w:bCs/>
          <w:sz w:val="23"/>
          <w:szCs w:val="23"/>
          <w:lang w:val="fr-FR" w:eastAsia="fr-FR"/>
        </w:rPr>
        <w:t>2026 à 12 heures,</w:t>
      </w:r>
      <w:r w:rsidR="00EB1948" w:rsidRPr="00EB1948">
        <w:rPr>
          <w:rFonts w:ascii="Book Antiqua" w:hAnsi="Book Antiqua"/>
          <w:bCs/>
          <w:sz w:val="23"/>
          <w:szCs w:val="23"/>
          <w:lang w:val="fr-FR" w:eastAsia="fr-FR"/>
        </w:rPr>
        <w:t xml:space="preserve"> heure locale, dans la salle des conférences du bureau désigné par le maître d'ouvrage, par la Commission Régionale des marchés de la région du Nord-Ouest. Seuls les soumissionnaires peuvent assister ou se faire représenter par des personnes dûment mandatées de leur choix.</w:t>
      </w:r>
    </w:p>
    <w:p w14:paraId="0FE45EA1" w14:textId="77777777" w:rsidR="00403452" w:rsidRPr="000D527D" w:rsidRDefault="00403452" w:rsidP="00C35283">
      <w:pPr>
        <w:numPr>
          <w:ilvl w:val="0"/>
          <w:numId w:val="37"/>
        </w:numPr>
        <w:spacing w:after="120" w:line="276" w:lineRule="auto"/>
        <w:ind w:left="284" w:firstLine="0"/>
        <w:jc w:val="both"/>
        <w:rPr>
          <w:rFonts w:ascii="Book Antiqua" w:hAnsi="Book Antiqua"/>
          <w:b/>
          <w:bCs/>
          <w:sz w:val="23"/>
          <w:szCs w:val="23"/>
        </w:rPr>
      </w:pPr>
      <w:r w:rsidRPr="000D527D">
        <w:rPr>
          <w:rFonts w:ascii="Book Antiqua" w:hAnsi="Book Antiqua"/>
          <w:b/>
          <w:bCs/>
          <w:sz w:val="23"/>
          <w:szCs w:val="23"/>
        </w:rPr>
        <w:t xml:space="preserve">Durée de </w:t>
      </w:r>
      <w:proofErr w:type="spellStart"/>
      <w:r w:rsidRPr="000D527D">
        <w:rPr>
          <w:rFonts w:ascii="Book Antiqua" w:hAnsi="Book Antiqua"/>
          <w:b/>
          <w:bCs/>
          <w:sz w:val="23"/>
          <w:szCs w:val="23"/>
        </w:rPr>
        <w:t>validité</w:t>
      </w:r>
      <w:proofErr w:type="spellEnd"/>
      <w:r w:rsidRPr="000D527D">
        <w:rPr>
          <w:rFonts w:ascii="Book Antiqua" w:hAnsi="Book Antiqua"/>
          <w:b/>
          <w:bCs/>
          <w:sz w:val="23"/>
          <w:szCs w:val="23"/>
        </w:rPr>
        <w:t xml:space="preserve"> des </w:t>
      </w:r>
      <w:proofErr w:type="spellStart"/>
      <w:r w:rsidRPr="000D527D">
        <w:rPr>
          <w:rFonts w:ascii="Book Antiqua" w:hAnsi="Book Antiqua"/>
          <w:b/>
          <w:bCs/>
          <w:sz w:val="23"/>
          <w:szCs w:val="23"/>
        </w:rPr>
        <w:t>offres</w:t>
      </w:r>
      <w:proofErr w:type="spellEnd"/>
    </w:p>
    <w:p w14:paraId="470F0595" w14:textId="1615ED4B" w:rsidR="00403452" w:rsidRPr="00B240A2" w:rsidRDefault="00685FED" w:rsidP="00773D85">
      <w:pPr>
        <w:spacing w:after="120"/>
        <w:ind w:left="284"/>
        <w:jc w:val="both"/>
        <w:rPr>
          <w:rFonts w:ascii="Book Antiqua" w:hAnsi="Book Antiqua"/>
          <w:b/>
          <w:bCs/>
          <w:sz w:val="23"/>
          <w:szCs w:val="23"/>
          <w:lang w:val="fr-FR"/>
        </w:rPr>
      </w:pPr>
      <w:r w:rsidRPr="00B240A2">
        <w:rPr>
          <w:rFonts w:ascii="Book Antiqua" w:hAnsi="Book Antiqua"/>
          <w:b/>
          <w:bCs/>
          <w:sz w:val="23"/>
          <w:szCs w:val="23"/>
          <w:lang w:val="fr-FR"/>
        </w:rPr>
        <w:tab/>
      </w:r>
      <w:r w:rsidR="00403452" w:rsidRPr="004541AC">
        <w:rPr>
          <w:rFonts w:ascii="Book Antiqua" w:hAnsi="Book Antiqua"/>
          <w:bCs/>
          <w:sz w:val="23"/>
          <w:szCs w:val="23"/>
          <w:lang w:val="fr-FR"/>
        </w:rPr>
        <w:t>Les</w:t>
      </w:r>
      <w:r w:rsidR="004B6C14" w:rsidRPr="004541AC">
        <w:rPr>
          <w:rFonts w:ascii="Book Antiqua" w:hAnsi="Book Antiqua"/>
          <w:bCs/>
          <w:sz w:val="23"/>
          <w:szCs w:val="23"/>
          <w:lang w:val="fr-FR"/>
        </w:rPr>
        <w:t xml:space="preserve"> </w:t>
      </w:r>
      <w:r w:rsidR="00403452" w:rsidRPr="004541AC">
        <w:rPr>
          <w:rFonts w:ascii="Book Antiqua" w:hAnsi="Book Antiqua"/>
          <w:bCs/>
          <w:sz w:val="23"/>
          <w:szCs w:val="23"/>
          <w:lang w:val="fr-FR"/>
        </w:rPr>
        <w:t xml:space="preserve">Soumissionnaires resteront </w:t>
      </w:r>
      <w:r w:rsidR="00433673" w:rsidRPr="004541AC">
        <w:rPr>
          <w:rFonts w:ascii="Book Antiqua" w:hAnsi="Book Antiqua"/>
          <w:bCs/>
          <w:sz w:val="23"/>
          <w:szCs w:val="23"/>
          <w:lang w:val="fr-FR"/>
        </w:rPr>
        <w:t>liés par</w:t>
      </w:r>
      <w:r w:rsidR="0098598B" w:rsidRPr="004541AC">
        <w:rPr>
          <w:rFonts w:ascii="Book Antiqua" w:hAnsi="Book Antiqua"/>
          <w:bCs/>
          <w:sz w:val="23"/>
          <w:szCs w:val="23"/>
          <w:lang w:val="fr-FR"/>
        </w:rPr>
        <w:t xml:space="preserve"> leurs offres pour une période de </w:t>
      </w:r>
      <w:r w:rsidR="00403452" w:rsidRPr="004541AC">
        <w:rPr>
          <w:rFonts w:ascii="Book Antiqua" w:hAnsi="Book Antiqua"/>
          <w:bCs/>
          <w:sz w:val="23"/>
          <w:szCs w:val="23"/>
          <w:lang w:val="fr-FR"/>
        </w:rPr>
        <w:t>90</w:t>
      </w:r>
      <w:r w:rsidR="0098598B" w:rsidRPr="004541AC">
        <w:rPr>
          <w:rFonts w:ascii="Book Antiqua" w:hAnsi="Book Antiqua"/>
          <w:bCs/>
          <w:sz w:val="23"/>
          <w:szCs w:val="23"/>
          <w:lang w:val="fr-FR"/>
        </w:rPr>
        <w:t xml:space="preserve"> jours </w:t>
      </w:r>
      <w:r w:rsidR="00403452" w:rsidRPr="004541AC">
        <w:rPr>
          <w:rFonts w:ascii="Book Antiqua" w:hAnsi="Book Antiqua"/>
          <w:bCs/>
          <w:sz w:val="23"/>
          <w:szCs w:val="23"/>
          <w:lang w:val="fr-FR"/>
        </w:rPr>
        <w:t>à compter de la</w:t>
      </w:r>
      <w:r w:rsidR="0098598B" w:rsidRPr="004541AC">
        <w:rPr>
          <w:rFonts w:ascii="Book Antiqua" w:hAnsi="Book Antiqua"/>
          <w:bCs/>
          <w:sz w:val="23"/>
          <w:szCs w:val="23"/>
          <w:lang w:val="fr-FR"/>
        </w:rPr>
        <w:t xml:space="preserve"> date d'ouv</w:t>
      </w:r>
      <w:r w:rsidR="00403452" w:rsidRPr="004541AC">
        <w:rPr>
          <w:rFonts w:ascii="Book Antiqua" w:hAnsi="Book Antiqua"/>
          <w:bCs/>
          <w:sz w:val="23"/>
          <w:szCs w:val="23"/>
          <w:lang w:val="fr-FR"/>
        </w:rPr>
        <w:t>erture</w:t>
      </w:r>
      <w:r w:rsidR="0098598B" w:rsidRPr="004541AC">
        <w:rPr>
          <w:rFonts w:ascii="Book Antiqua" w:hAnsi="Book Antiqua"/>
          <w:bCs/>
          <w:sz w:val="23"/>
          <w:szCs w:val="23"/>
          <w:lang w:val="fr-FR"/>
        </w:rPr>
        <w:t xml:space="preserve"> des offres</w:t>
      </w:r>
      <w:r w:rsidR="0098598B" w:rsidRPr="00B240A2">
        <w:rPr>
          <w:rFonts w:ascii="Book Antiqua" w:hAnsi="Book Antiqua"/>
          <w:b/>
          <w:bCs/>
          <w:sz w:val="23"/>
          <w:szCs w:val="23"/>
          <w:lang w:val="fr-FR"/>
        </w:rPr>
        <w:t>.</w:t>
      </w:r>
    </w:p>
    <w:p w14:paraId="2655ED5D" w14:textId="77777777" w:rsidR="00685FED" w:rsidRPr="000D527D" w:rsidRDefault="00685FED" w:rsidP="00C35283">
      <w:pPr>
        <w:pStyle w:val="BodyText2"/>
        <w:numPr>
          <w:ilvl w:val="0"/>
          <w:numId w:val="37"/>
        </w:numPr>
        <w:spacing w:before="60" w:after="60" w:line="276" w:lineRule="auto"/>
        <w:ind w:left="284" w:firstLine="0"/>
        <w:jc w:val="both"/>
        <w:rPr>
          <w:rFonts w:ascii="Book Antiqua" w:hAnsi="Book Antiqua" w:cs="Tw Cen MT"/>
          <w:b/>
          <w:bCs/>
          <w:sz w:val="23"/>
          <w:szCs w:val="23"/>
        </w:rPr>
      </w:pPr>
      <w:proofErr w:type="spellStart"/>
      <w:r w:rsidRPr="000D527D">
        <w:rPr>
          <w:rFonts w:ascii="Book Antiqua" w:hAnsi="Book Antiqua" w:cs="Tw Cen MT"/>
          <w:b/>
          <w:bCs/>
          <w:sz w:val="23"/>
          <w:szCs w:val="23"/>
        </w:rPr>
        <w:t>Délai</w:t>
      </w:r>
      <w:proofErr w:type="spellEnd"/>
      <w:r w:rsidR="00626C20" w:rsidRPr="000D527D">
        <w:rPr>
          <w:rFonts w:ascii="Book Antiqua" w:hAnsi="Book Antiqua" w:cs="Tw Cen MT"/>
          <w:b/>
          <w:bCs/>
          <w:sz w:val="23"/>
          <w:szCs w:val="23"/>
        </w:rPr>
        <w:t xml:space="preserve"> de </w:t>
      </w:r>
      <w:proofErr w:type="spellStart"/>
      <w:r w:rsidR="00626C20" w:rsidRPr="000D527D">
        <w:rPr>
          <w:rFonts w:ascii="Book Antiqua" w:hAnsi="Book Antiqua" w:cs="Tw Cen MT"/>
          <w:b/>
          <w:bCs/>
          <w:sz w:val="23"/>
          <w:szCs w:val="23"/>
        </w:rPr>
        <w:t>réalisation</w:t>
      </w:r>
      <w:proofErr w:type="spellEnd"/>
      <w:r w:rsidR="00626C20" w:rsidRPr="000D527D">
        <w:rPr>
          <w:rFonts w:ascii="Book Antiqua" w:hAnsi="Book Antiqua" w:cs="Tw Cen MT"/>
          <w:b/>
          <w:bCs/>
          <w:sz w:val="23"/>
          <w:szCs w:val="23"/>
        </w:rPr>
        <w:t xml:space="preserve"> des </w:t>
      </w:r>
      <w:proofErr w:type="spellStart"/>
      <w:r w:rsidR="00626C20" w:rsidRPr="000D527D">
        <w:rPr>
          <w:rFonts w:ascii="Book Antiqua" w:hAnsi="Book Antiqua" w:cs="Tw Cen MT"/>
          <w:b/>
          <w:bCs/>
          <w:sz w:val="23"/>
          <w:szCs w:val="23"/>
        </w:rPr>
        <w:t>Prestations</w:t>
      </w:r>
      <w:proofErr w:type="spellEnd"/>
    </w:p>
    <w:p w14:paraId="497FC028" w14:textId="29495F0D" w:rsidR="00685FED" w:rsidRDefault="00685FED" w:rsidP="00773D85">
      <w:pPr>
        <w:pStyle w:val="BodyText2"/>
        <w:spacing w:before="60" w:after="60" w:line="240" w:lineRule="auto"/>
        <w:ind w:left="284"/>
        <w:jc w:val="both"/>
        <w:rPr>
          <w:rFonts w:ascii="Book Antiqua" w:hAnsi="Book Antiqua" w:cs="Tw Cen MT"/>
          <w:bCs/>
          <w:sz w:val="23"/>
          <w:szCs w:val="23"/>
          <w:lang w:val="fr-FR"/>
        </w:rPr>
      </w:pPr>
      <w:r w:rsidRPr="00B240A2">
        <w:rPr>
          <w:rFonts w:ascii="Book Antiqua" w:hAnsi="Book Antiqua" w:cs="Tw Cen MT"/>
          <w:b/>
          <w:bCs/>
          <w:sz w:val="23"/>
          <w:szCs w:val="23"/>
          <w:lang w:val="fr-FR"/>
        </w:rPr>
        <w:tab/>
      </w:r>
      <w:r w:rsidRPr="004541AC">
        <w:rPr>
          <w:rFonts w:ascii="Book Antiqua" w:hAnsi="Book Antiqua" w:cs="Tw Cen MT"/>
          <w:bCs/>
          <w:sz w:val="23"/>
          <w:szCs w:val="23"/>
          <w:lang w:val="fr-FR"/>
        </w:rPr>
        <w:t xml:space="preserve">Le délai d’exécution des prestations est fixé à </w:t>
      </w:r>
      <w:r w:rsidR="00433673" w:rsidRPr="004541AC">
        <w:rPr>
          <w:rFonts w:ascii="Book Antiqua" w:hAnsi="Book Antiqua" w:cs="Tw Cen MT"/>
          <w:bCs/>
          <w:sz w:val="23"/>
          <w:szCs w:val="23"/>
          <w:lang w:val="fr-FR"/>
        </w:rPr>
        <w:t>quatre</w:t>
      </w:r>
      <w:r w:rsidR="008E778A" w:rsidRPr="004541AC">
        <w:rPr>
          <w:rFonts w:ascii="Book Antiqua" w:hAnsi="Book Antiqua" w:cs="Tw Cen MT"/>
          <w:bCs/>
          <w:sz w:val="23"/>
          <w:szCs w:val="23"/>
          <w:lang w:val="fr-FR"/>
        </w:rPr>
        <w:t xml:space="preserve"> (</w:t>
      </w:r>
      <w:r w:rsidR="00433673" w:rsidRPr="004541AC">
        <w:rPr>
          <w:rFonts w:ascii="Book Antiqua" w:hAnsi="Book Antiqua" w:cs="Tw Cen MT"/>
          <w:bCs/>
          <w:sz w:val="23"/>
          <w:szCs w:val="23"/>
          <w:lang w:val="fr-FR"/>
        </w:rPr>
        <w:t>04</w:t>
      </w:r>
      <w:r w:rsidR="00E22F1E" w:rsidRPr="004541AC">
        <w:rPr>
          <w:rFonts w:ascii="Book Antiqua" w:hAnsi="Book Antiqua" w:cs="Tw Cen MT"/>
          <w:bCs/>
          <w:sz w:val="23"/>
          <w:szCs w:val="23"/>
          <w:lang w:val="fr-FR"/>
        </w:rPr>
        <w:t>) mois</w:t>
      </w:r>
      <w:r w:rsidR="004B6C14" w:rsidRPr="004541AC">
        <w:rPr>
          <w:rFonts w:ascii="Book Antiqua" w:hAnsi="Book Antiqua" w:cs="Tw Cen MT"/>
          <w:bCs/>
          <w:sz w:val="23"/>
          <w:szCs w:val="23"/>
          <w:lang w:val="fr-FR"/>
        </w:rPr>
        <w:t xml:space="preserve"> </w:t>
      </w:r>
      <w:r w:rsidR="00E22F1E" w:rsidRPr="004541AC">
        <w:rPr>
          <w:rFonts w:ascii="Book Antiqua" w:hAnsi="Book Antiqua" w:cs="Tw Cen MT"/>
          <w:bCs/>
          <w:sz w:val="23"/>
          <w:szCs w:val="23"/>
          <w:lang w:val="fr-FR"/>
        </w:rPr>
        <w:t xml:space="preserve">maximum </w:t>
      </w:r>
      <w:r w:rsidRPr="004541AC">
        <w:rPr>
          <w:rFonts w:ascii="Book Antiqua" w:hAnsi="Book Antiqua" w:cs="Tw Cen MT"/>
          <w:bCs/>
          <w:sz w:val="23"/>
          <w:szCs w:val="23"/>
          <w:lang w:val="fr-FR"/>
        </w:rPr>
        <w:t>à compter d</w:t>
      </w:r>
      <w:r w:rsidR="00E22F1E" w:rsidRPr="004541AC">
        <w:rPr>
          <w:rFonts w:ascii="Book Antiqua" w:hAnsi="Book Antiqua" w:cs="Tw Cen MT"/>
          <w:bCs/>
          <w:sz w:val="23"/>
          <w:szCs w:val="23"/>
          <w:lang w:val="fr-FR"/>
        </w:rPr>
        <w:t>e la date de notification de l’Ordre de S</w:t>
      </w:r>
      <w:r w:rsidRPr="004541AC">
        <w:rPr>
          <w:rFonts w:ascii="Book Antiqua" w:hAnsi="Book Antiqua" w:cs="Tw Cen MT"/>
          <w:bCs/>
          <w:sz w:val="23"/>
          <w:szCs w:val="23"/>
          <w:lang w:val="fr-FR"/>
        </w:rPr>
        <w:t>ervice de commencer l’exécution du présent marché.</w:t>
      </w:r>
    </w:p>
    <w:p w14:paraId="6F6EF494" w14:textId="77777777" w:rsidR="004541AC" w:rsidRPr="004541AC" w:rsidRDefault="004541AC" w:rsidP="00773D85">
      <w:pPr>
        <w:pStyle w:val="BodyText2"/>
        <w:spacing w:before="60" w:after="60" w:line="240" w:lineRule="auto"/>
        <w:ind w:left="284"/>
        <w:jc w:val="both"/>
        <w:rPr>
          <w:rFonts w:ascii="Book Antiqua" w:hAnsi="Book Antiqua" w:cs="Tw Cen MT"/>
          <w:bCs/>
          <w:sz w:val="23"/>
          <w:szCs w:val="23"/>
          <w:lang w:val="fr-FR"/>
        </w:rPr>
      </w:pPr>
    </w:p>
    <w:p w14:paraId="44FBA149" w14:textId="50C30371" w:rsidR="00403452" w:rsidRPr="006124FE" w:rsidRDefault="00685FED" w:rsidP="00C35283">
      <w:pPr>
        <w:pStyle w:val="ListParagraph"/>
        <w:numPr>
          <w:ilvl w:val="0"/>
          <w:numId w:val="37"/>
        </w:numPr>
        <w:jc w:val="both"/>
        <w:rPr>
          <w:rFonts w:ascii="Book Antiqua" w:hAnsi="Book Antiqua" w:cs="Arial"/>
          <w:b/>
          <w:bCs/>
          <w:sz w:val="23"/>
          <w:szCs w:val="23"/>
          <w:lang w:val="fr-FR"/>
        </w:rPr>
      </w:pPr>
      <w:r w:rsidRPr="006124FE">
        <w:rPr>
          <w:rFonts w:ascii="Book Antiqua" w:hAnsi="Book Antiqua"/>
          <w:b/>
          <w:bCs/>
          <w:sz w:val="23"/>
          <w:szCs w:val="23"/>
          <w:lang w:val="fr-FR"/>
        </w:rPr>
        <w:t xml:space="preserve"> </w:t>
      </w:r>
      <w:r w:rsidR="00E934EF" w:rsidRPr="006124FE">
        <w:rPr>
          <w:rFonts w:ascii="Book Antiqua" w:hAnsi="Book Antiqua" w:cs="Arial"/>
          <w:b/>
          <w:bCs/>
          <w:sz w:val="23"/>
          <w:szCs w:val="23"/>
          <w:lang w:val="fr-FR"/>
        </w:rPr>
        <w:t>Evaluation des offres</w:t>
      </w:r>
    </w:p>
    <w:p w14:paraId="046756CC" w14:textId="56F4C4D4" w:rsidR="00403452" w:rsidRPr="004541AC" w:rsidRDefault="009F383F" w:rsidP="00773D85">
      <w:pPr>
        <w:spacing w:after="120"/>
        <w:ind w:left="284"/>
        <w:jc w:val="both"/>
        <w:rPr>
          <w:rFonts w:ascii="Book Antiqua" w:hAnsi="Book Antiqua" w:cs="Arial"/>
          <w:bCs/>
          <w:sz w:val="23"/>
          <w:szCs w:val="23"/>
          <w:lang w:val="fr-FR"/>
        </w:rPr>
      </w:pPr>
      <w:r w:rsidRPr="00B94D08">
        <w:rPr>
          <w:rFonts w:ascii="Book Antiqua" w:hAnsi="Book Antiqua" w:cs="Arial"/>
          <w:b/>
          <w:bCs/>
          <w:sz w:val="23"/>
          <w:szCs w:val="23"/>
          <w:lang w:val="fr-FR"/>
        </w:rPr>
        <w:tab/>
      </w:r>
      <w:r w:rsidR="00403452" w:rsidRPr="004541AC">
        <w:rPr>
          <w:rFonts w:ascii="Book Antiqua" w:hAnsi="Book Antiqua" w:cs="Arial"/>
          <w:bCs/>
          <w:sz w:val="23"/>
          <w:szCs w:val="23"/>
          <w:lang w:val="fr-FR"/>
        </w:rPr>
        <w:t>Les offres seront évaluées sur la base des critères ci-</w:t>
      </w:r>
      <w:r w:rsidR="00433673" w:rsidRPr="004541AC">
        <w:rPr>
          <w:rFonts w:ascii="Book Antiqua" w:hAnsi="Book Antiqua" w:cs="Arial"/>
          <w:bCs/>
          <w:sz w:val="23"/>
          <w:szCs w:val="23"/>
          <w:lang w:val="fr-FR"/>
        </w:rPr>
        <w:t>après :</w:t>
      </w:r>
      <w:r w:rsidR="00403452" w:rsidRPr="004541AC">
        <w:rPr>
          <w:rFonts w:ascii="Book Antiqua" w:hAnsi="Book Antiqua" w:cs="Arial"/>
          <w:bCs/>
          <w:sz w:val="23"/>
          <w:szCs w:val="23"/>
          <w:lang w:val="fr-FR"/>
        </w:rPr>
        <w:t xml:space="preserve">  </w:t>
      </w:r>
    </w:p>
    <w:p w14:paraId="0B798B75" w14:textId="77777777" w:rsidR="000849E3" w:rsidRPr="000D527D" w:rsidRDefault="000849E3" w:rsidP="00997216">
      <w:pPr>
        <w:pStyle w:val="ListParagraph"/>
        <w:spacing w:after="120" w:line="276" w:lineRule="auto"/>
        <w:ind w:left="284"/>
        <w:jc w:val="both"/>
        <w:rPr>
          <w:rFonts w:ascii="Book Antiqua" w:hAnsi="Book Antiqua" w:cs="Tw Cen MT"/>
          <w:b/>
          <w:bCs/>
          <w:sz w:val="23"/>
          <w:szCs w:val="23"/>
        </w:rPr>
      </w:pPr>
      <w:r w:rsidRPr="000D527D">
        <w:rPr>
          <w:rFonts w:ascii="Book Antiqua" w:hAnsi="Book Antiqua" w:cs="Tw Cen MT"/>
          <w:b/>
          <w:bCs/>
          <w:sz w:val="23"/>
          <w:szCs w:val="23"/>
        </w:rPr>
        <w:t xml:space="preserve">A: </w:t>
      </w:r>
      <w:proofErr w:type="spellStart"/>
      <w:r w:rsidRPr="000D527D">
        <w:rPr>
          <w:rFonts w:ascii="Book Antiqua" w:hAnsi="Book Antiqua" w:cs="Tw Cen MT"/>
          <w:b/>
          <w:bCs/>
          <w:sz w:val="23"/>
          <w:szCs w:val="23"/>
        </w:rPr>
        <w:t>critères</w:t>
      </w:r>
      <w:proofErr w:type="spellEnd"/>
      <w:r w:rsidRPr="000D527D">
        <w:rPr>
          <w:rFonts w:ascii="Book Antiqua" w:hAnsi="Book Antiqua" w:cs="Tw Cen MT"/>
          <w:b/>
          <w:bCs/>
          <w:sz w:val="23"/>
          <w:szCs w:val="23"/>
        </w:rPr>
        <w:t xml:space="preserve"> </w:t>
      </w:r>
      <w:proofErr w:type="spellStart"/>
      <w:r w:rsidRPr="000D527D">
        <w:rPr>
          <w:rFonts w:ascii="Book Antiqua" w:hAnsi="Book Antiqua" w:cs="Tw Cen MT"/>
          <w:b/>
          <w:bCs/>
          <w:sz w:val="23"/>
          <w:szCs w:val="23"/>
        </w:rPr>
        <w:t>Éliminatoires</w:t>
      </w:r>
      <w:proofErr w:type="spellEnd"/>
    </w:p>
    <w:p w14:paraId="747CA9F6" w14:textId="77777777" w:rsidR="00EB1948" w:rsidRPr="00EB1948" w:rsidRDefault="00EB1948" w:rsidP="00EB1948">
      <w:pPr>
        <w:pStyle w:val="ListParagraph"/>
        <w:numPr>
          <w:ilvl w:val="0"/>
          <w:numId w:val="26"/>
        </w:numPr>
        <w:tabs>
          <w:tab w:val="num" w:pos="709"/>
        </w:tabs>
        <w:ind w:left="851" w:hanging="146"/>
        <w:jc w:val="both"/>
        <w:rPr>
          <w:rFonts w:ascii="Book Antiqua" w:hAnsi="Book Antiqua" w:cs="Tw Cen MT"/>
          <w:bCs/>
          <w:sz w:val="23"/>
          <w:szCs w:val="23"/>
          <w:lang w:val="fr-FR"/>
        </w:rPr>
      </w:pPr>
      <w:r w:rsidRPr="00EB1948">
        <w:rPr>
          <w:rFonts w:ascii="Book Antiqua" w:hAnsi="Book Antiqua"/>
          <w:bCs/>
          <w:snapToGrid w:val="0"/>
          <w:sz w:val="23"/>
          <w:szCs w:val="23"/>
          <w:lang w:val="fr-FR"/>
        </w:rPr>
        <w:t>Absence ou insuffisance de la caution provisoire de soumission</w:t>
      </w:r>
      <w:r w:rsidRPr="00EB1948">
        <w:rPr>
          <w:rFonts w:ascii="Book Antiqua" w:hAnsi="Book Antiqua" w:cs="Tw Cen MT"/>
          <w:bCs/>
          <w:sz w:val="23"/>
          <w:szCs w:val="23"/>
          <w:lang w:val="fr-FR"/>
        </w:rPr>
        <w:t xml:space="preserve"> ; </w:t>
      </w:r>
    </w:p>
    <w:p w14:paraId="56089E9F" w14:textId="04EEB9D6" w:rsidR="00EB1948" w:rsidRPr="00EB1948" w:rsidRDefault="00EB1948" w:rsidP="00EB1948">
      <w:pPr>
        <w:pStyle w:val="ListParagraph"/>
        <w:numPr>
          <w:ilvl w:val="0"/>
          <w:numId w:val="26"/>
        </w:numPr>
        <w:rPr>
          <w:rFonts w:ascii="Book Antiqua" w:hAnsi="Book Antiqua" w:cs="Tw Cen MT"/>
          <w:bCs/>
          <w:sz w:val="23"/>
          <w:szCs w:val="23"/>
          <w:lang w:val="fr-FR"/>
        </w:rPr>
      </w:pPr>
      <w:r w:rsidRPr="00EB1948">
        <w:rPr>
          <w:rFonts w:ascii="Book Antiqua" w:hAnsi="Book Antiqua" w:cs="Tw Cen MT"/>
          <w:bCs/>
          <w:sz w:val="23"/>
          <w:szCs w:val="23"/>
          <w:lang w:val="fr-FR"/>
        </w:rPr>
        <w:t xml:space="preserve">Non-respect du délai de 48 </w:t>
      </w:r>
      <w:proofErr w:type="spellStart"/>
      <w:r w:rsidRPr="00EB1948">
        <w:rPr>
          <w:rFonts w:ascii="Book Antiqua" w:hAnsi="Book Antiqua" w:cs="Tw Cen MT"/>
          <w:bCs/>
          <w:sz w:val="23"/>
          <w:szCs w:val="23"/>
          <w:lang w:val="fr-FR"/>
        </w:rPr>
        <w:t>hrs</w:t>
      </w:r>
      <w:proofErr w:type="spellEnd"/>
      <w:r w:rsidRPr="00EB1948">
        <w:rPr>
          <w:rFonts w:ascii="Book Antiqua" w:hAnsi="Book Antiqua" w:cs="Tw Cen MT"/>
          <w:bCs/>
          <w:sz w:val="23"/>
          <w:szCs w:val="23"/>
          <w:lang w:val="fr-FR"/>
        </w:rPr>
        <w:t xml:space="preserve"> pour non-conformité ou absence de document dans le dossier administratif. </w:t>
      </w:r>
    </w:p>
    <w:p w14:paraId="642E0A2A" w14:textId="69A62F54" w:rsidR="004B6C14" w:rsidRPr="00EB1948" w:rsidRDefault="004B6C14" w:rsidP="001947D4">
      <w:pPr>
        <w:numPr>
          <w:ilvl w:val="0"/>
          <w:numId w:val="26"/>
        </w:numPr>
        <w:tabs>
          <w:tab w:val="num" w:pos="709"/>
        </w:tabs>
        <w:ind w:left="851" w:hanging="146"/>
        <w:jc w:val="both"/>
        <w:rPr>
          <w:rFonts w:ascii="Book Antiqua" w:hAnsi="Book Antiqua" w:cs="Tw Cen MT"/>
          <w:bCs/>
          <w:sz w:val="23"/>
          <w:szCs w:val="23"/>
          <w:lang w:val="fr-FR"/>
        </w:rPr>
      </w:pPr>
      <w:r w:rsidRPr="00EB1948">
        <w:rPr>
          <w:rFonts w:ascii="Book Antiqua" w:hAnsi="Book Antiqua"/>
          <w:bCs/>
          <w:sz w:val="23"/>
          <w:szCs w:val="23"/>
          <w:lang w:val="fr-FR"/>
        </w:rPr>
        <w:t xml:space="preserve">Délai d’exécution supérieur à celui prescrit (supérieur à </w:t>
      </w:r>
      <w:r w:rsidR="00EB1948" w:rsidRPr="00EB1948">
        <w:rPr>
          <w:rFonts w:ascii="Book Antiqua" w:hAnsi="Book Antiqua"/>
          <w:bCs/>
          <w:sz w:val="23"/>
          <w:szCs w:val="23"/>
          <w:lang w:val="fr-FR"/>
        </w:rPr>
        <w:t>quatre</w:t>
      </w:r>
      <w:r w:rsidR="00B91179" w:rsidRPr="00EB1948">
        <w:rPr>
          <w:rFonts w:ascii="Book Antiqua" w:hAnsi="Book Antiqua"/>
          <w:bCs/>
          <w:sz w:val="23"/>
          <w:szCs w:val="23"/>
          <w:lang w:val="fr-FR"/>
        </w:rPr>
        <w:t xml:space="preserve"> mois</w:t>
      </w:r>
      <w:r w:rsidRPr="00EB1948">
        <w:rPr>
          <w:rFonts w:ascii="Book Antiqua" w:hAnsi="Book Antiqua"/>
          <w:bCs/>
          <w:sz w:val="23"/>
          <w:szCs w:val="23"/>
          <w:lang w:val="fr-FR"/>
        </w:rPr>
        <w:t>) </w:t>
      </w:r>
    </w:p>
    <w:p w14:paraId="5548E2D2" w14:textId="77777777" w:rsidR="000849E3" w:rsidRPr="00EB1948" w:rsidRDefault="000849E3" w:rsidP="001947D4">
      <w:pPr>
        <w:numPr>
          <w:ilvl w:val="0"/>
          <w:numId w:val="26"/>
        </w:numPr>
        <w:tabs>
          <w:tab w:val="num" w:pos="709"/>
        </w:tabs>
        <w:ind w:left="851" w:hanging="146"/>
        <w:jc w:val="both"/>
        <w:rPr>
          <w:rFonts w:ascii="Book Antiqua" w:hAnsi="Book Antiqua" w:cs="Tw Cen MT"/>
          <w:bCs/>
          <w:sz w:val="23"/>
          <w:szCs w:val="23"/>
          <w:lang w:val="fr-FR"/>
        </w:rPr>
      </w:pPr>
      <w:r w:rsidRPr="00EB1948">
        <w:rPr>
          <w:rFonts w:ascii="Book Antiqua" w:hAnsi="Book Antiqua" w:cs="Tw Cen MT"/>
          <w:bCs/>
          <w:sz w:val="23"/>
          <w:szCs w:val="23"/>
          <w:lang w:val="fr-FR"/>
        </w:rPr>
        <w:t xml:space="preserve">Proposition de l’Offre Financière supérieure au </w:t>
      </w:r>
      <w:proofErr w:type="gramStart"/>
      <w:r w:rsidRPr="00EB1948">
        <w:rPr>
          <w:rFonts w:ascii="Book Antiqua" w:hAnsi="Book Antiqua" w:cs="Tw Cen MT"/>
          <w:bCs/>
          <w:sz w:val="23"/>
          <w:szCs w:val="23"/>
          <w:lang w:val="fr-FR"/>
        </w:rPr>
        <w:t>montant  de</w:t>
      </w:r>
      <w:proofErr w:type="gramEnd"/>
      <w:r w:rsidRPr="00EB1948">
        <w:rPr>
          <w:rFonts w:ascii="Book Antiqua" w:hAnsi="Book Antiqua" w:cs="Tw Cen MT"/>
          <w:bCs/>
          <w:sz w:val="23"/>
          <w:szCs w:val="23"/>
          <w:lang w:val="fr-FR"/>
        </w:rPr>
        <w:t xml:space="preserve"> </w:t>
      </w:r>
      <w:proofErr w:type="gramStart"/>
      <w:r w:rsidRPr="00EB1948">
        <w:rPr>
          <w:rFonts w:ascii="Book Antiqua" w:hAnsi="Book Antiqua" w:cs="Tw Cen MT"/>
          <w:bCs/>
          <w:sz w:val="23"/>
          <w:szCs w:val="23"/>
          <w:lang w:val="fr-FR"/>
        </w:rPr>
        <w:t>l'enveloppe;</w:t>
      </w:r>
      <w:proofErr w:type="gramEnd"/>
      <w:r w:rsidRPr="00EB1948">
        <w:rPr>
          <w:rFonts w:ascii="Book Antiqua" w:hAnsi="Book Antiqua" w:cs="Tw Cen MT"/>
          <w:bCs/>
          <w:sz w:val="23"/>
          <w:szCs w:val="23"/>
          <w:lang w:val="fr-FR"/>
        </w:rPr>
        <w:t xml:space="preserve"> </w:t>
      </w:r>
    </w:p>
    <w:p w14:paraId="68326BE7" w14:textId="029C19E2" w:rsidR="000849E3" w:rsidRPr="00EB1948" w:rsidRDefault="000849E3" w:rsidP="001947D4">
      <w:pPr>
        <w:numPr>
          <w:ilvl w:val="0"/>
          <w:numId w:val="26"/>
        </w:numPr>
        <w:tabs>
          <w:tab w:val="num" w:pos="709"/>
        </w:tabs>
        <w:ind w:left="851" w:hanging="146"/>
        <w:jc w:val="both"/>
        <w:rPr>
          <w:rFonts w:ascii="Book Antiqua" w:hAnsi="Book Antiqua" w:cs="Tw Cen MT"/>
          <w:bCs/>
          <w:sz w:val="23"/>
          <w:szCs w:val="23"/>
          <w:lang w:val="fr-FR"/>
        </w:rPr>
      </w:pPr>
      <w:r w:rsidRPr="00EB1948">
        <w:rPr>
          <w:rFonts w:ascii="Book Antiqua" w:hAnsi="Book Antiqua" w:cs="Tw Cen MT"/>
          <w:bCs/>
          <w:sz w:val="23"/>
          <w:szCs w:val="23"/>
          <w:lang w:val="fr-FR"/>
        </w:rPr>
        <w:t xml:space="preserve">Fausse déclaration ou documents </w:t>
      </w:r>
      <w:r w:rsidR="00B91179" w:rsidRPr="00EB1948">
        <w:rPr>
          <w:rFonts w:ascii="Book Antiqua" w:hAnsi="Book Antiqua" w:cs="Tw Cen MT"/>
          <w:bCs/>
          <w:sz w:val="23"/>
          <w:szCs w:val="23"/>
          <w:lang w:val="fr-FR"/>
        </w:rPr>
        <w:t>falsifiés ;</w:t>
      </w:r>
      <w:r w:rsidRPr="00EB1948">
        <w:rPr>
          <w:rFonts w:ascii="Book Antiqua" w:hAnsi="Book Antiqua" w:cs="Tw Cen MT"/>
          <w:bCs/>
          <w:sz w:val="23"/>
          <w:szCs w:val="23"/>
          <w:lang w:val="fr-FR"/>
        </w:rPr>
        <w:t xml:space="preserve"> </w:t>
      </w:r>
    </w:p>
    <w:p w14:paraId="1EE6E2E0" w14:textId="156436DA" w:rsidR="00EB1948" w:rsidRPr="00EB1948" w:rsidRDefault="00EB1948" w:rsidP="001947D4">
      <w:pPr>
        <w:numPr>
          <w:ilvl w:val="0"/>
          <w:numId w:val="26"/>
        </w:numPr>
        <w:tabs>
          <w:tab w:val="num" w:pos="709"/>
        </w:tabs>
        <w:ind w:left="851" w:hanging="146"/>
        <w:jc w:val="both"/>
        <w:rPr>
          <w:rFonts w:ascii="Book Antiqua" w:hAnsi="Book Antiqua" w:cs="Tw Cen MT"/>
          <w:bCs/>
          <w:sz w:val="23"/>
          <w:szCs w:val="23"/>
          <w:lang w:val="fr-FR"/>
        </w:rPr>
      </w:pPr>
      <w:r w:rsidRPr="00EB1948">
        <w:rPr>
          <w:rFonts w:ascii="Book Antiqua" w:hAnsi="Book Antiqua" w:cs="Tw Cen MT"/>
          <w:bCs/>
          <w:sz w:val="23"/>
          <w:szCs w:val="23"/>
          <w:lang w:val="fr-FR"/>
        </w:rPr>
        <w:t>Le non-respect de 70% des critères essentiels</w:t>
      </w:r>
    </w:p>
    <w:p w14:paraId="427EA054" w14:textId="739E41D7" w:rsidR="00EB1948" w:rsidRPr="00EB1948" w:rsidRDefault="00EB1948" w:rsidP="001947D4">
      <w:pPr>
        <w:numPr>
          <w:ilvl w:val="0"/>
          <w:numId w:val="26"/>
        </w:numPr>
        <w:tabs>
          <w:tab w:val="num" w:pos="709"/>
        </w:tabs>
        <w:ind w:left="851" w:hanging="146"/>
        <w:jc w:val="both"/>
        <w:rPr>
          <w:rFonts w:ascii="Book Antiqua" w:hAnsi="Book Antiqua" w:cs="Tw Cen MT"/>
          <w:bCs/>
          <w:sz w:val="23"/>
          <w:szCs w:val="23"/>
          <w:lang w:val="fr-FR"/>
        </w:rPr>
      </w:pPr>
      <w:r w:rsidRPr="00EB1948">
        <w:rPr>
          <w:rFonts w:ascii="Book Antiqua" w:hAnsi="Book Antiqua"/>
          <w:bCs/>
          <w:snapToGrid w:val="0"/>
          <w:sz w:val="23"/>
          <w:szCs w:val="23"/>
          <w:lang w:val="fr-FR"/>
        </w:rPr>
        <w:t>Omission d’un prix quantifié dans le devis ;</w:t>
      </w:r>
    </w:p>
    <w:p w14:paraId="62FE71C1" w14:textId="1017932F" w:rsidR="00EB1948" w:rsidRPr="00EB1948" w:rsidRDefault="004B6C14" w:rsidP="00EB1948">
      <w:pPr>
        <w:ind w:left="705"/>
        <w:contextualSpacing/>
        <w:rPr>
          <w:rFonts w:ascii="Book Antiqua" w:hAnsi="Book Antiqua"/>
          <w:bCs/>
          <w:snapToGrid w:val="0"/>
          <w:sz w:val="23"/>
          <w:szCs w:val="23"/>
          <w:lang w:val="fr-FR"/>
        </w:rPr>
      </w:pPr>
      <w:r w:rsidRPr="00EB1948">
        <w:rPr>
          <w:rFonts w:ascii="Book Antiqua" w:hAnsi="Book Antiqua"/>
          <w:bCs/>
          <w:snapToGrid w:val="0"/>
          <w:sz w:val="23"/>
          <w:szCs w:val="23"/>
          <w:lang w:val="fr-FR"/>
        </w:rPr>
        <w:t>-</w:t>
      </w:r>
      <w:r w:rsidR="00EB1948" w:rsidRPr="00EB1948">
        <w:rPr>
          <w:rFonts w:ascii="Book Antiqua" w:hAnsi="Book Antiqua"/>
          <w:bCs/>
          <w:snapToGrid w:val="0"/>
          <w:sz w:val="23"/>
          <w:szCs w:val="23"/>
          <w:lang w:val="fr-FR"/>
        </w:rPr>
        <w:t xml:space="preserve"> Défaut de se conformer au format du type de fichier et de la taille pour la soumission en </w:t>
      </w:r>
      <w:proofErr w:type="gramStart"/>
      <w:r w:rsidR="00EB1948" w:rsidRPr="00EB1948">
        <w:rPr>
          <w:rFonts w:ascii="Book Antiqua" w:hAnsi="Book Antiqua"/>
          <w:bCs/>
          <w:snapToGrid w:val="0"/>
          <w:sz w:val="23"/>
          <w:szCs w:val="23"/>
          <w:lang w:val="fr-FR"/>
        </w:rPr>
        <w:t>ligne;</w:t>
      </w:r>
      <w:proofErr w:type="gramEnd"/>
    </w:p>
    <w:p w14:paraId="565EED95" w14:textId="4F6F9F02" w:rsidR="00EB1948" w:rsidRPr="00EB1948" w:rsidRDefault="00EB1948" w:rsidP="00EB1948">
      <w:pPr>
        <w:ind w:left="705"/>
        <w:contextualSpacing/>
        <w:rPr>
          <w:rFonts w:ascii="Book Antiqua" w:hAnsi="Book Antiqua"/>
          <w:bCs/>
          <w:snapToGrid w:val="0"/>
          <w:sz w:val="23"/>
          <w:szCs w:val="23"/>
          <w:lang w:val="fr-FR"/>
        </w:rPr>
      </w:pPr>
      <w:r w:rsidRPr="00EB1948">
        <w:rPr>
          <w:rFonts w:ascii="Book Antiqua" w:hAnsi="Book Antiqua"/>
          <w:bCs/>
          <w:snapToGrid w:val="0"/>
          <w:sz w:val="23"/>
          <w:szCs w:val="23"/>
          <w:lang w:val="fr-FR"/>
        </w:rPr>
        <w:t xml:space="preserve">- Défaut de présenter un reçu du CDEC ou une preuve de dépôt du montant de la caution de soumission exigée auprès du Fonds de dépôt et de </w:t>
      </w:r>
      <w:proofErr w:type="gramStart"/>
      <w:r w:rsidRPr="00EB1948">
        <w:rPr>
          <w:rFonts w:ascii="Book Antiqua" w:hAnsi="Book Antiqua"/>
          <w:bCs/>
          <w:snapToGrid w:val="0"/>
          <w:sz w:val="23"/>
          <w:szCs w:val="23"/>
          <w:lang w:val="fr-FR"/>
        </w:rPr>
        <w:t>garantie;</w:t>
      </w:r>
      <w:proofErr w:type="gramEnd"/>
    </w:p>
    <w:p w14:paraId="660B921C" w14:textId="71B399E0" w:rsidR="004B6C14" w:rsidRDefault="00EB1948" w:rsidP="00EB1948">
      <w:pPr>
        <w:ind w:left="705"/>
        <w:contextualSpacing/>
        <w:rPr>
          <w:rFonts w:ascii="Book Antiqua" w:hAnsi="Book Antiqua"/>
          <w:b/>
          <w:bCs/>
          <w:snapToGrid w:val="0"/>
          <w:sz w:val="23"/>
          <w:szCs w:val="23"/>
          <w:lang w:val="fr-FR"/>
        </w:rPr>
      </w:pPr>
      <w:r w:rsidRPr="00EB1948">
        <w:rPr>
          <w:rFonts w:ascii="Book Antiqua" w:hAnsi="Book Antiqua"/>
          <w:bCs/>
          <w:snapToGrid w:val="0"/>
          <w:sz w:val="23"/>
          <w:szCs w:val="23"/>
          <w:lang w:val="fr-FR"/>
        </w:rPr>
        <w:t xml:space="preserve">- Défaut de présenter un certificat de catégorisation ou un reçu de dépôt du dossier de catégorisation de l’entreprise dans le sous-secteur d’activité « Bâtiment et équipement </w:t>
      </w:r>
      <w:proofErr w:type="gramStart"/>
      <w:r w:rsidRPr="00EB1948">
        <w:rPr>
          <w:rFonts w:ascii="Book Antiqua" w:hAnsi="Book Antiqua"/>
          <w:bCs/>
          <w:snapToGrid w:val="0"/>
          <w:sz w:val="23"/>
          <w:szCs w:val="23"/>
          <w:lang w:val="fr-FR"/>
        </w:rPr>
        <w:t>général</w:t>
      </w:r>
      <w:r w:rsidR="00B91179" w:rsidRPr="00B240A2">
        <w:rPr>
          <w:rFonts w:ascii="Book Antiqua" w:hAnsi="Book Antiqua"/>
          <w:b/>
          <w:bCs/>
          <w:snapToGrid w:val="0"/>
          <w:sz w:val="23"/>
          <w:szCs w:val="23"/>
          <w:lang w:val="fr-FR"/>
        </w:rPr>
        <w:t>;</w:t>
      </w:r>
      <w:proofErr w:type="gramEnd"/>
    </w:p>
    <w:p w14:paraId="555BEC21" w14:textId="77777777" w:rsidR="00EB1948" w:rsidRDefault="00EB1948" w:rsidP="001947D4">
      <w:pPr>
        <w:ind w:left="705"/>
        <w:contextualSpacing/>
        <w:rPr>
          <w:rFonts w:ascii="Book Antiqua" w:hAnsi="Book Antiqua"/>
          <w:b/>
          <w:bCs/>
          <w:snapToGrid w:val="0"/>
          <w:sz w:val="23"/>
          <w:szCs w:val="23"/>
          <w:lang w:val="fr-FR"/>
        </w:rPr>
      </w:pPr>
    </w:p>
    <w:p w14:paraId="13C31647" w14:textId="77777777" w:rsidR="005B3CB5" w:rsidRPr="00B240A2" w:rsidRDefault="005B3CB5" w:rsidP="00997216">
      <w:pPr>
        <w:pStyle w:val="ListParagraph"/>
        <w:spacing w:after="120" w:line="120" w:lineRule="auto"/>
        <w:ind w:left="851"/>
        <w:jc w:val="both"/>
        <w:rPr>
          <w:rFonts w:ascii="Book Antiqua" w:hAnsi="Book Antiqua" w:cs="Tw Cen MT"/>
          <w:b/>
          <w:bCs/>
          <w:sz w:val="23"/>
          <w:szCs w:val="23"/>
          <w:lang w:val="fr-FR"/>
        </w:rPr>
      </w:pPr>
    </w:p>
    <w:p w14:paraId="3E3A569E" w14:textId="5B4AC246" w:rsidR="000849E3" w:rsidRPr="004541AC" w:rsidRDefault="004541AC" w:rsidP="004541AC">
      <w:pPr>
        <w:tabs>
          <w:tab w:val="num" w:pos="709"/>
        </w:tabs>
        <w:spacing w:before="120" w:after="120"/>
        <w:jc w:val="both"/>
        <w:rPr>
          <w:rFonts w:ascii="Book Antiqua" w:hAnsi="Book Antiqua" w:cs="Arial"/>
          <w:b/>
          <w:bCs/>
          <w:sz w:val="23"/>
          <w:szCs w:val="23"/>
          <w:u w:val="single"/>
        </w:rPr>
      </w:pPr>
      <w:r w:rsidRPr="00EB1948">
        <w:rPr>
          <w:rFonts w:ascii="Book Antiqua" w:hAnsi="Book Antiqua" w:cs="Tw Cen MT"/>
          <w:b/>
          <w:bCs/>
          <w:sz w:val="23"/>
          <w:szCs w:val="23"/>
          <w:lang w:val="fr-FR"/>
        </w:rPr>
        <w:t xml:space="preserve">   </w:t>
      </w:r>
      <w:r w:rsidR="000849E3" w:rsidRPr="004541AC">
        <w:rPr>
          <w:rFonts w:ascii="Book Antiqua" w:hAnsi="Book Antiqua" w:cs="Tw Cen MT"/>
          <w:b/>
          <w:bCs/>
          <w:sz w:val="23"/>
          <w:szCs w:val="23"/>
        </w:rPr>
        <w:t xml:space="preserve">B: </w:t>
      </w:r>
      <w:proofErr w:type="spellStart"/>
      <w:r w:rsidR="000849E3" w:rsidRPr="004541AC">
        <w:rPr>
          <w:rFonts w:ascii="Book Antiqua" w:hAnsi="Book Antiqua" w:cs="Tw Cen MT"/>
          <w:b/>
          <w:bCs/>
          <w:sz w:val="23"/>
          <w:szCs w:val="23"/>
        </w:rPr>
        <w:t>critères</w:t>
      </w:r>
      <w:proofErr w:type="spellEnd"/>
      <w:r w:rsidR="00B54F97" w:rsidRPr="004541AC">
        <w:rPr>
          <w:rFonts w:ascii="Book Antiqua" w:hAnsi="Book Antiqua" w:cs="Tw Cen MT"/>
          <w:b/>
          <w:bCs/>
          <w:sz w:val="23"/>
          <w:szCs w:val="23"/>
        </w:rPr>
        <w:t xml:space="preserve"> </w:t>
      </w:r>
      <w:proofErr w:type="spellStart"/>
      <w:r w:rsidR="000849E3" w:rsidRPr="004541AC">
        <w:rPr>
          <w:rFonts w:ascii="Book Antiqua" w:hAnsi="Book Antiqua" w:cs="Tw Cen MT"/>
          <w:b/>
          <w:bCs/>
          <w:sz w:val="23"/>
          <w:szCs w:val="23"/>
        </w:rPr>
        <w:t>Essentiels</w:t>
      </w:r>
      <w:proofErr w:type="spellEnd"/>
    </w:p>
    <w:p w14:paraId="5F19C769" w14:textId="28BD3310" w:rsidR="000849E3" w:rsidRPr="00EB1948" w:rsidRDefault="000849E3" w:rsidP="00DB6878">
      <w:pPr>
        <w:pStyle w:val="BodyText2"/>
        <w:numPr>
          <w:ilvl w:val="0"/>
          <w:numId w:val="25"/>
        </w:numPr>
        <w:tabs>
          <w:tab w:val="num" w:pos="709"/>
        </w:tabs>
        <w:spacing w:before="60" w:after="60" w:line="240" w:lineRule="auto"/>
        <w:ind w:left="851" w:hanging="146"/>
        <w:jc w:val="both"/>
        <w:rPr>
          <w:rFonts w:ascii="Book Antiqua" w:hAnsi="Book Antiqua" w:cs="Tw Cen MT"/>
          <w:bCs/>
          <w:sz w:val="23"/>
          <w:szCs w:val="23"/>
          <w:lang w:val="fr-FR"/>
        </w:rPr>
      </w:pPr>
      <w:r w:rsidRPr="00EB1948">
        <w:rPr>
          <w:rFonts w:ascii="Book Antiqua" w:hAnsi="Book Antiqua" w:cs="Tw Cen MT"/>
          <w:bCs/>
          <w:sz w:val="23"/>
          <w:szCs w:val="23"/>
          <w:lang w:val="fr-FR"/>
        </w:rPr>
        <w:t xml:space="preserve">Présentation Générale des dossiers d’Appel </w:t>
      </w:r>
      <w:r w:rsidR="00B91179" w:rsidRPr="00EB1948">
        <w:rPr>
          <w:rFonts w:ascii="Book Antiqua" w:hAnsi="Book Antiqua" w:cs="Tw Cen MT"/>
          <w:bCs/>
          <w:sz w:val="23"/>
          <w:szCs w:val="23"/>
          <w:lang w:val="fr-FR"/>
        </w:rPr>
        <w:t>d’Offres ;</w:t>
      </w:r>
      <w:r w:rsidRPr="00EB1948">
        <w:rPr>
          <w:rFonts w:ascii="Book Antiqua" w:hAnsi="Book Antiqua" w:cs="Tw Cen MT"/>
          <w:bCs/>
          <w:sz w:val="23"/>
          <w:szCs w:val="23"/>
          <w:lang w:val="fr-FR"/>
        </w:rPr>
        <w:t xml:space="preserve"> </w:t>
      </w:r>
    </w:p>
    <w:p w14:paraId="7B03E314" w14:textId="557ABA0E" w:rsidR="000849E3" w:rsidRPr="00EB1948" w:rsidRDefault="000849E3" w:rsidP="00DB6878">
      <w:pPr>
        <w:pStyle w:val="BodyText2"/>
        <w:numPr>
          <w:ilvl w:val="0"/>
          <w:numId w:val="25"/>
        </w:numPr>
        <w:tabs>
          <w:tab w:val="num" w:pos="709"/>
        </w:tabs>
        <w:spacing w:before="60" w:after="60" w:line="240" w:lineRule="auto"/>
        <w:ind w:left="851" w:hanging="146"/>
        <w:jc w:val="both"/>
        <w:rPr>
          <w:rFonts w:ascii="Book Antiqua" w:hAnsi="Book Antiqua" w:cs="Tw Cen MT"/>
          <w:bCs/>
          <w:sz w:val="23"/>
          <w:szCs w:val="23"/>
        </w:rPr>
      </w:pPr>
      <w:proofErr w:type="spellStart"/>
      <w:r w:rsidRPr="00EB1948">
        <w:rPr>
          <w:rFonts w:ascii="Book Antiqua" w:hAnsi="Book Antiqua" w:cs="Tw Cen MT"/>
          <w:bCs/>
          <w:sz w:val="23"/>
          <w:szCs w:val="23"/>
        </w:rPr>
        <w:t>Références</w:t>
      </w:r>
      <w:proofErr w:type="spellEnd"/>
      <w:r w:rsidRPr="00EB1948">
        <w:rPr>
          <w:rFonts w:ascii="Book Antiqua" w:hAnsi="Book Antiqua" w:cs="Tw Cen MT"/>
          <w:bCs/>
          <w:sz w:val="23"/>
          <w:szCs w:val="23"/>
        </w:rPr>
        <w:t xml:space="preserve"> de </w:t>
      </w:r>
      <w:proofErr w:type="spellStart"/>
      <w:proofErr w:type="gramStart"/>
      <w:r w:rsidR="00B91179" w:rsidRPr="00EB1948">
        <w:rPr>
          <w:rFonts w:ascii="Book Antiqua" w:hAnsi="Book Antiqua" w:cs="Tw Cen MT"/>
          <w:bCs/>
          <w:sz w:val="23"/>
          <w:szCs w:val="23"/>
        </w:rPr>
        <w:t>l’Entreprise</w:t>
      </w:r>
      <w:proofErr w:type="spellEnd"/>
      <w:r w:rsidR="00B91179" w:rsidRPr="00EB1948">
        <w:rPr>
          <w:rFonts w:ascii="Book Antiqua" w:hAnsi="Book Antiqua" w:cs="Tw Cen MT"/>
          <w:bCs/>
          <w:sz w:val="23"/>
          <w:szCs w:val="23"/>
        </w:rPr>
        <w:t xml:space="preserve"> ;</w:t>
      </w:r>
      <w:proofErr w:type="gramEnd"/>
      <w:r w:rsidRPr="00EB1948">
        <w:rPr>
          <w:rFonts w:ascii="Book Antiqua" w:hAnsi="Book Antiqua" w:cs="Tw Cen MT"/>
          <w:bCs/>
          <w:sz w:val="23"/>
          <w:szCs w:val="23"/>
        </w:rPr>
        <w:t xml:space="preserve"> </w:t>
      </w:r>
    </w:p>
    <w:p w14:paraId="5F2B7199" w14:textId="6BF44105" w:rsidR="000849E3" w:rsidRPr="00EB1948" w:rsidRDefault="000849E3" w:rsidP="00DB6878">
      <w:pPr>
        <w:pStyle w:val="BodyText2"/>
        <w:numPr>
          <w:ilvl w:val="0"/>
          <w:numId w:val="25"/>
        </w:numPr>
        <w:tabs>
          <w:tab w:val="num" w:pos="709"/>
        </w:tabs>
        <w:spacing w:before="60" w:after="60" w:line="240" w:lineRule="auto"/>
        <w:ind w:left="851" w:hanging="146"/>
        <w:jc w:val="both"/>
        <w:rPr>
          <w:rFonts w:ascii="Book Antiqua" w:hAnsi="Book Antiqua" w:cs="Tw Cen MT"/>
          <w:bCs/>
          <w:sz w:val="23"/>
          <w:szCs w:val="23"/>
        </w:rPr>
      </w:pPr>
      <w:r w:rsidRPr="00EB1948">
        <w:rPr>
          <w:rFonts w:ascii="Book Antiqua" w:hAnsi="Book Antiqua" w:cs="Tw Cen MT"/>
          <w:bCs/>
          <w:sz w:val="23"/>
          <w:szCs w:val="23"/>
        </w:rPr>
        <w:lastRenderedPageBreak/>
        <w:t xml:space="preserve">Qualification du personnel </w:t>
      </w:r>
      <w:proofErr w:type="spellStart"/>
      <w:proofErr w:type="gramStart"/>
      <w:r w:rsidR="00B91179" w:rsidRPr="00EB1948">
        <w:rPr>
          <w:rFonts w:ascii="Book Antiqua" w:hAnsi="Book Antiqua" w:cs="Tw Cen MT"/>
          <w:bCs/>
          <w:sz w:val="23"/>
          <w:szCs w:val="23"/>
        </w:rPr>
        <w:t>d’encadrement</w:t>
      </w:r>
      <w:proofErr w:type="spellEnd"/>
      <w:r w:rsidR="00B91179" w:rsidRPr="00EB1948">
        <w:rPr>
          <w:rFonts w:ascii="Book Antiqua" w:hAnsi="Book Antiqua" w:cs="Tw Cen MT"/>
          <w:bCs/>
          <w:sz w:val="23"/>
          <w:szCs w:val="23"/>
        </w:rPr>
        <w:t xml:space="preserve"> ;</w:t>
      </w:r>
      <w:proofErr w:type="gramEnd"/>
      <w:r w:rsidRPr="00EB1948">
        <w:rPr>
          <w:rFonts w:ascii="Book Antiqua" w:hAnsi="Book Antiqua" w:cs="Tw Cen MT"/>
          <w:bCs/>
          <w:sz w:val="23"/>
          <w:szCs w:val="23"/>
        </w:rPr>
        <w:t xml:space="preserve"> </w:t>
      </w:r>
    </w:p>
    <w:p w14:paraId="20B1D3D3" w14:textId="77777777" w:rsidR="000849E3" w:rsidRPr="00EB1948" w:rsidRDefault="000849E3" w:rsidP="00DB6878">
      <w:pPr>
        <w:pStyle w:val="BodyText2"/>
        <w:numPr>
          <w:ilvl w:val="0"/>
          <w:numId w:val="25"/>
        </w:numPr>
        <w:tabs>
          <w:tab w:val="num" w:pos="709"/>
        </w:tabs>
        <w:spacing w:before="60" w:after="60" w:line="240" w:lineRule="auto"/>
        <w:ind w:left="851" w:hanging="146"/>
        <w:jc w:val="both"/>
        <w:rPr>
          <w:rFonts w:ascii="Book Antiqua" w:hAnsi="Book Antiqua" w:cs="Tw Cen MT"/>
          <w:bCs/>
          <w:sz w:val="23"/>
          <w:szCs w:val="23"/>
        </w:rPr>
      </w:pPr>
      <w:r w:rsidRPr="00EB1948">
        <w:rPr>
          <w:rFonts w:ascii="Book Antiqua" w:hAnsi="Book Antiqua" w:cs="Tw Cen MT"/>
          <w:bCs/>
          <w:sz w:val="23"/>
          <w:szCs w:val="23"/>
        </w:rPr>
        <w:t xml:space="preserve">Organisation technique des travaux; </w:t>
      </w:r>
    </w:p>
    <w:p w14:paraId="611805F0" w14:textId="77777777" w:rsidR="000849E3" w:rsidRPr="00EB1948" w:rsidRDefault="000849E3" w:rsidP="00DB6878">
      <w:pPr>
        <w:pStyle w:val="BodyText2"/>
        <w:numPr>
          <w:ilvl w:val="0"/>
          <w:numId w:val="25"/>
        </w:numPr>
        <w:tabs>
          <w:tab w:val="num" w:pos="709"/>
        </w:tabs>
        <w:spacing w:before="60" w:after="60" w:line="240" w:lineRule="auto"/>
        <w:ind w:left="851" w:hanging="146"/>
        <w:jc w:val="both"/>
        <w:rPr>
          <w:rFonts w:ascii="Book Antiqua" w:hAnsi="Book Antiqua" w:cs="Tw Cen MT"/>
          <w:bCs/>
          <w:sz w:val="23"/>
          <w:szCs w:val="23"/>
        </w:rPr>
      </w:pPr>
      <w:r w:rsidRPr="00EB1948">
        <w:rPr>
          <w:rFonts w:ascii="Book Antiqua" w:hAnsi="Book Antiqua" w:cs="Tw Cen MT"/>
          <w:bCs/>
          <w:sz w:val="23"/>
          <w:szCs w:val="23"/>
        </w:rPr>
        <w:t xml:space="preserve">La </w:t>
      </w:r>
      <w:proofErr w:type="spellStart"/>
      <w:r w:rsidRPr="00EB1948">
        <w:rPr>
          <w:rFonts w:ascii="Book Antiqua" w:hAnsi="Book Antiqua" w:cs="Tw Cen MT"/>
          <w:bCs/>
          <w:sz w:val="23"/>
          <w:szCs w:val="23"/>
        </w:rPr>
        <w:t>logistique</w:t>
      </w:r>
      <w:proofErr w:type="spellEnd"/>
      <w:r w:rsidRPr="00EB1948">
        <w:rPr>
          <w:rFonts w:ascii="Book Antiqua" w:hAnsi="Book Antiqua" w:cs="Tw Cen MT"/>
          <w:bCs/>
          <w:sz w:val="23"/>
          <w:szCs w:val="23"/>
        </w:rPr>
        <w:t xml:space="preserve">; </w:t>
      </w:r>
    </w:p>
    <w:p w14:paraId="71A8C28B" w14:textId="77777777" w:rsidR="000849E3" w:rsidRPr="00EB1948" w:rsidRDefault="000849E3" w:rsidP="00DB6878">
      <w:pPr>
        <w:pStyle w:val="BodyText2"/>
        <w:numPr>
          <w:ilvl w:val="0"/>
          <w:numId w:val="25"/>
        </w:numPr>
        <w:tabs>
          <w:tab w:val="num" w:pos="709"/>
        </w:tabs>
        <w:spacing w:before="60" w:after="60" w:line="240" w:lineRule="auto"/>
        <w:ind w:left="851" w:hanging="146"/>
        <w:jc w:val="both"/>
        <w:rPr>
          <w:rFonts w:ascii="Book Antiqua" w:hAnsi="Book Antiqua" w:cs="Tw Cen MT"/>
          <w:bCs/>
          <w:sz w:val="23"/>
          <w:szCs w:val="23"/>
        </w:rPr>
      </w:pPr>
      <w:r w:rsidRPr="00EB1948">
        <w:rPr>
          <w:rFonts w:ascii="Book Antiqua" w:hAnsi="Book Antiqua" w:cs="Tw Cen MT"/>
          <w:bCs/>
          <w:sz w:val="23"/>
          <w:szCs w:val="23"/>
        </w:rPr>
        <w:t xml:space="preserve">La </w:t>
      </w:r>
      <w:proofErr w:type="spellStart"/>
      <w:r w:rsidRPr="00EB1948">
        <w:rPr>
          <w:rFonts w:ascii="Book Antiqua" w:hAnsi="Book Antiqua" w:cs="Tw Cen MT"/>
          <w:bCs/>
          <w:sz w:val="23"/>
          <w:szCs w:val="23"/>
        </w:rPr>
        <w:t>capacité</w:t>
      </w:r>
      <w:proofErr w:type="spellEnd"/>
      <w:r w:rsidRPr="00EB1948">
        <w:rPr>
          <w:rFonts w:ascii="Book Antiqua" w:hAnsi="Book Antiqua" w:cs="Tw Cen MT"/>
          <w:bCs/>
          <w:sz w:val="23"/>
          <w:szCs w:val="23"/>
        </w:rPr>
        <w:t xml:space="preserve"> financière; </w:t>
      </w:r>
    </w:p>
    <w:p w14:paraId="723C4016" w14:textId="77777777" w:rsidR="000849E3" w:rsidRPr="00EB1948" w:rsidRDefault="000849E3" w:rsidP="00DB6878">
      <w:pPr>
        <w:pStyle w:val="BodyText2"/>
        <w:numPr>
          <w:ilvl w:val="0"/>
          <w:numId w:val="25"/>
        </w:numPr>
        <w:tabs>
          <w:tab w:val="num" w:pos="709"/>
        </w:tabs>
        <w:spacing w:before="60" w:after="60" w:line="240" w:lineRule="auto"/>
        <w:ind w:left="851" w:hanging="146"/>
        <w:jc w:val="both"/>
        <w:rPr>
          <w:rFonts w:ascii="Book Antiqua" w:hAnsi="Book Antiqua" w:cs="Tw Cen MT"/>
          <w:bCs/>
          <w:sz w:val="23"/>
          <w:szCs w:val="23"/>
          <w:lang w:val="fr-FR"/>
        </w:rPr>
      </w:pPr>
      <w:r w:rsidRPr="00EB1948">
        <w:rPr>
          <w:rFonts w:ascii="Book Antiqua" w:hAnsi="Book Antiqua" w:cs="Tw Cen MT"/>
          <w:bCs/>
          <w:sz w:val="23"/>
          <w:szCs w:val="23"/>
          <w:lang w:val="fr-FR"/>
        </w:rPr>
        <w:t>Attestation et rapport de visite du site,</w:t>
      </w:r>
    </w:p>
    <w:p w14:paraId="0C7373EC" w14:textId="77777777" w:rsidR="000849E3" w:rsidRPr="00EB1948" w:rsidRDefault="000849E3" w:rsidP="00DB6878">
      <w:pPr>
        <w:pStyle w:val="BodyText2"/>
        <w:numPr>
          <w:ilvl w:val="0"/>
          <w:numId w:val="25"/>
        </w:numPr>
        <w:tabs>
          <w:tab w:val="num" w:pos="709"/>
        </w:tabs>
        <w:spacing w:before="60" w:after="60" w:line="240" w:lineRule="auto"/>
        <w:ind w:left="851" w:hanging="146"/>
        <w:jc w:val="both"/>
        <w:rPr>
          <w:rFonts w:ascii="Book Antiqua" w:hAnsi="Book Antiqua" w:cs="Tw Cen MT"/>
          <w:bCs/>
          <w:sz w:val="23"/>
          <w:szCs w:val="23"/>
          <w:lang w:val="fr-FR"/>
        </w:rPr>
      </w:pPr>
      <w:r w:rsidRPr="00EB1948">
        <w:rPr>
          <w:rFonts w:ascii="Book Antiqua" w:hAnsi="Book Antiqua" w:cs="Tw Cen MT"/>
          <w:bCs/>
          <w:sz w:val="23"/>
          <w:szCs w:val="23"/>
          <w:lang w:val="fr-FR"/>
        </w:rPr>
        <w:t xml:space="preserve">Les Clauses Techniques Particulières paraphées dans toutes les </w:t>
      </w:r>
      <w:proofErr w:type="gramStart"/>
      <w:r w:rsidRPr="00EB1948">
        <w:rPr>
          <w:rFonts w:ascii="Book Antiqua" w:hAnsi="Book Antiqua" w:cs="Tw Cen MT"/>
          <w:bCs/>
          <w:sz w:val="23"/>
          <w:szCs w:val="23"/>
          <w:lang w:val="fr-FR"/>
        </w:rPr>
        <w:t>pages;</w:t>
      </w:r>
      <w:proofErr w:type="gramEnd"/>
      <w:r w:rsidRPr="00EB1948">
        <w:rPr>
          <w:rFonts w:ascii="Book Antiqua" w:hAnsi="Book Antiqua" w:cs="Tw Cen MT"/>
          <w:bCs/>
          <w:sz w:val="23"/>
          <w:szCs w:val="23"/>
          <w:lang w:val="fr-FR"/>
        </w:rPr>
        <w:t xml:space="preserve"> </w:t>
      </w:r>
    </w:p>
    <w:p w14:paraId="4432D5D0" w14:textId="77777777" w:rsidR="000849E3" w:rsidRPr="00EB1948" w:rsidRDefault="000849E3" w:rsidP="00DB6878">
      <w:pPr>
        <w:pStyle w:val="BodyText2"/>
        <w:numPr>
          <w:ilvl w:val="0"/>
          <w:numId w:val="25"/>
        </w:numPr>
        <w:tabs>
          <w:tab w:val="num" w:pos="709"/>
        </w:tabs>
        <w:spacing w:before="60" w:after="60" w:line="240" w:lineRule="auto"/>
        <w:ind w:left="851" w:hanging="146"/>
        <w:jc w:val="both"/>
        <w:rPr>
          <w:rFonts w:ascii="Book Antiqua" w:hAnsi="Book Antiqua" w:cs="Tw Cen MT"/>
          <w:bCs/>
          <w:sz w:val="23"/>
          <w:szCs w:val="23"/>
          <w:lang w:val="fr-FR"/>
        </w:rPr>
      </w:pPr>
      <w:r w:rsidRPr="00EB1948">
        <w:rPr>
          <w:rFonts w:ascii="Book Antiqua" w:hAnsi="Book Antiqua" w:cs="Tw Cen MT"/>
          <w:bCs/>
          <w:sz w:val="23"/>
          <w:szCs w:val="23"/>
          <w:lang w:val="fr-FR"/>
        </w:rPr>
        <w:t xml:space="preserve">Les Clauses Administratives Particulières dûment remplies et paraphées dans toutes les </w:t>
      </w:r>
      <w:proofErr w:type="gramStart"/>
      <w:r w:rsidRPr="00EB1948">
        <w:rPr>
          <w:rFonts w:ascii="Book Antiqua" w:hAnsi="Book Antiqua" w:cs="Tw Cen MT"/>
          <w:bCs/>
          <w:sz w:val="23"/>
          <w:szCs w:val="23"/>
          <w:lang w:val="fr-FR"/>
        </w:rPr>
        <w:t>pages;</w:t>
      </w:r>
      <w:proofErr w:type="gramEnd"/>
      <w:r w:rsidRPr="00EB1948">
        <w:rPr>
          <w:rFonts w:ascii="Book Antiqua" w:hAnsi="Book Antiqua" w:cs="Tw Cen MT"/>
          <w:bCs/>
          <w:sz w:val="23"/>
          <w:szCs w:val="23"/>
          <w:lang w:val="fr-FR"/>
        </w:rPr>
        <w:t xml:space="preserve"> </w:t>
      </w:r>
    </w:p>
    <w:p w14:paraId="6D41656D" w14:textId="77777777" w:rsidR="000849E3" w:rsidRPr="00EB1948" w:rsidRDefault="000849E3" w:rsidP="00DB6878">
      <w:pPr>
        <w:numPr>
          <w:ilvl w:val="0"/>
          <w:numId w:val="25"/>
        </w:numPr>
        <w:tabs>
          <w:tab w:val="num" w:pos="709"/>
        </w:tabs>
        <w:ind w:left="851" w:hanging="146"/>
        <w:jc w:val="both"/>
        <w:rPr>
          <w:rFonts w:ascii="Book Antiqua" w:hAnsi="Book Antiqua" w:cs="Arial"/>
          <w:bCs/>
          <w:sz w:val="23"/>
          <w:szCs w:val="23"/>
          <w:lang w:val="fr-FR"/>
        </w:rPr>
      </w:pPr>
      <w:r w:rsidRPr="00EB1948">
        <w:rPr>
          <w:rFonts w:ascii="Book Antiqua" w:hAnsi="Book Antiqua" w:cs="Tw Cen MT"/>
          <w:bCs/>
          <w:sz w:val="23"/>
          <w:szCs w:val="23"/>
          <w:lang w:val="fr-FR"/>
        </w:rPr>
        <w:t xml:space="preserve">Mesures de sécurité sur le site. </w:t>
      </w:r>
    </w:p>
    <w:p w14:paraId="00DCF0C6" w14:textId="77777777" w:rsidR="000849E3" w:rsidRPr="00EB1948" w:rsidRDefault="000849E3" w:rsidP="00DB6878">
      <w:pPr>
        <w:jc w:val="both"/>
        <w:rPr>
          <w:rFonts w:ascii="Book Antiqua" w:hAnsi="Book Antiqua" w:cs="Tw Cen MT"/>
          <w:bCs/>
          <w:sz w:val="23"/>
          <w:szCs w:val="23"/>
          <w:lang w:val="fr-FR"/>
        </w:rPr>
      </w:pPr>
      <w:r w:rsidRPr="00EB1948">
        <w:rPr>
          <w:rFonts w:ascii="Book Antiqua" w:hAnsi="Book Antiqua" w:cs="Tw Cen MT"/>
          <w:bCs/>
          <w:sz w:val="23"/>
          <w:szCs w:val="23"/>
          <w:lang w:val="fr-FR"/>
        </w:rPr>
        <w:t xml:space="preserve">Les critères concernant la qualification du soumissionnaire seront les </w:t>
      </w:r>
      <w:proofErr w:type="gramStart"/>
      <w:r w:rsidRPr="00EB1948">
        <w:rPr>
          <w:rFonts w:ascii="Book Antiqua" w:hAnsi="Book Antiqua" w:cs="Tw Cen MT"/>
          <w:bCs/>
          <w:sz w:val="23"/>
          <w:szCs w:val="23"/>
          <w:lang w:val="fr-FR"/>
        </w:rPr>
        <w:t>suivants:</w:t>
      </w:r>
      <w:proofErr w:type="gramEnd"/>
      <w:r w:rsidRPr="00EB1948">
        <w:rPr>
          <w:rFonts w:ascii="Book Antiqua" w:hAnsi="Book Antiqua" w:cs="Tw Cen MT"/>
          <w:bCs/>
          <w:sz w:val="23"/>
          <w:szCs w:val="23"/>
          <w:lang w:val="fr-FR"/>
        </w:rPr>
        <w:t xml:space="preserve"> </w:t>
      </w:r>
    </w:p>
    <w:p w14:paraId="370D9E3E" w14:textId="77777777" w:rsidR="000849E3" w:rsidRPr="00EB1948" w:rsidRDefault="000849E3" w:rsidP="00DB6878">
      <w:pPr>
        <w:pStyle w:val="BodyText2"/>
        <w:spacing w:after="0" w:line="240" w:lineRule="auto"/>
        <w:jc w:val="both"/>
        <w:rPr>
          <w:rFonts w:ascii="Book Antiqua" w:hAnsi="Book Antiqua" w:cs="Tw Cen MT"/>
          <w:bCs/>
          <w:sz w:val="23"/>
          <w:szCs w:val="23"/>
          <w:lang w:val="fr-FR"/>
        </w:rPr>
      </w:pPr>
      <w:r w:rsidRPr="00EB1948">
        <w:rPr>
          <w:rFonts w:ascii="Book Antiqua" w:hAnsi="Book Antiqua" w:cs="Tw Cen MT"/>
          <w:bCs/>
          <w:sz w:val="23"/>
          <w:szCs w:val="23"/>
          <w:lang w:val="fr-FR"/>
        </w:rPr>
        <w:t xml:space="preserve">Les détails des critères essentiels sont précisés dans le Règlement Particulier de l’Appel   </w:t>
      </w:r>
      <w:proofErr w:type="gramStart"/>
      <w:r w:rsidRPr="00EB1948">
        <w:rPr>
          <w:rFonts w:ascii="Book Antiqua" w:hAnsi="Book Antiqua" w:cs="Tw Cen MT"/>
          <w:bCs/>
          <w:sz w:val="23"/>
          <w:szCs w:val="23"/>
          <w:lang w:val="fr-FR"/>
        </w:rPr>
        <w:t>d’Offres  (</w:t>
      </w:r>
      <w:proofErr w:type="gramEnd"/>
      <w:r w:rsidRPr="00EB1948">
        <w:rPr>
          <w:rFonts w:ascii="Book Antiqua" w:hAnsi="Book Antiqua" w:cs="Tw Cen MT"/>
          <w:bCs/>
          <w:sz w:val="23"/>
          <w:szCs w:val="23"/>
          <w:lang w:val="fr-FR"/>
        </w:rPr>
        <w:t xml:space="preserve">RPAO). </w:t>
      </w:r>
    </w:p>
    <w:p w14:paraId="207C80DA" w14:textId="77777777" w:rsidR="000849E3" w:rsidRPr="00B240A2" w:rsidRDefault="000849E3" w:rsidP="00DB6878">
      <w:pPr>
        <w:pStyle w:val="BodyText2"/>
        <w:spacing w:before="60" w:after="60" w:line="240" w:lineRule="auto"/>
        <w:ind w:firstLine="426"/>
        <w:jc w:val="both"/>
        <w:rPr>
          <w:rFonts w:ascii="Book Antiqua" w:hAnsi="Book Antiqua" w:cs="Tw Cen MT"/>
          <w:b/>
          <w:bCs/>
          <w:sz w:val="23"/>
          <w:szCs w:val="23"/>
          <w:lang w:val="fr-FR"/>
        </w:rPr>
      </w:pPr>
      <w:r w:rsidRPr="00B240A2">
        <w:rPr>
          <w:rFonts w:ascii="Book Antiqua" w:hAnsi="Book Antiqua" w:cs="Tw Cen MT"/>
          <w:b/>
          <w:bCs/>
          <w:sz w:val="23"/>
          <w:szCs w:val="23"/>
          <w:lang w:val="fr-FR"/>
        </w:rPr>
        <w:t xml:space="preserve">Cette évaluation sera faite sur </w:t>
      </w:r>
      <w:proofErr w:type="gramStart"/>
      <w:r w:rsidRPr="00B240A2">
        <w:rPr>
          <w:rFonts w:ascii="Book Antiqua" w:hAnsi="Book Antiqua" w:cs="Tw Cen MT"/>
          <w:b/>
          <w:bCs/>
          <w:sz w:val="23"/>
          <w:szCs w:val="23"/>
          <w:lang w:val="fr-FR"/>
        </w:rPr>
        <w:t>une base purement positif</w:t>
      </w:r>
      <w:proofErr w:type="gramEnd"/>
      <w:r w:rsidRPr="00B240A2">
        <w:rPr>
          <w:rFonts w:ascii="Book Antiqua" w:hAnsi="Book Antiqua" w:cs="Tw Cen MT"/>
          <w:b/>
          <w:bCs/>
          <w:sz w:val="23"/>
          <w:szCs w:val="23"/>
          <w:lang w:val="fr-FR"/>
        </w:rPr>
        <w:t xml:space="preserve"> (oui) ou négatif (aucun) avec un minimum acceptable d'au moins 70% des critères essentiels. </w:t>
      </w:r>
    </w:p>
    <w:p w14:paraId="0A9E7E07" w14:textId="77777777" w:rsidR="006124FE" w:rsidRPr="006124FE" w:rsidRDefault="006124FE" w:rsidP="00C35283">
      <w:pPr>
        <w:pStyle w:val="ListParagraph"/>
        <w:numPr>
          <w:ilvl w:val="0"/>
          <w:numId w:val="37"/>
        </w:numPr>
        <w:rPr>
          <w:rFonts w:ascii="Book Antiqua" w:hAnsi="Book Antiqua" w:cs="Tw Cen MT"/>
          <w:b/>
          <w:bCs/>
          <w:sz w:val="23"/>
          <w:szCs w:val="23"/>
          <w:lang w:val="fr-FR"/>
        </w:rPr>
      </w:pPr>
      <w:r w:rsidRPr="006124FE">
        <w:rPr>
          <w:rFonts w:ascii="Book Antiqua" w:hAnsi="Book Antiqua" w:cs="Tw Cen MT"/>
          <w:b/>
          <w:bCs/>
          <w:sz w:val="23"/>
          <w:szCs w:val="23"/>
          <w:lang w:val="fr-FR"/>
        </w:rPr>
        <w:t>Attribution</w:t>
      </w:r>
    </w:p>
    <w:p w14:paraId="6367DF58" w14:textId="77777777" w:rsidR="001947D4" w:rsidRPr="006124FE" w:rsidRDefault="000849E3" w:rsidP="00DB6878">
      <w:pPr>
        <w:ind w:firstLine="426"/>
        <w:jc w:val="both"/>
        <w:rPr>
          <w:rFonts w:ascii="Book Antiqua" w:hAnsi="Book Antiqua" w:cs="Tw Cen MT"/>
          <w:bCs/>
          <w:sz w:val="23"/>
          <w:szCs w:val="23"/>
          <w:lang w:val="fr-FR"/>
        </w:rPr>
      </w:pPr>
      <w:r w:rsidRPr="006124FE">
        <w:rPr>
          <w:rFonts w:ascii="Book Antiqua" w:hAnsi="Book Antiqua" w:cs="Tw Cen MT"/>
          <w:bCs/>
          <w:sz w:val="23"/>
          <w:szCs w:val="23"/>
          <w:lang w:val="fr-FR"/>
        </w:rPr>
        <w:t>Le contrat sera accordé au Soumissionnaire ayant proposé l'offre la moins distante et remplissant les capacités techniques et administratives conformément aux règlements d’Appel d’Offres et ayant satisfait à 100% les critères éliminatoires et au moins 70% les critères essentiels.</w:t>
      </w:r>
    </w:p>
    <w:p w14:paraId="22F01CFF" w14:textId="77777777" w:rsidR="000964B7" w:rsidRPr="006124FE" w:rsidRDefault="000849E3" w:rsidP="001947D4">
      <w:pPr>
        <w:ind w:firstLine="426"/>
        <w:jc w:val="both"/>
        <w:rPr>
          <w:rFonts w:ascii="Book Antiqua" w:hAnsi="Book Antiqua" w:cs="Tw Cen MT"/>
          <w:bCs/>
          <w:sz w:val="12"/>
          <w:szCs w:val="23"/>
          <w:lang w:val="fr-FR"/>
        </w:rPr>
      </w:pPr>
      <w:r w:rsidRPr="006124FE">
        <w:rPr>
          <w:rFonts w:ascii="Book Antiqua" w:hAnsi="Book Antiqua" w:cs="Tw Cen MT"/>
          <w:bCs/>
          <w:sz w:val="23"/>
          <w:szCs w:val="23"/>
          <w:lang w:val="fr-FR"/>
        </w:rPr>
        <w:t xml:space="preserve"> </w:t>
      </w:r>
    </w:p>
    <w:p w14:paraId="4740B253" w14:textId="16A9738C" w:rsidR="00522713" w:rsidRPr="006124FE" w:rsidRDefault="008E778A" w:rsidP="00C35283">
      <w:pPr>
        <w:pStyle w:val="ListParagraph"/>
        <w:numPr>
          <w:ilvl w:val="0"/>
          <w:numId w:val="37"/>
        </w:numPr>
        <w:spacing w:line="276" w:lineRule="auto"/>
        <w:jc w:val="both"/>
        <w:rPr>
          <w:rFonts w:ascii="Book Antiqua" w:hAnsi="Book Antiqua"/>
          <w:b/>
          <w:bCs/>
          <w:sz w:val="23"/>
          <w:szCs w:val="23"/>
          <w:lang w:val="fr-FR"/>
        </w:rPr>
      </w:pPr>
      <w:r w:rsidRPr="006124FE">
        <w:rPr>
          <w:rFonts w:ascii="Book Antiqua" w:hAnsi="Book Antiqua"/>
          <w:b/>
          <w:bCs/>
          <w:sz w:val="23"/>
          <w:szCs w:val="23"/>
          <w:lang w:val="fr-FR"/>
        </w:rPr>
        <w:t xml:space="preserve"> Renseignements</w:t>
      </w:r>
      <w:r w:rsidR="000964B7" w:rsidRPr="006124FE">
        <w:rPr>
          <w:rFonts w:ascii="Book Antiqua" w:hAnsi="Book Antiqua"/>
          <w:b/>
          <w:bCs/>
          <w:sz w:val="23"/>
          <w:szCs w:val="23"/>
          <w:lang w:val="fr-FR"/>
        </w:rPr>
        <w:t xml:space="preserve"> complémentaires </w:t>
      </w:r>
    </w:p>
    <w:p w14:paraId="1805EA07" w14:textId="4E3A7E99" w:rsidR="000964B7" w:rsidRPr="00D176B7" w:rsidRDefault="000849E3" w:rsidP="00DB6878">
      <w:pPr>
        <w:spacing w:after="120"/>
        <w:jc w:val="both"/>
        <w:rPr>
          <w:rFonts w:ascii="Book Antiqua" w:hAnsi="Book Antiqua"/>
          <w:bCs/>
          <w:sz w:val="23"/>
          <w:szCs w:val="23"/>
          <w:lang w:val="fr-FR"/>
        </w:rPr>
      </w:pPr>
      <w:r w:rsidRPr="00D176B7">
        <w:rPr>
          <w:rFonts w:ascii="Book Antiqua" w:hAnsi="Book Antiqua"/>
          <w:bCs/>
          <w:sz w:val="23"/>
          <w:szCs w:val="23"/>
          <w:lang w:val="fr-FR"/>
        </w:rPr>
        <w:t>Les renseignements techniques complémentaires peuvent être o</w:t>
      </w:r>
      <w:r w:rsidR="00A73154" w:rsidRPr="00D176B7">
        <w:rPr>
          <w:rFonts w:ascii="Book Antiqua" w:hAnsi="Book Antiqua"/>
          <w:bCs/>
          <w:sz w:val="23"/>
          <w:szCs w:val="23"/>
          <w:lang w:val="fr-FR"/>
        </w:rPr>
        <w:t xml:space="preserve">btenus auprès de la Délégation </w:t>
      </w:r>
      <w:r w:rsidR="00B54F97" w:rsidRPr="00D176B7">
        <w:rPr>
          <w:rFonts w:ascii="Book Antiqua" w:hAnsi="Book Antiqua"/>
          <w:bCs/>
          <w:sz w:val="23"/>
          <w:szCs w:val="23"/>
          <w:lang w:val="fr-FR"/>
        </w:rPr>
        <w:t>Régionale</w:t>
      </w:r>
      <w:r w:rsidRPr="00D176B7">
        <w:rPr>
          <w:rFonts w:ascii="Book Antiqua" w:hAnsi="Book Antiqua"/>
          <w:bCs/>
          <w:sz w:val="23"/>
          <w:szCs w:val="23"/>
          <w:lang w:val="fr-FR"/>
        </w:rPr>
        <w:t xml:space="preserve"> de </w:t>
      </w:r>
      <w:r w:rsidR="006124FE" w:rsidRPr="00D176B7">
        <w:rPr>
          <w:rFonts w:ascii="Book Antiqua" w:hAnsi="Book Antiqua"/>
          <w:bCs/>
          <w:sz w:val="23"/>
          <w:szCs w:val="23"/>
          <w:lang w:val="fr-FR"/>
        </w:rPr>
        <w:t>travaux publics</w:t>
      </w:r>
      <w:r w:rsidR="00433673" w:rsidRPr="00D176B7">
        <w:rPr>
          <w:rFonts w:ascii="Book Antiqua" w:hAnsi="Book Antiqua"/>
          <w:bCs/>
          <w:sz w:val="23"/>
          <w:szCs w:val="23"/>
          <w:lang w:val="fr-FR"/>
        </w:rPr>
        <w:t xml:space="preserve"> </w:t>
      </w:r>
      <w:r w:rsidR="006124FE" w:rsidRPr="00D176B7">
        <w:rPr>
          <w:rFonts w:ascii="Book Antiqua" w:hAnsi="Book Antiqua"/>
          <w:bCs/>
          <w:sz w:val="23"/>
          <w:szCs w:val="23"/>
          <w:lang w:val="fr-FR"/>
        </w:rPr>
        <w:t>du Nord-Ouest</w:t>
      </w:r>
      <w:r w:rsidR="000B4423" w:rsidRPr="00D176B7">
        <w:rPr>
          <w:rFonts w:ascii="Book Antiqua" w:hAnsi="Book Antiqua"/>
          <w:bCs/>
          <w:sz w:val="23"/>
          <w:szCs w:val="23"/>
          <w:lang w:val="fr-FR"/>
        </w:rPr>
        <w:t xml:space="preserve">, </w:t>
      </w:r>
      <w:r w:rsidR="00B54F97" w:rsidRPr="00D176B7">
        <w:rPr>
          <w:rFonts w:ascii="Book Antiqua" w:hAnsi="Book Antiqua"/>
          <w:bCs/>
          <w:sz w:val="23"/>
          <w:szCs w:val="23"/>
          <w:lang w:val="fr-FR"/>
        </w:rPr>
        <w:t>T</w:t>
      </w:r>
      <w:r w:rsidR="000B4423" w:rsidRPr="00D176B7">
        <w:rPr>
          <w:rFonts w:ascii="Book Antiqua" w:hAnsi="Book Antiqua"/>
          <w:bCs/>
          <w:sz w:val="23"/>
          <w:szCs w:val="23"/>
          <w:lang w:val="fr-FR"/>
        </w:rPr>
        <w:t>el</w:t>
      </w:r>
      <w:r w:rsidR="00B54F97" w:rsidRPr="00D176B7">
        <w:rPr>
          <w:rFonts w:ascii="Book Antiqua" w:hAnsi="Book Antiqua"/>
          <w:bCs/>
          <w:sz w:val="23"/>
          <w:szCs w:val="23"/>
          <w:lang w:val="fr-FR"/>
        </w:rPr>
        <w:t>.</w:t>
      </w:r>
      <w:r w:rsidR="000B4423" w:rsidRPr="00D176B7">
        <w:rPr>
          <w:rFonts w:ascii="Book Antiqua" w:hAnsi="Book Antiqua"/>
          <w:bCs/>
          <w:sz w:val="23"/>
          <w:szCs w:val="23"/>
          <w:lang w:val="fr-FR"/>
        </w:rPr>
        <w:t xml:space="preserve"> </w:t>
      </w:r>
      <w:r w:rsidR="00433673" w:rsidRPr="00D176B7">
        <w:rPr>
          <w:rFonts w:ascii="Book Antiqua" w:hAnsi="Book Antiqua"/>
          <w:bCs/>
          <w:sz w:val="23"/>
          <w:szCs w:val="23"/>
          <w:lang w:val="fr-FR"/>
        </w:rPr>
        <w:t>+237 233 361 148</w:t>
      </w:r>
      <w:r w:rsidR="00D06A22" w:rsidRPr="00D176B7">
        <w:rPr>
          <w:rFonts w:ascii="Book Antiqua" w:hAnsi="Book Antiqua"/>
          <w:bCs/>
          <w:sz w:val="23"/>
          <w:szCs w:val="23"/>
          <w:lang w:val="fr-FR"/>
        </w:rPr>
        <w:t>.</w:t>
      </w:r>
    </w:p>
    <w:p w14:paraId="4D90A1D8" w14:textId="3517A061" w:rsidR="000849E3" w:rsidRPr="00B240A2" w:rsidRDefault="000849E3" w:rsidP="00DB6878">
      <w:pPr>
        <w:spacing w:after="120"/>
        <w:jc w:val="both"/>
        <w:rPr>
          <w:rFonts w:ascii="Book Antiqua" w:hAnsi="Book Antiqua"/>
          <w:b/>
          <w:bCs/>
          <w:sz w:val="23"/>
          <w:szCs w:val="23"/>
          <w:lang w:val="fr-FR"/>
        </w:rPr>
      </w:pPr>
      <w:r w:rsidRPr="00B240A2">
        <w:rPr>
          <w:rFonts w:ascii="Book Antiqua" w:hAnsi="Book Antiqua"/>
          <w:b/>
          <w:bCs/>
          <w:sz w:val="23"/>
          <w:szCs w:val="23"/>
          <w:lang w:val="fr-FR"/>
        </w:rPr>
        <w:t xml:space="preserve">.  </w:t>
      </w:r>
    </w:p>
    <w:p w14:paraId="409DC498" w14:textId="1F14AF86" w:rsidR="006C520C" w:rsidRPr="00457664" w:rsidRDefault="00457664" w:rsidP="006C520C">
      <w:pPr>
        <w:widowControl w:val="0"/>
        <w:autoSpaceDE w:val="0"/>
        <w:ind w:left="5672" w:firstLine="709"/>
        <w:jc w:val="both"/>
        <w:rPr>
          <w:b/>
          <w:bCs/>
          <w:sz w:val="22"/>
          <w:lang w:val="fr-FR"/>
        </w:rPr>
      </w:pPr>
      <w:r w:rsidRPr="00457664">
        <w:rPr>
          <w:b/>
          <w:bCs/>
          <w:sz w:val="22"/>
          <w:lang w:val="fr-FR"/>
        </w:rPr>
        <w:t xml:space="preserve">            </w:t>
      </w:r>
      <w:r w:rsidR="006C520C" w:rsidRPr="00457664">
        <w:rPr>
          <w:b/>
          <w:bCs/>
          <w:sz w:val="22"/>
          <w:lang w:val="fr-FR"/>
        </w:rPr>
        <w:t>Fait à Bamenda, le...............</w:t>
      </w:r>
    </w:p>
    <w:p w14:paraId="31909C99" w14:textId="3FD504BF" w:rsidR="006C520C" w:rsidRPr="00457664" w:rsidRDefault="00457664" w:rsidP="00433673">
      <w:pPr>
        <w:autoSpaceDE w:val="0"/>
        <w:autoSpaceDN w:val="0"/>
        <w:adjustRightInd w:val="0"/>
        <w:spacing w:line="427" w:lineRule="atLeast"/>
        <w:ind w:left="4254" w:firstLine="709"/>
        <w:rPr>
          <w:rFonts w:ascii="Book Antiqua" w:hAnsi="Book Antiqua"/>
          <w:b/>
          <w:bCs/>
          <w:sz w:val="22"/>
          <w:lang w:val="fr-FR"/>
        </w:rPr>
      </w:pPr>
      <w:r w:rsidRPr="00457664">
        <w:rPr>
          <w:rFonts w:ascii="Book Antiqua" w:hAnsi="Book Antiqua"/>
          <w:b/>
          <w:bCs/>
          <w:sz w:val="22"/>
          <w:lang w:val="fr-FR"/>
        </w:rPr>
        <w:t xml:space="preserve"> </w:t>
      </w:r>
      <w:r>
        <w:rPr>
          <w:rFonts w:ascii="Book Antiqua" w:hAnsi="Book Antiqua"/>
          <w:b/>
          <w:bCs/>
          <w:sz w:val="22"/>
          <w:lang w:val="fr-FR"/>
        </w:rPr>
        <w:t xml:space="preserve">                 </w:t>
      </w:r>
      <w:r w:rsidR="006124FE">
        <w:rPr>
          <w:rFonts w:ascii="Book Antiqua" w:hAnsi="Book Antiqua"/>
          <w:b/>
          <w:bCs/>
          <w:sz w:val="22"/>
          <w:lang w:val="fr-FR"/>
        </w:rPr>
        <w:t xml:space="preserve">  </w:t>
      </w:r>
      <w:r w:rsidR="00D176B7">
        <w:rPr>
          <w:rFonts w:ascii="Book Antiqua" w:hAnsi="Book Antiqua"/>
          <w:b/>
          <w:bCs/>
          <w:sz w:val="22"/>
          <w:lang w:val="fr-FR"/>
        </w:rPr>
        <w:t xml:space="preserve">     </w:t>
      </w:r>
      <w:r w:rsidR="006124FE">
        <w:rPr>
          <w:rFonts w:ascii="Book Antiqua" w:hAnsi="Book Antiqua"/>
          <w:b/>
          <w:bCs/>
          <w:sz w:val="22"/>
          <w:lang w:val="fr-FR"/>
        </w:rPr>
        <w:t xml:space="preserve">                     </w:t>
      </w:r>
      <w:r>
        <w:rPr>
          <w:rFonts w:ascii="Book Antiqua" w:hAnsi="Book Antiqua"/>
          <w:b/>
          <w:bCs/>
          <w:sz w:val="22"/>
          <w:lang w:val="fr-FR"/>
        </w:rPr>
        <w:t xml:space="preserve"> </w:t>
      </w:r>
      <w:r w:rsidR="006C520C" w:rsidRPr="00457664">
        <w:rPr>
          <w:rFonts w:ascii="Book Antiqua" w:hAnsi="Book Antiqua"/>
          <w:b/>
          <w:bCs/>
          <w:sz w:val="22"/>
          <w:lang w:val="fr-FR"/>
        </w:rPr>
        <w:t xml:space="preserve">Le </w:t>
      </w:r>
      <w:r w:rsidR="00433673" w:rsidRPr="00457664">
        <w:rPr>
          <w:rFonts w:ascii="Book Antiqua" w:hAnsi="Book Antiqua"/>
          <w:b/>
          <w:bCs/>
          <w:sz w:val="22"/>
          <w:lang w:val="fr-FR"/>
        </w:rPr>
        <w:t>Gouverneur</w:t>
      </w:r>
    </w:p>
    <w:p w14:paraId="13D46796" w14:textId="6D7F38BE" w:rsidR="006C520C" w:rsidRPr="00457664" w:rsidRDefault="00457664" w:rsidP="006C520C">
      <w:pPr>
        <w:widowControl w:val="0"/>
        <w:autoSpaceDE w:val="0"/>
        <w:ind w:left="4254" w:firstLine="709"/>
        <w:rPr>
          <w:rFonts w:ascii="Book Antiqua" w:hAnsi="Book Antiqua"/>
          <w:b/>
          <w:bCs/>
          <w:sz w:val="22"/>
          <w:lang w:val="fr-FR"/>
        </w:rPr>
      </w:pPr>
      <w:r w:rsidRPr="00457664">
        <w:rPr>
          <w:rFonts w:ascii="Book Antiqua" w:hAnsi="Book Antiqua"/>
          <w:b/>
          <w:bCs/>
          <w:sz w:val="22"/>
          <w:lang w:val="fr-FR"/>
        </w:rPr>
        <w:t xml:space="preserve"> </w:t>
      </w:r>
      <w:r>
        <w:rPr>
          <w:rFonts w:ascii="Book Antiqua" w:hAnsi="Book Antiqua"/>
          <w:b/>
          <w:bCs/>
          <w:sz w:val="22"/>
          <w:lang w:val="fr-FR"/>
        </w:rPr>
        <w:t xml:space="preserve">                 </w:t>
      </w:r>
      <w:r w:rsidR="006124FE">
        <w:rPr>
          <w:rFonts w:ascii="Book Antiqua" w:hAnsi="Book Antiqua"/>
          <w:b/>
          <w:bCs/>
          <w:sz w:val="22"/>
          <w:lang w:val="fr-FR"/>
        </w:rPr>
        <w:t xml:space="preserve">                  </w:t>
      </w:r>
      <w:r>
        <w:rPr>
          <w:rFonts w:ascii="Book Antiqua" w:hAnsi="Book Antiqua"/>
          <w:b/>
          <w:bCs/>
          <w:sz w:val="22"/>
          <w:lang w:val="fr-FR"/>
        </w:rPr>
        <w:t xml:space="preserve"> </w:t>
      </w:r>
      <w:r w:rsidR="006C520C" w:rsidRPr="00457664">
        <w:rPr>
          <w:rFonts w:ascii="Book Antiqua" w:hAnsi="Book Antiqua"/>
          <w:b/>
          <w:bCs/>
          <w:sz w:val="22"/>
          <w:lang w:val="fr-FR"/>
        </w:rPr>
        <w:t>(Autorité Contractant</w:t>
      </w:r>
      <w:r w:rsidR="006C520C" w:rsidRPr="00457664">
        <w:rPr>
          <w:rFonts w:ascii="Book Antiqua" w:hAnsi="Book Antiqua" w:cs="Tw Cen MT"/>
          <w:b/>
          <w:bCs/>
          <w:sz w:val="23"/>
          <w:szCs w:val="23"/>
          <w:lang w:val="fr-FR"/>
        </w:rPr>
        <w:t xml:space="preserve"> Délégué</w:t>
      </w:r>
      <w:r w:rsidR="006C520C" w:rsidRPr="00457664">
        <w:rPr>
          <w:rFonts w:ascii="Book Antiqua" w:hAnsi="Book Antiqua"/>
          <w:b/>
          <w:bCs/>
          <w:sz w:val="22"/>
          <w:lang w:val="fr-FR"/>
        </w:rPr>
        <w:t xml:space="preserve">) </w:t>
      </w:r>
    </w:p>
    <w:p w14:paraId="56969C57" w14:textId="77777777" w:rsidR="006C520C" w:rsidRPr="006124FE" w:rsidRDefault="006C520C" w:rsidP="006C520C">
      <w:pPr>
        <w:widowControl w:val="0"/>
        <w:autoSpaceDE w:val="0"/>
        <w:autoSpaceDN w:val="0"/>
        <w:adjustRightInd w:val="0"/>
        <w:rPr>
          <w:b/>
          <w:bCs/>
          <w:iCs/>
          <w:sz w:val="16"/>
          <w:szCs w:val="16"/>
          <w:lang w:val="fr-FR"/>
        </w:rPr>
      </w:pPr>
      <w:r w:rsidRPr="006124FE">
        <w:rPr>
          <w:b/>
          <w:bCs/>
          <w:iCs/>
          <w:sz w:val="18"/>
          <w:szCs w:val="18"/>
          <w:u w:val="single"/>
          <w:lang w:val="fr-FR"/>
        </w:rPr>
        <w:t>Ampliations</w:t>
      </w:r>
      <w:r w:rsidRPr="006124FE">
        <w:rPr>
          <w:b/>
          <w:bCs/>
          <w:iCs/>
          <w:sz w:val="18"/>
          <w:szCs w:val="18"/>
          <w:lang w:val="fr-FR"/>
        </w:rPr>
        <w:t xml:space="preserve"> </w:t>
      </w:r>
      <w:r w:rsidRPr="006124FE">
        <w:rPr>
          <w:b/>
          <w:bCs/>
          <w:iCs/>
          <w:sz w:val="16"/>
          <w:szCs w:val="16"/>
          <w:lang w:val="fr-FR"/>
        </w:rPr>
        <w:t>:</w:t>
      </w:r>
    </w:p>
    <w:p w14:paraId="6AF88DF2" w14:textId="77777777" w:rsidR="006C520C" w:rsidRPr="006124FE" w:rsidRDefault="006C520C" w:rsidP="006C520C">
      <w:pPr>
        <w:widowControl w:val="0"/>
        <w:autoSpaceDE w:val="0"/>
        <w:autoSpaceDN w:val="0"/>
        <w:adjustRightInd w:val="0"/>
        <w:rPr>
          <w:b/>
          <w:bCs/>
          <w:i/>
          <w:iCs/>
          <w:sz w:val="8"/>
          <w:szCs w:val="16"/>
          <w:lang w:val="fr-FR"/>
        </w:rPr>
      </w:pPr>
    </w:p>
    <w:p w14:paraId="3EFABFA4" w14:textId="3759E377" w:rsidR="006124FE" w:rsidRDefault="006124FE" w:rsidP="00C35283">
      <w:pPr>
        <w:widowControl w:val="0"/>
        <w:numPr>
          <w:ilvl w:val="0"/>
          <w:numId w:val="102"/>
        </w:numPr>
        <w:suppressAutoHyphens/>
        <w:autoSpaceDE w:val="0"/>
        <w:autoSpaceDN w:val="0"/>
        <w:ind w:left="0" w:firstLine="0"/>
        <w:jc w:val="both"/>
        <w:textAlignment w:val="baseline"/>
        <w:rPr>
          <w:rFonts w:ascii="Tw Cen MT" w:hAnsi="Tw Cen MT" w:cs="Arial"/>
        </w:rPr>
      </w:pPr>
      <w:r>
        <w:rPr>
          <w:rFonts w:ascii="Tw Cen MT" w:hAnsi="Tw Cen MT" w:cs="Arial"/>
        </w:rPr>
        <w:t>RD MINTP</w:t>
      </w:r>
      <w:r w:rsidRPr="004562C8">
        <w:rPr>
          <w:rFonts w:ascii="Tw Cen MT" w:hAnsi="Tw Cen MT" w:cs="Arial"/>
        </w:rPr>
        <w:t>/NW/B’DA</w:t>
      </w:r>
    </w:p>
    <w:p w14:paraId="3496D2AB" w14:textId="77777777" w:rsidR="006124FE" w:rsidRPr="004562C8" w:rsidRDefault="006124FE" w:rsidP="00C35283">
      <w:pPr>
        <w:widowControl w:val="0"/>
        <w:numPr>
          <w:ilvl w:val="0"/>
          <w:numId w:val="102"/>
        </w:numPr>
        <w:suppressAutoHyphens/>
        <w:autoSpaceDE w:val="0"/>
        <w:autoSpaceDN w:val="0"/>
        <w:ind w:left="0" w:firstLine="0"/>
        <w:jc w:val="both"/>
        <w:textAlignment w:val="baseline"/>
        <w:rPr>
          <w:rFonts w:ascii="Tw Cen MT" w:hAnsi="Tw Cen MT" w:cs="Arial"/>
        </w:rPr>
      </w:pPr>
      <w:r>
        <w:rPr>
          <w:rFonts w:ascii="Tw Cen MT" w:hAnsi="Tw Cen MT" w:cs="Arial"/>
        </w:rPr>
        <w:t>RD MINMAP NW</w:t>
      </w:r>
    </w:p>
    <w:p w14:paraId="191CA6AA" w14:textId="77777777" w:rsidR="006124FE" w:rsidRPr="004562C8" w:rsidRDefault="006124FE" w:rsidP="00C35283">
      <w:pPr>
        <w:widowControl w:val="0"/>
        <w:numPr>
          <w:ilvl w:val="0"/>
          <w:numId w:val="102"/>
        </w:numPr>
        <w:suppressAutoHyphens/>
        <w:autoSpaceDE w:val="0"/>
        <w:autoSpaceDN w:val="0"/>
        <w:ind w:left="0" w:firstLine="0"/>
        <w:jc w:val="both"/>
        <w:textAlignment w:val="baseline"/>
        <w:rPr>
          <w:rFonts w:ascii="Tw Cen MT" w:hAnsi="Tw Cen MT"/>
        </w:rPr>
      </w:pPr>
      <w:proofErr w:type="gramStart"/>
      <w:r w:rsidRPr="004562C8">
        <w:rPr>
          <w:rFonts w:ascii="Tw Cen MT" w:hAnsi="Tw Cen MT" w:cs="Arial"/>
        </w:rPr>
        <w:t>ARMP</w:t>
      </w:r>
      <w:r w:rsidRPr="004562C8">
        <w:rPr>
          <w:rFonts w:ascii="Tw Cen MT" w:hAnsi="Tw Cen MT" w:cs="Arial"/>
          <w:spacing w:val="6"/>
        </w:rPr>
        <w:t xml:space="preserve"> </w:t>
      </w:r>
      <w:r w:rsidRPr="004562C8">
        <w:rPr>
          <w:rFonts w:ascii="Tw Cen MT" w:hAnsi="Tw Cen MT" w:cs="Arial"/>
        </w:rPr>
        <w:t>;</w:t>
      </w:r>
      <w:proofErr w:type="gramEnd"/>
    </w:p>
    <w:p w14:paraId="7B32989A" w14:textId="77777777" w:rsidR="006124FE" w:rsidRPr="004562C8" w:rsidRDefault="006124FE" w:rsidP="00C35283">
      <w:pPr>
        <w:widowControl w:val="0"/>
        <w:numPr>
          <w:ilvl w:val="0"/>
          <w:numId w:val="102"/>
        </w:numPr>
        <w:suppressAutoHyphens/>
        <w:autoSpaceDE w:val="0"/>
        <w:autoSpaceDN w:val="0"/>
        <w:ind w:left="0" w:firstLine="0"/>
        <w:jc w:val="both"/>
        <w:textAlignment w:val="baseline"/>
        <w:rPr>
          <w:rFonts w:ascii="Tw Cen MT" w:hAnsi="Tw Cen MT"/>
        </w:rPr>
      </w:pPr>
      <w:proofErr w:type="spellStart"/>
      <w:r w:rsidRPr="004562C8">
        <w:rPr>
          <w:rFonts w:ascii="Tw Cen MT" w:hAnsi="Tw Cen MT" w:cs="Arial"/>
        </w:rPr>
        <w:t>Présidents</w:t>
      </w:r>
      <w:proofErr w:type="spellEnd"/>
      <w:r w:rsidRPr="004562C8">
        <w:rPr>
          <w:rFonts w:ascii="Tw Cen MT" w:hAnsi="Tw Cen MT" w:cs="Arial"/>
          <w:spacing w:val="6"/>
        </w:rPr>
        <w:t xml:space="preserve"> </w:t>
      </w:r>
      <w:proofErr w:type="gramStart"/>
      <w:r w:rsidRPr="004562C8">
        <w:rPr>
          <w:rFonts w:ascii="Tw Cen MT" w:hAnsi="Tw Cen MT" w:cs="Arial"/>
        </w:rPr>
        <w:t>CPM</w:t>
      </w:r>
      <w:r w:rsidRPr="004562C8">
        <w:rPr>
          <w:rFonts w:ascii="Tw Cen MT" w:hAnsi="Tw Cen MT" w:cs="Arial"/>
          <w:spacing w:val="6"/>
        </w:rPr>
        <w:t xml:space="preserve"> </w:t>
      </w:r>
      <w:r w:rsidRPr="004562C8">
        <w:rPr>
          <w:rFonts w:ascii="Tw Cen MT" w:hAnsi="Tw Cen MT" w:cs="Arial"/>
        </w:rPr>
        <w:t>;</w:t>
      </w:r>
      <w:proofErr w:type="gramEnd"/>
    </w:p>
    <w:p w14:paraId="5F154BC5" w14:textId="77777777" w:rsidR="006124FE" w:rsidRPr="004562C8" w:rsidRDefault="006124FE" w:rsidP="00C35283">
      <w:pPr>
        <w:widowControl w:val="0"/>
        <w:numPr>
          <w:ilvl w:val="0"/>
          <w:numId w:val="102"/>
        </w:numPr>
        <w:suppressAutoHyphens/>
        <w:autoSpaceDE w:val="0"/>
        <w:autoSpaceDN w:val="0"/>
        <w:ind w:left="0" w:firstLine="0"/>
        <w:jc w:val="both"/>
        <w:textAlignment w:val="baseline"/>
        <w:rPr>
          <w:rFonts w:ascii="Tw Cen MT" w:hAnsi="Tw Cen MT" w:cs="Arial"/>
        </w:rPr>
      </w:pPr>
      <w:proofErr w:type="spellStart"/>
      <w:r w:rsidRPr="004562C8">
        <w:rPr>
          <w:rFonts w:ascii="Tw Cen MT" w:hAnsi="Tw Cen MT" w:cs="Arial"/>
        </w:rPr>
        <w:t>Affichage</w:t>
      </w:r>
      <w:proofErr w:type="spellEnd"/>
      <w:r w:rsidRPr="004562C8">
        <w:rPr>
          <w:rFonts w:ascii="Tw Cen MT" w:hAnsi="Tw Cen MT" w:cs="Arial"/>
        </w:rPr>
        <w:t>.</w:t>
      </w:r>
    </w:p>
    <w:p w14:paraId="4F08C046" w14:textId="77777777" w:rsidR="006124FE" w:rsidRPr="004562C8" w:rsidRDefault="006124FE" w:rsidP="00C35283">
      <w:pPr>
        <w:widowControl w:val="0"/>
        <w:numPr>
          <w:ilvl w:val="0"/>
          <w:numId w:val="102"/>
        </w:numPr>
        <w:suppressAutoHyphens/>
        <w:autoSpaceDE w:val="0"/>
        <w:autoSpaceDN w:val="0"/>
        <w:ind w:left="0" w:firstLine="0"/>
        <w:jc w:val="both"/>
        <w:textAlignment w:val="baseline"/>
        <w:rPr>
          <w:rFonts w:ascii="Tw Cen MT" w:hAnsi="Tw Cen MT" w:cs="Arial"/>
        </w:rPr>
      </w:pPr>
      <w:r w:rsidRPr="004562C8">
        <w:rPr>
          <w:rFonts w:ascii="Tw Cen MT" w:hAnsi="Tw Cen MT" w:cs="Arial"/>
        </w:rPr>
        <w:t>Chrono/archive</w:t>
      </w:r>
    </w:p>
    <w:p w14:paraId="04739D58" w14:textId="7DD273DD" w:rsidR="00ED7964" w:rsidRPr="00ED7964" w:rsidRDefault="006C520C" w:rsidP="006124FE">
      <w:pPr>
        <w:widowControl w:val="0"/>
        <w:autoSpaceDE w:val="0"/>
        <w:autoSpaceDN w:val="0"/>
        <w:adjustRightInd w:val="0"/>
        <w:ind w:left="240"/>
        <w:jc w:val="both"/>
        <w:rPr>
          <w:b/>
          <w:bCs/>
          <w:sz w:val="16"/>
          <w:szCs w:val="16"/>
        </w:rPr>
      </w:pPr>
      <w:r w:rsidRPr="000D527D">
        <w:rPr>
          <w:b/>
          <w:bCs/>
          <w:sz w:val="22"/>
        </w:rPr>
        <w:t xml:space="preserve"> </w:t>
      </w:r>
    </w:p>
    <w:p w14:paraId="46401619" w14:textId="77777777" w:rsidR="00ED7964" w:rsidRDefault="00ED7964" w:rsidP="00ED7964">
      <w:pPr>
        <w:widowControl w:val="0"/>
        <w:autoSpaceDE w:val="0"/>
        <w:autoSpaceDN w:val="0"/>
        <w:adjustRightInd w:val="0"/>
        <w:jc w:val="both"/>
        <w:rPr>
          <w:b/>
          <w:bCs/>
          <w:sz w:val="22"/>
        </w:rPr>
      </w:pPr>
    </w:p>
    <w:p w14:paraId="1B1BDE90" w14:textId="77777777" w:rsidR="00ED7964" w:rsidRDefault="00ED7964" w:rsidP="00ED7964">
      <w:pPr>
        <w:widowControl w:val="0"/>
        <w:autoSpaceDE w:val="0"/>
        <w:autoSpaceDN w:val="0"/>
        <w:adjustRightInd w:val="0"/>
        <w:jc w:val="both"/>
        <w:rPr>
          <w:b/>
          <w:bCs/>
          <w:sz w:val="22"/>
        </w:rPr>
      </w:pPr>
    </w:p>
    <w:p w14:paraId="0C8E1D6F" w14:textId="77777777" w:rsidR="00ED7964" w:rsidRDefault="00ED7964" w:rsidP="00ED7964">
      <w:pPr>
        <w:widowControl w:val="0"/>
        <w:autoSpaceDE w:val="0"/>
        <w:autoSpaceDN w:val="0"/>
        <w:adjustRightInd w:val="0"/>
        <w:jc w:val="both"/>
        <w:rPr>
          <w:b/>
          <w:bCs/>
          <w:sz w:val="22"/>
        </w:rPr>
      </w:pPr>
    </w:p>
    <w:p w14:paraId="3C6BCDBF" w14:textId="77777777" w:rsidR="00ED7964" w:rsidRDefault="00ED7964" w:rsidP="00ED7964">
      <w:pPr>
        <w:widowControl w:val="0"/>
        <w:autoSpaceDE w:val="0"/>
        <w:autoSpaceDN w:val="0"/>
        <w:adjustRightInd w:val="0"/>
        <w:jc w:val="both"/>
        <w:rPr>
          <w:b/>
          <w:bCs/>
          <w:sz w:val="22"/>
        </w:rPr>
      </w:pPr>
    </w:p>
    <w:p w14:paraId="17BB138B" w14:textId="77777777" w:rsidR="00ED7964" w:rsidRDefault="00ED7964" w:rsidP="00ED7964">
      <w:pPr>
        <w:widowControl w:val="0"/>
        <w:autoSpaceDE w:val="0"/>
        <w:autoSpaceDN w:val="0"/>
        <w:adjustRightInd w:val="0"/>
        <w:jc w:val="both"/>
        <w:rPr>
          <w:b/>
          <w:bCs/>
          <w:sz w:val="22"/>
        </w:rPr>
      </w:pPr>
    </w:p>
    <w:p w14:paraId="5D8F49E7" w14:textId="77777777" w:rsidR="00ED7964" w:rsidRDefault="00ED7964" w:rsidP="00ED7964">
      <w:pPr>
        <w:widowControl w:val="0"/>
        <w:autoSpaceDE w:val="0"/>
        <w:autoSpaceDN w:val="0"/>
        <w:adjustRightInd w:val="0"/>
        <w:jc w:val="both"/>
        <w:rPr>
          <w:b/>
          <w:bCs/>
          <w:sz w:val="22"/>
        </w:rPr>
      </w:pPr>
    </w:p>
    <w:p w14:paraId="3D7464C5" w14:textId="77777777" w:rsidR="00ED7964" w:rsidRDefault="00ED7964" w:rsidP="00ED7964">
      <w:pPr>
        <w:widowControl w:val="0"/>
        <w:autoSpaceDE w:val="0"/>
        <w:autoSpaceDN w:val="0"/>
        <w:adjustRightInd w:val="0"/>
        <w:jc w:val="both"/>
        <w:rPr>
          <w:b/>
          <w:bCs/>
          <w:sz w:val="22"/>
        </w:rPr>
      </w:pPr>
    </w:p>
    <w:p w14:paraId="0B254D3C" w14:textId="77777777" w:rsidR="00ED7964" w:rsidRDefault="00ED7964" w:rsidP="00ED7964">
      <w:pPr>
        <w:widowControl w:val="0"/>
        <w:autoSpaceDE w:val="0"/>
        <w:autoSpaceDN w:val="0"/>
        <w:adjustRightInd w:val="0"/>
        <w:jc w:val="both"/>
        <w:rPr>
          <w:b/>
          <w:bCs/>
          <w:sz w:val="22"/>
        </w:rPr>
      </w:pPr>
    </w:p>
    <w:p w14:paraId="0E782014" w14:textId="77777777" w:rsidR="006124FE" w:rsidRDefault="006124FE" w:rsidP="00ED7964">
      <w:pPr>
        <w:widowControl w:val="0"/>
        <w:autoSpaceDE w:val="0"/>
        <w:autoSpaceDN w:val="0"/>
        <w:adjustRightInd w:val="0"/>
        <w:jc w:val="both"/>
        <w:rPr>
          <w:b/>
          <w:bCs/>
          <w:sz w:val="22"/>
        </w:rPr>
      </w:pPr>
    </w:p>
    <w:p w14:paraId="6A916C5F" w14:textId="77777777" w:rsidR="00ED7964" w:rsidRDefault="00ED7964" w:rsidP="00ED7964">
      <w:pPr>
        <w:widowControl w:val="0"/>
        <w:autoSpaceDE w:val="0"/>
        <w:autoSpaceDN w:val="0"/>
        <w:adjustRightInd w:val="0"/>
        <w:jc w:val="both"/>
        <w:rPr>
          <w:b/>
          <w:bCs/>
          <w:sz w:val="22"/>
        </w:rPr>
      </w:pPr>
    </w:p>
    <w:p w14:paraId="26344952" w14:textId="3110BF8E" w:rsidR="00457642" w:rsidRPr="000D527D" w:rsidRDefault="006C520C" w:rsidP="00ED7964">
      <w:pPr>
        <w:widowControl w:val="0"/>
        <w:autoSpaceDE w:val="0"/>
        <w:autoSpaceDN w:val="0"/>
        <w:adjustRightInd w:val="0"/>
        <w:jc w:val="both"/>
        <w:rPr>
          <w:b/>
          <w:bCs/>
          <w:sz w:val="16"/>
          <w:szCs w:val="16"/>
        </w:rPr>
      </w:pPr>
      <w:r w:rsidRPr="000D527D">
        <w:rPr>
          <w:b/>
          <w:bCs/>
          <w:sz w:val="22"/>
        </w:rPr>
        <w:t xml:space="preserve">                                    </w:t>
      </w:r>
    </w:p>
    <w:p w14:paraId="53791878" w14:textId="77777777" w:rsidR="00876712" w:rsidRPr="000D527D" w:rsidRDefault="00876712" w:rsidP="00786521">
      <w:pPr>
        <w:jc w:val="both"/>
        <w:rPr>
          <w:b/>
          <w:bCs/>
          <w:sz w:val="2"/>
          <w:szCs w:val="20"/>
        </w:rPr>
      </w:pPr>
    </w:p>
    <w:p w14:paraId="67AC972C" w14:textId="77777777" w:rsidR="00876712" w:rsidRPr="000D527D" w:rsidRDefault="00876712" w:rsidP="00876712">
      <w:pPr>
        <w:ind w:left="360"/>
        <w:jc w:val="both"/>
        <w:rPr>
          <w:b/>
          <w:bCs/>
          <w:sz w:val="20"/>
          <w:szCs w:val="20"/>
        </w:rPr>
      </w:pPr>
    </w:p>
    <w:p w14:paraId="241A87B9" w14:textId="77777777" w:rsidR="00876712" w:rsidRPr="000D527D" w:rsidRDefault="00876712" w:rsidP="00876712">
      <w:pPr>
        <w:pStyle w:val="ListParagraph"/>
        <w:jc w:val="both"/>
        <w:rPr>
          <w:rFonts w:ascii="Arial" w:hAnsi="Arial" w:cs="Arial"/>
          <w:b/>
          <w:bCs/>
          <w:sz w:val="14"/>
          <w:szCs w:val="40"/>
        </w:rPr>
      </w:pPr>
    </w:p>
    <w:p w14:paraId="5BE80C08" w14:textId="77777777" w:rsidR="00C60656" w:rsidRPr="000D527D" w:rsidRDefault="00C60656" w:rsidP="00876712">
      <w:pPr>
        <w:pStyle w:val="ListParagraph"/>
        <w:jc w:val="both"/>
        <w:rPr>
          <w:rFonts w:ascii="Arial" w:hAnsi="Arial" w:cs="Arial"/>
          <w:b/>
          <w:bCs/>
          <w:sz w:val="14"/>
          <w:szCs w:val="40"/>
        </w:rPr>
      </w:pPr>
    </w:p>
    <w:p w14:paraId="7780065C" w14:textId="77777777" w:rsidR="00C60656" w:rsidRPr="000D527D" w:rsidRDefault="00C60656" w:rsidP="00876712">
      <w:pPr>
        <w:pStyle w:val="ListParagraph"/>
        <w:jc w:val="both"/>
        <w:rPr>
          <w:rFonts w:ascii="Arial" w:hAnsi="Arial" w:cs="Arial"/>
          <w:b/>
          <w:bCs/>
          <w:sz w:val="14"/>
          <w:szCs w:val="40"/>
        </w:rPr>
      </w:pPr>
    </w:p>
    <w:p w14:paraId="3EFC0EA2" w14:textId="77777777" w:rsidR="00C60656" w:rsidRPr="000D527D" w:rsidRDefault="00C60656" w:rsidP="00876712">
      <w:pPr>
        <w:pStyle w:val="ListParagraph"/>
        <w:jc w:val="both"/>
        <w:rPr>
          <w:rFonts w:ascii="Arial" w:hAnsi="Arial" w:cs="Arial"/>
          <w:b/>
          <w:bCs/>
          <w:sz w:val="14"/>
          <w:szCs w:val="40"/>
        </w:rPr>
      </w:pPr>
    </w:p>
    <w:p w14:paraId="746AAF72" w14:textId="77777777" w:rsidR="00C60656" w:rsidRPr="000D527D" w:rsidRDefault="00C60656" w:rsidP="00876712">
      <w:pPr>
        <w:pStyle w:val="ListParagraph"/>
        <w:jc w:val="both"/>
        <w:rPr>
          <w:rFonts w:ascii="Arial" w:hAnsi="Arial" w:cs="Arial"/>
          <w:b/>
          <w:bCs/>
          <w:sz w:val="14"/>
          <w:szCs w:val="40"/>
        </w:rPr>
      </w:pPr>
    </w:p>
    <w:p w14:paraId="2903DD1D" w14:textId="77777777" w:rsidR="00C60656" w:rsidRPr="000D527D" w:rsidRDefault="00C60656" w:rsidP="00876712">
      <w:pPr>
        <w:pStyle w:val="ListParagraph"/>
        <w:jc w:val="both"/>
        <w:rPr>
          <w:rFonts w:ascii="Arial" w:hAnsi="Arial" w:cs="Arial"/>
          <w:b/>
          <w:bCs/>
          <w:sz w:val="14"/>
          <w:szCs w:val="40"/>
        </w:rPr>
      </w:pPr>
    </w:p>
    <w:p w14:paraId="6D57164C" w14:textId="77777777" w:rsidR="00C60656" w:rsidRPr="000D527D" w:rsidRDefault="00C60656" w:rsidP="00876712">
      <w:pPr>
        <w:pStyle w:val="ListParagraph"/>
        <w:jc w:val="both"/>
        <w:rPr>
          <w:rFonts w:ascii="Arial" w:hAnsi="Arial" w:cs="Arial"/>
          <w:b/>
          <w:bCs/>
          <w:sz w:val="14"/>
          <w:szCs w:val="40"/>
        </w:rPr>
      </w:pPr>
    </w:p>
    <w:p w14:paraId="1DD73714" w14:textId="77777777" w:rsidR="00C60656" w:rsidRPr="000D527D" w:rsidRDefault="00C60656" w:rsidP="00876712">
      <w:pPr>
        <w:pStyle w:val="ListParagraph"/>
        <w:jc w:val="both"/>
        <w:rPr>
          <w:rFonts w:ascii="Arial" w:hAnsi="Arial" w:cs="Arial"/>
          <w:b/>
          <w:bCs/>
          <w:sz w:val="14"/>
          <w:szCs w:val="40"/>
        </w:rPr>
      </w:pPr>
    </w:p>
    <w:p w14:paraId="1E8AC773" w14:textId="77777777" w:rsidR="00C60656" w:rsidRPr="000D527D" w:rsidRDefault="00C60656" w:rsidP="00876712">
      <w:pPr>
        <w:pStyle w:val="ListParagraph"/>
        <w:jc w:val="both"/>
        <w:rPr>
          <w:rFonts w:ascii="Arial" w:hAnsi="Arial" w:cs="Arial"/>
          <w:b/>
          <w:bCs/>
          <w:sz w:val="14"/>
          <w:szCs w:val="40"/>
        </w:rPr>
      </w:pPr>
    </w:p>
    <w:p w14:paraId="4FE9FA6E" w14:textId="77777777" w:rsidR="00C60656" w:rsidRPr="000D527D" w:rsidRDefault="00C60656" w:rsidP="00876712">
      <w:pPr>
        <w:pStyle w:val="ListParagraph"/>
        <w:jc w:val="both"/>
        <w:rPr>
          <w:rFonts w:ascii="Arial" w:hAnsi="Arial" w:cs="Arial"/>
          <w:b/>
          <w:bCs/>
          <w:sz w:val="14"/>
          <w:szCs w:val="40"/>
        </w:rPr>
      </w:pPr>
    </w:p>
    <w:p w14:paraId="536AC19E" w14:textId="77777777" w:rsidR="00C60656" w:rsidRPr="000D527D" w:rsidRDefault="00C60656" w:rsidP="00876712">
      <w:pPr>
        <w:pStyle w:val="ListParagraph"/>
        <w:jc w:val="both"/>
        <w:rPr>
          <w:rFonts w:ascii="Arial" w:hAnsi="Arial" w:cs="Arial"/>
          <w:b/>
          <w:bCs/>
          <w:sz w:val="14"/>
          <w:szCs w:val="40"/>
        </w:rPr>
      </w:pPr>
    </w:p>
    <w:p w14:paraId="305D7939" w14:textId="77777777" w:rsidR="00C60656" w:rsidRPr="000D527D" w:rsidRDefault="00C60656" w:rsidP="00876712">
      <w:pPr>
        <w:pStyle w:val="ListParagraph"/>
        <w:jc w:val="both"/>
        <w:rPr>
          <w:rFonts w:ascii="Arial" w:hAnsi="Arial" w:cs="Arial"/>
          <w:b/>
          <w:bCs/>
          <w:sz w:val="14"/>
          <w:szCs w:val="40"/>
        </w:rPr>
      </w:pPr>
    </w:p>
    <w:p w14:paraId="6027D0A9" w14:textId="77777777" w:rsidR="00C60656" w:rsidRPr="000D527D" w:rsidRDefault="00C60656" w:rsidP="00876712">
      <w:pPr>
        <w:pStyle w:val="ListParagraph"/>
        <w:jc w:val="both"/>
        <w:rPr>
          <w:rFonts w:ascii="Arial" w:hAnsi="Arial" w:cs="Arial"/>
          <w:b/>
          <w:bCs/>
          <w:sz w:val="14"/>
          <w:szCs w:val="40"/>
        </w:rPr>
      </w:pPr>
    </w:p>
    <w:p w14:paraId="39A7B39D" w14:textId="77777777" w:rsidR="00C60656" w:rsidRPr="000D527D" w:rsidRDefault="00C60656" w:rsidP="00876712">
      <w:pPr>
        <w:pStyle w:val="ListParagraph"/>
        <w:jc w:val="both"/>
        <w:rPr>
          <w:rFonts w:ascii="Arial" w:hAnsi="Arial" w:cs="Arial"/>
          <w:b/>
          <w:bCs/>
          <w:sz w:val="14"/>
          <w:szCs w:val="40"/>
        </w:rPr>
      </w:pPr>
    </w:p>
    <w:p w14:paraId="7ADFF76E" w14:textId="77777777" w:rsidR="00C60656" w:rsidRPr="000D527D" w:rsidRDefault="00C60656" w:rsidP="00876712">
      <w:pPr>
        <w:pStyle w:val="ListParagraph"/>
        <w:jc w:val="both"/>
        <w:rPr>
          <w:rFonts w:ascii="Arial" w:hAnsi="Arial" w:cs="Arial"/>
          <w:b/>
          <w:bCs/>
          <w:sz w:val="14"/>
          <w:szCs w:val="40"/>
        </w:rPr>
      </w:pPr>
    </w:p>
    <w:p w14:paraId="6DC1C1E7" w14:textId="77777777" w:rsidR="00C60656" w:rsidRPr="000D527D" w:rsidRDefault="00C60656" w:rsidP="00876712">
      <w:pPr>
        <w:pStyle w:val="ListParagraph"/>
        <w:jc w:val="both"/>
        <w:rPr>
          <w:rFonts w:ascii="Arial" w:hAnsi="Arial" w:cs="Arial"/>
          <w:b/>
          <w:bCs/>
          <w:sz w:val="14"/>
          <w:szCs w:val="40"/>
        </w:rPr>
      </w:pPr>
    </w:p>
    <w:p w14:paraId="444CE78F" w14:textId="77777777" w:rsidR="00C60656" w:rsidRPr="000D527D" w:rsidRDefault="00C60656" w:rsidP="00876712">
      <w:pPr>
        <w:pStyle w:val="ListParagraph"/>
        <w:jc w:val="both"/>
        <w:rPr>
          <w:rFonts w:ascii="Arial" w:hAnsi="Arial" w:cs="Arial"/>
          <w:b/>
          <w:bCs/>
          <w:sz w:val="14"/>
          <w:szCs w:val="40"/>
        </w:rPr>
      </w:pPr>
    </w:p>
    <w:p w14:paraId="4FB8C2AA" w14:textId="77777777" w:rsidR="00C60656" w:rsidRPr="000D527D" w:rsidRDefault="00C60656" w:rsidP="00876712">
      <w:pPr>
        <w:pStyle w:val="ListParagraph"/>
        <w:jc w:val="both"/>
        <w:rPr>
          <w:rFonts w:ascii="Arial" w:hAnsi="Arial" w:cs="Arial"/>
          <w:b/>
          <w:bCs/>
          <w:sz w:val="14"/>
          <w:szCs w:val="40"/>
        </w:rPr>
      </w:pPr>
    </w:p>
    <w:p w14:paraId="6433A932" w14:textId="77777777" w:rsidR="00C60656" w:rsidRPr="000D527D" w:rsidRDefault="00C60656" w:rsidP="00876712">
      <w:pPr>
        <w:pStyle w:val="ListParagraph"/>
        <w:jc w:val="both"/>
        <w:rPr>
          <w:rFonts w:ascii="Arial" w:hAnsi="Arial" w:cs="Arial"/>
          <w:b/>
          <w:bCs/>
          <w:sz w:val="14"/>
          <w:szCs w:val="40"/>
        </w:rPr>
      </w:pPr>
    </w:p>
    <w:p w14:paraId="5E319CE5" w14:textId="77777777" w:rsidR="00C60656" w:rsidRPr="000D527D" w:rsidRDefault="00C60656" w:rsidP="00876712">
      <w:pPr>
        <w:pStyle w:val="ListParagraph"/>
        <w:jc w:val="both"/>
        <w:rPr>
          <w:rFonts w:ascii="Arial" w:hAnsi="Arial" w:cs="Arial"/>
          <w:b/>
          <w:bCs/>
          <w:sz w:val="14"/>
          <w:szCs w:val="40"/>
        </w:rPr>
      </w:pPr>
    </w:p>
    <w:p w14:paraId="77DCBB1B" w14:textId="77777777" w:rsidR="00C60656" w:rsidRPr="000D527D" w:rsidRDefault="00C60656" w:rsidP="00876712">
      <w:pPr>
        <w:pStyle w:val="ListParagraph"/>
        <w:jc w:val="both"/>
        <w:rPr>
          <w:rFonts w:ascii="Arial" w:hAnsi="Arial" w:cs="Arial"/>
          <w:b/>
          <w:bCs/>
          <w:sz w:val="14"/>
          <w:szCs w:val="40"/>
        </w:rPr>
      </w:pPr>
    </w:p>
    <w:p w14:paraId="0DA40804" w14:textId="77777777" w:rsidR="00C60656" w:rsidRPr="000D527D" w:rsidRDefault="00C60656" w:rsidP="00876712">
      <w:pPr>
        <w:pStyle w:val="ListParagraph"/>
        <w:jc w:val="both"/>
        <w:rPr>
          <w:rFonts w:ascii="Arial" w:hAnsi="Arial" w:cs="Arial"/>
          <w:b/>
          <w:bCs/>
          <w:sz w:val="14"/>
          <w:szCs w:val="40"/>
        </w:rPr>
      </w:pPr>
    </w:p>
    <w:p w14:paraId="2F9504EB" w14:textId="77777777" w:rsidR="00C60656" w:rsidRPr="000D527D" w:rsidRDefault="00C60656" w:rsidP="00876712">
      <w:pPr>
        <w:pStyle w:val="ListParagraph"/>
        <w:jc w:val="both"/>
        <w:rPr>
          <w:rFonts w:ascii="Arial" w:hAnsi="Arial" w:cs="Arial"/>
          <w:b/>
          <w:bCs/>
          <w:sz w:val="14"/>
          <w:szCs w:val="40"/>
        </w:rPr>
      </w:pPr>
    </w:p>
    <w:p w14:paraId="79CE9CBE" w14:textId="77777777" w:rsidR="00C60656" w:rsidRPr="000D527D" w:rsidRDefault="00C60656" w:rsidP="00876712">
      <w:pPr>
        <w:pStyle w:val="ListParagraph"/>
        <w:jc w:val="both"/>
        <w:rPr>
          <w:rFonts w:ascii="Arial" w:hAnsi="Arial" w:cs="Arial"/>
          <w:b/>
          <w:bCs/>
          <w:sz w:val="14"/>
          <w:szCs w:val="40"/>
        </w:rPr>
      </w:pPr>
    </w:p>
    <w:p w14:paraId="31AC28E2" w14:textId="77777777" w:rsidR="00C60656" w:rsidRPr="000D527D" w:rsidRDefault="00C60656" w:rsidP="00876712">
      <w:pPr>
        <w:pStyle w:val="ListParagraph"/>
        <w:jc w:val="both"/>
        <w:rPr>
          <w:rFonts w:ascii="Arial" w:hAnsi="Arial" w:cs="Arial"/>
          <w:b/>
          <w:bCs/>
          <w:sz w:val="14"/>
          <w:szCs w:val="40"/>
        </w:rPr>
      </w:pPr>
    </w:p>
    <w:p w14:paraId="7D72BB4D" w14:textId="77777777" w:rsidR="00B515D5" w:rsidRPr="000D527D" w:rsidRDefault="00B515D5" w:rsidP="00876712">
      <w:pPr>
        <w:pStyle w:val="ListParagraph"/>
        <w:jc w:val="both"/>
        <w:rPr>
          <w:rFonts w:ascii="Arial" w:hAnsi="Arial" w:cs="Arial"/>
          <w:b/>
          <w:bCs/>
          <w:sz w:val="14"/>
          <w:szCs w:val="40"/>
        </w:rPr>
      </w:pPr>
    </w:p>
    <w:p w14:paraId="4FC5C349" w14:textId="77777777" w:rsidR="00B515D5" w:rsidRPr="000D527D" w:rsidRDefault="00B515D5" w:rsidP="00876712">
      <w:pPr>
        <w:pStyle w:val="ListParagraph"/>
        <w:jc w:val="both"/>
        <w:rPr>
          <w:rFonts w:ascii="Arial" w:hAnsi="Arial" w:cs="Arial"/>
          <w:b/>
          <w:bCs/>
          <w:sz w:val="14"/>
          <w:szCs w:val="40"/>
        </w:rPr>
      </w:pPr>
    </w:p>
    <w:p w14:paraId="190C8E36" w14:textId="77777777" w:rsidR="00B515D5" w:rsidRPr="000D527D" w:rsidRDefault="00B515D5" w:rsidP="00876712">
      <w:pPr>
        <w:pStyle w:val="ListParagraph"/>
        <w:jc w:val="both"/>
        <w:rPr>
          <w:rFonts w:ascii="Arial" w:hAnsi="Arial" w:cs="Arial"/>
          <w:b/>
          <w:bCs/>
          <w:sz w:val="14"/>
          <w:szCs w:val="40"/>
        </w:rPr>
      </w:pPr>
    </w:p>
    <w:p w14:paraId="6B828F98" w14:textId="77777777" w:rsidR="00B515D5" w:rsidRPr="000D527D" w:rsidRDefault="00B515D5" w:rsidP="00876712">
      <w:pPr>
        <w:pStyle w:val="ListParagraph"/>
        <w:jc w:val="both"/>
        <w:rPr>
          <w:rFonts w:ascii="Arial" w:hAnsi="Arial" w:cs="Arial"/>
          <w:b/>
          <w:bCs/>
          <w:sz w:val="14"/>
          <w:szCs w:val="40"/>
        </w:rPr>
      </w:pPr>
    </w:p>
    <w:p w14:paraId="40438674" w14:textId="77777777" w:rsidR="00B515D5" w:rsidRPr="000D527D" w:rsidRDefault="00B515D5" w:rsidP="00876712">
      <w:pPr>
        <w:pStyle w:val="ListParagraph"/>
        <w:jc w:val="both"/>
        <w:rPr>
          <w:rFonts w:ascii="Arial" w:hAnsi="Arial" w:cs="Arial"/>
          <w:b/>
          <w:bCs/>
          <w:sz w:val="14"/>
          <w:szCs w:val="40"/>
        </w:rPr>
      </w:pPr>
    </w:p>
    <w:p w14:paraId="3A71F8E6" w14:textId="77777777" w:rsidR="00B515D5" w:rsidRPr="000D527D" w:rsidRDefault="00B515D5" w:rsidP="00876712">
      <w:pPr>
        <w:pStyle w:val="ListParagraph"/>
        <w:jc w:val="both"/>
        <w:rPr>
          <w:rFonts w:ascii="Arial" w:hAnsi="Arial" w:cs="Arial"/>
          <w:b/>
          <w:bCs/>
          <w:sz w:val="14"/>
          <w:szCs w:val="40"/>
        </w:rPr>
      </w:pPr>
    </w:p>
    <w:p w14:paraId="11EE8D78" w14:textId="77777777" w:rsidR="00B515D5" w:rsidRPr="000D527D" w:rsidRDefault="00B515D5" w:rsidP="00876712">
      <w:pPr>
        <w:pStyle w:val="ListParagraph"/>
        <w:jc w:val="both"/>
        <w:rPr>
          <w:rFonts w:ascii="Arial" w:hAnsi="Arial" w:cs="Arial"/>
          <w:b/>
          <w:bCs/>
          <w:sz w:val="14"/>
          <w:szCs w:val="40"/>
        </w:rPr>
      </w:pPr>
    </w:p>
    <w:p w14:paraId="6930053A" w14:textId="77777777" w:rsidR="00B515D5" w:rsidRPr="000D527D" w:rsidRDefault="00B515D5" w:rsidP="00876712">
      <w:pPr>
        <w:pStyle w:val="ListParagraph"/>
        <w:jc w:val="both"/>
        <w:rPr>
          <w:rFonts w:ascii="Arial" w:hAnsi="Arial" w:cs="Arial"/>
          <w:b/>
          <w:bCs/>
          <w:sz w:val="14"/>
          <w:szCs w:val="40"/>
        </w:rPr>
      </w:pPr>
    </w:p>
    <w:p w14:paraId="6AF7BEE6" w14:textId="77777777" w:rsidR="00B515D5" w:rsidRPr="000D527D" w:rsidRDefault="00B515D5" w:rsidP="00876712">
      <w:pPr>
        <w:pStyle w:val="ListParagraph"/>
        <w:jc w:val="both"/>
        <w:rPr>
          <w:rFonts w:ascii="Arial" w:hAnsi="Arial" w:cs="Arial"/>
          <w:b/>
          <w:bCs/>
          <w:sz w:val="14"/>
          <w:szCs w:val="40"/>
        </w:rPr>
      </w:pPr>
    </w:p>
    <w:p w14:paraId="2B04E26F" w14:textId="77777777" w:rsidR="00B515D5" w:rsidRPr="000D527D" w:rsidRDefault="00B515D5" w:rsidP="00876712">
      <w:pPr>
        <w:pStyle w:val="ListParagraph"/>
        <w:jc w:val="both"/>
        <w:rPr>
          <w:rFonts w:ascii="Arial" w:hAnsi="Arial" w:cs="Arial"/>
          <w:b/>
          <w:bCs/>
          <w:sz w:val="14"/>
          <w:szCs w:val="40"/>
        </w:rPr>
      </w:pPr>
    </w:p>
    <w:p w14:paraId="53A74906" w14:textId="77777777" w:rsidR="00B515D5" w:rsidRPr="000D527D" w:rsidRDefault="00B515D5" w:rsidP="00876712">
      <w:pPr>
        <w:pStyle w:val="ListParagraph"/>
        <w:jc w:val="both"/>
        <w:rPr>
          <w:rFonts w:ascii="Arial" w:hAnsi="Arial" w:cs="Arial"/>
          <w:b/>
          <w:bCs/>
          <w:sz w:val="14"/>
          <w:szCs w:val="40"/>
        </w:rPr>
      </w:pPr>
    </w:p>
    <w:p w14:paraId="23CEB431" w14:textId="77777777" w:rsidR="00B515D5" w:rsidRPr="000D527D" w:rsidRDefault="00B515D5" w:rsidP="00876712">
      <w:pPr>
        <w:pStyle w:val="ListParagraph"/>
        <w:jc w:val="both"/>
        <w:rPr>
          <w:rFonts w:ascii="Arial" w:hAnsi="Arial" w:cs="Arial"/>
          <w:b/>
          <w:bCs/>
          <w:sz w:val="14"/>
          <w:szCs w:val="40"/>
        </w:rPr>
      </w:pPr>
    </w:p>
    <w:p w14:paraId="723EA549" w14:textId="77777777" w:rsidR="00B515D5" w:rsidRPr="000D527D" w:rsidRDefault="00B515D5" w:rsidP="00876712">
      <w:pPr>
        <w:pStyle w:val="ListParagraph"/>
        <w:jc w:val="both"/>
        <w:rPr>
          <w:rFonts w:ascii="Arial" w:hAnsi="Arial" w:cs="Arial"/>
          <w:b/>
          <w:bCs/>
          <w:sz w:val="14"/>
          <w:szCs w:val="40"/>
        </w:rPr>
      </w:pPr>
    </w:p>
    <w:p w14:paraId="0D281738" w14:textId="77777777" w:rsidR="00B515D5" w:rsidRPr="000D527D" w:rsidRDefault="00B515D5" w:rsidP="00876712">
      <w:pPr>
        <w:pStyle w:val="ListParagraph"/>
        <w:jc w:val="both"/>
        <w:rPr>
          <w:rFonts w:ascii="Arial" w:hAnsi="Arial" w:cs="Arial"/>
          <w:b/>
          <w:bCs/>
          <w:sz w:val="14"/>
          <w:szCs w:val="40"/>
        </w:rPr>
      </w:pPr>
    </w:p>
    <w:p w14:paraId="28D19E2E" w14:textId="77777777" w:rsidR="00B515D5" w:rsidRPr="000D527D" w:rsidRDefault="00B515D5" w:rsidP="00876712">
      <w:pPr>
        <w:pStyle w:val="ListParagraph"/>
        <w:jc w:val="both"/>
        <w:rPr>
          <w:rFonts w:ascii="Arial" w:hAnsi="Arial" w:cs="Arial"/>
          <w:b/>
          <w:bCs/>
          <w:sz w:val="14"/>
          <w:szCs w:val="40"/>
        </w:rPr>
      </w:pPr>
    </w:p>
    <w:p w14:paraId="0CB7C9B0" w14:textId="77777777" w:rsidR="00B515D5" w:rsidRPr="000D527D" w:rsidRDefault="00B515D5" w:rsidP="00876712">
      <w:pPr>
        <w:pStyle w:val="ListParagraph"/>
        <w:jc w:val="both"/>
        <w:rPr>
          <w:rFonts w:ascii="Arial" w:hAnsi="Arial" w:cs="Arial"/>
          <w:b/>
          <w:bCs/>
          <w:sz w:val="14"/>
          <w:szCs w:val="40"/>
        </w:rPr>
      </w:pPr>
    </w:p>
    <w:p w14:paraId="6728D3CF" w14:textId="77777777" w:rsidR="00B515D5" w:rsidRPr="000D527D" w:rsidRDefault="00B515D5" w:rsidP="00876712">
      <w:pPr>
        <w:pStyle w:val="ListParagraph"/>
        <w:jc w:val="both"/>
        <w:rPr>
          <w:rFonts w:ascii="Arial" w:hAnsi="Arial" w:cs="Arial"/>
          <w:b/>
          <w:bCs/>
          <w:sz w:val="14"/>
          <w:szCs w:val="40"/>
        </w:rPr>
      </w:pPr>
    </w:p>
    <w:p w14:paraId="0ECD20B7" w14:textId="77777777" w:rsidR="00B515D5" w:rsidRPr="000D527D" w:rsidRDefault="00B515D5" w:rsidP="00876712">
      <w:pPr>
        <w:pStyle w:val="ListParagraph"/>
        <w:jc w:val="both"/>
        <w:rPr>
          <w:rFonts w:ascii="Arial" w:hAnsi="Arial" w:cs="Arial"/>
          <w:b/>
          <w:bCs/>
          <w:sz w:val="14"/>
          <w:szCs w:val="40"/>
        </w:rPr>
      </w:pPr>
    </w:p>
    <w:p w14:paraId="5BF8F817" w14:textId="77777777" w:rsidR="00B515D5" w:rsidRPr="000D527D" w:rsidRDefault="00B515D5" w:rsidP="00876712">
      <w:pPr>
        <w:pStyle w:val="ListParagraph"/>
        <w:jc w:val="both"/>
        <w:rPr>
          <w:rFonts w:ascii="Arial" w:hAnsi="Arial" w:cs="Arial"/>
          <w:b/>
          <w:bCs/>
          <w:sz w:val="14"/>
          <w:szCs w:val="40"/>
        </w:rPr>
      </w:pPr>
    </w:p>
    <w:p w14:paraId="6A9B0FA9" w14:textId="77777777" w:rsidR="00B515D5" w:rsidRPr="000D527D" w:rsidRDefault="00B515D5" w:rsidP="00876712">
      <w:pPr>
        <w:pStyle w:val="ListParagraph"/>
        <w:jc w:val="both"/>
        <w:rPr>
          <w:rFonts w:ascii="Arial" w:hAnsi="Arial" w:cs="Arial"/>
          <w:b/>
          <w:bCs/>
          <w:sz w:val="14"/>
          <w:szCs w:val="40"/>
        </w:rPr>
      </w:pPr>
    </w:p>
    <w:p w14:paraId="02CCDFF4" w14:textId="77777777" w:rsidR="00B515D5" w:rsidRPr="000D527D" w:rsidRDefault="00B515D5" w:rsidP="00876712">
      <w:pPr>
        <w:pStyle w:val="ListParagraph"/>
        <w:jc w:val="both"/>
        <w:rPr>
          <w:rFonts w:ascii="Arial" w:hAnsi="Arial" w:cs="Arial"/>
          <w:b/>
          <w:bCs/>
          <w:sz w:val="14"/>
          <w:szCs w:val="40"/>
        </w:rPr>
      </w:pPr>
    </w:p>
    <w:p w14:paraId="211CD51C" w14:textId="77777777" w:rsidR="00B515D5" w:rsidRPr="000D527D" w:rsidRDefault="00B515D5" w:rsidP="00876712">
      <w:pPr>
        <w:pStyle w:val="ListParagraph"/>
        <w:jc w:val="both"/>
        <w:rPr>
          <w:rFonts w:ascii="Arial" w:hAnsi="Arial" w:cs="Arial"/>
          <w:b/>
          <w:bCs/>
          <w:sz w:val="14"/>
          <w:szCs w:val="40"/>
        </w:rPr>
      </w:pPr>
    </w:p>
    <w:p w14:paraId="2769D5A6" w14:textId="77777777" w:rsidR="00B515D5" w:rsidRPr="000D527D" w:rsidRDefault="00B515D5" w:rsidP="00876712">
      <w:pPr>
        <w:pStyle w:val="ListParagraph"/>
        <w:jc w:val="both"/>
        <w:rPr>
          <w:rFonts w:ascii="Arial" w:hAnsi="Arial" w:cs="Arial"/>
          <w:b/>
          <w:bCs/>
          <w:sz w:val="14"/>
          <w:szCs w:val="40"/>
        </w:rPr>
      </w:pPr>
    </w:p>
    <w:p w14:paraId="0E6EE6A1" w14:textId="77777777" w:rsidR="00B515D5" w:rsidRPr="000D527D" w:rsidRDefault="00B515D5" w:rsidP="00876712">
      <w:pPr>
        <w:pStyle w:val="ListParagraph"/>
        <w:jc w:val="both"/>
        <w:rPr>
          <w:rFonts w:ascii="Arial" w:hAnsi="Arial" w:cs="Arial"/>
          <w:b/>
          <w:bCs/>
          <w:sz w:val="14"/>
          <w:szCs w:val="40"/>
        </w:rPr>
      </w:pPr>
    </w:p>
    <w:p w14:paraId="3DD371C2" w14:textId="77777777" w:rsidR="00B515D5" w:rsidRPr="000D527D" w:rsidRDefault="00B515D5" w:rsidP="00876712">
      <w:pPr>
        <w:pStyle w:val="ListParagraph"/>
        <w:jc w:val="both"/>
        <w:rPr>
          <w:rFonts w:ascii="Arial" w:hAnsi="Arial" w:cs="Arial"/>
          <w:b/>
          <w:bCs/>
          <w:sz w:val="14"/>
          <w:szCs w:val="40"/>
        </w:rPr>
      </w:pPr>
    </w:p>
    <w:p w14:paraId="23A4AE71" w14:textId="77777777" w:rsidR="00B515D5" w:rsidRPr="000D527D" w:rsidRDefault="00B515D5" w:rsidP="00876712">
      <w:pPr>
        <w:pStyle w:val="ListParagraph"/>
        <w:jc w:val="both"/>
        <w:rPr>
          <w:rFonts w:ascii="Arial" w:hAnsi="Arial" w:cs="Arial"/>
          <w:b/>
          <w:bCs/>
          <w:sz w:val="14"/>
          <w:szCs w:val="40"/>
        </w:rPr>
      </w:pPr>
    </w:p>
    <w:p w14:paraId="3EB63913" w14:textId="77777777" w:rsidR="00B515D5" w:rsidRPr="000D527D" w:rsidRDefault="00B515D5" w:rsidP="00876712">
      <w:pPr>
        <w:pStyle w:val="ListParagraph"/>
        <w:jc w:val="both"/>
        <w:rPr>
          <w:rFonts w:ascii="Arial" w:hAnsi="Arial" w:cs="Arial"/>
          <w:b/>
          <w:bCs/>
          <w:sz w:val="14"/>
          <w:szCs w:val="40"/>
        </w:rPr>
      </w:pPr>
    </w:p>
    <w:p w14:paraId="58215F19" w14:textId="77777777" w:rsidR="00C60656" w:rsidRPr="000D527D" w:rsidRDefault="00C60656" w:rsidP="00876712">
      <w:pPr>
        <w:pStyle w:val="ListParagraph"/>
        <w:jc w:val="both"/>
        <w:rPr>
          <w:rFonts w:ascii="Arial" w:hAnsi="Arial" w:cs="Arial"/>
          <w:b/>
          <w:bCs/>
          <w:sz w:val="14"/>
          <w:szCs w:val="40"/>
        </w:rPr>
      </w:pPr>
    </w:p>
    <w:p w14:paraId="28D581E0" w14:textId="77777777" w:rsidR="00C74D7A" w:rsidRPr="000D527D" w:rsidRDefault="00C74D7A" w:rsidP="00997216">
      <w:pPr>
        <w:jc w:val="both"/>
        <w:rPr>
          <w:rFonts w:ascii="Tw Cen MT" w:hAnsi="Tw Cen MT"/>
          <w:b/>
          <w:bCs/>
          <w:sz w:val="16"/>
          <w:szCs w:val="16"/>
        </w:rPr>
      </w:pPr>
    </w:p>
    <w:p w14:paraId="21E434A9" w14:textId="77777777" w:rsidR="00C74D7A" w:rsidRPr="000D527D" w:rsidRDefault="00C74D7A" w:rsidP="00997216">
      <w:pPr>
        <w:jc w:val="both"/>
        <w:rPr>
          <w:rFonts w:ascii="Tw Cen MT" w:hAnsi="Tw Cen MT"/>
          <w:b/>
          <w:bCs/>
          <w:sz w:val="16"/>
          <w:szCs w:val="16"/>
        </w:rPr>
      </w:pPr>
    </w:p>
    <w:p w14:paraId="4AC4F968" w14:textId="1AE95F98" w:rsidR="00D971BD" w:rsidRPr="000D527D" w:rsidRDefault="001F1B2E" w:rsidP="00997216">
      <w:pPr>
        <w:jc w:val="both"/>
        <w:rPr>
          <w:b/>
          <w:bCs/>
          <w:sz w:val="40"/>
          <w:szCs w:val="40"/>
        </w:rPr>
      </w:pPr>
      <w:r w:rsidRPr="000D527D">
        <w:rPr>
          <w:b/>
          <w:bCs/>
          <w:noProof/>
          <w:sz w:val="28"/>
          <w:szCs w:val="28"/>
          <w:lang w:val="en-US"/>
        </w:rPr>
        <mc:AlternateContent>
          <mc:Choice Requires="wps">
            <w:drawing>
              <wp:anchor distT="0" distB="0" distL="114300" distR="114300" simplePos="0" relativeHeight="251630080" behindDoc="0" locked="0" layoutInCell="1" allowOverlap="1" wp14:anchorId="2FE143B7" wp14:editId="00B03DD8">
                <wp:simplePos x="0" y="0"/>
                <wp:positionH relativeFrom="column">
                  <wp:posOffset>657225</wp:posOffset>
                </wp:positionH>
                <wp:positionV relativeFrom="paragraph">
                  <wp:posOffset>125094</wp:posOffset>
                </wp:positionV>
                <wp:extent cx="5029200" cy="942975"/>
                <wp:effectExtent l="0" t="0" r="19050" b="28575"/>
                <wp:wrapNone/>
                <wp:docPr id="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942975"/>
                        </a:xfrm>
                        <a:prstGeom prst="rect">
                          <a:avLst/>
                        </a:prstGeom>
                        <a:solidFill>
                          <a:srgbClr val="FFFFFF"/>
                        </a:solidFill>
                        <a:ln w="9525">
                          <a:solidFill>
                            <a:srgbClr val="000000"/>
                          </a:solidFill>
                          <a:miter lim="800000"/>
                          <a:headEnd/>
                          <a:tailEnd/>
                        </a:ln>
                      </wps:spPr>
                      <wps:txbx>
                        <w:txbxContent>
                          <w:p w14:paraId="73F8410F" w14:textId="77777777" w:rsidR="009A0771" w:rsidRPr="000D527D" w:rsidRDefault="009A0771" w:rsidP="00EC31EA">
                            <w:pPr>
                              <w:spacing w:line="360" w:lineRule="auto"/>
                              <w:jc w:val="center"/>
                              <w:rPr>
                                <w:rFonts w:ascii="Book Antiqua" w:hAnsi="Book Antiqua" w:cs="Arial"/>
                                <w:b/>
                                <w:sz w:val="28"/>
                                <w:szCs w:val="28"/>
                                <w:u w:val="single"/>
                              </w:rPr>
                            </w:pPr>
                            <w:r w:rsidRPr="000D527D">
                              <w:rPr>
                                <w:rFonts w:ascii="Book Antiqua" w:hAnsi="Book Antiqua" w:cs="Arial"/>
                                <w:b/>
                                <w:sz w:val="28"/>
                                <w:szCs w:val="28"/>
                                <w:u w:val="single"/>
                              </w:rPr>
                              <w:t>Document N°2</w:t>
                            </w:r>
                          </w:p>
                          <w:p w14:paraId="15E4E2B9" w14:textId="77777777" w:rsidR="009A0771" w:rsidRPr="000D527D" w:rsidRDefault="009A0771" w:rsidP="00C74D7A">
                            <w:pPr>
                              <w:jc w:val="center"/>
                              <w:rPr>
                                <w:rFonts w:ascii="Book Antiqua" w:hAnsi="Book Antiqua"/>
                                <w:szCs w:val="32"/>
                              </w:rPr>
                            </w:pPr>
                            <w:r w:rsidRPr="000D527D">
                              <w:rPr>
                                <w:rFonts w:ascii="Book Antiqua" w:hAnsi="Book Antiqua"/>
                                <w:b/>
                                <w:sz w:val="28"/>
                                <w:szCs w:val="28"/>
                              </w:rPr>
                              <w:t>GENERAL REGULATIONS OF THE INVITATION TO TENDER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143B7" id="Text Box 6" o:spid="_x0000_s1027" type="#_x0000_t202" style="position:absolute;left:0;text-align:left;margin-left:51.75pt;margin-top:9.85pt;width:396pt;height:74.2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imGAIAADIEAAAOAAAAZHJzL2Uyb0RvYy54bWysU9tu2zAMfR+wfxD0vtgJkrUx4hRdugwD&#10;um5Atw9QZDkWJosapcTOvn6U7KbZ7WWYHgRRlA7Jw8PVTd8adlToNdiSTyc5Z8pKqLTdl/zL5+2r&#10;a858ELYSBqwq+Ul5frN++WLVuULNoAFTKWQEYn3RuZI3Ibgiy7xsVCv8BJyy5KwBWxHIxH1WoegI&#10;vTXZLM9fZx1g5RCk8p5u7wYnXyf8ulYyfKxrrwIzJafcQtox7bu4Z+uVKPYoXKPlmIb4hyxaoS0F&#10;PUPdiSDYAfVvUK2WCB7qMJHQZlDXWqpUA1UzzX+p5rERTqVaiBzvzjT5/wcrH46P7hOy0L+BnhqY&#10;ivDuHuRXzyxsGmH36hYRukaJigJPI2VZ53wxfo1U+8JHkF33ASpqsjgESEB9jW1khepkhE4NOJ1J&#10;V31gki4X+WxJneRMkm85ny2vFimEKJ5+O/ThnYKWxUPJkZqa0MXx3oeYjSiensRgHoyuttqYZOB+&#10;tzHIjoIEsE1rRP/pmbGso+iL2WIg4K8QeVp/gmh1ICUb3Zb8+vxIFJG2t7ZKOgtCm+FMKRs78hip&#10;G0gM/a5nuhpJjrTuoDoRsQiDcGnQ6NAAfuesI9GW3H87CFScmfeWmrOczudR5cmYL65mZOClZ3fp&#10;EVYSVMkDZ8NxE4bJODjU+4YiDXKwcEsNrXXi+jmrMX0SZmrBOERR+Zd2evU86usfAAAA//8DAFBL&#10;AwQUAAYACAAAACEAxpaoft8AAAAKAQAADwAAAGRycy9kb3ducmV2LnhtbEyPQU/DMAyF70j8h8hI&#10;XBBL2VjXlqYTQgLBDbYJrlnjtRWNU5KsK/8ec4Kb3/PT8+dyPdlejOhD50jBzSwBgVQ701GjYLd9&#10;vM5AhKjJ6N4RKvjGAOvq/KzUhXEnesNxExvBJRQKraCNcSikDHWLVoeZG5B4d3De6sjSN9J4feJy&#10;28t5kqTS6o74QqsHfGix/twcrYLs9nn8CC+L1/c6PfR5vFqNT19eqcuL6f4ORMQp/oXhF5/RoWKm&#10;vTuSCaJnnSyWHOUhX4HgQJYv2dizkWZzkFUp/79Q/QAAAP//AwBQSwECLQAUAAYACAAAACEAtoM4&#10;kv4AAADhAQAAEwAAAAAAAAAAAAAAAAAAAAAAW0NvbnRlbnRfVHlwZXNdLnhtbFBLAQItABQABgAI&#10;AAAAIQA4/SH/1gAAAJQBAAALAAAAAAAAAAAAAAAAAC8BAABfcmVscy8ucmVsc1BLAQItABQABgAI&#10;AAAAIQAxiNimGAIAADIEAAAOAAAAAAAAAAAAAAAAAC4CAABkcnMvZTJvRG9jLnhtbFBLAQItABQA&#10;BgAIAAAAIQDGlqh+3wAAAAoBAAAPAAAAAAAAAAAAAAAAAHIEAABkcnMvZG93bnJldi54bWxQSwUG&#10;AAAAAAQABADzAAAAfgUAAAAA&#10;">
                <v:textbox>
                  <w:txbxContent>
                    <w:p w14:paraId="73F8410F" w14:textId="77777777" w:rsidR="009A0771" w:rsidRPr="000D527D" w:rsidRDefault="009A0771" w:rsidP="00EC31EA">
                      <w:pPr>
                        <w:spacing w:line="360" w:lineRule="auto"/>
                        <w:jc w:val="center"/>
                        <w:rPr>
                          <w:rFonts w:ascii="Book Antiqua" w:hAnsi="Book Antiqua" w:cs="Arial"/>
                          <w:b/>
                          <w:sz w:val="28"/>
                          <w:szCs w:val="28"/>
                          <w:u w:val="single"/>
                        </w:rPr>
                      </w:pPr>
                      <w:r w:rsidRPr="000D527D">
                        <w:rPr>
                          <w:rFonts w:ascii="Book Antiqua" w:hAnsi="Book Antiqua" w:cs="Arial"/>
                          <w:b/>
                          <w:sz w:val="28"/>
                          <w:szCs w:val="28"/>
                          <w:u w:val="single"/>
                        </w:rPr>
                        <w:t>Document N°2</w:t>
                      </w:r>
                    </w:p>
                    <w:p w14:paraId="15E4E2B9" w14:textId="77777777" w:rsidR="009A0771" w:rsidRPr="000D527D" w:rsidRDefault="009A0771" w:rsidP="00C74D7A">
                      <w:pPr>
                        <w:jc w:val="center"/>
                        <w:rPr>
                          <w:rFonts w:ascii="Book Antiqua" w:hAnsi="Book Antiqua"/>
                          <w:szCs w:val="32"/>
                        </w:rPr>
                      </w:pPr>
                      <w:r w:rsidRPr="000D527D">
                        <w:rPr>
                          <w:rFonts w:ascii="Book Antiqua" w:hAnsi="Book Antiqua"/>
                          <w:b/>
                          <w:sz w:val="28"/>
                          <w:szCs w:val="28"/>
                        </w:rPr>
                        <w:t>GENERAL REGULATIONS OF THE INVITATION TO TENDER</w:t>
                      </w:r>
                    </w:p>
                  </w:txbxContent>
                </v:textbox>
              </v:shape>
            </w:pict>
          </mc:Fallback>
        </mc:AlternateContent>
      </w:r>
    </w:p>
    <w:p w14:paraId="01A0E599" w14:textId="77777777" w:rsidR="00C74D7A" w:rsidRPr="000D527D" w:rsidRDefault="0004538D" w:rsidP="00997216">
      <w:pPr>
        <w:jc w:val="both"/>
        <w:rPr>
          <w:b/>
          <w:bCs/>
          <w:sz w:val="28"/>
          <w:szCs w:val="28"/>
        </w:rPr>
      </w:pPr>
      <w:r w:rsidRPr="000D527D">
        <w:rPr>
          <w:b/>
          <w:bCs/>
          <w:sz w:val="28"/>
          <w:szCs w:val="28"/>
        </w:rPr>
        <w:br w:type="page"/>
      </w:r>
    </w:p>
    <w:p w14:paraId="1494D7C1" w14:textId="77777777" w:rsidR="00C74D7A" w:rsidRPr="000D527D" w:rsidRDefault="00C74D7A" w:rsidP="00997216">
      <w:pPr>
        <w:jc w:val="both"/>
        <w:rPr>
          <w:rFonts w:ascii="Book Antiqua" w:hAnsi="Book Antiqua"/>
          <w:b/>
          <w:bCs/>
          <w:sz w:val="26"/>
          <w:szCs w:val="26"/>
          <w:lang w:eastAsia="fr-FR"/>
        </w:rPr>
      </w:pPr>
      <w:r w:rsidRPr="000D527D">
        <w:rPr>
          <w:rFonts w:ascii="Book Antiqua" w:hAnsi="Book Antiqua"/>
          <w:b/>
          <w:bCs/>
          <w:sz w:val="26"/>
          <w:szCs w:val="26"/>
          <w:lang w:eastAsia="fr-FR"/>
        </w:rPr>
        <w:lastRenderedPageBreak/>
        <w:t>Table of contents</w:t>
      </w:r>
    </w:p>
    <w:p w14:paraId="2D25D14C" w14:textId="77777777" w:rsidR="00C74D7A" w:rsidRPr="006124FE" w:rsidRDefault="00C74D7A" w:rsidP="00C314DE">
      <w:pPr>
        <w:numPr>
          <w:ilvl w:val="0"/>
          <w:numId w:val="5"/>
        </w:numPr>
        <w:jc w:val="both"/>
        <w:rPr>
          <w:rFonts w:ascii="Book Antiqua" w:hAnsi="Book Antiqua"/>
          <w:bCs/>
          <w:lang w:eastAsia="fr-FR"/>
        </w:rPr>
      </w:pPr>
      <w:r w:rsidRPr="006124FE">
        <w:rPr>
          <w:rFonts w:ascii="Book Antiqua" w:hAnsi="Book Antiqua"/>
          <w:bCs/>
          <w:lang w:eastAsia="fr-FR"/>
        </w:rPr>
        <w:t>General</w:t>
      </w:r>
    </w:p>
    <w:p w14:paraId="1EDB08D8" w14:textId="77777777" w:rsidR="00C74D7A" w:rsidRPr="006124FE" w:rsidRDefault="00C74D7A" w:rsidP="00997216">
      <w:pPr>
        <w:ind w:left="720"/>
        <w:jc w:val="both"/>
        <w:rPr>
          <w:rFonts w:ascii="Book Antiqua" w:hAnsi="Book Antiqua"/>
          <w:bCs/>
          <w:lang w:eastAsia="fr-FR"/>
        </w:rPr>
      </w:pPr>
      <w:r w:rsidRPr="006124FE">
        <w:rPr>
          <w:rFonts w:ascii="Book Antiqua" w:hAnsi="Book Antiqua"/>
          <w:bCs/>
          <w:lang w:eastAsia="fr-FR"/>
        </w:rPr>
        <w:t>Article 1: Scope of the tender</w:t>
      </w:r>
    </w:p>
    <w:p w14:paraId="53EF1973" w14:textId="77777777" w:rsidR="00C74D7A" w:rsidRPr="006124FE" w:rsidRDefault="00C74D7A" w:rsidP="00997216">
      <w:pPr>
        <w:ind w:left="720"/>
        <w:jc w:val="both"/>
        <w:rPr>
          <w:rFonts w:ascii="Book Antiqua" w:hAnsi="Book Antiqua"/>
          <w:bCs/>
          <w:lang w:eastAsia="fr-FR"/>
        </w:rPr>
      </w:pPr>
      <w:r w:rsidRPr="006124FE">
        <w:rPr>
          <w:rFonts w:ascii="Book Antiqua" w:hAnsi="Book Antiqua"/>
          <w:bCs/>
          <w:lang w:eastAsia="fr-FR"/>
        </w:rPr>
        <w:t>Article 2: Financing</w:t>
      </w:r>
    </w:p>
    <w:p w14:paraId="16B04435" w14:textId="77777777" w:rsidR="00C74D7A" w:rsidRPr="006124FE" w:rsidRDefault="00C74D7A" w:rsidP="00997216">
      <w:pPr>
        <w:ind w:left="720"/>
        <w:jc w:val="both"/>
        <w:rPr>
          <w:rFonts w:ascii="Book Antiqua" w:hAnsi="Book Antiqua"/>
          <w:bCs/>
          <w:lang w:eastAsia="fr-FR"/>
        </w:rPr>
      </w:pPr>
      <w:r w:rsidRPr="006124FE">
        <w:rPr>
          <w:rFonts w:ascii="Book Antiqua" w:hAnsi="Book Antiqua"/>
          <w:bCs/>
          <w:lang w:eastAsia="fr-FR"/>
        </w:rPr>
        <w:t>Article 3: Fraud and corruption</w:t>
      </w:r>
    </w:p>
    <w:p w14:paraId="033564F2" w14:textId="77777777" w:rsidR="00C74D7A" w:rsidRPr="006124FE" w:rsidRDefault="00C74D7A" w:rsidP="00997216">
      <w:pPr>
        <w:ind w:left="720"/>
        <w:jc w:val="both"/>
        <w:rPr>
          <w:rFonts w:ascii="Book Antiqua" w:hAnsi="Book Antiqua"/>
          <w:bCs/>
          <w:lang w:eastAsia="fr-FR"/>
        </w:rPr>
      </w:pPr>
      <w:r w:rsidRPr="006124FE">
        <w:rPr>
          <w:rFonts w:ascii="Book Antiqua" w:hAnsi="Book Antiqua"/>
          <w:bCs/>
          <w:lang w:eastAsia="fr-FR"/>
        </w:rPr>
        <w:t>Article 4: Candidates admitted to compete</w:t>
      </w:r>
    </w:p>
    <w:p w14:paraId="326E5A87" w14:textId="77777777" w:rsidR="00C74D7A" w:rsidRPr="006124FE" w:rsidRDefault="00C74D7A" w:rsidP="00997216">
      <w:pPr>
        <w:ind w:left="720"/>
        <w:jc w:val="both"/>
        <w:rPr>
          <w:rFonts w:ascii="Book Antiqua" w:hAnsi="Book Antiqua"/>
          <w:bCs/>
          <w:sz w:val="22"/>
          <w:szCs w:val="22"/>
          <w:lang w:eastAsia="fr-FR"/>
        </w:rPr>
      </w:pPr>
      <w:r w:rsidRPr="006124FE">
        <w:rPr>
          <w:rFonts w:ascii="Book Antiqua" w:hAnsi="Book Antiqua"/>
          <w:bCs/>
          <w:lang w:eastAsia="fr-FR"/>
        </w:rPr>
        <w:t xml:space="preserve">Article 5: </w:t>
      </w:r>
      <w:r w:rsidRPr="006124FE">
        <w:rPr>
          <w:rFonts w:ascii="Book Antiqua" w:hAnsi="Book Antiqua"/>
          <w:bCs/>
          <w:sz w:val="22"/>
          <w:szCs w:val="22"/>
          <w:lang w:eastAsia="fr-FR"/>
        </w:rPr>
        <w:t>Building materials, materials, supplies, equi</w:t>
      </w:r>
      <w:r w:rsidR="008A6E93" w:rsidRPr="006124FE">
        <w:rPr>
          <w:rFonts w:ascii="Book Antiqua" w:hAnsi="Book Antiqua"/>
          <w:bCs/>
          <w:sz w:val="22"/>
          <w:szCs w:val="22"/>
          <w:lang w:eastAsia="fr-FR"/>
        </w:rPr>
        <w:t xml:space="preserve">pment and authorised </w:t>
      </w:r>
      <w:r w:rsidRPr="006124FE">
        <w:rPr>
          <w:rFonts w:ascii="Book Antiqua" w:hAnsi="Book Antiqua"/>
          <w:bCs/>
          <w:sz w:val="22"/>
          <w:szCs w:val="22"/>
          <w:lang w:eastAsia="fr-FR"/>
        </w:rPr>
        <w:t>services</w:t>
      </w:r>
    </w:p>
    <w:p w14:paraId="4E93B2E1" w14:textId="77777777" w:rsidR="00C74D7A" w:rsidRPr="006124FE" w:rsidRDefault="00C74D7A" w:rsidP="00997216">
      <w:pPr>
        <w:ind w:left="720"/>
        <w:jc w:val="both"/>
        <w:rPr>
          <w:rFonts w:ascii="Book Antiqua" w:hAnsi="Book Antiqua"/>
          <w:bCs/>
          <w:lang w:eastAsia="fr-FR"/>
        </w:rPr>
      </w:pPr>
      <w:r w:rsidRPr="006124FE">
        <w:rPr>
          <w:rFonts w:ascii="Book Antiqua" w:hAnsi="Book Antiqua"/>
          <w:bCs/>
          <w:lang w:eastAsia="fr-FR"/>
        </w:rPr>
        <w:t>Article 6: Qualification of bidder</w:t>
      </w:r>
    </w:p>
    <w:p w14:paraId="1342374F" w14:textId="77777777" w:rsidR="00C74D7A" w:rsidRPr="006124FE" w:rsidRDefault="00C74D7A" w:rsidP="00997216">
      <w:pPr>
        <w:ind w:left="720"/>
        <w:jc w:val="both"/>
        <w:rPr>
          <w:rFonts w:ascii="Book Antiqua" w:hAnsi="Book Antiqua"/>
          <w:bCs/>
          <w:lang w:eastAsia="fr-FR"/>
        </w:rPr>
      </w:pPr>
      <w:r w:rsidRPr="006124FE">
        <w:rPr>
          <w:rFonts w:ascii="Book Antiqua" w:hAnsi="Book Antiqua"/>
          <w:bCs/>
          <w:lang w:eastAsia="fr-FR"/>
        </w:rPr>
        <w:t>Article 7: Visit of site of works</w:t>
      </w:r>
    </w:p>
    <w:p w14:paraId="6E5095CE" w14:textId="77777777" w:rsidR="00C74D7A" w:rsidRPr="006124FE" w:rsidRDefault="00C74D7A" w:rsidP="00997216">
      <w:pPr>
        <w:tabs>
          <w:tab w:val="left" w:pos="1740"/>
        </w:tabs>
        <w:ind w:left="720"/>
        <w:jc w:val="both"/>
        <w:rPr>
          <w:rFonts w:ascii="Book Antiqua" w:hAnsi="Book Antiqua"/>
          <w:bCs/>
          <w:sz w:val="8"/>
          <w:lang w:eastAsia="fr-FR"/>
        </w:rPr>
      </w:pPr>
      <w:r w:rsidRPr="006124FE">
        <w:rPr>
          <w:rFonts w:ascii="Book Antiqua" w:hAnsi="Book Antiqua"/>
          <w:bCs/>
          <w:lang w:eastAsia="fr-FR"/>
        </w:rPr>
        <w:tab/>
      </w:r>
    </w:p>
    <w:p w14:paraId="24900450" w14:textId="77777777" w:rsidR="00C74D7A" w:rsidRPr="006124FE" w:rsidRDefault="00C74D7A" w:rsidP="00C314DE">
      <w:pPr>
        <w:numPr>
          <w:ilvl w:val="0"/>
          <w:numId w:val="5"/>
        </w:numPr>
        <w:jc w:val="both"/>
        <w:rPr>
          <w:rFonts w:ascii="Book Antiqua" w:hAnsi="Book Antiqua"/>
          <w:bCs/>
          <w:lang w:eastAsia="fr-FR"/>
        </w:rPr>
      </w:pPr>
      <w:r w:rsidRPr="006124FE">
        <w:rPr>
          <w:rFonts w:ascii="Book Antiqua" w:hAnsi="Book Antiqua"/>
          <w:bCs/>
          <w:lang w:eastAsia="fr-FR"/>
        </w:rPr>
        <w:t>Tender File</w:t>
      </w:r>
    </w:p>
    <w:p w14:paraId="440229EF" w14:textId="77777777" w:rsidR="00C74D7A" w:rsidRPr="006124FE" w:rsidRDefault="00C74D7A" w:rsidP="00997216">
      <w:pPr>
        <w:ind w:left="720"/>
        <w:jc w:val="both"/>
        <w:rPr>
          <w:rFonts w:ascii="Book Antiqua" w:hAnsi="Book Antiqua"/>
          <w:bCs/>
          <w:lang w:eastAsia="fr-FR"/>
        </w:rPr>
      </w:pPr>
      <w:r w:rsidRPr="006124FE">
        <w:rPr>
          <w:rFonts w:ascii="Book Antiqua" w:hAnsi="Book Antiqua"/>
          <w:bCs/>
          <w:lang w:eastAsia="fr-FR"/>
        </w:rPr>
        <w:t>Article 8: Content of Tender File</w:t>
      </w:r>
    </w:p>
    <w:p w14:paraId="220F8A7F" w14:textId="77777777" w:rsidR="00C74D7A" w:rsidRPr="006124FE" w:rsidRDefault="00C74D7A" w:rsidP="00997216">
      <w:pPr>
        <w:ind w:left="720"/>
        <w:jc w:val="both"/>
        <w:rPr>
          <w:rFonts w:ascii="Book Antiqua" w:hAnsi="Book Antiqua"/>
          <w:bCs/>
          <w:lang w:eastAsia="fr-FR"/>
        </w:rPr>
      </w:pPr>
      <w:r w:rsidRPr="006124FE">
        <w:rPr>
          <w:rFonts w:ascii="Book Antiqua" w:hAnsi="Book Antiqua"/>
          <w:bCs/>
          <w:lang w:eastAsia="fr-FR"/>
        </w:rPr>
        <w:t>Article 9: Clarifications on Tender File</w:t>
      </w:r>
    </w:p>
    <w:p w14:paraId="4940E75A" w14:textId="77777777" w:rsidR="00C74D7A" w:rsidRPr="006124FE" w:rsidRDefault="00C74D7A" w:rsidP="00997216">
      <w:pPr>
        <w:ind w:left="720"/>
        <w:jc w:val="both"/>
        <w:rPr>
          <w:rFonts w:ascii="Book Antiqua" w:hAnsi="Book Antiqua"/>
          <w:bCs/>
          <w:sz w:val="10"/>
          <w:lang w:eastAsia="fr-FR"/>
        </w:rPr>
      </w:pPr>
      <w:r w:rsidRPr="006124FE">
        <w:rPr>
          <w:rFonts w:ascii="Book Antiqua" w:hAnsi="Book Antiqua"/>
          <w:bCs/>
          <w:lang w:eastAsia="fr-FR"/>
        </w:rPr>
        <w:t>Article 10: Modification of the Tender Fil</w:t>
      </w:r>
      <w:r w:rsidR="00A97C7B" w:rsidRPr="006124FE">
        <w:rPr>
          <w:rFonts w:ascii="Book Antiqua" w:hAnsi="Book Antiqua"/>
          <w:bCs/>
          <w:lang w:eastAsia="fr-FR"/>
        </w:rPr>
        <w:t>e</w:t>
      </w:r>
    </w:p>
    <w:p w14:paraId="59F850E5" w14:textId="77777777" w:rsidR="00C74D7A" w:rsidRPr="006124FE" w:rsidRDefault="00C74D7A" w:rsidP="00C314DE">
      <w:pPr>
        <w:numPr>
          <w:ilvl w:val="0"/>
          <w:numId w:val="5"/>
        </w:numPr>
        <w:jc w:val="both"/>
        <w:rPr>
          <w:rFonts w:ascii="Book Antiqua" w:hAnsi="Book Antiqua"/>
          <w:bCs/>
          <w:lang w:eastAsia="fr-FR"/>
        </w:rPr>
      </w:pPr>
      <w:r w:rsidRPr="006124FE">
        <w:rPr>
          <w:rFonts w:ascii="Book Antiqua" w:hAnsi="Book Antiqua"/>
          <w:bCs/>
          <w:lang w:eastAsia="fr-FR"/>
        </w:rPr>
        <w:t>Preparation of Tenders</w:t>
      </w:r>
    </w:p>
    <w:p w14:paraId="26443BEE" w14:textId="77777777" w:rsidR="00C74D7A" w:rsidRPr="006124FE" w:rsidRDefault="00C74D7A" w:rsidP="00997216">
      <w:pPr>
        <w:ind w:left="720"/>
        <w:jc w:val="both"/>
        <w:rPr>
          <w:rFonts w:ascii="Book Antiqua" w:hAnsi="Book Antiqua"/>
          <w:bCs/>
          <w:lang w:eastAsia="fr-FR"/>
        </w:rPr>
      </w:pPr>
      <w:r w:rsidRPr="006124FE">
        <w:rPr>
          <w:rFonts w:ascii="Book Antiqua" w:hAnsi="Book Antiqua"/>
          <w:bCs/>
          <w:lang w:eastAsia="fr-FR"/>
        </w:rPr>
        <w:t>Article 11: Tender fee</w:t>
      </w:r>
    </w:p>
    <w:p w14:paraId="22BBF207" w14:textId="77777777" w:rsidR="00C74D7A" w:rsidRPr="006124FE" w:rsidRDefault="00C74D7A" w:rsidP="00997216">
      <w:pPr>
        <w:ind w:left="720"/>
        <w:jc w:val="both"/>
        <w:rPr>
          <w:rFonts w:ascii="Book Antiqua" w:hAnsi="Book Antiqua"/>
          <w:bCs/>
          <w:lang w:eastAsia="fr-FR"/>
        </w:rPr>
      </w:pPr>
      <w:r w:rsidRPr="006124FE">
        <w:rPr>
          <w:rFonts w:ascii="Book Antiqua" w:hAnsi="Book Antiqua"/>
          <w:bCs/>
          <w:lang w:eastAsia="fr-FR"/>
        </w:rPr>
        <w:t>Article 13: Constituent documents of the bid</w:t>
      </w:r>
    </w:p>
    <w:p w14:paraId="1F40C4D8" w14:textId="77777777" w:rsidR="00C74D7A" w:rsidRPr="006124FE" w:rsidRDefault="00C74D7A" w:rsidP="00997216">
      <w:pPr>
        <w:ind w:left="720"/>
        <w:jc w:val="both"/>
        <w:rPr>
          <w:rFonts w:ascii="Book Antiqua" w:hAnsi="Book Antiqua"/>
          <w:bCs/>
          <w:lang w:eastAsia="fr-FR"/>
        </w:rPr>
      </w:pPr>
      <w:r w:rsidRPr="006124FE">
        <w:rPr>
          <w:rFonts w:ascii="Book Antiqua" w:hAnsi="Book Antiqua"/>
          <w:bCs/>
          <w:lang w:eastAsia="fr-FR"/>
        </w:rPr>
        <w:t>Article 14: Amount of bid</w:t>
      </w:r>
    </w:p>
    <w:p w14:paraId="12CC6531" w14:textId="77777777" w:rsidR="00C74D7A" w:rsidRPr="006124FE" w:rsidRDefault="00C74D7A" w:rsidP="00997216">
      <w:pPr>
        <w:ind w:left="720"/>
        <w:jc w:val="both"/>
        <w:rPr>
          <w:rFonts w:ascii="Book Antiqua" w:hAnsi="Book Antiqua"/>
          <w:bCs/>
          <w:lang w:eastAsia="fr-FR"/>
        </w:rPr>
      </w:pPr>
      <w:r w:rsidRPr="006124FE">
        <w:rPr>
          <w:rFonts w:ascii="Book Antiqua" w:hAnsi="Book Antiqua"/>
          <w:bCs/>
          <w:lang w:eastAsia="fr-FR"/>
        </w:rPr>
        <w:t>Article 15: Currency of bid and paymen</w:t>
      </w:r>
      <w:r w:rsidR="00A97C7B" w:rsidRPr="006124FE">
        <w:rPr>
          <w:rFonts w:ascii="Book Antiqua" w:hAnsi="Book Antiqua"/>
          <w:bCs/>
          <w:lang w:eastAsia="fr-FR"/>
        </w:rPr>
        <w:t>t</w:t>
      </w:r>
    </w:p>
    <w:p w14:paraId="4652D0A8" w14:textId="77777777" w:rsidR="00C74D7A" w:rsidRPr="006124FE" w:rsidRDefault="00C74D7A" w:rsidP="00997216">
      <w:pPr>
        <w:ind w:left="720"/>
        <w:jc w:val="both"/>
        <w:rPr>
          <w:rFonts w:ascii="Book Antiqua" w:hAnsi="Book Antiqua"/>
          <w:bCs/>
          <w:lang w:eastAsia="fr-FR"/>
        </w:rPr>
      </w:pPr>
      <w:r w:rsidRPr="006124FE">
        <w:rPr>
          <w:rFonts w:ascii="Book Antiqua" w:hAnsi="Book Antiqua"/>
          <w:bCs/>
          <w:lang w:eastAsia="fr-FR"/>
        </w:rPr>
        <w:t>Article 16: Validity of bids</w:t>
      </w:r>
    </w:p>
    <w:p w14:paraId="721B9E49" w14:textId="77777777" w:rsidR="00C74D7A" w:rsidRPr="006124FE" w:rsidRDefault="00C74D7A" w:rsidP="00997216">
      <w:pPr>
        <w:ind w:left="720"/>
        <w:jc w:val="both"/>
        <w:rPr>
          <w:rFonts w:ascii="Book Antiqua" w:hAnsi="Book Antiqua"/>
          <w:bCs/>
          <w:lang w:eastAsia="fr-FR"/>
        </w:rPr>
      </w:pPr>
      <w:r w:rsidRPr="006124FE">
        <w:rPr>
          <w:rFonts w:ascii="Book Antiqua" w:hAnsi="Book Antiqua"/>
          <w:bCs/>
          <w:lang w:eastAsia="fr-FR"/>
        </w:rPr>
        <w:t>Article 17: Bid bond</w:t>
      </w:r>
    </w:p>
    <w:p w14:paraId="28944DE2" w14:textId="77777777" w:rsidR="00C74D7A" w:rsidRPr="006124FE" w:rsidRDefault="00C74D7A" w:rsidP="00997216">
      <w:pPr>
        <w:ind w:left="720"/>
        <w:jc w:val="both"/>
        <w:rPr>
          <w:rFonts w:ascii="Book Antiqua" w:hAnsi="Book Antiqua"/>
          <w:bCs/>
          <w:lang w:eastAsia="fr-FR"/>
        </w:rPr>
      </w:pPr>
      <w:r w:rsidRPr="006124FE">
        <w:rPr>
          <w:rFonts w:ascii="Book Antiqua" w:hAnsi="Book Antiqua"/>
          <w:bCs/>
          <w:lang w:eastAsia="fr-FR"/>
        </w:rPr>
        <w:t>Article 18: Varying proposals by bidders</w:t>
      </w:r>
    </w:p>
    <w:p w14:paraId="5C7C9836" w14:textId="77777777" w:rsidR="00C74D7A" w:rsidRPr="006124FE" w:rsidRDefault="00C74D7A" w:rsidP="00997216">
      <w:pPr>
        <w:ind w:left="720"/>
        <w:jc w:val="both"/>
        <w:rPr>
          <w:rFonts w:ascii="Book Antiqua" w:hAnsi="Book Antiqua"/>
          <w:bCs/>
          <w:lang w:eastAsia="fr-FR"/>
        </w:rPr>
      </w:pPr>
      <w:r w:rsidRPr="006124FE">
        <w:rPr>
          <w:rFonts w:ascii="Book Antiqua" w:hAnsi="Book Antiqua"/>
          <w:bCs/>
          <w:lang w:eastAsia="fr-FR"/>
        </w:rPr>
        <w:t>Article 19: Preparatory meeting to the establishment of bids</w:t>
      </w:r>
    </w:p>
    <w:p w14:paraId="32E849E7" w14:textId="77777777" w:rsidR="00C74D7A" w:rsidRPr="006124FE" w:rsidRDefault="00C74D7A" w:rsidP="00997216">
      <w:pPr>
        <w:ind w:left="720"/>
        <w:jc w:val="both"/>
        <w:rPr>
          <w:rFonts w:ascii="Book Antiqua" w:hAnsi="Book Antiqua"/>
          <w:bCs/>
          <w:lang w:eastAsia="fr-FR"/>
        </w:rPr>
      </w:pPr>
      <w:r w:rsidRPr="006124FE">
        <w:rPr>
          <w:rFonts w:ascii="Book Antiqua" w:hAnsi="Book Antiqua"/>
          <w:bCs/>
          <w:lang w:eastAsia="fr-FR"/>
        </w:rPr>
        <w:t>Article 20: Form and signature of bids</w:t>
      </w:r>
    </w:p>
    <w:p w14:paraId="1467E72E" w14:textId="77777777" w:rsidR="00C74D7A" w:rsidRPr="006124FE" w:rsidRDefault="00C74D7A" w:rsidP="00997216">
      <w:pPr>
        <w:ind w:left="720"/>
        <w:jc w:val="both"/>
        <w:rPr>
          <w:rFonts w:ascii="Book Antiqua" w:hAnsi="Book Antiqua"/>
          <w:bCs/>
          <w:sz w:val="8"/>
          <w:lang w:eastAsia="fr-FR"/>
        </w:rPr>
      </w:pPr>
    </w:p>
    <w:p w14:paraId="711C9564" w14:textId="77777777" w:rsidR="00C74D7A" w:rsidRPr="006124FE" w:rsidRDefault="00C74D7A" w:rsidP="00C314DE">
      <w:pPr>
        <w:numPr>
          <w:ilvl w:val="0"/>
          <w:numId w:val="5"/>
        </w:numPr>
        <w:jc w:val="both"/>
        <w:rPr>
          <w:rFonts w:ascii="Book Antiqua" w:hAnsi="Book Antiqua"/>
          <w:bCs/>
          <w:lang w:eastAsia="fr-FR"/>
        </w:rPr>
      </w:pPr>
      <w:r w:rsidRPr="006124FE">
        <w:rPr>
          <w:rFonts w:ascii="Book Antiqua" w:hAnsi="Book Antiqua"/>
          <w:bCs/>
          <w:lang w:eastAsia="fr-FR"/>
        </w:rPr>
        <w:t>Submission of bids</w:t>
      </w:r>
    </w:p>
    <w:p w14:paraId="709C1AAE" w14:textId="77777777" w:rsidR="00C74D7A" w:rsidRPr="006124FE" w:rsidRDefault="00C74D7A" w:rsidP="00997216">
      <w:pPr>
        <w:ind w:left="720"/>
        <w:jc w:val="both"/>
        <w:rPr>
          <w:rFonts w:ascii="Book Antiqua" w:hAnsi="Book Antiqua"/>
          <w:bCs/>
          <w:lang w:eastAsia="fr-FR"/>
        </w:rPr>
      </w:pPr>
      <w:r w:rsidRPr="006124FE">
        <w:rPr>
          <w:rFonts w:ascii="Book Antiqua" w:hAnsi="Book Antiqua"/>
          <w:bCs/>
          <w:lang w:eastAsia="fr-FR"/>
        </w:rPr>
        <w:t>Article 21: Sealing and marking of bids</w:t>
      </w:r>
    </w:p>
    <w:p w14:paraId="2FB88112" w14:textId="77777777" w:rsidR="00C74D7A" w:rsidRPr="006124FE" w:rsidRDefault="00C74D7A" w:rsidP="00997216">
      <w:pPr>
        <w:ind w:left="720"/>
        <w:jc w:val="both"/>
        <w:rPr>
          <w:rFonts w:ascii="Book Antiqua" w:hAnsi="Book Antiqua"/>
          <w:bCs/>
          <w:lang w:eastAsia="fr-FR"/>
        </w:rPr>
      </w:pPr>
      <w:r w:rsidRPr="006124FE">
        <w:rPr>
          <w:rFonts w:ascii="Book Antiqua" w:hAnsi="Book Antiqua"/>
          <w:bCs/>
          <w:lang w:eastAsia="fr-FR"/>
        </w:rPr>
        <w:t>Article 22: Data and time-limit for submission of bids</w:t>
      </w:r>
    </w:p>
    <w:p w14:paraId="543C4CC1" w14:textId="77777777" w:rsidR="00C74D7A" w:rsidRPr="006124FE" w:rsidRDefault="00C74D7A" w:rsidP="00997216">
      <w:pPr>
        <w:ind w:left="720"/>
        <w:jc w:val="both"/>
        <w:rPr>
          <w:rFonts w:ascii="Book Antiqua" w:hAnsi="Book Antiqua"/>
          <w:bCs/>
          <w:lang w:eastAsia="fr-FR"/>
        </w:rPr>
      </w:pPr>
      <w:r w:rsidRPr="006124FE">
        <w:rPr>
          <w:rFonts w:ascii="Book Antiqua" w:hAnsi="Book Antiqua"/>
          <w:bCs/>
          <w:lang w:eastAsia="fr-FR"/>
        </w:rPr>
        <w:t>Article 23: Out of time-limit bids</w:t>
      </w:r>
    </w:p>
    <w:p w14:paraId="28597150" w14:textId="77777777" w:rsidR="00C74D7A" w:rsidRPr="006124FE" w:rsidRDefault="00C74D7A" w:rsidP="00997216">
      <w:pPr>
        <w:ind w:left="720"/>
        <w:jc w:val="both"/>
        <w:rPr>
          <w:rFonts w:ascii="Book Antiqua" w:hAnsi="Book Antiqua"/>
          <w:bCs/>
          <w:lang w:eastAsia="fr-FR"/>
        </w:rPr>
      </w:pPr>
      <w:r w:rsidRPr="006124FE">
        <w:rPr>
          <w:rFonts w:ascii="Book Antiqua" w:hAnsi="Book Antiqua"/>
          <w:bCs/>
          <w:lang w:eastAsia="fr-FR"/>
        </w:rPr>
        <w:t>Article 24: Modification, substitution and withdrawal of bids</w:t>
      </w:r>
    </w:p>
    <w:p w14:paraId="0A5CE4CE" w14:textId="77777777" w:rsidR="00C74D7A" w:rsidRPr="006124FE" w:rsidRDefault="00C74D7A" w:rsidP="00997216">
      <w:pPr>
        <w:spacing w:line="120" w:lineRule="auto"/>
        <w:ind w:left="720" w:firstLine="720"/>
        <w:jc w:val="both"/>
        <w:rPr>
          <w:rFonts w:ascii="Book Antiqua" w:hAnsi="Book Antiqua"/>
          <w:bCs/>
          <w:lang w:eastAsia="fr-FR"/>
        </w:rPr>
      </w:pPr>
    </w:p>
    <w:p w14:paraId="28C2650A" w14:textId="77777777" w:rsidR="00C74D7A" w:rsidRPr="006124FE" w:rsidRDefault="00C74D7A" w:rsidP="001947D4">
      <w:pPr>
        <w:numPr>
          <w:ilvl w:val="0"/>
          <w:numId w:val="5"/>
        </w:numPr>
        <w:spacing w:line="276" w:lineRule="auto"/>
        <w:jc w:val="both"/>
        <w:rPr>
          <w:rFonts w:ascii="Book Antiqua" w:hAnsi="Book Antiqua"/>
          <w:bCs/>
          <w:lang w:eastAsia="fr-FR"/>
        </w:rPr>
      </w:pPr>
      <w:r w:rsidRPr="006124FE">
        <w:rPr>
          <w:rFonts w:ascii="Book Antiqua" w:hAnsi="Book Antiqua"/>
          <w:bCs/>
          <w:lang w:eastAsia="fr-FR"/>
        </w:rPr>
        <w:t>Opening of bids and evaluation of offers</w:t>
      </w:r>
    </w:p>
    <w:p w14:paraId="44AAFEEF" w14:textId="77777777" w:rsidR="00C74D7A" w:rsidRPr="006124FE" w:rsidRDefault="00C74D7A" w:rsidP="001947D4">
      <w:pPr>
        <w:spacing w:line="276" w:lineRule="auto"/>
        <w:ind w:left="360" w:firstLine="348"/>
        <w:jc w:val="both"/>
        <w:rPr>
          <w:rFonts w:ascii="Book Antiqua" w:hAnsi="Book Antiqua"/>
          <w:bCs/>
          <w:lang w:eastAsia="fr-FR"/>
        </w:rPr>
      </w:pPr>
      <w:r w:rsidRPr="006124FE">
        <w:rPr>
          <w:rFonts w:ascii="Book Antiqua" w:hAnsi="Book Antiqua"/>
          <w:bCs/>
          <w:lang w:eastAsia="fr-FR"/>
        </w:rPr>
        <w:t xml:space="preserve"> Article 25: Opening of bids</w:t>
      </w:r>
    </w:p>
    <w:p w14:paraId="6F02E98B" w14:textId="77777777" w:rsidR="00C74D7A" w:rsidRPr="006124FE" w:rsidRDefault="00C74D7A" w:rsidP="001947D4">
      <w:pPr>
        <w:spacing w:line="276" w:lineRule="auto"/>
        <w:ind w:left="720"/>
        <w:jc w:val="both"/>
        <w:rPr>
          <w:rFonts w:ascii="Book Antiqua" w:hAnsi="Book Antiqua"/>
          <w:bCs/>
          <w:lang w:eastAsia="fr-FR"/>
        </w:rPr>
      </w:pPr>
      <w:r w:rsidRPr="006124FE">
        <w:rPr>
          <w:rFonts w:ascii="Book Antiqua" w:hAnsi="Book Antiqua"/>
          <w:bCs/>
          <w:lang w:eastAsia="fr-FR"/>
        </w:rPr>
        <w:t>Article 26: Confidential nature of the procedure</w:t>
      </w:r>
    </w:p>
    <w:p w14:paraId="5DC667B7" w14:textId="77777777" w:rsidR="00C74D7A" w:rsidRPr="006124FE" w:rsidRDefault="00C74D7A" w:rsidP="001947D4">
      <w:pPr>
        <w:spacing w:line="276" w:lineRule="auto"/>
        <w:ind w:left="720"/>
        <w:jc w:val="both"/>
        <w:rPr>
          <w:rFonts w:ascii="Book Antiqua" w:hAnsi="Book Antiqua"/>
          <w:bCs/>
          <w:lang w:eastAsia="fr-FR"/>
        </w:rPr>
      </w:pPr>
      <w:r w:rsidRPr="006124FE">
        <w:rPr>
          <w:rFonts w:ascii="Book Antiqua" w:hAnsi="Book Antiqua"/>
          <w:bCs/>
          <w:lang w:eastAsia="fr-FR"/>
        </w:rPr>
        <w:t>Article 27: Clarifications on the offer and contact with Contracting Authority</w:t>
      </w:r>
    </w:p>
    <w:p w14:paraId="1F85B8D1" w14:textId="77777777" w:rsidR="00C74D7A" w:rsidRPr="006124FE" w:rsidRDefault="00C74D7A" w:rsidP="001947D4">
      <w:pPr>
        <w:spacing w:line="276" w:lineRule="auto"/>
        <w:ind w:left="720"/>
        <w:jc w:val="both"/>
        <w:rPr>
          <w:rFonts w:ascii="Book Antiqua" w:hAnsi="Book Antiqua"/>
          <w:bCs/>
          <w:lang w:eastAsia="fr-FR"/>
        </w:rPr>
      </w:pPr>
      <w:r w:rsidRPr="006124FE">
        <w:rPr>
          <w:rFonts w:ascii="Book Antiqua" w:hAnsi="Book Antiqua"/>
          <w:bCs/>
          <w:lang w:eastAsia="fr-FR"/>
        </w:rPr>
        <w:t>Article 28: Determination of their conformity</w:t>
      </w:r>
    </w:p>
    <w:p w14:paraId="680FDB87" w14:textId="77777777" w:rsidR="00C74D7A" w:rsidRPr="006124FE" w:rsidRDefault="00C74D7A" w:rsidP="001947D4">
      <w:pPr>
        <w:spacing w:line="276" w:lineRule="auto"/>
        <w:ind w:left="720"/>
        <w:jc w:val="both"/>
        <w:rPr>
          <w:rFonts w:ascii="Book Antiqua" w:hAnsi="Book Antiqua"/>
          <w:bCs/>
          <w:lang w:eastAsia="fr-FR"/>
        </w:rPr>
      </w:pPr>
      <w:r w:rsidRPr="006124FE">
        <w:rPr>
          <w:rFonts w:ascii="Book Antiqua" w:hAnsi="Book Antiqua"/>
          <w:bCs/>
          <w:lang w:eastAsia="fr-FR"/>
        </w:rPr>
        <w:t>Article 29: Qualification of the bidder</w:t>
      </w:r>
    </w:p>
    <w:p w14:paraId="4365AD53" w14:textId="77777777" w:rsidR="00C74D7A" w:rsidRPr="006124FE" w:rsidRDefault="00C74D7A" w:rsidP="001947D4">
      <w:pPr>
        <w:spacing w:line="276" w:lineRule="auto"/>
        <w:ind w:left="720"/>
        <w:jc w:val="both"/>
        <w:rPr>
          <w:rFonts w:ascii="Book Antiqua" w:hAnsi="Book Antiqua"/>
          <w:bCs/>
          <w:lang w:eastAsia="fr-FR"/>
        </w:rPr>
      </w:pPr>
      <w:r w:rsidRPr="006124FE">
        <w:rPr>
          <w:rFonts w:ascii="Book Antiqua" w:hAnsi="Book Antiqua"/>
          <w:bCs/>
          <w:lang w:eastAsia="fr-FR"/>
        </w:rPr>
        <w:t>Article 30: Correction of errors</w:t>
      </w:r>
    </w:p>
    <w:p w14:paraId="2EB7167B" w14:textId="77777777" w:rsidR="00C74D7A" w:rsidRPr="006124FE" w:rsidRDefault="00C74D7A" w:rsidP="001947D4">
      <w:pPr>
        <w:spacing w:line="276" w:lineRule="auto"/>
        <w:ind w:left="720"/>
        <w:jc w:val="both"/>
        <w:rPr>
          <w:rFonts w:ascii="Book Antiqua" w:hAnsi="Book Antiqua"/>
          <w:bCs/>
          <w:lang w:eastAsia="fr-FR"/>
        </w:rPr>
      </w:pPr>
      <w:r w:rsidRPr="006124FE">
        <w:rPr>
          <w:rFonts w:ascii="Book Antiqua" w:hAnsi="Book Antiqua"/>
          <w:bCs/>
          <w:lang w:eastAsia="fr-FR"/>
        </w:rPr>
        <w:t>Article 31: Conversion into a single currency</w:t>
      </w:r>
    </w:p>
    <w:p w14:paraId="40E6318B" w14:textId="77777777" w:rsidR="00C74D7A" w:rsidRPr="006124FE" w:rsidRDefault="00C74D7A" w:rsidP="001947D4">
      <w:pPr>
        <w:spacing w:line="276" w:lineRule="auto"/>
        <w:ind w:left="720"/>
        <w:jc w:val="both"/>
        <w:rPr>
          <w:rFonts w:ascii="Book Antiqua" w:hAnsi="Book Antiqua"/>
          <w:bCs/>
          <w:lang w:eastAsia="fr-FR"/>
        </w:rPr>
      </w:pPr>
      <w:r w:rsidRPr="006124FE">
        <w:rPr>
          <w:rFonts w:ascii="Book Antiqua" w:hAnsi="Book Antiqua"/>
          <w:bCs/>
          <w:lang w:eastAsia="fr-FR"/>
        </w:rPr>
        <w:t>Article 32: Evaluation of financial offers</w:t>
      </w:r>
    </w:p>
    <w:p w14:paraId="5A077890" w14:textId="77777777" w:rsidR="00C74D7A" w:rsidRPr="006124FE" w:rsidRDefault="00C74D7A" w:rsidP="001947D4">
      <w:pPr>
        <w:spacing w:line="276" w:lineRule="auto"/>
        <w:ind w:left="720"/>
        <w:jc w:val="both"/>
        <w:rPr>
          <w:rFonts w:ascii="Book Antiqua" w:hAnsi="Book Antiqua"/>
          <w:bCs/>
          <w:lang w:eastAsia="fr-FR"/>
        </w:rPr>
      </w:pPr>
      <w:r w:rsidRPr="006124FE">
        <w:rPr>
          <w:rFonts w:ascii="Book Antiqua" w:hAnsi="Book Antiqua"/>
          <w:bCs/>
          <w:lang w:eastAsia="fr-FR"/>
        </w:rPr>
        <w:t>Article 33: National preference</w:t>
      </w:r>
    </w:p>
    <w:p w14:paraId="6BA908B2" w14:textId="77777777" w:rsidR="00C74D7A" w:rsidRPr="006124FE" w:rsidRDefault="00C74D7A" w:rsidP="001947D4">
      <w:pPr>
        <w:numPr>
          <w:ilvl w:val="0"/>
          <w:numId w:val="5"/>
        </w:numPr>
        <w:spacing w:line="276" w:lineRule="auto"/>
        <w:jc w:val="both"/>
        <w:rPr>
          <w:rFonts w:ascii="Book Antiqua" w:hAnsi="Book Antiqua"/>
          <w:bCs/>
          <w:lang w:eastAsia="fr-FR"/>
        </w:rPr>
      </w:pPr>
      <w:r w:rsidRPr="006124FE">
        <w:rPr>
          <w:rFonts w:ascii="Book Antiqua" w:hAnsi="Book Antiqua"/>
          <w:bCs/>
          <w:lang w:eastAsia="fr-FR"/>
        </w:rPr>
        <w:t>Award of the contract</w:t>
      </w:r>
    </w:p>
    <w:p w14:paraId="4EBF9371" w14:textId="77777777" w:rsidR="00C74D7A" w:rsidRPr="006124FE" w:rsidRDefault="00C74D7A" w:rsidP="001947D4">
      <w:pPr>
        <w:spacing w:line="276" w:lineRule="auto"/>
        <w:ind w:left="720"/>
        <w:jc w:val="both"/>
        <w:rPr>
          <w:rFonts w:ascii="Book Antiqua" w:hAnsi="Book Antiqua"/>
          <w:bCs/>
          <w:lang w:eastAsia="fr-FR"/>
        </w:rPr>
      </w:pPr>
      <w:r w:rsidRPr="006124FE">
        <w:rPr>
          <w:rFonts w:ascii="Book Antiqua" w:hAnsi="Book Antiqua"/>
          <w:bCs/>
          <w:lang w:eastAsia="fr-FR"/>
        </w:rPr>
        <w:t>Article 34: Award</w:t>
      </w:r>
    </w:p>
    <w:p w14:paraId="26883CC8" w14:textId="77777777" w:rsidR="00C74D7A" w:rsidRPr="006124FE" w:rsidRDefault="00C74D7A" w:rsidP="001947D4">
      <w:pPr>
        <w:spacing w:line="276" w:lineRule="auto"/>
        <w:ind w:left="720"/>
        <w:jc w:val="both"/>
        <w:rPr>
          <w:rFonts w:ascii="Book Antiqua" w:hAnsi="Book Antiqua"/>
          <w:bCs/>
          <w:lang w:eastAsia="fr-FR"/>
        </w:rPr>
      </w:pPr>
      <w:r w:rsidRPr="006124FE">
        <w:rPr>
          <w:rFonts w:ascii="Book Antiqua" w:hAnsi="Book Antiqua"/>
          <w:bCs/>
          <w:lang w:eastAsia="fr-FR"/>
        </w:rPr>
        <w:t>Article 35: Right of the Contracting Authority to declare an invitation to tender unsuccessful or to cancel a procedure</w:t>
      </w:r>
    </w:p>
    <w:p w14:paraId="53907941" w14:textId="77777777" w:rsidR="00C74D7A" w:rsidRPr="006124FE" w:rsidRDefault="00C74D7A" w:rsidP="001947D4">
      <w:pPr>
        <w:spacing w:line="276" w:lineRule="auto"/>
        <w:ind w:left="720"/>
        <w:jc w:val="both"/>
        <w:rPr>
          <w:rFonts w:ascii="Book Antiqua" w:hAnsi="Book Antiqua"/>
          <w:bCs/>
          <w:lang w:eastAsia="fr-FR"/>
        </w:rPr>
      </w:pPr>
      <w:r w:rsidRPr="006124FE">
        <w:rPr>
          <w:rFonts w:ascii="Book Antiqua" w:hAnsi="Book Antiqua"/>
          <w:bCs/>
          <w:lang w:eastAsia="fr-FR"/>
        </w:rPr>
        <w:t>Article 36: Cancellation of invitation to tender or declared unsuccessful</w:t>
      </w:r>
    </w:p>
    <w:p w14:paraId="6888A015" w14:textId="77777777" w:rsidR="00C74D7A" w:rsidRPr="006124FE" w:rsidRDefault="00C74D7A" w:rsidP="001947D4">
      <w:pPr>
        <w:spacing w:line="276" w:lineRule="auto"/>
        <w:ind w:left="720"/>
        <w:jc w:val="both"/>
        <w:rPr>
          <w:rFonts w:ascii="Book Antiqua" w:hAnsi="Book Antiqua"/>
          <w:bCs/>
          <w:lang w:eastAsia="fr-FR"/>
        </w:rPr>
      </w:pPr>
      <w:r w:rsidRPr="006124FE">
        <w:rPr>
          <w:rFonts w:ascii="Book Antiqua" w:hAnsi="Book Antiqua"/>
          <w:bCs/>
          <w:lang w:eastAsia="fr-FR"/>
        </w:rPr>
        <w:t>Article 37: Notification of the award of the contract</w:t>
      </w:r>
    </w:p>
    <w:p w14:paraId="5C722DED" w14:textId="77777777" w:rsidR="00C74D7A" w:rsidRPr="006124FE" w:rsidRDefault="00C74D7A" w:rsidP="001947D4">
      <w:pPr>
        <w:spacing w:line="276" w:lineRule="auto"/>
        <w:ind w:left="720"/>
        <w:jc w:val="both"/>
        <w:rPr>
          <w:rFonts w:ascii="Book Antiqua" w:hAnsi="Book Antiqua"/>
          <w:bCs/>
          <w:lang w:eastAsia="fr-FR"/>
        </w:rPr>
      </w:pPr>
      <w:r w:rsidRPr="006124FE">
        <w:rPr>
          <w:rFonts w:ascii="Book Antiqua" w:hAnsi="Book Antiqua"/>
          <w:bCs/>
          <w:lang w:eastAsia="fr-FR"/>
        </w:rPr>
        <w:t>Article 38: Signature of the contract</w:t>
      </w:r>
    </w:p>
    <w:p w14:paraId="2358D74F" w14:textId="77777777" w:rsidR="006E4A2C" w:rsidRPr="006124FE" w:rsidRDefault="00C74D7A" w:rsidP="001947D4">
      <w:pPr>
        <w:spacing w:line="276" w:lineRule="auto"/>
        <w:ind w:left="720"/>
        <w:jc w:val="both"/>
        <w:rPr>
          <w:rFonts w:ascii="Book Antiqua" w:hAnsi="Book Antiqua"/>
          <w:bCs/>
          <w:lang w:eastAsia="fr-FR"/>
        </w:rPr>
      </w:pPr>
      <w:r w:rsidRPr="006124FE">
        <w:rPr>
          <w:rFonts w:ascii="Book Antiqua" w:hAnsi="Book Antiqua"/>
          <w:bCs/>
          <w:lang w:eastAsia="fr-FR"/>
        </w:rPr>
        <w:t>Article 39: Final bond</w:t>
      </w:r>
      <w:r w:rsidR="001947D4" w:rsidRPr="006124FE">
        <w:rPr>
          <w:rFonts w:ascii="Book Antiqua" w:hAnsi="Book Antiqua"/>
          <w:bCs/>
          <w:lang w:eastAsia="fr-FR"/>
        </w:rPr>
        <w:t>.</w:t>
      </w:r>
    </w:p>
    <w:p w14:paraId="2248AEFE" w14:textId="77777777" w:rsidR="006E4A2C" w:rsidRPr="000D527D" w:rsidRDefault="006E4A2C" w:rsidP="001947D4">
      <w:pPr>
        <w:jc w:val="both"/>
        <w:rPr>
          <w:rFonts w:ascii="Tw Cen MT" w:hAnsi="Tw Cen MT"/>
          <w:b/>
          <w:bCs/>
          <w:lang w:eastAsia="fr-FR"/>
        </w:rPr>
      </w:pPr>
    </w:p>
    <w:p w14:paraId="7E38BD90" w14:textId="77777777" w:rsidR="00457664" w:rsidRDefault="00457664" w:rsidP="00457664">
      <w:pPr>
        <w:ind w:left="720"/>
        <w:jc w:val="both"/>
        <w:rPr>
          <w:rFonts w:ascii="Book Antiqua" w:hAnsi="Book Antiqua"/>
          <w:b/>
          <w:bCs/>
          <w:sz w:val="26"/>
          <w:szCs w:val="26"/>
          <w:lang w:eastAsia="fr-FR"/>
        </w:rPr>
      </w:pPr>
    </w:p>
    <w:p w14:paraId="6E6BA5E1" w14:textId="55FDA1E5" w:rsidR="001947D4" w:rsidRPr="000D527D" w:rsidRDefault="00C74D7A" w:rsidP="00457664">
      <w:pPr>
        <w:ind w:left="720"/>
        <w:jc w:val="both"/>
        <w:rPr>
          <w:rFonts w:ascii="Book Antiqua" w:hAnsi="Book Antiqua"/>
          <w:b/>
          <w:bCs/>
          <w:sz w:val="26"/>
          <w:szCs w:val="26"/>
          <w:lang w:eastAsia="fr-FR"/>
        </w:rPr>
      </w:pPr>
      <w:r w:rsidRPr="000D527D">
        <w:rPr>
          <w:rFonts w:ascii="Book Antiqua" w:hAnsi="Book Antiqua"/>
          <w:b/>
          <w:bCs/>
          <w:sz w:val="26"/>
          <w:szCs w:val="26"/>
          <w:lang w:eastAsia="fr-FR"/>
        </w:rPr>
        <w:t>GENERAL RULES OF THE INVITATION TO TENDER</w:t>
      </w:r>
    </w:p>
    <w:p w14:paraId="32C7A80B" w14:textId="77777777" w:rsidR="00C74D7A" w:rsidRPr="000D527D" w:rsidRDefault="00C74D7A" w:rsidP="00C314DE">
      <w:pPr>
        <w:numPr>
          <w:ilvl w:val="0"/>
          <w:numId w:val="6"/>
        </w:numPr>
        <w:jc w:val="both"/>
        <w:rPr>
          <w:rFonts w:ascii="Book Antiqua" w:hAnsi="Book Antiqua"/>
          <w:b/>
          <w:bCs/>
          <w:sz w:val="28"/>
          <w:szCs w:val="28"/>
          <w:lang w:eastAsia="fr-FR"/>
        </w:rPr>
      </w:pPr>
      <w:r w:rsidRPr="000D527D">
        <w:rPr>
          <w:rFonts w:ascii="Book Antiqua" w:hAnsi="Book Antiqua"/>
          <w:b/>
          <w:bCs/>
          <w:sz w:val="28"/>
          <w:szCs w:val="28"/>
          <w:lang w:eastAsia="fr-FR"/>
        </w:rPr>
        <w:t>General</w:t>
      </w:r>
    </w:p>
    <w:p w14:paraId="308678DA" w14:textId="77777777" w:rsidR="00C74D7A" w:rsidRPr="000D527D" w:rsidRDefault="00C74D7A" w:rsidP="00997216">
      <w:pPr>
        <w:jc w:val="both"/>
        <w:rPr>
          <w:rFonts w:ascii="Book Antiqua" w:hAnsi="Book Antiqua"/>
          <w:b/>
          <w:bCs/>
          <w:sz w:val="12"/>
          <w:lang w:eastAsia="fr-FR"/>
        </w:rPr>
      </w:pPr>
    </w:p>
    <w:p w14:paraId="31D70848" w14:textId="77777777" w:rsidR="00C74D7A" w:rsidRPr="000D527D" w:rsidRDefault="00C74D7A" w:rsidP="00997216">
      <w:pPr>
        <w:spacing w:after="120" w:line="276" w:lineRule="auto"/>
        <w:jc w:val="both"/>
        <w:rPr>
          <w:rFonts w:ascii="Book Antiqua" w:hAnsi="Book Antiqua"/>
          <w:b/>
          <w:bCs/>
          <w:lang w:eastAsia="fr-FR"/>
        </w:rPr>
      </w:pPr>
      <w:r w:rsidRPr="000D527D">
        <w:rPr>
          <w:rFonts w:ascii="Book Antiqua" w:hAnsi="Book Antiqua"/>
          <w:b/>
          <w:bCs/>
          <w:lang w:eastAsia="fr-FR"/>
        </w:rPr>
        <w:t>Article 1: Scope of the tender</w:t>
      </w:r>
    </w:p>
    <w:p w14:paraId="216577C4" w14:textId="4092008F" w:rsidR="00C74D7A" w:rsidRPr="000D527D" w:rsidRDefault="00C74D7A" w:rsidP="00E464F8">
      <w:pPr>
        <w:numPr>
          <w:ilvl w:val="1"/>
          <w:numId w:val="7"/>
        </w:numPr>
        <w:spacing w:line="276" w:lineRule="auto"/>
        <w:jc w:val="both"/>
        <w:rPr>
          <w:rFonts w:ascii="Book Antiqua" w:hAnsi="Book Antiqua"/>
          <w:b/>
          <w:bCs/>
          <w:lang w:eastAsia="fr-FR"/>
        </w:rPr>
      </w:pPr>
      <w:r w:rsidRPr="000D527D">
        <w:rPr>
          <w:rFonts w:ascii="Book Antiqua" w:hAnsi="Book Antiqua"/>
          <w:b/>
          <w:bCs/>
          <w:lang w:eastAsia="fr-FR"/>
        </w:rPr>
        <w:t>The</w:t>
      </w:r>
      <w:r w:rsidR="006124FE">
        <w:rPr>
          <w:rFonts w:ascii="Book Antiqua" w:hAnsi="Book Antiqua"/>
          <w:b/>
          <w:bCs/>
          <w:lang w:eastAsia="fr-FR"/>
        </w:rPr>
        <w:t xml:space="preserve"> Delegated</w:t>
      </w:r>
      <w:r w:rsidRPr="000D527D">
        <w:rPr>
          <w:rFonts w:ascii="Book Antiqua" w:hAnsi="Book Antiqua"/>
          <w:b/>
          <w:bCs/>
          <w:lang w:eastAsia="fr-FR"/>
        </w:rPr>
        <w:t xml:space="preserve"> Contracting Authority as defined in the Special Regulations of the invitation to tender hereinafter referred to as </w:t>
      </w:r>
      <w:r w:rsidR="00E464F8" w:rsidRPr="000D527D">
        <w:rPr>
          <w:rFonts w:ascii="Book Antiqua" w:hAnsi="Book Antiqua"/>
          <w:b/>
          <w:bCs/>
          <w:lang w:eastAsia="fr-FR"/>
        </w:rPr>
        <w:t>“</w:t>
      </w:r>
      <w:r w:rsidR="00E464F8">
        <w:rPr>
          <w:rFonts w:ascii="Book Antiqua" w:hAnsi="Book Antiqua"/>
          <w:b/>
          <w:bCs/>
          <w:lang w:eastAsia="fr-FR"/>
        </w:rPr>
        <w:t>Delegated</w:t>
      </w:r>
      <w:r w:rsidR="006124FE">
        <w:rPr>
          <w:rFonts w:ascii="Book Antiqua" w:hAnsi="Book Antiqua"/>
          <w:b/>
          <w:bCs/>
          <w:lang w:eastAsia="fr-FR"/>
        </w:rPr>
        <w:t xml:space="preserve"> </w:t>
      </w:r>
      <w:r w:rsidRPr="000D527D">
        <w:rPr>
          <w:rFonts w:ascii="Book Antiqua" w:hAnsi="Book Antiqua"/>
          <w:b/>
          <w:bCs/>
          <w:lang w:eastAsia="fr-FR"/>
        </w:rPr>
        <w:t xml:space="preserve">Contracting Authority” hereby launches an </w:t>
      </w:r>
      <w:r w:rsidR="00E464F8">
        <w:rPr>
          <w:rFonts w:ascii="Book Antiqua" w:hAnsi="Book Antiqua"/>
          <w:b/>
          <w:bCs/>
          <w:lang w:eastAsia="fr-FR"/>
        </w:rPr>
        <w:t>Open National I</w:t>
      </w:r>
      <w:r w:rsidRPr="000D527D">
        <w:rPr>
          <w:rFonts w:ascii="Book Antiqua" w:hAnsi="Book Antiqua"/>
          <w:b/>
          <w:bCs/>
          <w:lang w:eastAsia="fr-FR"/>
        </w:rPr>
        <w:t>nvi</w:t>
      </w:r>
      <w:r w:rsidR="00C56DFB" w:rsidRPr="000D527D">
        <w:rPr>
          <w:rFonts w:ascii="Book Antiqua" w:hAnsi="Book Antiqua"/>
          <w:b/>
          <w:bCs/>
          <w:lang w:eastAsia="fr-FR"/>
        </w:rPr>
        <w:t xml:space="preserve">tation to tender for the </w:t>
      </w:r>
      <w:r w:rsidR="00E464F8" w:rsidRPr="00E464F8">
        <w:rPr>
          <w:rFonts w:ascii="Book Antiqua" w:hAnsi="Book Antiqua"/>
          <w:b/>
          <w:bCs/>
          <w:lang w:eastAsia="fr-FR"/>
        </w:rPr>
        <w:t xml:space="preserve">rehabilitation of the Road from </w:t>
      </w:r>
      <w:proofErr w:type="spellStart"/>
      <w:r w:rsidR="00E464F8" w:rsidRPr="00E464F8">
        <w:rPr>
          <w:rFonts w:ascii="Book Antiqua" w:hAnsi="Book Antiqua"/>
          <w:b/>
          <w:bCs/>
          <w:lang w:eastAsia="fr-FR"/>
        </w:rPr>
        <w:t>Mbesoh-Mbaghang-Nkahmbi</w:t>
      </w:r>
      <w:proofErr w:type="spellEnd"/>
      <w:r w:rsidR="00E464F8" w:rsidRPr="00E464F8">
        <w:rPr>
          <w:rFonts w:ascii="Book Antiqua" w:hAnsi="Book Antiqua"/>
          <w:b/>
          <w:bCs/>
          <w:lang w:eastAsia="fr-FR"/>
        </w:rPr>
        <w:t xml:space="preserve"> (3.00 Km) and the Construction of the </w:t>
      </w:r>
      <w:proofErr w:type="spellStart"/>
      <w:r w:rsidR="00E464F8" w:rsidRPr="00E464F8">
        <w:rPr>
          <w:rFonts w:ascii="Book Antiqua" w:hAnsi="Book Antiqua"/>
          <w:b/>
          <w:bCs/>
          <w:lang w:eastAsia="fr-FR"/>
        </w:rPr>
        <w:t>Ntukwo</w:t>
      </w:r>
      <w:proofErr w:type="spellEnd"/>
      <w:r w:rsidR="00E464F8" w:rsidRPr="00E464F8">
        <w:rPr>
          <w:rFonts w:ascii="Book Antiqua" w:hAnsi="Book Antiqua"/>
          <w:b/>
          <w:bCs/>
          <w:lang w:eastAsia="fr-FR"/>
        </w:rPr>
        <w:t xml:space="preserve"> Bridge of span 10ml in </w:t>
      </w:r>
      <w:proofErr w:type="spellStart"/>
      <w:r w:rsidR="00E464F8" w:rsidRPr="00E464F8">
        <w:rPr>
          <w:rFonts w:ascii="Book Antiqua" w:hAnsi="Book Antiqua"/>
          <w:b/>
          <w:bCs/>
          <w:lang w:eastAsia="fr-FR"/>
        </w:rPr>
        <w:t>Ngoketunjia</w:t>
      </w:r>
      <w:proofErr w:type="spellEnd"/>
      <w:r w:rsidR="00E464F8" w:rsidRPr="00E464F8">
        <w:rPr>
          <w:rFonts w:ascii="Book Antiqua" w:hAnsi="Book Antiqua"/>
          <w:b/>
          <w:bCs/>
          <w:lang w:eastAsia="fr-FR"/>
        </w:rPr>
        <w:t xml:space="preserve"> Division, North West Region </w:t>
      </w:r>
      <w:r w:rsidR="00C56DFB" w:rsidRPr="000D527D">
        <w:rPr>
          <w:rFonts w:ascii="Book Antiqua" w:hAnsi="Book Antiqua"/>
          <w:b/>
          <w:bCs/>
          <w:lang w:eastAsia="fr-FR"/>
        </w:rPr>
        <w:t>as</w:t>
      </w:r>
      <w:r w:rsidRPr="000D527D">
        <w:rPr>
          <w:rFonts w:ascii="Book Antiqua" w:hAnsi="Book Antiqua"/>
          <w:b/>
          <w:bCs/>
          <w:lang w:eastAsia="fr-FR"/>
        </w:rPr>
        <w:t xml:space="preserve"> described in the Tender File and briefly described in the Special Regulations.</w:t>
      </w:r>
    </w:p>
    <w:p w14:paraId="4CB06A3A" w14:textId="77777777" w:rsidR="00C74D7A" w:rsidRPr="000D527D" w:rsidRDefault="00C74D7A" w:rsidP="00997216">
      <w:pPr>
        <w:spacing w:before="120" w:line="276" w:lineRule="auto"/>
        <w:ind w:left="425"/>
        <w:jc w:val="both"/>
        <w:rPr>
          <w:rFonts w:ascii="Book Antiqua" w:hAnsi="Book Antiqua"/>
          <w:b/>
          <w:bCs/>
          <w:lang w:eastAsia="fr-FR"/>
        </w:rPr>
      </w:pPr>
      <w:r w:rsidRPr="000D527D">
        <w:rPr>
          <w:rFonts w:ascii="Book Antiqua" w:hAnsi="Book Antiqua"/>
          <w:b/>
          <w:bCs/>
          <w:lang w:eastAsia="fr-FR"/>
        </w:rPr>
        <w:t>The name</w:t>
      </w:r>
      <w:r w:rsidR="008361B6" w:rsidRPr="000D527D">
        <w:rPr>
          <w:rFonts w:ascii="Book Antiqua" w:hAnsi="Book Antiqua"/>
          <w:b/>
          <w:bCs/>
          <w:lang w:eastAsia="fr-FR"/>
        </w:rPr>
        <w:t xml:space="preserve"> and </w:t>
      </w:r>
      <w:r w:rsidRPr="000D527D">
        <w:rPr>
          <w:rFonts w:ascii="Book Antiqua" w:hAnsi="Book Antiqua"/>
          <w:b/>
          <w:bCs/>
          <w:lang w:eastAsia="fr-FR"/>
        </w:rPr>
        <w:t>identifi</w:t>
      </w:r>
      <w:r w:rsidR="008361B6" w:rsidRPr="000D527D">
        <w:rPr>
          <w:rFonts w:ascii="Book Antiqua" w:hAnsi="Book Antiqua"/>
          <w:b/>
          <w:bCs/>
          <w:lang w:eastAsia="fr-FR"/>
        </w:rPr>
        <w:t xml:space="preserve">cation number </w:t>
      </w:r>
      <w:r w:rsidRPr="000D527D">
        <w:rPr>
          <w:rFonts w:ascii="Book Antiqua" w:hAnsi="Book Antiqua"/>
          <w:b/>
          <w:bCs/>
          <w:lang w:eastAsia="fr-FR"/>
        </w:rPr>
        <w:t>which form the subject of the invitation to tender feature</w:t>
      </w:r>
      <w:r w:rsidR="00C56DFB" w:rsidRPr="000D527D">
        <w:rPr>
          <w:rFonts w:ascii="Book Antiqua" w:hAnsi="Book Antiqua"/>
          <w:b/>
          <w:bCs/>
          <w:lang w:eastAsia="fr-FR"/>
        </w:rPr>
        <w:t>s</w:t>
      </w:r>
      <w:r w:rsidRPr="000D527D">
        <w:rPr>
          <w:rFonts w:ascii="Book Antiqua" w:hAnsi="Book Antiqua"/>
          <w:b/>
          <w:bCs/>
          <w:lang w:eastAsia="fr-FR"/>
        </w:rPr>
        <w:t xml:space="preserve"> in the Special Regulations of the invitation to tender.</w:t>
      </w:r>
    </w:p>
    <w:p w14:paraId="26E80C9D" w14:textId="77777777" w:rsidR="00C74D7A" w:rsidRPr="000D527D" w:rsidRDefault="00C74D7A" w:rsidP="00997216">
      <w:pPr>
        <w:spacing w:before="120" w:after="120" w:line="276" w:lineRule="auto"/>
        <w:ind w:left="425"/>
        <w:jc w:val="both"/>
        <w:rPr>
          <w:rFonts w:ascii="Book Antiqua" w:hAnsi="Book Antiqua"/>
          <w:b/>
          <w:bCs/>
          <w:lang w:eastAsia="fr-FR"/>
        </w:rPr>
      </w:pPr>
      <w:r w:rsidRPr="000D527D">
        <w:rPr>
          <w:rFonts w:ascii="Book Antiqua" w:hAnsi="Book Antiqua"/>
          <w:b/>
          <w:bCs/>
          <w:lang w:eastAsia="fr-FR"/>
        </w:rPr>
        <w:t>Here</w:t>
      </w:r>
      <w:r w:rsidR="00C56DFB" w:rsidRPr="000D527D">
        <w:rPr>
          <w:rFonts w:ascii="Book Antiqua" w:hAnsi="Book Antiqua"/>
          <w:b/>
          <w:bCs/>
          <w:lang w:eastAsia="fr-FR"/>
        </w:rPr>
        <w:t xml:space="preserve"> in </w:t>
      </w:r>
      <w:r w:rsidRPr="000D527D">
        <w:rPr>
          <w:rFonts w:ascii="Book Antiqua" w:hAnsi="Book Antiqua"/>
          <w:b/>
          <w:bCs/>
          <w:lang w:eastAsia="fr-FR"/>
        </w:rPr>
        <w:t>after reference is made to it under the term “works”.</w:t>
      </w:r>
    </w:p>
    <w:p w14:paraId="2F3898D6" w14:textId="18CD50C9" w:rsidR="00C74D7A" w:rsidRPr="00D176B7" w:rsidRDefault="00C74D7A" w:rsidP="00D176B7">
      <w:pPr>
        <w:pStyle w:val="ListParagraph"/>
        <w:numPr>
          <w:ilvl w:val="1"/>
          <w:numId w:val="7"/>
        </w:numPr>
        <w:spacing w:after="120" w:line="276" w:lineRule="auto"/>
        <w:jc w:val="both"/>
        <w:rPr>
          <w:rFonts w:ascii="Book Antiqua" w:hAnsi="Book Antiqua"/>
          <w:b/>
          <w:bCs/>
          <w:lang w:eastAsia="fr-FR"/>
        </w:rPr>
      </w:pPr>
      <w:r w:rsidRPr="00D176B7">
        <w:rPr>
          <w:rFonts w:ascii="Book Antiqua" w:hAnsi="Book Antiqua"/>
          <w:b/>
          <w:bCs/>
          <w:lang w:eastAsia="fr-FR"/>
        </w:rPr>
        <w:t xml:space="preserve">The </w:t>
      </w:r>
      <w:r w:rsidR="00C908E9" w:rsidRPr="00D176B7">
        <w:rPr>
          <w:rFonts w:ascii="Book Antiqua" w:hAnsi="Book Antiqua"/>
          <w:b/>
          <w:bCs/>
          <w:lang w:eastAsia="fr-FR"/>
        </w:rPr>
        <w:t xml:space="preserve">retained </w:t>
      </w:r>
      <w:r w:rsidRPr="00D176B7">
        <w:rPr>
          <w:rFonts w:ascii="Book Antiqua" w:hAnsi="Book Antiqua"/>
          <w:b/>
          <w:bCs/>
          <w:lang w:eastAsia="fr-FR"/>
        </w:rPr>
        <w:t xml:space="preserve">bidder or the successful bidder must complete the works within the time- limit indicated in the Special Regulations and which time-limit runs from the date of notification </w:t>
      </w:r>
      <w:r w:rsidR="00C56DFB" w:rsidRPr="00D176B7">
        <w:rPr>
          <w:rFonts w:ascii="Book Antiqua" w:hAnsi="Book Antiqua"/>
          <w:b/>
          <w:bCs/>
          <w:lang w:eastAsia="fr-FR"/>
        </w:rPr>
        <w:t xml:space="preserve">of a service order to start work. </w:t>
      </w:r>
    </w:p>
    <w:p w14:paraId="294C0D41" w14:textId="514A0023" w:rsidR="00C74D7A" w:rsidRPr="00D176B7" w:rsidRDefault="00C74D7A" w:rsidP="00D176B7">
      <w:pPr>
        <w:pStyle w:val="ListParagraph"/>
        <w:numPr>
          <w:ilvl w:val="1"/>
          <w:numId w:val="7"/>
        </w:numPr>
        <w:spacing w:after="120" w:line="276" w:lineRule="auto"/>
        <w:jc w:val="both"/>
        <w:rPr>
          <w:rFonts w:ascii="Book Antiqua" w:hAnsi="Book Antiqua"/>
          <w:b/>
          <w:bCs/>
          <w:lang w:eastAsia="fr-FR"/>
        </w:rPr>
      </w:pPr>
      <w:r w:rsidRPr="00D176B7">
        <w:rPr>
          <w:rFonts w:ascii="Book Antiqua" w:hAnsi="Book Antiqua"/>
          <w:b/>
          <w:bCs/>
          <w:lang w:eastAsia="fr-FR"/>
        </w:rPr>
        <w:t>In this Tender File, the terms “day” means a calendar day.</w:t>
      </w:r>
    </w:p>
    <w:p w14:paraId="65A54356" w14:textId="77777777" w:rsidR="00C74D7A" w:rsidRPr="000D527D" w:rsidRDefault="00C74D7A" w:rsidP="00997216">
      <w:pPr>
        <w:spacing w:after="120" w:line="276" w:lineRule="auto"/>
        <w:ind w:left="561" w:hanging="561"/>
        <w:jc w:val="both"/>
        <w:rPr>
          <w:rFonts w:ascii="Book Antiqua" w:hAnsi="Book Antiqua"/>
          <w:b/>
          <w:bCs/>
          <w:lang w:eastAsia="fr-FR"/>
        </w:rPr>
      </w:pPr>
      <w:r w:rsidRPr="000D527D">
        <w:rPr>
          <w:rFonts w:ascii="Book Antiqua" w:hAnsi="Book Antiqua"/>
          <w:b/>
          <w:bCs/>
          <w:lang w:eastAsia="fr-FR"/>
        </w:rPr>
        <w:t>Article 2: Financing</w:t>
      </w:r>
    </w:p>
    <w:p w14:paraId="10153A73" w14:textId="77777777" w:rsidR="00C74D7A" w:rsidRPr="000D527D" w:rsidRDefault="006A733B" w:rsidP="00997216">
      <w:pPr>
        <w:tabs>
          <w:tab w:val="left" w:pos="567"/>
        </w:tabs>
        <w:spacing w:after="240" w:line="276" w:lineRule="auto"/>
        <w:ind w:firstLine="567"/>
        <w:jc w:val="both"/>
        <w:rPr>
          <w:rFonts w:ascii="Book Antiqua" w:hAnsi="Book Antiqua"/>
          <w:b/>
          <w:bCs/>
          <w:lang w:eastAsia="fr-FR"/>
        </w:rPr>
      </w:pPr>
      <w:r w:rsidRPr="000D527D">
        <w:rPr>
          <w:rFonts w:ascii="Book Antiqua" w:hAnsi="Book Antiqua"/>
          <w:b/>
          <w:bCs/>
          <w:lang w:eastAsia="fr-FR"/>
        </w:rPr>
        <w:tab/>
      </w:r>
      <w:r w:rsidR="00320FF6" w:rsidRPr="000D527D">
        <w:rPr>
          <w:rFonts w:ascii="Book Antiqua" w:hAnsi="Book Antiqua"/>
          <w:b/>
          <w:bCs/>
          <w:lang w:eastAsia="fr-FR"/>
        </w:rPr>
        <w:t xml:space="preserve">The source </w:t>
      </w:r>
      <w:r w:rsidR="00C74D7A" w:rsidRPr="000D527D">
        <w:rPr>
          <w:rFonts w:ascii="Book Antiqua" w:hAnsi="Book Antiqua"/>
          <w:b/>
          <w:bCs/>
          <w:lang w:eastAsia="fr-FR"/>
        </w:rPr>
        <w:t xml:space="preserve">of financing of the works forming the subject of this invitation </w:t>
      </w:r>
      <w:r w:rsidR="00C908E9" w:rsidRPr="000D527D">
        <w:rPr>
          <w:rFonts w:ascii="Book Antiqua" w:hAnsi="Book Antiqua"/>
          <w:b/>
          <w:bCs/>
          <w:lang w:eastAsia="fr-FR"/>
        </w:rPr>
        <w:t>to tender</w:t>
      </w:r>
      <w:r w:rsidR="00C74D7A" w:rsidRPr="000D527D">
        <w:rPr>
          <w:rFonts w:ascii="Book Antiqua" w:hAnsi="Book Antiqua"/>
          <w:b/>
          <w:bCs/>
          <w:lang w:eastAsia="fr-FR"/>
        </w:rPr>
        <w:t xml:space="preserve"> shall be specified in the Special Regulations.</w:t>
      </w:r>
    </w:p>
    <w:p w14:paraId="196FF917" w14:textId="77777777" w:rsidR="00C74D7A" w:rsidRPr="000D527D" w:rsidRDefault="00C74D7A" w:rsidP="00997216">
      <w:pPr>
        <w:tabs>
          <w:tab w:val="left" w:pos="561"/>
          <w:tab w:val="left" w:pos="935"/>
        </w:tabs>
        <w:spacing w:after="120" w:line="276" w:lineRule="auto"/>
        <w:ind w:left="561" w:hanging="561"/>
        <w:jc w:val="both"/>
        <w:rPr>
          <w:rFonts w:ascii="Book Antiqua" w:hAnsi="Book Antiqua"/>
          <w:b/>
          <w:bCs/>
          <w:lang w:eastAsia="fr-FR"/>
        </w:rPr>
      </w:pPr>
      <w:r w:rsidRPr="000D527D">
        <w:rPr>
          <w:rFonts w:ascii="Book Antiqua" w:hAnsi="Book Antiqua"/>
          <w:b/>
          <w:bCs/>
          <w:lang w:eastAsia="fr-FR"/>
        </w:rPr>
        <w:t>Article 3: Fraud and corruption</w:t>
      </w:r>
    </w:p>
    <w:p w14:paraId="77B39A61" w14:textId="668F985E" w:rsidR="00C74D7A" w:rsidRPr="000D527D" w:rsidRDefault="00C74D7A" w:rsidP="00C314DE">
      <w:pPr>
        <w:numPr>
          <w:ilvl w:val="0"/>
          <w:numId w:val="9"/>
        </w:numPr>
        <w:tabs>
          <w:tab w:val="clear" w:pos="1440"/>
          <w:tab w:val="num" w:pos="0"/>
        </w:tabs>
        <w:spacing w:after="120" w:line="276" w:lineRule="auto"/>
        <w:ind w:left="374" w:firstLine="0"/>
        <w:jc w:val="both"/>
        <w:rPr>
          <w:rFonts w:ascii="Book Antiqua" w:hAnsi="Book Antiqua"/>
          <w:b/>
          <w:bCs/>
          <w:lang w:eastAsia="fr-FR"/>
        </w:rPr>
      </w:pPr>
      <w:r w:rsidRPr="000D527D">
        <w:rPr>
          <w:rFonts w:ascii="Book Antiqua" w:hAnsi="Book Antiqua"/>
          <w:b/>
          <w:bCs/>
          <w:lang w:eastAsia="fr-FR"/>
        </w:rPr>
        <w:t xml:space="preserve">The </w:t>
      </w:r>
      <w:r w:rsidR="00E464F8">
        <w:rPr>
          <w:rFonts w:ascii="Book Antiqua" w:hAnsi="Book Antiqua"/>
          <w:b/>
          <w:bCs/>
          <w:lang w:eastAsia="fr-FR"/>
        </w:rPr>
        <w:t xml:space="preserve">Delegated </w:t>
      </w:r>
      <w:r w:rsidRPr="000D527D">
        <w:rPr>
          <w:rFonts w:ascii="Book Antiqua" w:hAnsi="Book Antiqua"/>
          <w:b/>
          <w:bCs/>
          <w:lang w:eastAsia="fr-FR"/>
        </w:rPr>
        <w:t xml:space="preserve">Contracting Authority requires </w:t>
      </w:r>
      <w:r w:rsidR="0070314B" w:rsidRPr="000D527D">
        <w:rPr>
          <w:rFonts w:ascii="Book Antiqua" w:hAnsi="Book Antiqua"/>
          <w:b/>
          <w:bCs/>
          <w:lang w:eastAsia="fr-FR"/>
        </w:rPr>
        <w:t>from bidders</w:t>
      </w:r>
      <w:r w:rsidRPr="000D527D">
        <w:rPr>
          <w:rFonts w:ascii="Book Antiqua" w:hAnsi="Book Antiqua"/>
          <w:b/>
          <w:bCs/>
          <w:lang w:eastAsia="fr-FR"/>
        </w:rPr>
        <w:t xml:space="preserve"> and contractors the strict respect of rules </w:t>
      </w:r>
      <w:r w:rsidR="00320FF6" w:rsidRPr="000D527D">
        <w:rPr>
          <w:rFonts w:ascii="Book Antiqua" w:hAnsi="Book Antiqua"/>
          <w:b/>
          <w:bCs/>
          <w:lang w:eastAsia="fr-FR"/>
        </w:rPr>
        <w:t>and</w:t>
      </w:r>
      <w:r w:rsidRPr="000D527D">
        <w:rPr>
          <w:rFonts w:ascii="Book Antiqua" w:hAnsi="Book Antiqua"/>
          <w:b/>
          <w:bCs/>
          <w:lang w:eastAsia="fr-FR"/>
        </w:rPr>
        <w:t xml:space="preserve"> professional ethics during the award and execution of public contracts. By virtue of this principle, the </w:t>
      </w:r>
      <w:r w:rsidR="00E464F8">
        <w:rPr>
          <w:rFonts w:ascii="Book Antiqua" w:hAnsi="Book Antiqua"/>
          <w:b/>
          <w:bCs/>
          <w:lang w:eastAsia="fr-FR"/>
        </w:rPr>
        <w:t xml:space="preserve">Delegated </w:t>
      </w:r>
      <w:r w:rsidRPr="000D527D">
        <w:rPr>
          <w:rFonts w:ascii="Book Antiqua" w:hAnsi="Book Antiqua"/>
          <w:b/>
          <w:bCs/>
          <w:lang w:eastAsia="fr-FR"/>
        </w:rPr>
        <w:t>Contracting Authority:</w:t>
      </w:r>
    </w:p>
    <w:p w14:paraId="40366FD4" w14:textId="3EF3940D" w:rsidR="00C74D7A" w:rsidRPr="000D527D" w:rsidRDefault="00C74D7A" w:rsidP="00C35283">
      <w:pPr>
        <w:pStyle w:val="ListParagraph"/>
        <w:numPr>
          <w:ilvl w:val="0"/>
          <w:numId w:val="36"/>
        </w:numPr>
        <w:spacing w:line="276" w:lineRule="auto"/>
        <w:jc w:val="both"/>
        <w:rPr>
          <w:rFonts w:ascii="Book Antiqua" w:hAnsi="Book Antiqua"/>
          <w:b/>
          <w:bCs/>
          <w:lang w:eastAsia="fr-FR"/>
        </w:rPr>
      </w:pPr>
      <w:r w:rsidRPr="000D527D">
        <w:rPr>
          <w:rFonts w:ascii="Book Antiqua" w:hAnsi="Book Antiqua"/>
          <w:b/>
          <w:bCs/>
          <w:lang w:eastAsia="fr-FR"/>
        </w:rPr>
        <w:t xml:space="preserve">defines, within the context of this clause, the following expressions in </w:t>
      </w:r>
      <w:r w:rsidR="0070314B" w:rsidRPr="000D527D">
        <w:rPr>
          <w:rFonts w:ascii="Book Antiqua" w:hAnsi="Book Antiqua"/>
          <w:b/>
          <w:bCs/>
          <w:lang w:eastAsia="fr-FR"/>
        </w:rPr>
        <w:t>the following</w:t>
      </w:r>
      <w:r w:rsidRPr="000D527D">
        <w:rPr>
          <w:rFonts w:ascii="Book Antiqua" w:hAnsi="Book Antiqua"/>
          <w:b/>
          <w:bCs/>
          <w:lang w:eastAsia="fr-FR"/>
        </w:rPr>
        <w:t xml:space="preserve"> manner:</w:t>
      </w:r>
    </w:p>
    <w:p w14:paraId="036CE3C6" w14:textId="77777777" w:rsidR="00C74D7A" w:rsidRPr="000D527D" w:rsidRDefault="00C74D7A" w:rsidP="00C314DE">
      <w:pPr>
        <w:pStyle w:val="ListParagraph"/>
        <w:numPr>
          <w:ilvl w:val="0"/>
          <w:numId w:val="11"/>
        </w:numPr>
        <w:tabs>
          <w:tab w:val="left" w:pos="0"/>
        </w:tabs>
        <w:spacing w:line="276" w:lineRule="auto"/>
        <w:ind w:left="709" w:firstLine="27"/>
        <w:jc w:val="both"/>
        <w:rPr>
          <w:rFonts w:ascii="Book Antiqua" w:hAnsi="Book Antiqua"/>
          <w:b/>
          <w:bCs/>
          <w:lang w:eastAsia="fr-FR"/>
        </w:rPr>
      </w:pPr>
      <w:r w:rsidRPr="000D527D">
        <w:rPr>
          <w:rFonts w:ascii="Book Antiqua" w:hAnsi="Book Antiqua"/>
          <w:b/>
          <w:bCs/>
          <w:lang w:eastAsia="fr-FR"/>
        </w:rPr>
        <w:t>Shall be guilty of “corruption” whoever offers, gives, requests or accepts any advantage in view of influencing the action of a public official during the award or execution of a contract;</w:t>
      </w:r>
    </w:p>
    <w:p w14:paraId="036AC88C" w14:textId="77777777" w:rsidR="00C74D7A" w:rsidRPr="000D527D" w:rsidRDefault="00C74D7A" w:rsidP="00C314DE">
      <w:pPr>
        <w:numPr>
          <w:ilvl w:val="0"/>
          <w:numId w:val="11"/>
        </w:numPr>
        <w:tabs>
          <w:tab w:val="left" w:pos="0"/>
        </w:tabs>
        <w:spacing w:line="276" w:lineRule="auto"/>
        <w:ind w:left="709" w:firstLine="0"/>
        <w:jc w:val="both"/>
        <w:rPr>
          <w:rFonts w:ascii="Book Antiqua" w:hAnsi="Book Antiqua"/>
          <w:b/>
          <w:bCs/>
          <w:lang w:eastAsia="fr-FR"/>
        </w:rPr>
      </w:pPr>
      <w:r w:rsidRPr="000D527D">
        <w:rPr>
          <w:rFonts w:ascii="Book Antiqua" w:hAnsi="Book Antiqua"/>
          <w:b/>
          <w:bCs/>
          <w:lang w:eastAsia="fr-FR"/>
        </w:rPr>
        <w:t xml:space="preserve">  is involved in “fraudulent manoeuvres” whoever </w:t>
      </w:r>
      <w:r w:rsidR="00320FF6" w:rsidRPr="000D527D">
        <w:rPr>
          <w:rFonts w:ascii="Book Antiqua" w:hAnsi="Book Antiqua"/>
          <w:b/>
          <w:bCs/>
          <w:lang w:eastAsia="fr-FR"/>
        </w:rPr>
        <w:t>warps</w:t>
      </w:r>
      <w:r w:rsidRPr="000D527D">
        <w:rPr>
          <w:rFonts w:ascii="Book Antiqua" w:hAnsi="Book Antiqua"/>
          <w:b/>
          <w:bCs/>
          <w:lang w:eastAsia="fr-FR"/>
        </w:rPr>
        <w:t xml:space="preserve"> or distorts facts in order to influence the award or execution of a contract;</w:t>
      </w:r>
    </w:p>
    <w:p w14:paraId="329C5D61" w14:textId="3F3AA855" w:rsidR="00C74D7A" w:rsidRPr="000D527D" w:rsidRDefault="00C74D7A" w:rsidP="00C314DE">
      <w:pPr>
        <w:numPr>
          <w:ilvl w:val="0"/>
          <w:numId w:val="11"/>
        </w:numPr>
        <w:tabs>
          <w:tab w:val="left" w:pos="0"/>
        </w:tabs>
        <w:spacing w:line="276" w:lineRule="auto"/>
        <w:ind w:left="709" w:firstLine="28"/>
        <w:jc w:val="both"/>
        <w:rPr>
          <w:rFonts w:ascii="Book Antiqua" w:hAnsi="Book Antiqua"/>
          <w:b/>
          <w:bCs/>
          <w:lang w:eastAsia="fr-FR"/>
        </w:rPr>
      </w:pPr>
      <w:r w:rsidRPr="000D527D">
        <w:rPr>
          <w:rFonts w:ascii="Book Antiqua" w:hAnsi="Book Antiqua"/>
          <w:b/>
          <w:bCs/>
          <w:lang w:eastAsia="fr-FR"/>
        </w:rPr>
        <w:t xml:space="preserve">  “</w:t>
      </w:r>
      <w:r w:rsidR="0070314B" w:rsidRPr="000D527D">
        <w:rPr>
          <w:rFonts w:ascii="Book Antiqua" w:hAnsi="Book Antiqua"/>
          <w:b/>
          <w:bCs/>
          <w:lang w:eastAsia="fr-FR"/>
        </w:rPr>
        <w:t>Collusive</w:t>
      </w:r>
      <w:r w:rsidRPr="000D527D">
        <w:rPr>
          <w:rFonts w:ascii="Book Antiqua" w:hAnsi="Book Antiqua"/>
          <w:b/>
          <w:bCs/>
          <w:lang w:eastAsia="fr-FR"/>
        </w:rPr>
        <w:t xml:space="preserve"> practices” mean any form of agreement between two or among several bidders (whether the </w:t>
      </w:r>
      <w:r w:rsidR="00556600">
        <w:rPr>
          <w:rFonts w:ascii="Book Antiqua" w:hAnsi="Book Antiqua"/>
          <w:b/>
          <w:bCs/>
          <w:lang w:eastAsia="fr-FR"/>
        </w:rPr>
        <w:t xml:space="preserve">Delegated </w:t>
      </w:r>
      <w:r w:rsidRPr="000D527D">
        <w:rPr>
          <w:rFonts w:ascii="Book Antiqua" w:hAnsi="Book Antiqua"/>
          <w:b/>
          <w:bCs/>
          <w:lang w:eastAsia="fr-FR"/>
        </w:rPr>
        <w:t>Contracting Authority is aware or not) aimed at artificially maintaining the prices of offers at levels not corresponding with those which will result from the forces of competition;</w:t>
      </w:r>
    </w:p>
    <w:p w14:paraId="33B726C2" w14:textId="77777777" w:rsidR="00C74D7A" w:rsidRPr="000D527D" w:rsidRDefault="00C74D7A" w:rsidP="00C314DE">
      <w:pPr>
        <w:numPr>
          <w:ilvl w:val="0"/>
          <w:numId w:val="11"/>
        </w:numPr>
        <w:tabs>
          <w:tab w:val="left" w:pos="0"/>
        </w:tabs>
        <w:spacing w:line="276" w:lineRule="auto"/>
        <w:ind w:left="709" w:firstLine="27"/>
        <w:jc w:val="both"/>
        <w:rPr>
          <w:rFonts w:ascii="Book Antiqua" w:hAnsi="Book Antiqua"/>
          <w:b/>
          <w:bCs/>
          <w:lang w:eastAsia="fr-FR"/>
        </w:rPr>
      </w:pPr>
      <w:r w:rsidRPr="000D527D">
        <w:rPr>
          <w:rFonts w:ascii="Book Antiqua" w:hAnsi="Book Antiqua"/>
          <w:b/>
          <w:bCs/>
          <w:lang w:eastAsia="fr-FR"/>
        </w:rPr>
        <w:t>And “coercive practices” mean any form of harm against persons or their property or threats against them in order to influence their action during the award or execution of a contract.</w:t>
      </w:r>
    </w:p>
    <w:p w14:paraId="1456B61F" w14:textId="77777777" w:rsidR="00DB4964" w:rsidRPr="000D527D" w:rsidRDefault="00C74D7A" w:rsidP="00997216">
      <w:pPr>
        <w:tabs>
          <w:tab w:val="left" w:pos="567"/>
        </w:tabs>
        <w:spacing w:after="120" w:line="276" w:lineRule="auto"/>
        <w:jc w:val="both"/>
        <w:rPr>
          <w:rFonts w:ascii="Book Antiqua" w:hAnsi="Book Antiqua"/>
          <w:b/>
          <w:bCs/>
          <w:lang w:eastAsia="fr-FR"/>
        </w:rPr>
      </w:pPr>
      <w:r w:rsidRPr="000D527D">
        <w:rPr>
          <w:rFonts w:ascii="Book Antiqua" w:hAnsi="Book Antiqua"/>
          <w:b/>
          <w:bCs/>
          <w:lang w:eastAsia="fr-FR"/>
        </w:rPr>
        <w:t xml:space="preserve">         b)     Will reject any award proposal if it determines that the proposed successful bidder is directly or through the intermediary of an agent, guilty of corruption or is involved in fraudulent manoeuvres, collusive or coercive practices for the award of this contract.   </w:t>
      </w:r>
    </w:p>
    <w:p w14:paraId="5D958E57" w14:textId="77777777" w:rsidR="00CD5AD7" w:rsidRPr="000D527D" w:rsidRDefault="00C74D7A" w:rsidP="00997216">
      <w:pPr>
        <w:tabs>
          <w:tab w:val="left" w:pos="567"/>
        </w:tabs>
        <w:spacing w:after="120" w:line="276" w:lineRule="auto"/>
        <w:jc w:val="both"/>
        <w:rPr>
          <w:rFonts w:ascii="Book Antiqua" w:hAnsi="Book Antiqua"/>
          <w:b/>
          <w:bCs/>
          <w:lang w:eastAsia="fr-FR"/>
        </w:rPr>
      </w:pPr>
      <w:r w:rsidRPr="000D527D">
        <w:rPr>
          <w:rFonts w:ascii="Book Antiqua" w:hAnsi="Book Antiqua"/>
          <w:b/>
          <w:bCs/>
          <w:lang w:eastAsia="fr-FR"/>
        </w:rPr>
        <w:lastRenderedPageBreak/>
        <w:t xml:space="preserve">Article 4: Candidates allowed </w:t>
      </w:r>
      <w:r w:rsidR="00910B46" w:rsidRPr="000D527D">
        <w:rPr>
          <w:rFonts w:ascii="Book Antiqua" w:hAnsi="Book Antiqua"/>
          <w:b/>
          <w:bCs/>
          <w:lang w:eastAsia="fr-FR"/>
        </w:rPr>
        <w:t>compete</w:t>
      </w:r>
    </w:p>
    <w:p w14:paraId="4D827998" w14:textId="77777777" w:rsidR="00C74D7A" w:rsidRPr="000D527D" w:rsidRDefault="00C74D7A" w:rsidP="00997216">
      <w:pPr>
        <w:tabs>
          <w:tab w:val="left" w:pos="567"/>
        </w:tabs>
        <w:spacing w:after="120" w:line="276" w:lineRule="auto"/>
        <w:jc w:val="both"/>
        <w:rPr>
          <w:rFonts w:ascii="Book Antiqua" w:hAnsi="Book Antiqua"/>
          <w:b/>
          <w:bCs/>
          <w:lang w:eastAsia="fr-FR"/>
        </w:rPr>
      </w:pPr>
      <w:r w:rsidRPr="000D527D">
        <w:rPr>
          <w:rFonts w:ascii="Book Antiqua" w:hAnsi="Book Antiqua"/>
          <w:b/>
          <w:bCs/>
          <w:lang w:eastAsia="fr-FR"/>
        </w:rPr>
        <w:t xml:space="preserve">    4.1 If the invitation to tender is restricted, consultation is addressed to all candidates retained after a pre-qualification procedure.</w:t>
      </w:r>
    </w:p>
    <w:p w14:paraId="217F9BD4" w14:textId="77777777" w:rsidR="00C74D7A" w:rsidRPr="000D527D" w:rsidRDefault="00C74D7A" w:rsidP="00997216">
      <w:pPr>
        <w:tabs>
          <w:tab w:val="left" w:pos="1309"/>
        </w:tabs>
        <w:spacing w:after="120" w:line="276" w:lineRule="auto"/>
        <w:ind w:left="561" w:hanging="561"/>
        <w:jc w:val="both"/>
        <w:rPr>
          <w:rFonts w:ascii="Book Antiqua" w:hAnsi="Book Antiqua"/>
          <w:b/>
          <w:bCs/>
          <w:lang w:eastAsia="fr-FR"/>
        </w:rPr>
      </w:pPr>
      <w:r w:rsidRPr="000D527D">
        <w:rPr>
          <w:rFonts w:ascii="Book Antiqua" w:hAnsi="Book Antiqua"/>
          <w:b/>
          <w:bCs/>
          <w:lang w:eastAsia="fr-FR"/>
        </w:rPr>
        <w:t xml:space="preserve">    4.2 Generally, the invitation to tender is addressed to all suppliers, subject to the following provisions:</w:t>
      </w:r>
    </w:p>
    <w:p w14:paraId="3789E52A" w14:textId="77777777" w:rsidR="00C74D7A" w:rsidRPr="000D527D" w:rsidRDefault="00C74D7A" w:rsidP="00C314DE">
      <w:pPr>
        <w:numPr>
          <w:ilvl w:val="0"/>
          <w:numId w:val="12"/>
        </w:numPr>
        <w:tabs>
          <w:tab w:val="left" w:pos="851"/>
        </w:tabs>
        <w:spacing w:after="120" w:line="276" w:lineRule="auto"/>
        <w:ind w:left="896" w:hanging="357"/>
        <w:jc w:val="both"/>
        <w:rPr>
          <w:rFonts w:ascii="Book Antiqua" w:hAnsi="Book Antiqua"/>
          <w:b/>
          <w:bCs/>
          <w:lang w:eastAsia="fr-FR"/>
        </w:rPr>
      </w:pPr>
      <w:r w:rsidRPr="000D527D">
        <w:rPr>
          <w:rFonts w:ascii="Book Antiqua" w:hAnsi="Book Antiqua"/>
          <w:b/>
          <w:bCs/>
          <w:lang w:eastAsia="fr-FR"/>
        </w:rPr>
        <w:t>A bidder (including all members of a group of enterprises and all sub-contractors to the bidder) must be from an eligible country, in accordance with the funding agreement.</w:t>
      </w:r>
    </w:p>
    <w:p w14:paraId="40294B3C" w14:textId="77777777" w:rsidR="00C74D7A" w:rsidRPr="000D527D" w:rsidRDefault="00C74D7A" w:rsidP="00C314DE">
      <w:pPr>
        <w:numPr>
          <w:ilvl w:val="0"/>
          <w:numId w:val="12"/>
        </w:numPr>
        <w:spacing w:after="120" w:line="276" w:lineRule="auto"/>
        <w:ind w:left="896" w:hanging="357"/>
        <w:jc w:val="both"/>
        <w:rPr>
          <w:rFonts w:ascii="Book Antiqua" w:hAnsi="Book Antiqua"/>
          <w:b/>
          <w:bCs/>
          <w:lang w:eastAsia="fr-FR"/>
        </w:rPr>
      </w:pPr>
      <w:r w:rsidRPr="000D527D">
        <w:rPr>
          <w:rFonts w:ascii="Book Antiqua" w:hAnsi="Book Antiqua"/>
          <w:b/>
          <w:bCs/>
          <w:lang w:eastAsia="fr-FR"/>
        </w:rPr>
        <w:t>A bidder (including all members of a group of enterprises and all sub-contractors to the bidder) must not be in a situation of conflict of interest.</w:t>
      </w:r>
    </w:p>
    <w:p w14:paraId="0B380182" w14:textId="77777777" w:rsidR="00C74D7A" w:rsidRPr="000D527D" w:rsidRDefault="00C74D7A" w:rsidP="00997216">
      <w:pPr>
        <w:tabs>
          <w:tab w:val="left" w:pos="1309"/>
        </w:tabs>
        <w:spacing w:after="120" w:line="276" w:lineRule="auto"/>
        <w:ind w:left="561" w:hanging="561"/>
        <w:jc w:val="both"/>
        <w:rPr>
          <w:rFonts w:ascii="Book Antiqua" w:hAnsi="Book Antiqua"/>
          <w:b/>
          <w:bCs/>
          <w:lang w:eastAsia="fr-FR"/>
        </w:rPr>
      </w:pPr>
      <w:r w:rsidRPr="000D527D">
        <w:rPr>
          <w:rFonts w:ascii="Book Antiqua" w:hAnsi="Book Antiqua"/>
          <w:b/>
          <w:bCs/>
          <w:lang w:eastAsia="fr-FR"/>
        </w:rPr>
        <w:t xml:space="preserve">          A bidder shall be judged to be in a situation of conflict of interest if he:</w:t>
      </w:r>
    </w:p>
    <w:p w14:paraId="7E9EA15A" w14:textId="77777777" w:rsidR="00C74D7A" w:rsidRPr="000D527D" w:rsidRDefault="00C74D7A" w:rsidP="00C314DE">
      <w:pPr>
        <w:numPr>
          <w:ilvl w:val="0"/>
          <w:numId w:val="13"/>
        </w:numPr>
        <w:tabs>
          <w:tab w:val="left" w:pos="284"/>
        </w:tabs>
        <w:spacing w:after="120" w:line="276" w:lineRule="auto"/>
        <w:ind w:left="284" w:firstLine="425"/>
        <w:jc w:val="both"/>
        <w:rPr>
          <w:rFonts w:ascii="Book Antiqua" w:hAnsi="Book Antiqua"/>
          <w:b/>
          <w:bCs/>
          <w:lang w:eastAsia="fr-FR"/>
        </w:rPr>
      </w:pPr>
      <w:r w:rsidRPr="000D527D">
        <w:rPr>
          <w:rFonts w:ascii="Book Antiqua" w:hAnsi="Book Antiqua"/>
          <w:b/>
          <w:bCs/>
          <w:lang w:eastAsia="fr-FR"/>
        </w:rPr>
        <w:t xml:space="preserve">is associated or was associated in the past with an enterprise (or a subsidiary of this enterprise) which provided consultancy services for the conception, preparation of specifications and other documents used within the scope of contracts awarded for this invitation to tender; or </w:t>
      </w:r>
    </w:p>
    <w:p w14:paraId="26A104B0" w14:textId="77777777" w:rsidR="00CD5AD7" w:rsidRPr="000D527D" w:rsidRDefault="00C74D7A" w:rsidP="00997216">
      <w:pPr>
        <w:tabs>
          <w:tab w:val="left" w:pos="284"/>
        </w:tabs>
        <w:spacing w:after="120" w:line="276" w:lineRule="auto"/>
        <w:ind w:left="284" w:firstLine="425"/>
        <w:jc w:val="both"/>
        <w:rPr>
          <w:rFonts w:ascii="Book Antiqua" w:hAnsi="Book Antiqua"/>
          <w:b/>
          <w:bCs/>
          <w:lang w:eastAsia="fr-FR"/>
        </w:rPr>
      </w:pPr>
      <w:r w:rsidRPr="000D527D">
        <w:rPr>
          <w:rFonts w:ascii="Book Antiqua" w:hAnsi="Book Antiqua"/>
          <w:b/>
          <w:bCs/>
          <w:lang w:eastAsia="fr-FR"/>
        </w:rPr>
        <w:t xml:space="preserve"> ii)  Presents more than one offer within the context of invitation to tender, except authorised variants according to article 18, where need be; meanwhile, this does not prevent the participation of sub-contractors in more than one offer.</w:t>
      </w:r>
    </w:p>
    <w:p w14:paraId="0A3DABAF" w14:textId="77777777" w:rsidR="00C74D7A" w:rsidRPr="000D527D" w:rsidRDefault="00C74D7A" w:rsidP="00997216">
      <w:pPr>
        <w:tabs>
          <w:tab w:val="left" w:pos="284"/>
        </w:tabs>
        <w:spacing w:after="120" w:line="276" w:lineRule="auto"/>
        <w:ind w:left="284" w:firstLine="425"/>
        <w:jc w:val="both"/>
        <w:rPr>
          <w:rFonts w:ascii="Book Antiqua" w:hAnsi="Book Antiqua"/>
          <w:b/>
          <w:bCs/>
          <w:lang w:eastAsia="fr-FR"/>
        </w:rPr>
      </w:pPr>
      <w:r w:rsidRPr="000D527D">
        <w:rPr>
          <w:rFonts w:ascii="Book Antiqua" w:hAnsi="Book Antiqua"/>
          <w:b/>
          <w:bCs/>
          <w:lang w:eastAsia="fr-FR"/>
        </w:rPr>
        <w:t xml:space="preserve"> (c)   The bidder must not have been excluded from bidding for public contracts.</w:t>
      </w:r>
    </w:p>
    <w:p w14:paraId="7AF00095" w14:textId="77777777" w:rsidR="001061BD" w:rsidRPr="000D527D" w:rsidRDefault="000F599A" w:rsidP="00997216">
      <w:pPr>
        <w:tabs>
          <w:tab w:val="left" w:pos="284"/>
        </w:tabs>
        <w:spacing w:line="276" w:lineRule="auto"/>
        <w:ind w:left="284" w:firstLine="425"/>
        <w:jc w:val="both"/>
        <w:rPr>
          <w:rFonts w:ascii="Book Antiqua" w:hAnsi="Book Antiqua"/>
          <w:b/>
          <w:bCs/>
          <w:lang w:eastAsia="fr-FR"/>
        </w:rPr>
      </w:pPr>
      <w:r w:rsidRPr="000D527D">
        <w:rPr>
          <w:rFonts w:ascii="Book Antiqua" w:hAnsi="Book Antiqua"/>
          <w:b/>
          <w:bCs/>
          <w:lang w:eastAsia="fr-FR"/>
        </w:rPr>
        <w:t xml:space="preserve"> (d) </w:t>
      </w:r>
      <w:r w:rsidR="00C74D7A" w:rsidRPr="000D527D">
        <w:rPr>
          <w:rFonts w:ascii="Book Antiqua" w:hAnsi="Book Antiqua"/>
          <w:b/>
          <w:bCs/>
          <w:lang w:eastAsia="fr-FR"/>
        </w:rPr>
        <w:t>A Cameroonian public enterprise may participate in the consultation i</w:t>
      </w:r>
      <w:r w:rsidR="001061BD" w:rsidRPr="000D527D">
        <w:rPr>
          <w:rFonts w:ascii="Book Antiqua" w:hAnsi="Book Antiqua"/>
          <w:b/>
          <w:bCs/>
          <w:lang w:eastAsia="fr-FR"/>
        </w:rPr>
        <w:t>f it can demonstrate that itis:</w:t>
      </w:r>
    </w:p>
    <w:p w14:paraId="6453542E" w14:textId="77777777" w:rsidR="00F567F1" w:rsidRPr="000D527D" w:rsidRDefault="00C74D7A" w:rsidP="00997216">
      <w:pPr>
        <w:pStyle w:val="ListParagraph"/>
        <w:tabs>
          <w:tab w:val="left" w:pos="284"/>
        </w:tabs>
        <w:spacing w:line="276" w:lineRule="auto"/>
        <w:ind w:left="284" w:firstLine="425"/>
        <w:jc w:val="both"/>
        <w:rPr>
          <w:rFonts w:ascii="Book Antiqua" w:hAnsi="Book Antiqua"/>
          <w:b/>
          <w:bCs/>
          <w:lang w:eastAsia="fr-FR"/>
        </w:rPr>
      </w:pPr>
      <w:r w:rsidRPr="000D527D">
        <w:rPr>
          <w:rFonts w:ascii="Book Antiqua" w:hAnsi="Book Antiqua"/>
          <w:b/>
          <w:bCs/>
          <w:lang w:eastAsia="fr-FR"/>
        </w:rPr>
        <w:t>(</w:t>
      </w:r>
      <w:proofErr w:type="spellStart"/>
      <w:r w:rsidRPr="000D527D">
        <w:rPr>
          <w:rFonts w:ascii="Book Antiqua" w:hAnsi="Book Antiqua"/>
          <w:b/>
          <w:bCs/>
          <w:lang w:eastAsia="fr-FR"/>
        </w:rPr>
        <w:t>i</w:t>
      </w:r>
      <w:proofErr w:type="spellEnd"/>
      <w:r w:rsidRPr="000D527D">
        <w:rPr>
          <w:rFonts w:ascii="Book Antiqua" w:hAnsi="Book Antiqua"/>
          <w:b/>
          <w:bCs/>
          <w:lang w:eastAsia="fr-FR"/>
        </w:rPr>
        <w:t xml:space="preserve">) </w:t>
      </w:r>
      <w:r w:rsidR="001061BD" w:rsidRPr="000D527D">
        <w:rPr>
          <w:rFonts w:ascii="Book Antiqua" w:hAnsi="Book Antiqua"/>
          <w:b/>
          <w:bCs/>
          <w:lang w:eastAsia="fr-FR"/>
        </w:rPr>
        <w:t>Legally</w:t>
      </w:r>
      <w:r w:rsidRPr="000D527D">
        <w:rPr>
          <w:rFonts w:ascii="Book Antiqua" w:hAnsi="Book Antiqua"/>
          <w:b/>
          <w:bCs/>
          <w:lang w:eastAsia="fr-FR"/>
        </w:rPr>
        <w:t xml:space="preserve"> and financially autonomous, </w:t>
      </w:r>
    </w:p>
    <w:p w14:paraId="6BD152E2" w14:textId="77777777" w:rsidR="00C74D7A" w:rsidRPr="000D527D" w:rsidRDefault="00C74D7A" w:rsidP="00997216">
      <w:pPr>
        <w:pStyle w:val="ListParagraph"/>
        <w:tabs>
          <w:tab w:val="left" w:pos="284"/>
          <w:tab w:val="left" w:pos="567"/>
        </w:tabs>
        <w:spacing w:line="276" w:lineRule="auto"/>
        <w:ind w:left="284" w:firstLine="425"/>
        <w:jc w:val="both"/>
        <w:rPr>
          <w:rFonts w:ascii="Book Antiqua" w:hAnsi="Book Antiqua"/>
          <w:b/>
          <w:bCs/>
          <w:lang w:eastAsia="fr-FR"/>
        </w:rPr>
      </w:pPr>
      <w:r w:rsidRPr="000D527D">
        <w:rPr>
          <w:rFonts w:ascii="Book Antiqua" w:hAnsi="Book Antiqua"/>
          <w:b/>
          <w:bCs/>
          <w:lang w:eastAsia="fr-FR"/>
        </w:rPr>
        <w:t>(ii) Managed according</w:t>
      </w:r>
      <w:r w:rsidR="000F599A" w:rsidRPr="000D527D">
        <w:rPr>
          <w:rFonts w:ascii="Book Antiqua" w:hAnsi="Book Antiqua"/>
          <w:b/>
          <w:bCs/>
          <w:lang w:eastAsia="fr-FR"/>
        </w:rPr>
        <w:t xml:space="preserve"> to commercial laws</w:t>
      </w:r>
    </w:p>
    <w:p w14:paraId="586590B3" w14:textId="28992798" w:rsidR="00C74D7A" w:rsidRPr="000D527D" w:rsidRDefault="00C74D7A" w:rsidP="00997216">
      <w:pPr>
        <w:tabs>
          <w:tab w:val="left" w:pos="284"/>
        </w:tabs>
        <w:spacing w:after="120" w:line="276" w:lineRule="auto"/>
        <w:ind w:left="284" w:firstLine="425"/>
        <w:jc w:val="both"/>
        <w:rPr>
          <w:rFonts w:ascii="Book Antiqua" w:hAnsi="Book Antiqua"/>
          <w:b/>
          <w:bCs/>
          <w:lang w:eastAsia="fr-FR"/>
        </w:rPr>
      </w:pPr>
      <w:r w:rsidRPr="000D527D">
        <w:rPr>
          <w:rFonts w:ascii="Book Antiqua" w:hAnsi="Book Antiqua"/>
          <w:b/>
          <w:bCs/>
          <w:lang w:eastAsia="fr-FR"/>
        </w:rPr>
        <w:t>(iii) Not under the direct supervisory authorit</w:t>
      </w:r>
      <w:r w:rsidR="000F599A" w:rsidRPr="000D527D">
        <w:rPr>
          <w:rFonts w:ascii="Book Antiqua" w:hAnsi="Book Antiqua"/>
          <w:b/>
          <w:bCs/>
          <w:lang w:eastAsia="fr-FR"/>
        </w:rPr>
        <w:t xml:space="preserve">y of the </w:t>
      </w:r>
      <w:r w:rsidR="00556600">
        <w:rPr>
          <w:rFonts w:ascii="Book Antiqua" w:hAnsi="Book Antiqua"/>
          <w:b/>
          <w:bCs/>
          <w:lang w:eastAsia="fr-FR"/>
        </w:rPr>
        <w:t xml:space="preserve">Delegated </w:t>
      </w:r>
      <w:r w:rsidR="000F599A" w:rsidRPr="000D527D">
        <w:rPr>
          <w:rFonts w:ascii="Book Antiqua" w:hAnsi="Book Antiqua"/>
          <w:b/>
          <w:bCs/>
          <w:lang w:eastAsia="fr-FR"/>
        </w:rPr>
        <w:t>Contracting Authority.</w:t>
      </w:r>
    </w:p>
    <w:p w14:paraId="4B6D12BF" w14:textId="77777777" w:rsidR="00C74D7A" w:rsidRPr="000D527D" w:rsidRDefault="00C74D7A" w:rsidP="00997216">
      <w:pPr>
        <w:tabs>
          <w:tab w:val="left" w:pos="1122"/>
        </w:tabs>
        <w:spacing w:after="120" w:line="276" w:lineRule="auto"/>
        <w:ind w:left="1123" w:hanging="1123"/>
        <w:jc w:val="both"/>
        <w:rPr>
          <w:rFonts w:ascii="Book Antiqua" w:hAnsi="Book Antiqua"/>
          <w:b/>
          <w:bCs/>
          <w:lang w:eastAsia="fr-FR"/>
        </w:rPr>
      </w:pPr>
      <w:r w:rsidRPr="000D527D">
        <w:rPr>
          <w:rFonts w:ascii="Book Antiqua" w:hAnsi="Book Antiqua"/>
          <w:b/>
          <w:bCs/>
          <w:lang w:eastAsia="fr-FR"/>
        </w:rPr>
        <w:t>Article 5: Building materials, supplies equipment and authorised services</w:t>
      </w:r>
    </w:p>
    <w:p w14:paraId="3274FC8F" w14:textId="77777777" w:rsidR="00C74D7A" w:rsidRPr="000D527D" w:rsidRDefault="006A733B" w:rsidP="00997216">
      <w:pPr>
        <w:tabs>
          <w:tab w:val="left" w:pos="935"/>
        </w:tabs>
        <w:spacing w:after="120" w:line="276" w:lineRule="auto"/>
        <w:ind w:left="284" w:firstLine="283"/>
        <w:jc w:val="both"/>
        <w:rPr>
          <w:rFonts w:ascii="Book Antiqua" w:hAnsi="Book Antiqua"/>
          <w:b/>
          <w:bCs/>
          <w:lang w:eastAsia="fr-FR"/>
        </w:rPr>
      </w:pPr>
      <w:r w:rsidRPr="000D527D">
        <w:rPr>
          <w:rFonts w:ascii="Book Antiqua" w:hAnsi="Book Antiqua"/>
          <w:b/>
          <w:bCs/>
          <w:lang w:eastAsia="fr-FR"/>
        </w:rPr>
        <w:t xml:space="preserve">5.1 Building </w:t>
      </w:r>
      <w:r w:rsidR="00C74D7A" w:rsidRPr="000D527D">
        <w:rPr>
          <w:rFonts w:ascii="Book Antiqua" w:hAnsi="Book Antiqua"/>
          <w:b/>
          <w:bCs/>
          <w:lang w:eastAsia="fr-FR"/>
        </w:rPr>
        <w:t>materials, the contractor’s materials, supplies, equipment and services forming the subject of this contract must originate from countries meeting the criteria of origin defined in the Special Regulations of the invitation to tender and all expenditure done within the context of the contract shall be limited to the said building materials</w:t>
      </w:r>
      <w:r w:rsidR="00F92A7A" w:rsidRPr="000D527D">
        <w:rPr>
          <w:rFonts w:ascii="Book Antiqua" w:hAnsi="Book Antiqua"/>
          <w:b/>
          <w:bCs/>
          <w:lang w:eastAsia="fr-FR"/>
        </w:rPr>
        <w:t>, supplies</w:t>
      </w:r>
      <w:r w:rsidR="00C74D7A" w:rsidRPr="000D527D">
        <w:rPr>
          <w:rFonts w:ascii="Book Antiqua" w:hAnsi="Book Antiqua"/>
          <w:b/>
          <w:bCs/>
          <w:lang w:eastAsia="fr-FR"/>
        </w:rPr>
        <w:t>, equipment and services.</w:t>
      </w:r>
    </w:p>
    <w:p w14:paraId="4D09C540" w14:textId="00BD0889" w:rsidR="00457642" w:rsidRPr="000D527D" w:rsidRDefault="00C74D7A" w:rsidP="00C314DE">
      <w:pPr>
        <w:numPr>
          <w:ilvl w:val="1"/>
          <w:numId w:val="4"/>
        </w:numPr>
        <w:tabs>
          <w:tab w:val="left" w:pos="935"/>
        </w:tabs>
        <w:spacing w:after="120" w:line="276" w:lineRule="auto"/>
        <w:ind w:left="748" w:hanging="748"/>
        <w:jc w:val="both"/>
        <w:rPr>
          <w:rFonts w:ascii="Book Antiqua" w:hAnsi="Book Antiqua"/>
          <w:b/>
          <w:bCs/>
          <w:lang w:eastAsia="fr-FR"/>
        </w:rPr>
      </w:pPr>
      <w:r w:rsidRPr="000D527D">
        <w:rPr>
          <w:rFonts w:ascii="Book Antiqua" w:hAnsi="Book Antiqua"/>
          <w:b/>
          <w:bCs/>
          <w:lang w:eastAsia="fr-FR"/>
        </w:rPr>
        <w:t xml:space="preserve">Within the meaning of this 5.1 above, the term “originate” shall designate the place where the goods are extracted, cultivated, produced, </w:t>
      </w:r>
      <w:r w:rsidR="005A08CB" w:rsidRPr="000D527D">
        <w:rPr>
          <w:rFonts w:ascii="Book Antiqua" w:hAnsi="Book Antiqua"/>
          <w:b/>
          <w:bCs/>
          <w:lang w:eastAsia="fr-FR"/>
        </w:rPr>
        <w:t>manufactured and</w:t>
      </w:r>
      <w:r w:rsidRPr="000D527D">
        <w:rPr>
          <w:rFonts w:ascii="Book Antiqua" w:hAnsi="Book Antiqua"/>
          <w:b/>
          <w:bCs/>
          <w:lang w:eastAsia="fr-FR"/>
        </w:rPr>
        <w:t xml:space="preserve"> from where the services originate.</w:t>
      </w:r>
    </w:p>
    <w:p w14:paraId="0AE11726" w14:textId="77777777" w:rsidR="00C74D7A" w:rsidRPr="000D527D" w:rsidRDefault="00C74D7A" w:rsidP="00997216">
      <w:pPr>
        <w:tabs>
          <w:tab w:val="left" w:pos="935"/>
        </w:tabs>
        <w:spacing w:after="120" w:line="276" w:lineRule="auto"/>
        <w:ind w:left="748" w:hanging="748"/>
        <w:jc w:val="both"/>
        <w:rPr>
          <w:rFonts w:ascii="Book Antiqua" w:hAnsi="Book Antiqua"/>
          <w:b/>
          <w:bCs/>
          <w:lang w:eastAsia="fr-FR"/>
        </w:rPr>
      </w:pPr>
      <w:r w:rsidRPr="000D527D">
        <w:rPr>
          <w:rFonts w:ascii="Book Antiqua" w:hAnsi="Book Antiqua"/>
          <w:b/>
          <w:bCs/>
          <w:lang w:eastAsia="fr-FR"/>
        </w:rPr>
        <w:t>Article 6: Qualification of bidder</w:t>
      </w:r>
    </w:p>
    <w:p w14:paraId="7841B9AF" w14:textId="77777777" w:rsidR="00C74D7A" w:rsidRPr="000D527D" w:rsidRDefault="00C74D7A" w:rsidP="00997216">
      <w:pPr>
        <w:tabs>
          <w:tab w:val="left" w:pos="935"/>
        </w:tabs>
        <w:spacing w:after="120" w:line="276" w:lineRule="auto"/>
        <w:ind w:left="748" w:hanging="748"/>
        <w:jc w:val="both"/>
        <w:rPr>
          <w:rFonts w:ascii="Book Antiqua" w:hAnsi="Book Antiqua"/>
          <w:b/>
          <w:bCs/>
          <w:lang w:eastAsia="fr-FR"/>
        </w:rPr>
      </w:pPr>
      <w:r w:rsidRPr="000D527D">
        <w:rPr>
          <w:rFonts w:ascii="Book Antiqua" w:hAnsi="Book Antiqua"/>
          <w:b/>
          <w:bCs/>
          <w:lang w:eastAsia="fr-FR"/>
        </w:rPr>
        <w:t xml:space="preserve">    6.1   As an integral part of their offer, bidders must:</w:t>
      </w:r>
    </w:p>
    <w:p w14:paraId="0C7D6736" w14:textId="77777777" w:rsidR="00C74D7A" w:rsidRPr="000D527D" w:rsidRDefault="00C74D7A" w:rsidP="00C314DE">
      <w:pPr>
        <w:numPr>
          <w:ilvl w:val="0"/>
          <w:numId w:val="21"/>
        </w:numPr>
        <w:tabs>
          <w:tab w:val="left" w:pos="935"/>
        </w:tabs>
        <w:spacing w:after="120" w:line="276" w:lineRule="auto"/>
        <w:ind w:left="919" w:hanging="437"/>
        <w:jc w:val="both"/>
        <w:rPr>
          <w:rFonts w:ascii="Book Antiqua" w:hAnsi="Book Antiqua"/>
          <w:b/>
          <w:bCs/>
          <w:lang w:eastAsia="fr-FR"/>
        </w:rPr>
      </w:pPr>
      <w:r w:rsidRPr="000D527D">
        <w:rPr>
          <w:rFonts w:ascii="Book Antiqua" w:hAnsi="Book Antiqua"/>
          <w:b/>
          <w:bCs/>
          <w:lang w:eastAsia="fr-FR"/>
        </w:rPr>
        <w:t>submit a power of attorney making the signatory of the offer bound by the offer; and</w:t>
      </w:r>
    </w:p>
    <w:p w14:paraId="41ED472D" w14:textId="77777777" w:rsidR="000F599A" w:rsidRPr="000D527D" w:rsidRDefault="00C74D7A" w:rsidP="00997216">
      <w:pPr>
        <w:tabs>
          <w:tab w:val="left" w:pos="935"/>
        </w:tabs>
        <w:spacing w:after="120" w:line="276" w:lineRule="auto"/>
        <w:ind w:left="748" w:hanging="748"/>
        <w:jc w:val="both"/>
        <w:rPr>
          <w:rFonts w:ascii="Book Antiqua" w:hAnsi="Book Antiqua"/>
          <w:b/>
          <w:bCs/>
          <w:lang w:eastAsia="fr-FR"/>
        </w:rPr>
      </w:pPr>
      <w:r w:rsidRPr="000D527D">
        <w:rPr>
          <w:rFonts w:ascii="Book Antiqua" w:hAnsi="Book Antiqua"/>
          <w:b/>
          <w:bCs/>
          <w:lang w:eastAsia="fr-FR"/>
        </w:rPr>
        <w:t xml:space="preserve">        (b)  Update the information included in their request for pre-qualification which may have changed (or provide this information, in case of open invitation to tender).</w:t>
      </w:r>
    </w:p>
    <w:p w14:paraId="46D06AE7" w14:textId="77777777" w:rsidR="00C74D7A" w:rsidRPr="000D527D" w:rsidRDefault="000F599A" w:rsidP="00997216">
      <w:pPr>
        <w:tabs>
          <w:tab w:val="left" w:pos="935"/>
        </w:tabs>
        <w:spacing w:line="276" w:lineRule="auto"/>
        <w:ind w:left="284" w:hanging="284"/>
        <w:jc w:val="both"/>
        <w:rPr>
          <w:rFonts w:ascii="Book Antiqua" w:hAnsi="Book Antiqua"/>
          <w:b/>
          <w:bCs/>
          <w:lang w:eastAsia="fr-FR"/>
        </w:rPr>
      </w:pPr>
      <w:r w:rsidRPr="000D527D">
        <w:rPr>
          <w:rFonts w:ascii="Book Antiqua" w:hAnsi="Book Antiqua"/>
          <w:b/>
          <w:bCs/>
          <w:lang w:eastAsia="fr-FR"/>
        </w:rPr>
        <w:tab/>
      </w:r>
      <w:r w:rsidR="00C74D7A" w:rsidRPr="000D527D">
        <w:rPr>
          <w:rFonts w:ascii="Book Antiqua" w:hAnsi="Book Antiqua"/>
          <w:b/>
          <w:bCs/>
          <w:lang w:eastAsia="fr-FR"/>
        </w:rPr>
        <w:t>Where necessary, bidders should update the information relating to the following points:</w:t>
      </w:r>
    </w:p>
    <w:p w14:paraId="44A20CCA" w14:textId="77777777" w:rsidR="00C74D7A" w:rsidRPr="000D527D" w:rsidRDefault="00C74D7A" w:rsidP="00997216">
      <w:pPr>
        <w:tabs>
          <w:tab w:val="left" w:pos="935"/>
        </w:tabs>
        <w:spacing w:line="276" w:lineRule="auto"/>
        <w:ind w:left="284" w:hanging="284"/>
        <w:jc w:val="both"/>
        <w:rPr>
          <w:rFonts w:ascii="Book Antiqua" w:hAnsi="Book Antiqua"/>
          <w:b/>
          <w:bCs/>
          <w:lang w:eastAsia="fr-FR"/>
        </w:rPr>
      </w:pPr>
      <w:r w:rsidRPr="000D527D">
        <w:rPr>
          <w:rFonts w:ascii="Book Antiqua" w:hAnsi="Book Antiqua"/>
          <w:b/>
          <w:bCs/>
          <w:lang w:eastAsia="fr-FR"/>
        </w:rPr>
        <w:lastRenderedPageBreak/>
        <w:t xml:space="preserve">            (</w:t>
      </w:r>
      <w:proofErr w:type="spellStart"/>
      <w:r w:rsidRPr="000D527D">
        <w:rPr>
          <w:rFonts w:ascii="Book Antiqua" w:hAnsi="Book Antiqua"/>
          <w:b/>
          <w:bCs/>
          <w:lang w:eastAsia="fr-FR"/>
        </w:rPr>
        <w:t>i</w:t>
      </w:r>
      <w:proofErr w:type="spellEnd"/>
      <w:r w:rsidRPr="000D527D">
        <w:rPr>
          <w:rFonts w:ascii="Book Antiqua" w:hAnsi="Book Antiqua"/>
          <w:b/>
          <w:bCs/>
          <w:lang w:eastAsia="fr-FR"/>
        </w:rPr>
        <w:t>)  Access to a credit line or availability of other sources of funding; considering the scope of the services, the production of recent balance sheets and turnovers may be required;</w:t>
      </w:r>
    </w:p>
    <w:p w14:paraId="17D1784D" w14:textId="77777777" w:rsidR="00C74D7A" w:rsidRPr="000D527D" w:rsidRDefault="00C74D7A" w:rsidP="00997216">
      <w:pPr>
        <w:tabs>
          <w:tab w:val="left" w:pos="935"/>
        </w:tabs>
        <w:spacing w:line="276" w:lineRule="auto"/>
        <w:ind w:left="284" w:hanging="284"/>
        <w:jc w:val="both"/>
        <w:rPr>
          <w:rFonts w:ascii="Book Antiqua" w:hAnsi="Book Antiqua"/>
          <w:b/>
          <w:bCs/>
          <w:lang w:eastAsia="fr-FR"/>
        </w:rPr>
      </w:pPr>
      <w:r w:rsidRPr="000D527D">
        <w:rPr>
          <w:rFonts w:ascii="Book Antiqua" w:hAnsi="Book Antiqua"/>
          <w:b/>
          <w:bCs/>
          <w:lang w:eastAsia="fr-FR"/>
        </w:rPr>
        <w:t xml:space="preserve">         (ii)   Orders acquired and contracts awarded;</w:t>
      </w:r>
    </w:p>
    <w:p w14:paraId="5A00F06C" w14:textId="77777777" w:rsidR="00C74D7A" w:rsidRPr="000D527D" w:rsidRDefault="00C74D7A" w:rsidP="00997216">
      <w:pPr>
        <w:tabs>
          <w:tab w:val="left" w:pos="935"/>
        </w:tabs>
        <w:spacing w:line="276" w:lineRule="auto"/>
        <w:ind w:left="284" w:hanging="284"/>
        <w:jc w:val="both"/>
        <w:rPr>
          <w:rFonts w:ascii="Book Antiqua" w:hAnsi="Book Antiqua"/>
          <w:b/>
          <w:bCs/>
          <w:lang w:eastAsia="fr-FR"/>
        </w:rPr>
      </w:pPr>
      <w:r w:rsidRPr="000D527D">
        <w:rPr>
          <w:rFonts w:ascii="Book Antiqua" w:hAnsi="Book Antiqua"/>
          <w:b/>
          <w:bCs/>
          <w:lang w:eastAsia="fr-FR"/>
        </w:rPr>
        <w:t xml:space="preserve">         (iii)  Pending litigations; and</w:t>
      </w:r>
    </w:p>
    <w:p w14:paraId="71143FE4" w14:textId="77777777" w:rsidR="00910B46" w:rsidRPr="000D527D" w:rsidRDefault="00826ACD" w:rsidP="00997216">
      <w:pPr>
        <w:tabs>
          <w:tab w:val="left" w:pos="935"/>
        </w:tabs>
        <w:spacing w:after="120" w:line="276" w:lineRule="auto"/>
        <w:ind w:left="284" w:hanging="284"/>
        <w:jc w:val="both"/>
        <w:rPr>
          <w:rFonts w:ascii="Book Antiqua" w:hAnsi="Book Antiqua"/>
          <w:b/>
          <w:bCs/>
          <w:lang w:eastAsia="fr-FR"/>
        </w:rPr>
      </w:pPr>
      <w:r w:rsidRPr="000D527D">
        <w:rPr>
          <w:rFonts w:ascii="Book Antiqua" w:hAnsi="Book Antiqua"/>
          <w:b/>
          <w:bCs/>
          <w:lang w:eastAsia="fr-FR"/>
        </w:rPr>
        <w:t xml:space="preserve">(iv) </w:t>
      </w:r>
      <w:r w:rsidR="002A3782" w:rsidRPr="000D527D">
        <w:rPr>
          <w:rFonts w:ascii="Book Antiqua" w:hAnsi="Book Antiqua"/>
          <w:b/>
          <w:bCs/>
          <w:lang w:eastAsia="fr-FR"/>
        </w:rPr>
        <w:t>Availability</w:t>
      </w:r>
      <w:r w:rsidR="00C74D7A" w:rsidRPr="000D527D">
        <w:rPr>
          <w:rFonts w:ascii="Book Antiqua" w:hAnsi="Book Antiqua"/>
          <w:b/>
          <w:bCs/>
          <w:lang w:eastAsia="fr-FR"/>
        </w:rPr>
        <w:t xml:space="preserve"> of </w:t>
      </w:r>
      <w:r w:rsidR="000F599A" w:rsidRPr="000D527D">
        <w:rPr>
          <w:rFonts w:ascii="Book Antiqua" w:hAnsi="Book Antiqua"/>
          <w:b/>
          <w:bCs/>
          <w:lang w:eastAsia="fr-FR"/>
        </w:rPr>
        <w:t>essential</w:t>
      </w:r>
      <w:r w:rsidR="00C74D7A" w:rsidRPr="000D527D">
        <w:rPr>
          <w:rFonts w:ascii="Book Antiqua" w:hAnsi="Book Antiqua"/>
          <w:b/>
          <w:bCs/>
          <w:lang w:eastAsia="fr-FR"/>
        </w:rPr>
        <w:t xml:space="preserve"> equipment.</w:t>
      </w:r>
    </w:p>
    <w:p w14:paraId="30E3F3CF" w14:textId="77777777" w:rsidR="00C74D7A" w:rsidRPr="000D527D" w:rsidRDefault="00C74D7A" w:rsidP="00997216">
      <w:pPr>
        <w:tabs>
          <w:tab w:val="left" w:pos="935"/>
        </w:tabs>
        <w:spacing w:after="120" w:line="276" w:lineRule="auto"/>
        <w:ind w:left="284" w:hanging="284"/>
        <w:jc w:val="both"/>
        <w:rPr>
          <w:rFonts w:ascii="Book Antiqua" w:hAnsi="Book Antiqua"/>
          <w:b/>
          <w:bCs/>
          <w:lang w:eastAsia="fr-FR"/>
        </w:rPr>
      </w:pPr>
      <w:r w:rsidRPr="000D527D">
        <w:rPr>
          <w:rFonts w:ascii="Book Antiqua" w:hAnsi="Book Antiqua"/>
          <w:b/>
          <w:bCs/>
          <w:lang w:eastAsia="fr-FR"/>
        </w:rPr>
        <w:t xml:space="preserve">  6.2   Bids presented by two or more associated undertakings (joint-contracting) must satisfy the following conditions:</w:t>
      </w:r>
    </w:p>
    <w:p w14:paraId="340D07EB" w14:textId="77777777" w:rsidR="00C74D7A" w:rsidRPr="000D527D" w:rsidRDefault="00C74D7A" w:rsidP="00C314DE">
      <w:pPr>
        <w:numPr>
          <w:ilvl w:val="0"/>
          <w:numId w:val="10"/>
        </w:numPr>
        <w:tabs>
          <w:tab w:val="left" w:pos="748"/>
        </w:tabs>
        <w:spacing w:line="276" w:lineRule="auto"/>
        <w:ind w:left="284" w:hanging="284"/>
        <w:jc w:val="both"/>
        <w:rPr>
          <w:rFonts w:ascii="Book Antiqua" w:hAnsi="Book Antiqua"/>
          <w:b/>
          <w:bCs/>
          <w:lang w:eastAsia="fr-FR"/>
        </w:rPr>
      </w:pPr>
      <w:r w:rsidRPr="000D527D">
        <w:rPr>
          <w:rFonts w:ascii="Book Antiqua" w:hAnsi="Book Antiqua"/>
          <w:b/>
          <w:bCs/>
          <w:lang w:eastAsia="fr-FR"/>
        </w:rPr>
        <w:t>The offer must include all the information listed in article 6(1) above;</w:t>
      </w:r>
    </w:p>
    <w:p w14:paraId="72F5934A" w14:textId="77777777" w:rsidR="00C74D7A" w:rsidRPr="000D527D" w:rsidRDefault="00C74D7A" w:rsidP="00997216">
      <w:pPr>
        <w:tabs>
          <w:tab w:val="left" w:pos="748"/>
        </w:tabs>
        <w:spacing w:line="276" w:lineRule="auto"/>
        <w:ind w:left="284" w:hanging="284"/>
        <w:jc w:val="both"/>
        <w:rPr>
          <w:rFonts w:ascii="Book Antiqua" w:hAnsi="Book Antiqua"/>
          <w:b/>
          <w:bCs/>
          <w:lang w:eastAsia="fr-FR"/>
        </w:rPr>
      </w:pPr>
      <w:r w:rsidRPr="000D527D">
        <w:rPr>
          <w:rFonts w:ascii="Book Antiqua" w:hAnsi="Book Antiqua"/>
          <w:b/>
          <w:bCs/>
          <w:lang w:eastAsia="fr-FR"/>
        </w:rPr>
        <w:t>(b) The offer and the contract must be signed in a way that is binding on all members of the group;</w:t>
      </w:r>
    </w:p>
    <w:p w14:paraId="522084AE" w14:textId="77777777" w:rsidR="00C74D7A" w:rsidRPr="000D527D" w:rsidRDefault="00C74D7A" w:rsidP="00997216">
      <w:pPr>
        <w:tabs>
          <w:tab w:val="left" w:pos="748"/>
        </w:tabs>
        <w:spacing w:line="276" w:lineRule="auto"/>
        <w:ind w:left="284" w:hanging="284"/>
        <w:jc w:val="both"/>
        <w:rPr>
          <w:rFonts w:ascii="Book Antiqua" w:hAnsi="Book Antiqua"/>
          <w:b/>
          <w:bCs/>
          <w:lang w:eastAsia="fr-FR"/>
        </w:rPr>
      </w:pPr>
      <w:r w:rsidRPr="000D527D">
        <w:rPr>
          <w:rFonts w:ascii="Book Antiqua" w:hAnsi="Book Antiqua"/>
          <w:b/>
          <w:bCs/>
          <w:lang w:eastAsia="fr-FR"/>
        </w:rPr>
        <w:t>(c) The nature of the group (joint or several) must be specified and justified with the production of a joint venture agreement in due form;</w:t>
      </w:r>
    </w:p>
    <w:p w14:paraId="448ED85C" w14:textId="77777777" w:rsidR="00C74D7A" w:rsidRPr="000D527D" w:rsidRDefault="00C74D7A" w:rsidP="00997216">
      <w:pPr>
        <w:tabs>
          <w:tab w:val="left" w:pos="748"/>
        </w:tabs>
        <w:spacing w:line="276" w:lineRule="auto"/>
        <w:ind w:left="284" w:hanging="284"/>
        <w:jc w:val="both"/>
        <w:rPr>
          <w:rFonts w:ascii="Book Antiqua" w:hAnsi="Book Antiqua"/>
          <w:b/>
          <w:bCs/>
          <w:lang w:eastAsia="fr-FR"/>
        </w:rPr>
      </w:pPr>
    </w:p>
    <w:p w14:paraId="370F1066" w14:textId="135FACDC" w:rsidR="00C74D7A" w:rsidRPr="000D527D" w:rsidRDefault="00C74D7A" w:rsidP="00997216">
      <w:pPr>
        <w:tabs>
          <w:tab w:val="left" w:pos="748"/>
        </w:tabs>
        <w:spacing w:line="276" w:lineRule="auto"/>
        <w:ind w:left="284" w:hanging="284"/>
        <w:jc w:val="both"/>
        <w:rPr>
          <w:rFonts w:ascii="Book Antiqua" w:hAnsi="Book Antiqua"/>
          <w:b/>
          <w:bCs/>
          <w:lang w:eastAsia="fr-FR"/>
        </w:rPr>
      </w:pPr>
      <w:r w:rsidRPr="000D527D">
        <w:rPr>
          <w:rFonts w:ascii="Book Antiqua" w:hAnsi="Book Antiqua"/>
          <w:b/>
          <w:bCs/>
          <w:lang w:eastAsia="fr-FR"/>
        </w:rPr>
        <w:t xml:space="preserve"> (d)  The member of the group designated as the representative will represent all the undertakings vis à vis the </w:t>
      </w:r>
      <w:r w:rsidR="00556600">
        <w:rPr>
          <w:rFonts w:ascii="Book Antiqua" w:hAnsi="Book Antiqua"/>
          <w:b/>
          <w:bCs/>
          <w:lang w:eastAsia="fr-FR"/>
        </w:rPr>
        <w:t xml:space="preserve">Delegated </w:t>
      </w:r>
      <w:r w:rsidRPr="000D527D">
        <w:rPr>
          <w:rFonts w:ascii="Book Antiqua" w:hAnsi="Book Antiqua"/>
          <w:b/>
          <w:bCs/>
          <w:lang w:eastAsia="fr-FR"/>
        </w:rPr>
        <w:t>Contracting Authority with regard</w:t>
      </w:r>
      <w:r w:rsidR="004E4A36" w:rsidRPr="000D527D">
        <w:rPr>
          <w:rFonts w:ascii="Book Antiqua" w:hAnsi="Book Antiqua"/>
          <w:b/>
          <w:bCs/>
          <w:lang w:eastAsia="fr-FR"/>
        </w:rPr>
        <w:t>s</w:t>
      </w:r>
      <w:r w:rsidRPr="000D527D">
        <w:rPr>
          <w:rFonts w:ascii="Book Antiqua" w:hAnsi="Book Antiqua"/>
          <w:b/>
          <w:bCs/>
          <w:lang w:eastAsia="fr-FR"/>
        </w:rPr>
        <w:t xml:space="preserve"> to the execution of the Contract.</w:t>
      </w:r>
    </w:p>
    <w:p w14:paraId="57F4DDC3" w14:textId="309D9341" w:rsidR="00CD5AD7" w:rsidRPr="000D527D" w:rsidRDefault="00C74D7A" w:rsidP="00997216">
      <w:pPr>
        <w:tabs>
          <w:tab w:val="left" w:pos="748"/>
        </w:tabs>
        <w:spacing w:after="120" w:line="276" w:lineRule="auto"/>
        <w:ind w:left="284" w:hanging="284"/>
        <w:jc w:val="both"/>
        <w:rPr>
          <w:rFonts w:ascii="Book Antiqua" w:hAnsi="Book Antiqua"/>
          <w:b/>
          <w:bCs/>
          <w:lang w:eastAsia="fr-FR"/>
        </w:rPr>
      </w:pPr>
      <w:r w:rsidRPr="000D527D">
        <w:rPr>
          <w:rFonts w:ascii="Book Antiqua" w:hAnsi="Book Antiqua"/>
          <w:b/>
          <w:bCs/>
          <w:lang w:eastAsia="fr-FR"/>
        </w:rPr>
        <w:t xml:space="preserve">  (e)  In case of joint co-contracting, the co-contractors shall share the sums which are paid by the </w:t>
      </w:r>
      <w:r w:rsidR="00556600">
        <w:rPr>
          <w:rFonts w:ascii="Book Antiqua" w:hAnsi="Book Antiqua"/>
          <w:b/>
          <w:bCs/>
          <w:lang w:eastAsia="fr-FR"/>
        </w:rPr>
        <w:t xml:space="preserve">Delegated </w:t>
      </w:r>
      <w:r w:rsidRPr="000D527D">
        <w:rPr>
          <w:rFonts w:ascii="Book Antiqua" w:hAnsi="Book Antiqua"/>
          <w:b/>
          <w:bCs/>
          <w:lang w:eastAsia="fr-FR"/>
        </w:rPr>
        <w:t xml:space="preserve">Contracting Authority into a single account; on the other hand, each undertaking is paid in its own account by the </w:t>
      </w:r>
      <w:r w:rsidR="00556600">
        <w:rPr>
          <w:rFonts w:ascii="Book Antiqua" w:hAnsi="Book Antiqua"/>
          <w:b/>
          <w:bCs/>
          <w:lang w:eastAsia="fr-FR"/>
        </w:rPr>
        <w:t xml:space="preserve">Delegated </w:t>
      </w:r>
      <w:r w:rsidRPr="000D527D">
        <w:rPr>
          <w:rFonts w:ascii="Book Antiqua" w:hAnsi="Book Antiqua"/>
          <w:b/>
          <w:bCs/>
          <w:lang w:eastAsia="fr-FR"/>
        </w:rPr>
        <w:t>Contracting Authority where it is several co-contracting.</w:t>
      </w:r>
    </w:p>
    <w:p w14:paraId="67EC7155" w14:textId="77777777" w:rsidR="00C414B3" w:rsidRPr="000D527D" w:rsidRDefault="00C74D7A" w:rsidP="00997216">
      <w:pPr>
        <w:tabs>
          <w:tab w:val="left" w:pos="748"/>
        </w:tabs>
        <w:spacing w:after="120" w:line="276" w:lineRule="auto"/>
        <w:ind w:left="142" w:hanging="142"/>
        <w:jc w:val="both"/>
        <w:rPr>
          <w:rFonts w:ascii="Book Antiqua" w:hAnsi="Book Antiqua"/>
          <w:b/>
          <w:bCs/>
          <w:lang w:eastAsia="fr-FR"/>
        </w:rPr>
      </w:pPr>
      <w:r w:rsidRPr="000D527D">
        <w:rPr>
          <w:rFonts w:ascii="Book Antiqua" w:hAnsi="Book Antiqua"/>
          <w:b/>
          <w:bCs/>
          <w:lang w:eastAsia="fr-FR"/>
        </w:rPr>
        <w:t xml:space="preserve"> 6.3 Bidders must equally present sufficiently detailed proposals to demonstrate that they conform to the technical specifications and delivery time-limits set in the Special Regulations of the invitation to tender.</w:t>
      </w:r>
    </w:p>
    <w:p w14:paraId="74C4AE81" w14:textId="77777777" w:rsidR="00786521" w:rsidRPr="000D527D" w:rsidRDefault="00786521" w:rsidP="00997216">
      <w:pPr>
        <w:tabs>
          <w:tab w:val="left" w:pos="748"/>
        </w:tabs>
        <w:spacing w:after="120" w:line="276" w:lineRule="auto"/>
        <w:ind w:left="142" w:hanging="142"/>
        <w:jc w:val="both"/>
        <w:rPr>
          <w:rFonts w:ascii="Book Antiqua" w:hAnsi="Book Antiqua"/>
          <w:b/>
          <w:bCs/>
          <w:sz w:val="16"/>
          <w:lang w:eastAsia="fr-FR"/>
        </w:rPr>
      </w:pPr>
    </w:p>
    <w:p w14:paraId="386788E5" w14:textId="77777777" w:rsidR="00C74D7A" w:rsidRPr="000D527D" w:rsidRDefault="004E4A36" w:rsidP="00997216">
      <w:pPr>
        <w:tabs>
          <w:tab w:val="left" w:pos="748"/>
        </w:tabs>
        <w:spacing w:after="120" w:line="276" w:lineRule="auto"/>
        <w:ind w:left="561" w:hanging="561"/>
        <w:jc w:val="both"/>
        <w:rPr>
          <w:rFonts w:ascii="Book Antiqua" w:hAnsi="Book Antiqua"/>
          <w:b/>
          <w:bCs/>
          <w:lang w:eastAsia="fr-FR"/>
        </w:rPr>
      </w:pPr>
      <w:r w:rsidRPr="000D527D">
        <w:rPr>
          <w:rFonts w:ascii="Book Antiqua" w:hAnsi="Book Antiqua"/>
          <w:b/>
          <w:bCs/>
          <w:lang w:eastAsia="fr-FR"/>
        </w:rPr>
        <w:t>Article 7: Site visit</w:t>
      </w:r>
    </w:p>
    <w:p w14:paraId="76FB80BF" w14:textId="77777777" w:rsidR="00C74D7A" w:rsidRPr="000D527D" w:rsidRDefault="00C74D7A" w:rsidP="00997216">
      <w:pPr>
        <w:tabs>
          <w:tab w:val="left" w:pos="748"/>
        </w:tabs>
        <w:spacing w:after="120" w:line="276" w:lineRule="auto"/>
        <w:ind w:left="284" w:hanging="284"/>
        <w:jc w:val="both"/>
        <w:rPr>
          <w:rFonts w:ascii="Book Antiqua" w:hAnsi="Book Antiqua"/>
          <w:b/>
          <w:bCs/>
          <w:lang w:eastAsia="fr-FR"/>
        </w:rPr>
      </w:pPr>
      <w:r w:rsidRPr="000D527D">
        <w:rPr>
          <w:rFonts w:ascii="Book Antiqua" w:hAnsi="Book Antiqua"/>
          <w:b/>
          <w:bCs/>
          <w:lang w:eastAsia="fr-FR"/>
        </w:rPr>
        <w:t>7.1 The bidder is advised to visit and inspect the works and its environs and obtain by himself and under his own responsibility, all the information which may be necessary for the preparation of the offer and the execution of works. The related cost of</w:t>
      </w:r>
      <w:r w:rsidR="004E4A36" w:rsidRPr="000D527D">
        <w:rPr>
          <w:rFonts w:ascii="Book Antiqua" w:hAnsi="Book Antiqua"/>
          <w:b/>
          <w:bCs/>
          <w:lang w:eastAsia="fr-FR"/>
        </w:rPr>
        <w:t xml:space="preserve"> the visit of the site shall be at the expense of</w:t>
      </w:r>
      <w:r w:rsidRPr="000D527D">
        <w:rPr>
          <w:rFonts w:ascii="Book Antiqua" w:hAnsi="Book Antiqua"/>
          <w:b/>
          <w:bCs/>
          <w:lang w:eastAsia="fr-FR"/>
        </w:rPr>
        <w:t xml:space="preserve"> the bidder.</w:t>
      </w:r>
    </w:p>
    <w:p w14:paraId="29870B23" w14:textId="7AE4E53E" w:rsidR="00C74D7A" w:rsidRPr="000D527D" w:rsidRDefault="00C74D7A" w:rsidP="00997216">
      <w:pPr>
        <w:tabs>
          <w:tab w:val="left" w:pos="748"/>
        </w:tabs>
        <w:spacing w:after="120" w:line="276" w:lineRule="auto"/>
        <w:ind w:left="284" w:hanging="284"/>
        <w:jc w:val="both"/>
        <w:rPr>
          <w:rFonts w:ascii="Book Antiqua" w:hAnsi="Book Antiqua"/>
          <w:b/>
          <w:bCs/>
          <w:lang w:eastAsia="fr-FR"/>
        </w:rPr>
      </w:pPr>
      <w:r w:rsidRPr="000D527D">
        <w:rPr>
          <w:rFonts w:ascii="Book Antiqua" w:hAnsi="Book Antiqua"/>
          <w:b/>
          <w:bCs/>
          <w:lang w:eastAsia="fr-FR"/>
        </w:rPr>
        <w:t xml:space="preserve">    7.2 The </w:t>
      </w:r>
      <w:r w:rsidR="00556600">
        <w:rPr>
          <w:rFonts w:ascii="Book Antiqua" w:hAnsi="Book Antiqua"/>
          <w:b/>
          <w:bCs/>
          <w:lang w:eastAsia="fr-FR"/>
        </w:rPr>
        <w:t xml:space="preserve">Delegated </w:t>
      </w:r>
      <w:r w:rsidRPr="000D527D">
        <w:rPr>
          <w:rFonts w:ascii="Book Antiqua" w:hAnsi="Book Antiqua"/>
          <w:b/>
          <w:bCs/>
          <w:lang w:eastAsia="fr-FR"/>
        </w:rPr>
        <w:t xml:space="preserve">Contracting Authority shall authorise the bidder and his employees or agents to enter the premises and the land for the said visit but only on the express condition that the bidder, his employees and agents free the </w:t>
      </w:r>
      <w:r w:rsidR="00556600">
        <w:rPr>
          <w:rFonts w:ascii="Book Antiqua" w:hAnsi="Book Antiqua"/>
          <w:b/>
          <w:bCs/>
          <w:lang w:eastAsia="fr-FR"/>
        </w:rPr>
        <w:t xml:space="preserve">Delegated </w:t>
      </w:r>
      <w:r w:rsidRPr="000D527D">
        <w:rPr>
          <w:rFonts w:ascii="Book Antiqua" w:hAnsi="Book Antiqua"/>
          <w:b/>
          <w:bCs/>
          <w:lang w:eastAsia="fr-FR"/>
        </w:rPr>
        <w:t>Contracting Authority, his employees and agents of any responsibility that may ensue and indemnify them if necessary and that they shall remain responsible for any deadly or corporal accident, loss of material damages, costs and fees incurred from this visit.</w:t>
      </w:r>
    </w:p>
    <w:p w14:paraId="1ED6A906" w14:textId="30E2C8C2" w:rsidR="00786521" w:rsidRPr="00457664" w:rsidRDefault="00C74D7A" w:rsidP="00457664">
      <w:pPr>
        <w:tabs>
          <w:tab w:val="left" w:pos="748"/>
        </w:tabs>
        <w:spacing w:after="120" w:line="276" w:lineRule="auto"/>
        <w:ind w:left="284" w:hanging="284"/>
        <w:jc w:val="both"/>
        <w:rPr>
          <w:rFonts w:ascii="Book Antiqua" w:hAnsi="Book Antiqua"/>
          <w:b/>
          <w:bCs/>
          <w:lang w:eastAsia="fr-FR"/>
        </w:rPr>
      </w:pPr>
      <w:r w:rsidRPr="000D527D">
        <w:rPr>
          <w:rFonts w:ascii="Book Antiqua" w:hAnsi="Book Antiqua"/>
          <w:b/>
          <w:bCs/>
          <w:lang w:eastAsia="fr-FR"/>
        </w:rPr>
        <w:t xml:space="preserve">     7.3 The </w:t>
      </w:r>
      <w:r w:rsidR="00556600">
        <w:rPr>
          <w:rFonts w:ascii="Book Antiqua" w:hAnsi="Book Antiqua"/>
          <w:b/>
          <w:bCs/>
          <w:lang w:eastAsia="fr-FR"/>
        </w:rPr>
        <w:t xml:space="preserve">Delegated </w:t>
      </w:r>
      <w:r w:rsidRPr="000D527D">
        <w:rPr>
          <w:rFonts w:ascii="Book Antiqua" w:hAnsi="Book Antiqua"/>
          <w:b/>
          <w:bCs/>
          <w:lang w:eastAsia="fr-FR"/>
        </w:rPr>
        <w:t>Contracting Authority may organise a visit of the site of works during the preparatory meeting to establishing the offers mentioned in article 19 of the General Regulations of the invitation to tender</w:t>
      </w:r>
      <w:r w:rsidR="00786521" w:rsidRPr="000D527D">
        <w:rPr>
          <w:rFonts w:ascii="Book Antiqua" w:hAnsi="Book Antiqua"/>
          <w:b/>
          <w:bCs/>
          <w:lang w:eastAsia="fr-FR"/>
        </w:rPr>
        <w:t>.</w:t>
      </w:r>
    </w:p>
    <w:p w14:paraId="2C1F1DFA" w14:textId="77777777" w:rsidR="00C74D7A" w:rsidRPr="000D527D" w:rsidRDefault="00C74D7A" w:rsidP="00997216">
      <w:pPr>
        <w:tabs>
          <w:tab w:val="left" w:pos="748"/>
        </w:tabs>
        <w:spacing w:after="120" w:line="276" w:lineRule="auto"/>
        <w:ind w:left="561" w:hanging="561"/>
        <w:jc w:val="both"/>
        <w:rPr>
          <w:rFonts w:ascii="Book Antiqua" w:hAnsi="Book Antiqua"/>
          <w:b/>
          <w:bCs/>
          <w:sz w:val="28"/>
          <w:szCs w:val="28"/>
          <w:lang w:eastAsia="fr-FR"/>
        </w:rPr>
      </w:pPr>
      <w:r w:rsidRPr="000D527D">
        <w:rPr>
          <w:rFonts w:ascii="Book Antiqua" w:hAnsi="Book Antiqua"/>
          <w:b/>
          <w:bCs/>
          <w:sz w:val="28"/>
          <w:szCs w:val="28"/>
          <w:lang w:eastAsia="fr-FR"/>
        </w:rPr>
        <w:t>B. Tender File</w:t>
      </w:r>
    </w:p>
    <w:p w14:paraId="40CDCEA5" w14:textId="77777777" w:rsidR="00C74D7A" w:rsidRPr="000D527D" w:rsidRDefault="00C74D7A" w:rsidP="00997216">
      <w:pPr>
        <w:tabs>
          <w:tab w:val="left" w:pos="748"/>
        </w:tabs>
        <w:spacing w:after="120" w:line="276" w:lineRule="auto"/>
        <w:ind w:left="561" w:hanging="561"/>
        <w:jc w:val="both"/>
        <w:rPr>
          <w:rFonts w:ascii="Book Antiqua" w:hAnsi="Book Antiqua"/>
          <w:b/>
          <w:bCs/>
          <w:lang w:eastAsia="fr-FR"/>
        </w:rPr>
      </w:pPr>
      <w:r w:rsidRPr="000D527D">
        <w:rPr>
          <w:rFonts w:ascii="Book Antiqua" w:hAnsi="Book Antiqua"/>
          <w:b/>
          <w:bCs/>
          <w:lang w:eastAsia="fr-FR"/>
        </w:rPr>
        <w:t>Article 8: Content of Tender File</w:t>
      </w:r>
    </w:p>
    <w:p w14:paraId="327D6D14" w14:textId="77777777" w:rsidR="00C74D7A" w:rsidRPr="000D527D" w:rsidRDefault="00C74D7A" w:rsidP="00997216">
      <w:pPr>
        <w:tabs>
          <w:tab w:val="left" w:pos="748"/>
        </w:tabs>
        <w:spacing w:after="120" w:line="276" w:lineRule="auto"/>
        <w:ind w:left="561" w:hanging="561"/>
        <w:jc w:val="both"/>
        <w:rPr>
          <w:rFonts w:ascii="Book Antiqua" w:hAnsi="Book Antiqua"/>
          <w:b/>
          <w:bCs/>
          <w:lang w:eastAsia="fr-FR"/>
        </w:rPr>
      </w:pPr>
      <w:r w:rsidRPr="000D527D">
        <w:rPr>
          <w:rFonts w:ascii="Book Antiqua" w:hAnsi="Book Antiqua"/>
          <w:b/>
          <w:bCs/>
          <w:lang w:eastAsia="fr-FR"/>
        </w:rPr>
        <w:t xml:space="preserve">   8.1 The Tender file describes works forming the subject of the contract, sets the consultation procedure of contractors and specifies the terms of the contract.  Besides the addendum (addenda) published in accordance with article 10 of the General Regulations of the invitation to tender, it includes the following documents:</w:t>
      </w:r>
    </w:p>
    <w:p w14:paraId="10CE69A4" w14:textId="77777777" w:rsidR="00C74D7A" w:rsidRPr="000D527D" w:rsidRDefault="00C74D7A" w:rsidP="00C314DE">
      <w:pPr>
        <w:numPr>
          <w:ilvl w:val="1"/>
          <w:numId w:val="14"/>
        </w:numPr>
        <w:tabs>
          <w:tab w:val="left" w:pos="748"/>
        </w:tabs>
        <w:spacing w:line="276" w:lineRule="auto"/>
        <w:jc w:val="both"/>
        <w:rPr>
          <w:rFonts w:ascii="Book Antiqua" w:hAnsi="Book Antiqua"/>
          <w:b/>
          <w:bCs/>
          <w:lang w:eastAsia="fr-FR"/>
        </w:rPr>
      </w:pPr>
      <w:r w:rsidRPr="000D527D">
        <w:rPr>
          <w:rFonts w:ascii="Book Antiqua" w:hAnsi="Book Antiqua"/>
          <w:b/>
          <w:bCs/>
          <w:lang w:eastAsia="fr-FR"/>
        </w:rPr>
        <w:lastRenderedPageBreak/>
        <w:t>The letter of invitation to tender (for restricted invitation to tender);</w:t>
      </w:r>
    </w:p>
    <w:p w14:paraId="59B77618" w14:textId="77777777" w:rsidR="00C74D7A" w:rsidRPr="000D527D" w:rsidRDefault="00C74D7A" w:rsidP="00C314DE">
      <w:pPr>
        <w:numPr>
          <w:ilvl w:val="1"/>
          <w:numId w:val="14"/>
        </w:numPr>
        <w:tabs>
          <w:tab w:val="left" w:pos="748"/>
        </w:tabs>
        <w:spacing w:line="276" w:lineRule="auto"/>
        <w:jc w:val="both"/>
        <w:rPr>
          <w:rFonts w:ascii="Book Antiqua" w:hAnsi="Book Antiqua"/>
          <w:b/>
          <w:bCs/>
          <w:lang w:eastAsia="fr-FR"/>
        </w:rPr>
      </w:pPr>
      <w:r w:rsidRPr="000D527D">
        <w:rPr>
          <w:rFonts w:ascii="Book Antiqua" w:hAnsi="Book Antiqua"/>
          <w:b/>
          <w:bCs/>
          <w:lang w:eastAsia="fr-FR"/>
        </w:rPr>
        <w:t>The tender notice;</w:t>
      </w:r>
    </w:p>
    <w:p w14:paraId="6E3A556D" w14:textId="77777777" w:rsidR="00C74D7A" w:rsidRPr="000D527D" w:rsidRDefault="00C74D7A" w:rsidP="00C314DE">
      <w:pPr>
        <w:numPr>
          <w:ilvl w:val="1"/>
          <w:numId w:val="14"/>
        </w:numPr>
        <w:tabs>
          <w:tab w:val="left" w:pos="748"/>
        </w:tabs>
        <w:spacing w:line="276" w:lineRule="auto"/>
        <w:jc w:val="both"/>
        <w:rPr>
          <w:rFonts w:ascii="Book Antiqua" w:hAnsi="Book Antiqua"/>
          <w:b/>
          <w:bCs/>
          <w:lang w:eastAsia="fr-FR"/>
        </w:rPr>
      </w:pPr>
      <w:r w:rsidRPr="000D527D">
        <w:rPr>
          <w:rFonts w:ascii="Book Antiqua" w:hAnsi="Book Antiqua"/>
          <w:b/>
          <w:bCs/>
          <w:lang w:eastAsia="fr-FR"/>
        </w:rPr>
        <w:t>The General Regulations of the invitation to tender;</w:t>
      </w:r>
    </w:p>
    <w:p w14:paraId="4EEC2737" w14:textId="77777777" w:rsidR="00C74D7A" w:rsidRPr="000D527D" w:rsidRDefault="00C74D7A" w:rsidP="00C314DE">
      <w:pPr>
        <w:numPr>
          <w:ilvl w:val="1"/>
          <w:numId w:val="14"/>
        </w:numPr>
        <w:tabs>
          <w:tab w:val="left" w:pos="748"/>
        </w:tabs>
        <w:spacing w:line="276" w:lineRule="auto"/>
        <w:jc w:val="both"/>
        <w:rPr>
          <w:rFonts w:ascii="Book Antiqua" w:hAnsi="Book Antiqua"/>
          <w:b/>
          <w:bCs/>
          <w:lang w:eastAsia="fr-FR"/>
        </w:rPr>
      </w:pPr>
      <w:r w:rsidRPr="000D527D">
        <w:rPr>
          <w:rFonts w:ascii="Book Antiqua" w:hAnsi="Book Antiqua"/>
          <w:b/>
          <w:bCs/>
          <w:lang w:eastAsia="fr-FR"/>
        </w:rPr>
        <w:t>The Special Regulations of the invitation to tender;</w:t>
      </w:r>
    </w:p>
    <w:p w14:paraId="54A9431E" w14:textId="77777777" w:rsidR="00C74D7A" w:rsidRPr="000D527D" w:rsidRDefault="00C74D7A" w:rsidP="00C314DE">
      <w:pPr>
        <w:numPr>
          <w:ilvl w:val="1"/>
          <w:numId w:val="14"/>
        </w:numPr>
        <w:tabs>
          <w:tab w:val="left" w:pos="748"/>
        </w:tabs>
        <w:spacing w:line="276" w:lineRule="auto"/>
        <w:jc w:val="both"/>
        <w:rPr>
          <w:rFonts w:ascii="Book Antiqua" w:hAnsi="Book Antiqua"/>
          <w:b/>
          <w:bCs/>
          <w:lang w:eastAsia="fr-FR"/>
        </w:rPr>
      </w:pPr>
      <w:r w:rsidRPr="000D527D">
        <w:rPr>
          <w:rFonts w:ascii="Book Antiqua" w:hAnsi="Book Antiqua"/>
          <w:b/>
          <w:bCs/>
          <w:lang w:eastAsia="fr-FR"/>
        </w:rPr>
        <w:t>The Special Administrative Conditions;</w:t>
      </w:r>
    </w:p>
    <w:p w14:paraId="7C80C371" w14:textId="77777777" w:rsidR="00C74D7A" w:rsidRPr="000D527D" w:rsidRDefault="00C74D7A" w:rsidP="00C314DE">
      <w:pPr>
        <w:numPr>
          <w:ilvl w:val="1"/>
          <w:numId w:val="14"/>
        </w:numPr>
        <w:tabs>
          <w:tab w:val="left" w:pos="748"/>
        </w:tabs>
        <w:spacing w:line="276" w:lineRule="auto"/>
        <w:jc w:val="both"/>
        <w:rPr>
          <w:rFonts w:ascii="Book Antiqua" w:hAnsi="Book Antiqua"/>
          <w:b/>
          <w:bCs/>
          <w:lang w:eastAsia="fr-FR"/>
        </w:rPr>
      </w:pPr>
      <w:r w:rsidRPr="000D527D">
        <w:rPr>
          <w:rFonts w:ascii="Book Antiqua" w:hAnsi="Book Antiqua"/>
          <w:b/>
          <w:bCs/>
          <w:lang w:eastAsia="fr-FR"/>
        </w:rPr>
        <w:t>The Special Technical Conditions;</w:t>
      </w:r>
    </w:p>
    <w:p w14:paraId="72D6B551" w14:textId="77777777" w:rsidR="00C74D7A" w:rsidRPr="000D527D" w:rsidRDefault="00C74D7A" w:rsidP="00C314DE">
      <w:pPr>
        <w:numPr>
          <w:ilvl w:val="1"/>
          <w:numId w:val="14"/>
        </w:numPr>
        <w:tabs>
          <w:tab w:val="left" w:pos="748"/>
        </w:tabs>
        <w:spacing w:line="276" w:lineRule="auto"/>
        <w:jc w:val="both"/>
        <w:rPr>
          <w:rFonts w:ascii="Book Antiqua" w:hAnsi="Book Antiqua"/>
          <w:b/>
          <w:bCs/>
          <w:lang w:eastAsia="fr-FR"/>
        </w:rPr>
      </w:pPr>
      <w:r w:rsidRPr="000D527D">
        <w:rPr>
          <w:rFonts w:ascii="Book Antiqua" w:hAnsi="Book Antiqua"/>
          <w:b/>
          <w:bCs/>
          <w:lang w:eastAsia="fr-FR"/>
        </w:rPr>
        <w:t>The price schedule;</w:t>
      </w:r>
    </w:p>
    <w:p w14:paraId="31F6DA97" w14:textId="77777777" w:rsidR="00C74D7A" w:rsidRPr="000D527D" w:rsidRDefault="00C74D7A" w:rsidP="00C314DE">
      <w:pPr>
        <w:numPr>
          <w:ilvl w:val="1"/>
          <w:numId w:val="14"/>
        </w:numPr>
        <w:tabs>
          <w:tab w:val="left" w:pos="748"/>
        </w:tabs>
        <w:spacing w:line="276" w:lineRule="auto"/>
        <w:jc w:val="both"/>
        <w:rPr>
          <w:rFonts w:ascii="Book Antiqua" w:hAnsi="Book Antiqua"/>
          <w:b/>
          <w:bCs/>
          <w:lang w:eastAsia="fr-FR"/>
        </w:rPr>
      </w:pPr>
      <w:r w:rsidRPr="000D527D">
        <w:rPr>
          <w:rFonts w:ascii="Book Antiqua" w:hAnsi="Book Antiqua"/>
          <w:b/>
          <w:bCs/>
          <w:lang w:eastAsia="fr-FR"/>
        </w:rPr>
        <w:t>The bill of quantities and estimates;</w:t>
      </w:r>
    </w:p>
    <w:p w14:paraId="662C9790" w14:textId="77777777" w:rsidR="00C74D7A" w:rsidRPr="000D527D" w:rsidRDefault="00C74D7A" w:rsidP="00C314DE">
      <w:pPr>
        <w:numPr>
          <w:ilvl w:val="1"/>
          <w:numId w:val="14"/>
        </w:numPr>
        <w:tabs>
          <w:tab w:val="left" w:pos="748"/>
        </w:tabs>
        <w:spacing w:line="276" w:lineRule="auto"/>
        <w:jc w:val="both"/>
        <w:rPr>
          <w:rFonts w:ascii="Book Antiqua" w:hAnsi="Book Antiqua"/>
          <w:b/>
          <w:bCs/>
          <w:lang w:eastAsia="fr-FR"/>
        </w:rPr>
      </w:pPr>
      <w:r w:rsidRPr="000D527D">
        <w:rPr>
          <w:rFonts w:ascii="Book Antiqua" w:hAnsi="Book Antiqua"/>
          <w:b/>
          <w:bCs/>
          <w:lang w:eastAsia="fr-FR"/>
        </w:rPr>
        <w:t>The sub details of prices;</w:t>
      </w:r>
    </w:p>
    <w:p w14:paraId="57BF5ECE" w14:textId="77777777" w:rsidR="00C74D7A" w:rsidRPr="000D527D" w:rsidRDefault="00C74D7A" w:rsidP="00C314DE">
      <w:pPr>
        <w:numPr>
          <w:ilvl w:val="1"/>
          <w:numId w:val="14"/>
        </w:numPr>
        <w:tabs>
          <w:tab w:val="left" w:pos="748"/>
        </w:tabs>
        <w:spacing w:line="276" w:lineRule="auto"/>
        <w:jc w:val="both"/>
        <w:rPr>
          <w:rFonts w:ascii="Book Antiqua" w:hAnsi="Book Antiqua"/>
          <w:b/>
          <w:bCs/>
          <w:lang w:eastAsia="fr-FR"/>
        </w:rPr>
      </w:pPr>
      <w:r w:rsidRPr="000D527D">
        <w:rPr>
          <w:rFonts w:ascii="Book Antiqua" w:hAnsi="Book Antiqua"/>
          <w:b/>
          <w:bCs/>
          <w:lang w:eastAsia="fr-FR"/>
        </w:rPr>
        <w:t>Model tender letter;</w:t>
      </w:r>
    </w:p>
    <w:p w14:paraId="63A4E976" w14:textId="77777777" w:rsidR="00C74D7A" w:rsidRPr="000D527D" w:rsidRDefault="00C74D7A" w:rsidP="00C314DE">
      <w:pPr>
        <w:numPr>
          <w:ilvl w:val="1"/>
          <w:numId w:val="14"/>
        </w:numPr>
        <w:tabs>
          <w:tab w:val="left" w:pos="748"/>
        </w:tabs>
        <w:spacing w:line="276" w:lineRule="auto"/>
        <w:jc w:val="both"/>
        <w:rPr>
          <w:rFonts w:ascii="Book Antiqua" w:hAnsi="Book Antiqua"/>
          <w:b/>
          <w:bCs/>
          <w:lang w:eastAsia="fr-FR"/>
        </w:rPr>
      </w:pPr>
      <w:r w:rsidRPr="000D527D">
        <w:rPr>
          <w:rFonts w:ascii="Book Antiqua" w:hAnsi="Book Antiqua"/>
          <w:b/>
          <w:bCs/>
          <w:lang w:eastAsia="fr-FR"/>
        </w:rPr>
        <w:t>Model bid bond;</w:t>
      </w:r>
    </w:p>
    <w:p w14:paraId="489D51E5" w14:textId="77777777" w:rsidR="00C74D7A" w:rsidRPr="000D527D" w:rsidRDefault="00C74D7A" w:rsidP="00C314DE">
      <w:pPr>
        <w:numPr>
          <w:ilvl w:val="1"/>
          <w:numId w:val="14"/>
        </w:numPr>
        <w:tabs>
          <w:tab w:val="left" w:pos="748"/>
        </w:tabs>
        <w:spacing w:line="276" w:lineRule="auto"/>
        <w:jc w:val="both"/>
        <w:rPr>
          <w:rFonts w:ascii="Book Antiqua" w:hAnsi="Book Antiqua"/>
          <w:b/>
          <w:bCs/>
          <w:lang w:eastAsia="fr-FR"/>
        </w:rPr>
      </w:pPr>
      <w:r w:rsidRPr="000D527D">
        <w:rPr>
          <w:rFonts w:ascii="Book Antiqua" w:hAnsi="Book Antiqua"/>
          <w:b/>
          <w:bCs/>
          <w:lang w:eastAsia="fr-FR"/>
        </w:rPr>
        <w:t>Model of bank guarantee in replacement of the retention fund;</w:t>
      </w:r>
    </w:p>
    <w:p w14:paraId="565BABF6" w14:textId="77777777" w:rsidR="00C74D7A" w:rsidRPr="000D527D" w:rsidRDefault="00C74D7A" w:rsidP="00C314DE">
      <w:pPr>
        <w:numPr>
          <w:ilvl w:val="1"/>
          <w:numId w:val="14"/>
        </w:numPr>
        <w:tabs>
          <w:tab w:val="clear" w:pos="631"/>
          <w:tab w:val="left" w:pos="284"/>
        </w:tabs>
        <w:spacing w:line="276" w:lineRule="auto"/>
        <w:jc w:val="both"/>
        <w:rPr>
          <w:rFonts w:ascii="Book Antiqua" w:hAnsi="Book Antiqua"/>
          <w:b/>
          <w:bCs/>
          <w:lang w:eastAsia="fr-FR"/>
        </w:rPr>
      </w:pPr>
      <w:r w:rsidRPr="000D527D">
        <w:rPr>
          <w:rFonts w:ascii="Book Antiqua" w:hAnsi="Book Antiqua"/>
          <w:b/>
          <w:bCs/>
          <w:lang w:eastAsia="fr-FR"/>
        </w:rPr>
        <w:t>Model contract;</w:t>
      </w:r>
    </w:p>
    <w:p w14:paraId="15E0DA2E" w14:textId="77777777" w:rsidR="00C74D7A" w:rsidRPr="000D527D" w:rsidRDefault="00C74D7A" w:rsidP="00C314DE">
      <w:pPr>
        <w:pStyle w:val="ListParagraph"/>
        <w:numPr>
          <w:ilvl w:val="1"/>
          <w:numId w:val="14"/>
        </w:numPr>
        <w:tabs>
          <w:tab w:val="left" w:pos="748"/>
        </w:tabs>
        <w:spacing w:after="120" w:line="276" w:lineRule="auto"/>
        <w:jc w:val="both"/>
        <w:rPr>
          <w:rFonts w:ascii="Book Antiqua" w:hAnsi="Book Antiqua"/>
          <w:b/>
          <w:bCs/>
          <w:lang w:eastAsia="fr-FR"/>
        </w:rPr>
      </w:pPr>
      <w:r w:rsidRPr="000D527D">
        <w:rPr>
          <w:rFonts w:ascii="Book Antiqua" w:hAnsi="Book Antiqua"/>
          <w:b/>
          <w:bCs/>
          <w:lang w:eastAsia="fr-FR"/>
        </w:rPr>
        <w:t>List of banking establishments and financial bodies approved by the Ministry in charge of finance authorised to issue bonds.</w:t>
      </w:r>
    </w:p>
    <w:p w14:paraId="6E1EDA12" w14:textId="77777777" w:rsidR="00C414B3" w:rsidRPr="000D527D" w:rsidRDefault="00C414B3" w:rsidP="00C314DE">
      <w:pPr>
        <w:pStyle w:val="ListParagraph"/>
        <w:numPr>
          <w:ilvl w:val="1"/>
          <w:numId w:val="14"/>
        </w:numPr>
        <w:tabs>
          <w:tab w:val="left" w:pos="748"/>
        </w:tabs>
        <w:spacing w:after="120" w:line="276" w:lineRule="auto"/>
        <w:jc w:val="both"/>
        <w:rPr>
          <w:rFonts w:ascii="Book Antiqua" w:hAnsi="Book Antiqua"/>
          <w:b/>
          <w:bCs/>
          <w:lang w:eastAsia="fr-FR"/>
        </w:rPr>
      </w:pPr>
      <w:r w:rsidRPr="000D527D">
        <w:rPr>
          <w:rFonts w:ascii="Book Antiqua" w:hAnsi="Book Antiqua"/>
          <w:b/>
          <w:bCs/>
          <w:lang w:eastAsia="fr-FR"/>
        </w:rPr>
        <w:t>Drawings</w:t>
      </w:r>
    </w:p>
    <w:p w14:paraId="30A0C9B2" w14:textId="77777777" w:rsidR="00C74D7A" w:rsidRPr="000D527D" w:rsidRDefault="00C74D7A" w:rsidP="00997216">
      <w:pPr>
        <w:tabs>
          <w:tab w:val="left" w:pos="748"/>
        </w:tabs>
        <w:spacing w:after="120" w:line="276" w:lineRule="auto"/>
        <w:jc w:val="both"/>
        <w:rPr>
          <w:rFonts w:ascii="Book Antiqua" w:hAnsi="Book Antiqua"/>
          <w:b/>
          <w:bCs/>
          <w:lang w:eastAsia="fr-FR"/>
        </w:rPr>
      </w:pPr>
      <w:r w:rsidRPr="000D527D">
        <w:rPr>
          <w:rFonts w:ascii="Book Antiqua" w:hAnsi="Book Antiqua"/>
          <w:b/>
          <w:bCs/>
          <w:lang w:eastAsia="fr-FR"/>
        </w:rPr>
        <w:t xml:space="preserve"> 8.2 The bidder must examine all the rules, forms, conditions and specifications contained in the Tender File. It is up to him to furnish all the information requested and prepare an offer in conformity with all aspects of the said file. Any inadequacy may lead to a rejection of his offer.</w:t>
      </w:r>
    </w:p>
    <w:p w14:paraId="23666D89" w14:textId="77777777" w:rsidR="00C74D7A" w:rsidRPr="000D527D" w:rsidRDefault="00C74D7A" w:rsidP="00997216">
      <w:pPr>
        <w:tabs>
          <w:tab w:val="left" w:pos="748"/>
        </w:tabs>
        <w:spacing w:after="120" w:line="276" w:lineRule="auto"/>
        <w:ind w:left="561" w:hanging="561"/>
        <w:jc w:val="both"/>
        <w:rPr>
          <w:rFonts w:ascii="Book Antiqua" w:hAnsi="Book Antiqua"/>
          <w:b/>
          <w:bCs/>
          <w:lang w:eastAsia="fr-FR"/>
        </w:rPr>
      </w:pPr>
      <w:r w:rsidRPr="000D527D">
        <w:rPr>
          <w:rFonts w:ascii="Book Antiqua" w:hAnsi="Book Antiqua"/>
          <w:b/>
          <w:bCs/>
          <w:lang w:eastAsia="fr-FR"/>
        </w:rPr>
        <w:t>Article 9: Clarifications on the Tender File</w:t>
      </w:r>
    </w:p>
    <w:p w14:paraId="2B84D944" w14:textId="7688BCC1" w:rsidR="00ED2AC9" w:rsidRPr="000D527D" w:rsidRDefault="00C74D7A" w:rsidP="00997216">
      <w:pPr>
        <w:tabs>
          <w:tab w:val="left" w:pos="748"/>
        </w:tabs>
        <w:spacing w:after="120" w:line="276" w:lineRule="auto"/>
        <w:jc w:val="both"/>
        <w:rPr>
          <w:rFonts w:ascii="Book Antiqua" w:hAnsi="Book Antiqua"/>
          <w:b/>
          <w:bCs/>
          <w:lang w:eastAsia="fr-FR"/>
        </w:rPr>
      </w:pPr>
      <w:r w:rsidRPr="000D527D">
        <w:rPr>
          <w:rFonts w:ascii="Book Antiqua" w:hAnsi="Book Antiqua"/>
          <w:b/>
          <w:bCs/>
          <w:lang w:eastAsia="fr-FR"/>
        </w:rPr>
        <w:t>9.1 Any bidder who wants to obtain clarifications on the Tende</w:t>
      </w:r>
      <w:r w:rsidR="00A540AB" w:rsidRPr="000D527D">
        <w:rPr>
          <w:rFonts w:ascii="Book Antiqua" w:hAnsi="Book Antiqua"/>
          <w:b/>
          <w:bCs/>
          <w:lang w:eastAsia="fr-FR"/>
        </w:rPr>
        <w:t>r File may request them from the</w:t>
      </w:r>
      <w:r w:rsidR="00A540AB" w:rsidRPr="000D527D">
        <w:rPr>
          <w:rFonts w:ascii="Book Antiqua" w:hAnsi="Book Antiqua"/>
          <w:b/>
          <w:bCs/>
        </w:rPr>
        <w:t xml:space="preserve"> </w:t>
      </w:r>
      <w:r w:rsidR="00E34501" w:rsidRPr="000D527D">
        <w:rPr>
          <w:rFonts w:ascii="Book Antiqua" w:hAnsi="Book Antiqua"/>
          <w:b/>
          <w:bCs/>
        </w:rPr>
        <w:t>Governor of the North West Region Room No</w:t>
      </w:r>
      <w:r w:rsidR="00A540AB" w:rsidRPr="000D527D">
        <w:rPr>
          <w:rFonts w:ascii="Book Antiqua" w:hAnsi="Book Antiqua"/>
          <w:b/>
          <w:bCs/>
        </w:rPr>
        <w:t xml:space="preserve"> </w:t>
      </w:r>
      <w:r w:rsidRPr="000D527D">
        <w:rPr>
          <w:rFonts w:ascii="Book Antiqua" w:hAnsi="Book Antiqua"/>
          <w:b/>
          <w:bCs/>
          <w:lang w:eastAsia="fr-FR"/>
        </w:rPr>
        <w:t xml:space="preserve">address indicated in the Special Regulations of the invitation to tender. The </w:t>
      </w:r>
      <w:r w:rsidR="00D176B7">
        <w:rPr>
          <w:rFonts w:ascii="Book Antiqua" w:hAnsi="Book Antiqua"/>
          <w:b/>
          <w:bCs/>
        </w:rPr>
        <w:t>Governor of the North Wes</w:t>
      </w:r>
      <w:r w:rsidR="00E34501" w:rsidRPr="000D527D">
        <w:rPr>
          <w:rFonts w:ascii="Book Antiqua" w:hAnsi="Book Antiqua"/>
          <w:b/>
          <w:bCs/>
        </w:rPr>
        <w:t>t Region Room No</w:t>
      </w:r>
      <w:r w:rsidR="00A540AB" w:rsidRPr="000D527D">
        <w:rPr>
          <w:rFonts w:ascii="Book Antiqua" w:hAnsi="Book Antiqua"/>
          <w:b/>
          <w:bCs/>
        </w:rPr>
        <w:t xml:space="preserve"> </w:t>
      </w:r>
      <w:r w:rsidRPr="000D527D">
        <w:rPr>
          <w:rFonts w:ascii="Book Antiqua" w:hAnsi="Book Antiqua"/>
          <w:b/>
          <w:bCs/>
          <w:lang w:eastAsia="fr-FR"/>
        </w:rPr>
        <w:t>replies in writing to any request for clarification received at least fourteen (14) days prior to the deadline for the submission of offers.</w:t>
      </w:r>
    </w:p>
    <w:p w14:paraId="228FDDE5" w14:textId="77777777" w:rsidR="00C74D7A" w:rsidRPr="000D527D" w:rsidRDefault="00C74D7A" w:rsidP="00997216">
      <w:pPr>
        <w:tabs>
          <w:tab w:val="left" w:pos="748"/>
        </w:tabs>
        <w:spacing w:after="120" w:line="276" w:lineRule="auto"/>
        <w:jc w:val="both"/>
        <w:rPr>
          <w:rFonts w:ascii="Book Antiqua" w:hAnsi="Book Antiqua"/>
          <w:b/>
          <w:bCs/>
          <w:lang w:eastAsia="fr-FR"/>
        </w:rPr>
      </w:pPr>
      <w:r w:rsidRPr="000D527D">
        <w:rPr>
          <w:rFonts w:ascii="Book Antiqua" w:hAnsi="Book Antiqua"/>
          <w:b/>
          <w:bCs/>
          <w:lang w:eastAsia="fr-FR"/>
        </w:rPr>
        <w:t xml:space="preserve"> A copy of the </w:t>
      </w:r>
      <w:r w:rsidR="0003527E" w:rsidRPr="000D527D">
        <w:rPr>
          <w:rFonts w:ascii="Book Antiqua" w:hAnsi="Book Antiqua"/>
          <w:b/>
          <w:bCs/>
        </w:rPr>
        <w:t>Authority</w:t>
      </w:r>
      <w:r w:rsidR="0003527E" w:rsidRPr="000D527D">
        <w:rPr>
          <w:rFonts w:ascii="Book Antiqua" w:hAnsi="Book Antiqua"/>
          <w:b/>
          <w:bCs/>
          <w:lang w:eastAsia="fr-FR"/>
        </w:rPr>
        <w:t>’s</w:t>
      </w:r>
      <w:r w:rsidR="0003527E" w:rsidRPr="000D527D">
        <w:rPr>
          <w:rFonts w:ascii="Book Antiqua" w:hAnsi="Book Antiqua"/>
          <w:b/>
          <w:bCs/>
        </w:rPr>
        <w:t xml:space="preserve"> in Charge of Public Contracts</w:t>
      </w:r>
      <w:r w:rsidRPr="000D527D">
        <w:rPr>
          <w:rFonts w:ascii="Book Antiqua" w:hAnsi="Book Antiqua"/>
          <w:b/>
          <w:bCs/>
          <w:lang w:eastAsia="fr-FR"/>
        </w:rPr>
        <w:t xml:space="preserve"> response, indicating the question posed but not mentioning the author, is addre</w:t>
      </w:r>
      <w:r w:rsidR="0077688C" w:rsidRPr="000D527D">
        <w:rPr>
          <w:rFonts w:ascii="Book Antiqua" w:hAnsi="Book Antiqua"/>
          <w:b/>
          <w:bCs/>
          <w:lang w:eastAsia="fr-FR"/>
        </w:rPr>
        <w:t>ssed to all bidders who bought the</w:t>
      </w:r>
      <w:r w:rsidRPr="000D527D">
        <w:rPr>
          <w:rFonts w:ascii="Book Antiqua" w:hAnsi="Book Antiqua"/>
          <w:b/>
          <w:bCs/>
          <w:lang w:eastAsia="fr-FR"/>
        </w:rPr>
        <w:t xml:space="preserve"> Tender File.</w:t>
      </w:r>
    </w:p>
    <w:p w14:paraId="04406C04" w14:textId="00B6B422" w:rsidR="00C74D7A" w:rsidRPr="000D527D" w:rsidRDefault="00C74D7A" w:rsidP="00997216">
      <w:pPr>
        <w:tabs>
          <w:tab w:val="left" w:pos="748"/>
        </w:tabs>
        <w:spacing w:after="120" w:line="276" w:lineRule="auto"/>
        <w:jc w:val="both"/>
        <w:rPr>
          <w:rFonts w:ascii="Book Antiqua" w:hAnsi="Book Antiqua"/>
          <w:b/>
          <w:bCs/>
          <w:lang w:eastAsia="fr-FR"/>
        </w:rPr>
      </w:pPr>
      <w:r w:rsidRPr="000D527D">
        <w:rPr>
          <w:rFonts w:ascii="Book Antiqua" w:hAnsi="Book Antiqua"/>
          <w:b/>
          <w:bCs/>
          <w:lang w:eastAsia="fr-FR"/>
        </w:rPr>
        <w:t>9.2 Between the publication of the tender notice including the pre-qualification phase of candidates and the opening of bids, any bidder who feels aggrieved in the public con</w:t>
      </w:r>
      <w:r w:rsidR="0077688C" w:rsidRPr="000D527D">
        <w:rPr>
          <w:rFonts w:ascii="Book Antiqua" w:hAnsi="Book Antiqua"/>
          <w:b/>
          <w:bCs/>
          <w:lang w:eastAsia="fr-FR"/>
        </w:rPr>
        <w:t>tracts award procedure may launch</w:t>
      </w:r>
      <w:r w:rsidRPr="000D527D">
        <w:rPr>
          <w:rFonts w:ascii="Book Antiqua" w:hAnsi="Book Antiqua"/>
          <w:b/>
          <w:bCs/>
          <w:lang w:eastAsia="fr-FR"/>
        </w:rPr>
        <w:t xml:space="preserve"> a complaint </w:t>
      </w:r>
      <w:r w:rsidR="005A08CB" w:rsidRPr="000D527D">
        <w:rPr>
          <w:rFonts w:ascii="Book Antiqua" w:hAnsi="Book Antiqua"/>
          <w:b/>
          <w:bCs/>
          <w:lang w:eastAsia="fr-FR"/>
        </w:rPr>
        <w:t>to,</w:t>
      </w:r>
      <w:r w:rsidR="0077688C" w:rsidRPr="000D527D">
        <w:rPr>
          <w:rFonts w:ascii="Book Antiqua" w:hAnsi="Book Antiqua"/>
          <w:b/>
          <w:bCs/>
        </w:rPr>
        <w:t xml:space="preserve"> </w:t>
      </w:r>
      <w:r w:rsidR="00E34501" w:rsidRPr="000D527D">
        <w:rPr>
          <w:rFonts w:ascii="Book Antiqua" w:hAnsi="Book Antiqua"/>
          <w:b/>
          <w:bCs/>
        </w:rPr>
        <w:t>Governor of the North Wesst Region Room No</w:t>
      </w:r>
      <w:r w:rsidRPr="000D527D">
        <w:rPr>
          <w:rFonts w:ascii="Book Antiqua" w:hAnsi="Book Antiqua"/>
          <w:b/>
          <w:bCs/>
          <w:lang w:eastAsia="fr-FR"/>
        </w:rPr>
        <w:t>.</w:t>
      </w:r>
    </w:p>
    <w:p w14:paraId="367C966B" w14:textId="77777777" w:rsidR="00C74D7A" w:rsidRPr="000D527D" w:rsidRDefault="00C74D7A" w:rsidP="00997216">
      <w:pPr>
        <w:tabs>
          <w:tab w:val="left" w:pos="748"/>
        </w:tabs>
        <w:spacing w:after="120" w:line="276" w:lineRule="auto"/>
        <w:jc w:val="both"/>
        <w:rPr>
          <w:rFonts w:ascii="Book Antiqua" w:hAnsi="Book Antiqua"/>
          <w:b/>
          <w:bCs/>
          <w:lang w:eastAsia="fr-FR"/>
        </w:rPr>
      </w:pPr>
      <w:r w:rsidRPr="000D527D">
        <w:rPr>
          <w:rFonts w:ascii="Book Antiqua" w:hAnsi="Book Antiqua"/>
          <w:b/>
          <w:bCs/>
          <w:lang w:eastAsia="fr-FR"/>
        </w:rPr>
        <w:t xml:space="preserve">9.3 The complaint must be addressed to </w:t>
      </w:r>
      <w:r w:rsidR="0077688C" w:rsidRPr="000D527D">
        <w:rPr>
          <w:rFonts w:ascii="Book Antiqua" w:hAnsi="Book Antiqua"/>
          <w:b/>
          <w:bCs/>
          <w:lang w:eastAsia="fr-FR"/>
        </w:rPr>
        <w:t>the</w:t>
      </w:r>
      <w:r w:rsidRPr="000D527D">
        <w:rPr>
          <w:rFonts w:ascii="Book Antiqua" w:hAnsi="Book Antiqua"/>
          <w:b/>
          <w:bCs/>
          <w:lang w:eastAsia="fr-FR"/>
        </w:rPr>
        <w:t xml:space="preserve"> Del</w:t>
      </w:r>
      <w:r w:rsidR="0077688C" w:rsidRPr="000D527D">
        <w:rPr>
          <w:rFonts w:ascii="Book Antiqua" w:hAnsi="Book Antiqua"/>
          <w:b/>
          <w:bCs/>
          <w:lang w:eastAsia="fr-FR"/>
        </w:rPr>
        <w:t>egated Contracting Authority or</w:t>
      </w:r>
      <w:r w:rsidRPr="000D527D">
        <w:rPr>
          <w:rFonts w:ascii="Book Antiqua" w:hAnsi="Book Antiqua"/>
          <w:b/>
          <w:bCs/>
          <w:lang w:eastAsia="fr-FR"/>
        </w:rPr>
        <w:t xml:space="preserve"> the chairperson of the Tenders Board.</w:t>
      </w:r>
    </w:p>
    <w:p w14:paraId="64A34CDA" w14:textId="31C11814" w:rsidR="00C74D7A" w:rsidRPr="000D527D" w:rsidRDefault="00C74D7A" w:rsidP="00997216">
      <w:pPr>
        <w:tabs>
          <w:tab w:val="left" w:pos="748"/>
        </w:tabs>
        <w:spacing w:after="120" w:line="276" w:lineRule="auto"/>
        <w:jc w:val="both"/>
        <w:rPr>
          <w:rFonts w:ascii="Book Antiqua" w:hAnsi="Book Antiqua"/>
          <w:b/>
          <w:bCs/>
          <w:lang w:eastAsia="fr-FR"/>
        </w:rPr>
      </w:pPr>
      <w:r w:rsidRPr="000D527D">
        <w:rPr>
          <w:rFonts w:ascii="Book Antiqua" w:hAnsi="Book Antiqua"/>
          <w:b/>
          <w:bCs/>
          <w:lang w:eastAsia="fr-FR"/>
        </w:rPr>
        <w:t xml:space="preserve">It must reach </w:t>
      </w:r>
      <w:r w:rsidR="00556600">
        <w:rPr>
          <w:rFonts w:ascii="Book Antiqua" w:hAnsi="Book Antiqua"/>
          <w:b/>
          <w:bCs/>
          <w:lang w:eastAsia="fr-FR"/>
        </w:rPr>
        <w:t xml:space="preserve">the </w:t>
      </w:r>
      <w:r w:rsidRPr="000D527D">
        <w:rPr>
          <w:rFonts w:ascii="Book Antiqua" w:hAnsi="Book Antiqua"/>
          <w:b/>
          <w:bCs/>
          <w:lang w:eastAsia="fr-FR"/>
        </w:rPr>
        <w:t>Delegated Contracting Authority not later than fourteen (14) days before the opening of bids.</w:t>
      </w:r>
    </w:p>
    <w:p w14:paraId="07683CC0" w14:textId="57C5783A" w:rsidR="001947D4" w:rsidRPr="000D527D" w:rsidRDefault="00C74D7A" w:rsidP="00457664">
      <w:pPr>
        <w:tabs>
          <w:tab w:val="left" w:pos="748"/>
        </w:tabs>
        <w:spacing w:after="120" w:line="276" w:lineRule="auto"/>
        <w:jc w:val="both"/>
        <w:rPr>
          <w:rFonts w:ascii="Book Antiqua" w:hAnsi="Book Antiqua"/>
          <w:b/>
          <w:bCs/>
          <w:lang w:eastAsia="fr-FR"/>
        </w:rPr>
      </w:pPr>
      <w:r w:rsidRPr="000D527D">
        <w:rPr>
          <w:rFonts w:ascii="Book Antiqua" w:hAnsi="Book Antiqua"/>
          <w:b/>
          <w:bCs/>
          <w:lang w:eastAsia="fr-FR"/>
        </w:rPr>
        <w:t>9.4 The Delegated Contracting Authority has five (5) days to react. A copy of the reaction shall be forwarded to the body in charge of the regulation of public contracts.</w:t>
      </w:r>
    </w:p>
    <w:p w14:paraId="44EF496C" w14:textId="77777777" w:rsidR="00C74D7A" w:rsidRPr="000D527D" w:rsidRDefault="00C74D7A" w:rsidP="00997216">
      <w:pPr>
        <w:tabs>
          <w:tab w:val="left" w:pos="748"/>
        </w:tabs>
        <w:spacing w:after="120" w:line="276" w:lineRule="auto"/>
        <w:ind w:left="561" w:hanging="561"/>
        <w:jc w:val="both"/>
        <w:rPr>
          <w:rFonts w:ascii="Book Antiqua" w:hAnsi="Book Antiqua"/>
          <w:b/>
          <w:bCs/>
          <w:lang w:eastAsia="fr-FR"/>
        </w:rPr>
      </w:pPr>
      <w:r w:rsidRPr="000D527D">
        <w:rPr>
          <w:rFonts w:ascii="Book Antiqua" w:hAnsi="Book Antiqua"/>
          <w:b/>
          <w:bCs/>
          <w:lang w:eastAsia="fr-FR"/>
        </w:rPr>
        <w:t>Article 10:  Amendment of the Tender File</w:t>
      </w:r>
    </w:p>
    <w:p w14:paraId="2AE08C80" w14:textId="77777777" w:rsidR="00C74D7A" w:rsidRPr="000D527D" w:rsidRDefault="00C74D7A" w:rsidP="00997216">
      <w:pPr>
        <w:tabs>
          <w:tab w:val="left" w:pos="0"/>
          <w:tab w:val="left" w:pos="935"/>
        </w:tabs>
        <w:spacing w:after="120" w:line="276" w:lineRule="auto"/>
        <w:jc w:val="both"/>
        <w:rPr>
          <w:rFonts w:ascii="Book Antiqua" w:hAnsi="Book Antiqua"/>
          <w:b/>
          <w:bCs/>
          <w:lang w:eastAsia="fr-FR"/>
        </w:rPr>
      </w:pPr>
      <w:r w:rsidRPr="000D527D">
        <w:rPr>
          <w:rFonts w:ascii="Book Antiqua" w:hAnsi="Book Antiqua"/>
          <w:b/>
          <w:bCs/>
          <w:lang w:eastAsia="fr-FR"/>
        </w:rPr>
        <w:t xml:space="preserve">10.1The </w:t>
      </w:r>
      <w:r w:rsidR="00B3329C" w:rsidRPr="000D527D">
        <w:rPr>
          <w:rFonts w:ascii="Book Antiqua" w:hAnsi="Book Antiqua"/>
          <w:b/>
          <w:bCs/>
          <w:lang w:eastAsia="fr-FR"/>
        </w:rPr>
        <w:t xml:space="preserve">Delegated </w:t>
      </w:r>
      <w:r w:rsidRPr="000D527D">
        <w:rPr>
          <w:rFonts w:ascii="Book Antiqua" w:hAnsi="Book Antiqua"/>
          <w:b/>
          <w:bCs/>
          <w:lang w:eastAsia="fr-FR"/>
        </w:rPr>
        <w:t>Contracting Authority may at any moment, prior to the deadline for the submission of offers and for any reason, be it at his initiative or in reply to a request for clarification formulated by a bidder, amend the Tender File by publishing an addendum.</w:t>
      </w:r>
    </w:p>
    <w:p w14:paraId="037AE34B" w14:textId="77777777" w:rsidR="00C74D7A" w:rsidRPr="000D527D" w:rsidRDefault="00C74D7A" w:rsidP="00997216">
      <w:pPr>
        <w:tabs>
          <w:tab w:val="left" w:pos="374"/>
          <w:tab w:val="left" w:pos="935"/>
        </w:tabs>
        <w:spacing w:after="120" w:line="276" w:lineRule="auto"/>
        <w:jc w:val="both"/>
        <w:rPr>
          <w:rFonts w:ascii="Book Antiqua" w:hAnsi="Book Antiqua"/>
          <w:b/>
          <w:bCs/>
          <w:lang w:eastAsia="fr-FR"/>
        </w:rPr>
      </w:pPr>
      <w:r w:rsidRPr="000D527D">
        <w:rPr>
          <w:rFonts w:ascii="Book Antiqua" w:hAnsi="Book Antiqua"/>
          <w:b/>
          <w:bCs/>
          <w:lang w:eastAsia="fr-FR"/>
        </w:rPr>
        <w:t xml:space="preserve">10.2 Any published addendum shall be an integral part of the Tender File, in accordance with article 8.1 of the General Regulations of the invitation to tender and must be communicated in </w:t>
      </w:r>
      <w:r w:rsidRPr="000D527D">
        <w:rPr>
          <w:rFonts w:ascii="Book Antiqua" w:hAnsi="Book Antiqua"/>
          <w:b/>
          <w:bCs/>
          <w:lang w:eastAsia="fr-FR"/>
        </w:rPr>
        <w:lastRenderedPageBreak/>
        <w:t xml:space="preserve">writing or made known to all bidders who bought the Tender File. The latter must acknowledge receipt of the addenda in writing to the </w:t>
      </w:r>
      <w:r w:rsidR="00B3329C" w:rsidRPr="000D527D">
        <w:rPr>
          <w:rFonts w:ascii="Book Antiqua" w:hAnsi="Book Antiqua"/>
          <w:b/>
          <w:bCs/>
          <w:lang w:eastAsia="fr-FR"/>
        </w:rPr>
        <w:t xml:space="preserve">Delegated </w:t>
      </w:r>
      <w:r w:rsidRPr="000D527D">
        <w:rPr>
          <w:rFonts w:ascii="Book Antiqua" w:hAnsi="Book Antiqua"/>
          <w:b/>
          <w:bCs/>
          <w:lang w:eastAsia="fr-FR"/>
        </w:rPr>
        <w:t>Contracting Authority.</w:t>
      </w:r>
    </w:p>
    <w:p w14:paraId="1C6E7117" w14:textId="77777777" w:rsidR="00C74D7A" w:rsidRPr="000D527D" w:rsidRDefault="00C74D7A" w:rsidP="00C314DE">
      <w:pPr>
        <w:numPr>
          <w:ilvl w:val="1"/>
          <w:numId w:val="22"/>
        </w:numPr>
        <w:spacing w:after="120" w:line="276" w:lineRule="auto"/>
        <w:ind w:left="0" w:firstLine="0"/>
        <w:jc w:val="both"/>
        <w:rPr>
          <w:rFonts w:ascii="Book Antiqua" w:hAnsi="Book Antiqua"/>
          <w:b/>
          <w:bCs/>
          <w:lang w:eastAsia="fr-FR"/>
        </w:rPr>
      </w:pPr>
      <w:r w:rsidRPr="000D527D">
        <w:rPr>
          <w:rFonts w:ascii="Book Antiqua" w:hAnsi="Book Antiqua"/>
          <w:b/>
          <w:bCs/>
          <w:lang w:eastAsia="fr-FR"/>
        </w:rPr>
        <w:t xml:space="preserve">In order to give bidders sufficient time to take account of the addendum in the preparation of their offers, the </w:t>
      </w:r>
      <w:r w:rsidR="00B3329C" w:rsidRPr="000D527D">
        <w:rPr>
          <w:rFonts w:ascii="Book Antiqua" w:hAnsi="Book Antiqua"/>
          <w:b/>
          <w:bCs/>
          <w:lang w:eastAsia="fr-FR"/>
        </w:rPr>
        <w:t xml:space="preserve">Delegated </w:t>
      </w:r>
      <w:r w:rsidRPr="000D527D">
        <w:rPr>
          <w:rFonts w:ascii="Book Antiqua" w:hAnsi="Book Antiqua"/>
          <w:b/>
          <w:bCs/>
          <w:lang w:eastAsia="fr-FR"/>
        </w:rPr>
        <w:t>Contracting Authority may postpone as is necessary, the deadline for the submission of offers, in accordance with provisions of article 22 of the General Regulations of the invitation to tender.</w:t>
      </w:r>
    </w:p>
    <w:p w14:paraId="53F545B6" w14:textId="77777777" w:rsidR="00C74D7A" w:rsidRPr="000D527D" w:rsidRDefault="00C74D7A" w:rsidP="00997216">
      <w:pPr>
        <w:spacing w:after="120" w:line="276" w:lineRule="auto"/>
        <w:ind w:left="567"/>
        <w:jc w:val="both"/>
        <w:rPr>
          <w:rFonts w:ascii="Book Antiqua" w:hAnsi="Book Antiqua"/>
          <w:b/>
          <w:bCs/>
          <w:sz w:val="28"/>
          <w:szCs w:val="28"/>
          <w:lang w:eastAsia="fr-FR"/>
        </w:rPr>
      </w:pPr>
      <w:r w:rsidRPr="000D527D">
        <w:rPr>
          <w:rFonts w:ascii="Book Antiqua" w:hAnsi="Book Antiqua"/>
          <w:b/>
          <w:bCs/>
          <w:sz w:val="28"/>
          <w:szCs w:val="28"/>
          <w:lang w:eastAsia="fr-FR"/>
        </w:rPr>
        <w:t>C   Preparation of offers</w:t>
      </w:r>
    </w:p>
    <w:p w14:paraId="03804677" w14:textId="77777777" w:rsidR="00C74D7A" w:rsidRPr="000D527D" w:rsidRDefault="00C74D7A" w:rsidP="00997216">
      <w:pPr>
        <w:tabs>
          <w:tab w:val="left" w:pos="374"/>
          <w:tab w:val="left" w:pos="935"/>
        </w:tabs>
        <w:spacing w:after="120" w:line="276" w:lineRule="auto"/>
        <w:ind w:left="561" w:hanging="561"/>
        <w:jc w:val="both"/>
        <w:rPr>
          <w:rFonts w:ascii="Book Antiqua" w:hAnsi="Book Antiqua"/>
          <w:b/>
          <w:bCs/>
          <w:lang w:eastAsia="fr-FR"/>
        </w:rPr>
      </w:pPr>
      <w:r w:rsidRPr="000D527D">
        <w:rPr>
          <w:rFonts w:ascii="Book Antiqua" w:hAnsi="Book Antiqua"/>
          <w:b/>
          <w:bCs/>
          <w:lang w:eastAsia="fr-FR"/>
        </w:rPr>
        <w:t>Article 11: Tender costs</w:t>
      </w:r>
    </w:p>
    <w:p w14:paraId="6B1BF38F" w14:textId="77777777" w:rsidR="00C74D7A" w:rsidRPr="000D527D" w:rsidRDefault="0077688C" w:rsidP="00997216">
      <w:pPr>
        <w:tabs>
          <w:tab w:val="left" w:pos="0"/>
          <w:tab w:val="left" w:pos="374"/>
        </w:tabs>
        <w:spacing w:after="120" w:line="276" w:lineRule="auto"/>
        <w:jc w:val="both"/>
        <w:rPr>
          <w:rFonts w:ascii="Book Antiqua" w:hAnsi="Book Antiqua"/>
          <w:b/>
          <w:bCs/>
          <w:lang w:eastAsia="fr-FR"/>
        </w:rPr>
      </w:pPr>
      <w:r w:rsidRPr="000D527D">
        <w:rPr>
          <w:rFonts w:ascii="Book Antiqua" w:hAnsi="Book Antiqua"/>
          <w:b/>
          <w:bCs/>
          <w:lang w:eastAsia="fr-FR"/>
        </w:rPr>
        <w:t>The bidder</w:t>
      </w:r>
      <w:r w:rsidR="00C74D7A" w:rsidRPr="000D527D">
        <w:rPr>
          <w:rFonts w:ascii="Book Antiqua" w:hAnsi="Book Antiqua"/>
          <w:b/>
          <w:bCs/>
          <w:lang w:eastAsia="fr-FR"/>
        </w:rPr>
        <w:t xml:space="preserve"> shall bear the costs related to the pre</w:t>
      </w:r>
      <w:r w:rsidRPr="000D527D">
        <w:rPr>
          <w:rFonts w:ascii="Book Antiqua" w:hAnsi="Book Antiqua"/>
          <w:b/>
          <w:bCs/>
          <w:lang w:eastAsia="fr-FR"/>
        </w:rPr>
        <w:t>paration and presentation of its</w:t>
      </w:r>
      <w:r w:rsidR="00C74D7A" w:rsidRPr="000D527D">
        <w:rPr>
          <w:rFonts w:ascii="Book Antiqua" w:hAnsi="Book Antiqua"/>
          <w:b/>
          <w:bCs/>
          <w:lang w:eastAsia="fr-FR"/>
        </w:rPr>
        <w:t xml:space="preserve"> offer and the </w:t>
      </w:r>
      <w:r w:rsidR="00B3329C" w:rsidRPr="000D527D">
        <w:rPr>
          <w:rFonts w:ascii="Book Antiqua" w:hAnsi="Book Antiqua"/>
          <w:b/>
          <w:bCs/>
          <w:lang w:eastAsia="fr-FR"/>
        </w:rPr>
        <w:t xml:space="preserve">Delegated </w:t>
      </w:r>
      <w:r w:rsidR="00C74D7A" w:rsidRPr="000D527D">
        <w:rPr>
          <w:rFonts w:ascii="Book Antiqua" w:hAnsi="Book Antiqua"/>
          <w:b/>
          <w:bCs/>
          <w:lang w:eastAsia="fr-FR"/>
        </w:rPr>
        <w:t>Contracting Authority shall in no case be responsible for these costs nor pay for them whatever the evolution or outcome of the invitation to tender procedure.</w:t>
      </w:r>
    </w:p>
    <w:p w14:paraId="2A5B94DC" w14:textId="77777777" w:rsidR="00C74D7A" w:rsidRPr="000D527D" w:rsidRDefault="00C74D7A" w:rsidP="00997216">
      <w:pPr>
        <w:tabs>
          <w:tab w:val="left" w:pos="374"/>
          <w:tab w:val="left" w:pos="561"/>
        </w:tabs>
        <w:spacing w:after="120" w:line="276" w:lineRule="auto"/>
        <w:ind w:left="561" w:hanging="561"/>
        <w:jc w:val="both"/>
        <w:rPr>
          <w:rFonts w:ascii="Book Antiqua" w:hAnsi="Book Antiqua"/>
          <w:b/>
          <w:bCs/>
          <w:lang w:eastAsia="fr-FR"/>
        </w:rPr>
      </w:pPr>
      <w:r w:rsidRPr="000D527D">
        <w:rPr>
          <w:rFonts w:ascii="Book Antiqua" w:hAnsi="Book Antiqua"/>
          <w:b/>
          <w:bCs/>
          <w:lang w:eastAsia="fr-FR"/>
        </w:rPr>
        <w:t>Article 12: Language of offer</w:t>
      </w:r>
    </w:p>
    <w:p w14:paraId="166A8295" w14:textId="77777777" w:rsidR="002956FE" w:rsidRPr="000D527D" w:rsidRDefault="00C74D7A" w:rsidP="00997216">
      <w:pPr>
        <w:tabs>
          <w:tab w:val="left" w:pos="748"/>
        </w:tabs>
        <w:spacing w:after="120" w:line="276" w:lineRule="auto"/>
        <w:jc w:val="both"/>
        <w:rPr>
          <w:rFonts w:ascii="Book Antiqua" w:hAnsi="Book Antiqua"/>
          <w:b/>
          <w:bCs/>
          <w:lang w:eastAsia="fr-FR"/>
        </w:rPr>
      </w:pPr>
      <w:r w:rsidRPr="000D527D">
        <w:rPr>
          <w:rFonts w:ascii="Book Antiqua" w:hAnsi="Book Antiqua"/>
          <w:b/>
          <w:bCs/>
          <w:lang w:eastAsia="fr-FR"/>
        </w:rPr>
        <w:t xml:space="preserve">The offer as well as any correspondence and all documents concerning the offer exchanged between the bidder and the </w:t>
      </w:r>
      <w:r w:rsidR="00B3329C" w:rsidRPr="000D527D">
        <w:rPr>
          <w:rFonts w:ascii="Book Antiqua" w:hAnsi="Book Antiqua"/>
          <w:b/>
          <w:bCs/>
          <w:lang w:eastAsia="fr-FR"/>
        </w:rPr>
        <w:t xml:space="preserve">Delegated </w:t>
      </w:r>
      <w:r w:rsidRPr="000D527D">
        <w:rPr>
          <w:rFonts w:ascii="Book Antiqua" w:hAnsi="Book Antiqua"/>
          <w:b/>
          <w:bCs/>
          <w:lang w:eastAsia="fr-FR"/>
        </w:rPr>
        <w:t>Contracting Authority shall be written in English or French. Complementary documents and the forms provided by the bidder may be written in another language on condition that a precise translation into either English or French of the passages concerning the offer is included; in which case for reasons of interpretation, the translation shall be considered to be authentic.</w:t>
      </w:r>
    </w:p>
    <w:p w14:paraId="0F204C9F" w14:textId="77777777" w:rsidR="00C74D7A" w:rsidRPr="000D527D" w:rsidRDefault="00C74D7A" w:rsidP="00997216">
      <w:pPr>
        <w:tabs>
          <w:tab w:val="left" w:pos="748"/>
        </w:tabs>
        <w:spacing w:after="120" w:line="276" w:lineRule="auto"/>
        <w:ind w:left="561" w:hanging="561"/>
        <w:jc w:val="both"/>
        <w:rPr>
          <w:rFonts w:ascii="Book Antiqua" w:hAnsi="Book Antiqua"/>
          <w:b/>
          <w:bCs/>
          <w:lang w:eastAsia="fr-FR"/>
        </w:rPr>
      </w:pPr>
      <w:r w:rsidRPr="000D527D">
        <w:rPr>
          <w:rFonts w:ascii="Book Antiqua" w:hAnsi="Book Antiqua"/>
          <w:b/>
          <w:bCs/>
          <w:lang w:eastAsia="fr-FR"/>
        </w:rPr>
        <w:t>Article 13: Constituent documents of the offer</w:t>
      </w:r>
    </w:p>
    <w:p w14:paraId="652835F8" w14:textId="77777777" w:rsidR="00C74D7A" w:rsidRPr="000D527D" w:rsidRDefault="00C74D7A" w:rsidP="00997216">
      <w:pPr>
        <w:tabs>
          <w:tab w:val="left" w:pos="748"/>
        </w:tabs>
        <w:spacing w:after="120" w:line="276" w:lineRule="auto"/>
        <w:jc w:val="both"/>
        <w:rPr>
          <w:rFonts w:ascii="Book Antiqua" w:hAnsi="Book Antiqua"/>
          <w:b/>
          <w:bCs/>
          <w:lang w:eastAsia="fr-FR"/>
        </w:rPr>
      </w:pPr>
      <w:r w:rsidRPr="000D527D">
        <w:rPr>
          <w:rFonts w:ascii="Book Antiqua" w:hAnsi="Book Antiqua"/>
          <w:b/>
          <w:bCs/>
          <w:lang w:eastAsia="fr-FR"/>
        </w:rPr>
        <w:t xml:space="preserve"> 13.1 The offer presented by the bidder shall include the documents detailed in the Special Regulations of the invitation to tender, duly filled and put together in three volumes:</w:t>
      </w:r>
    </w:p>
    <w:p w14:paraId="52AB4C80" w14:textId="77777777" w:rsidR="00C74D7A" w:rsidRPr="000D527D" w:rsidRDefault="00C74D7A" w:rsidP="00C314DE">
      <w:pPr>
        <w:numPr>
          <w:ilvl w:val="0"/>
          <w:numId w:val="15"/>
        </w:numPr>
        <w:tabs>
          <w:tab w:val="left" w:pos="748"/>
        </w:tabs>
        <w:spacing w:after="120" w:line="276" w:lineRule="auto"/>
        <w:ind w:left="561" w:hanging="561"/>
        <w:jc w:val="both"/>
        <w:rPr>
          <w:rFonts w:ascii="Book Antiqua" w:hAnsi="Book Antiqua"/>
          <w:b/>
          <w:bCs/>
          <w:sz w:val="28"/>
          <w:szCs w:val="28"/>
          <w:lang w:eastAsia="fr-FR"/>
        </w:rPr>
      </w:pPr>
      <w:r w:rsidRPr="000D527D">
        <w:rPr>
          <w:rFonts w:ascii="Book Antiqua" w:hAnsi="Book Antiqua"/>
          <w:b/>
          <w:bCs/>
          <w:sz w:val="28"/>
          <w:szCs w:val="28"/>
          <w:lang w:eastAsia="fr-FR"/>
        </w:rPr>
        <w:t>Volume 1:  Administrative file</w:t>
      </w:r>
    </w:p>
    <w:p w14:paraId="10A2A970" w14:textId="77777777" w:rsidR="00C74D7A" w:rsidRPr="000D527D" w:rsidRDefault="00C74D7A" w:rsidP="00997216">
      <w:pPr>
        <w:tabs>
          <w:tab w:val="left" w:pos="748"/>
        </w:tabs>
        <w:spacing w:after="120" w:line="276" w:lineRule="auto"/>
        <w:ind w:left="561" w:hanging="561"/>
        <w:jc w:val="both"/>
        <w:rPr>
          <w:rFonts w:ascii="Book Antiqua" w:hAnsi="Book Antiqua"/>
          <w:b/>
          <w:bCs/>
          <w:lang w:eastAsia="fr-FR"/>
        </w:rPr>
      </w:pPr>
      <w:r w:rsidRPr="000D527D">
        <w:rPr>
          <w:rFonts w:ascii="Book Antiqua" w:hAnsi="Book Antiqua"/>
          <w:b/>
          <w:bCs/>
          <w:lang w:eastAsia="fr-FR"/>
        </w:rPr>
        <w:t>It includes:</w:t>
      </w:r>
    </w:p>
    <w:p w14:paraId="4B4AE67C" w14:textId="77777777" w:rsidR="00C74D7A" w:rsidRPr="000D527D" w:rsidRDefault="00C74D7A" w:rsidP="00C314DE">
      <w:pPr>
        <w:numPr>
          <w:ilvl w:val="0"/>
          <w:numId w:val="16"/>
        </w:numPr>
        <w:tabs>
          <w:tab w:val="left" w:pos="748"/>
        </w:tabs>
        <w:spacing w:line="276" w:lineRule="auto"/>
        <w:ind w:left="567" w:hanging="117"/>
        <w:jc w:val="both"/>
        <w:rPr>
          <w:rFonts w:ascii="Book Antiqua" w:hAnsi="Book Antiqua"/>
          <w:b/>
          <w:bCs/>
          <w:lang w:eastAsia="fr-FR"/>
        </w:rPr>
      </w:pPr>
      <w:r w:rsidRPr="000D527D">
        <w:rPr>
          <w:rFonts w:ascii="Book Antiqua" w:hAnsi="Book Antiqua"/>
          <w:b/>
          <w:bCs/>
          <w:lang w:eastAsia="fr-FR"/>
        </w:rPr>
        <w:t>all documents attesting that the bidder:</w:t>
      </w:r>
    </w:p>
    <w:p w14:paraId="1378F0C0" w14:textId="77777777" w:rsidR="00C74D7A" w:rsidRPr="000D527D" w:rsidRDefault="00C74D7A" w:rsidP="00997216">
      <w:pPr>
        <w:tabs>
          <w:tab w:val="left" w:pos="748"/>
          <w:tab w:val="left" w:pos="993"/>
          <w:tab w:val="left" w:pos="1276"/>
        </w:tabs>
        <w:spacing w:line="276" w:lineRule="auto"/>
        <w:ind w:left="284"/>
        <w:jc w:val="both"/>
        <w:rPr>
          <w:rFonts w:ascii="Book Antiqua" w:hAnsi="Book Antiqua"/>
          <w:b/>
          <w:bCs/>
          <w:lang w:eastAsia="fr-FR"/>
        </w:rPr>
      </w:pPr>
      <w:r w:rsidRPr="000D527D">
        <w:rPr>
          <w:rFonts w:ascii="Book Antiqua" w:hAnsi="Book Antiqua"/>
          <w:b/>
          <w:bCs/>
          <w:lang w:eastAsia="fr-FR"/>
        </w:rPr>
        <w:t xml:space="preserve">              - has subscribed to all declarations provided for by the laws and regulations;</w:t>
      </w:r>
    </w:p>
    <w:p w14:paraId="21B8B717" w14:textId="77777777" w:rsidR="00C74D7A" w:rsidRPr="000D527D" w:rsidRDefault="00C74D7A" w:rsidP="00997216">
      <w:pPr>
        <w:tabs>
          <w:tab w:val="left" w:pos="748"/>
          <w:tab w:val="left" w:pos="993"/>
        </w:tabs>
        <w:spacing w:line="276" w:lineRule="auto"/>
        <w:ind w:left="284"/>
        <w:jc w:val="both"/>
        <w:rPr>
          <w:rFonts w:ascii="Book Antiqua" w:hAnsi="Book Antiqua"/>
          <w:b/>
          <w:bCs/>
          <w:lang w:eastAsia="fr-FR"/>
        </w:rPr>
      </w:pPr>
      <w:r w:rsidRPr="000D527D">
        <w:rPr>
          <w:rFonts w:ascii="Book Antiqua" w:hAnsi="Book Antiqua"/>
          <w:b/>
          <w:bCs/>
          <w:lang w:eastAsia="fr-FR"/>
        </w:rPr>
        <w:t xml:space="preserve">              - paid all taxes, duties, contributions, fees or deductions of whatever nature;</w:t>
      </w:r>
    </w:p>
    <w:p w14:paraId="4654AFD1" w14:textId="77777777" w:rsidR="00C74D7A" w:rsidRPr="000D527D" w:rsidRDefault="00C74D7A" w:rsidP="00997216">
      <w:pPr>
        <w:tabs>
          <w:tab w:val="left" w:pos="748"/>
          <w:tab w:val="left" w:pos="993"/>
        </w:tabs>
        <w:spacing w:line="276" w:lineRule="auto"/>
        <w:ind w:left="284"/>
        <w:jc w:val="both"/>
        <w:rPr>
          <w:rFonts w:ascii="Book Antiqua" w:hAnsi="Book Antiqua"/>
          <w:b/>
          <w:bCs/>
          <w:lang w:eastAsia="fr-FR"/>
        </w:rPr>
      </w:pPr>
      <w:r w:rsidRPr="000D527D">
        <w:rPr>
          <w:rFonts w:ascii="Book Antiqua" w:hAnsi="Book Antiqua"/>
          <w:b/>
          <w:bCs/>
          <w:lang w:eastAsia="fr-FR"/>
        </w:rPr>
        <w:t xml:space="preserve">              -  is not winding up or bankrupt;</w:t>
      </w:r>
    </w:p>
    <w:p w14:paraId="39E9C330" w14:textId="77777777" w:rsidR="00C74D7A" w:rsidRPr="000D527D" w:rsidRDefault="00C74D7A" w:rsidP="00997216">
      <w:pPr>
        <w:tabs>
          <w:tab w:val="left" w:pos="748"/>
          <w:tab w:val="left" w:pos="993"/>
        </w:tabs>
        <w:spacing w:after="120" w:line="276" w:lineRule="auto"/>
        <w:ind w:left="284"/>
        <w:jc w:val="both"/>
        <w:rPr>
          <w:rFonts w:ascii="Book Antiqua" w:hAnsi="Book Antiqua"/>
          <w:b/>
          <w:bCs/>
          <w:lang w:eastAsia="fr-FR"/>
        </w:rPr>
      </w:pPr>
      <w:r w:rsidRPr="000D527D">
        <w:rPr>
          <w:rFonts w:ascii="Book Antiqua" w:hAnsi="Book Antiqua"/>
          <w:b/>
          <w:bCs/>
          <w:lang w:eastAsia="fr-FR"/>
        </w:rPr>
        <w:t xml:space="preserve">              -  is not the subject of an exclusion order or forfeiture provided for by the law in force;</w:t>
      </w:r>
    </w:p>
    <w:p w14:paraId="57F1CF3E" w14:textId="77777777" w:rsidR="00C74D7A" w:rsidRPr="000D527D" w:rsidRDefault="00C74D7A" w:rsidP="00997216">
      <w:pPr>
        <w:tabs>
          <w:tab w:val="left" w:pos="748"/>
        </w:tabs>
        <w:spacing w:after="120" w:line="276" w:lineRule="auto"/>
        <w:ind w:left="567" w:hanging="117"/>
        <w:jc w:val="both"/>
        <w:rPr>
          <w:rFonts w:ascii="Book Antiqua" w:hAnsi="Book Antiqua"/>
          <w:b/>
          <w:bCs/>
          <w:lang w:eastAsia="fr-FR"/>
        </w:rPr>
      </w:pPr>
      <w:r w:rsidRPr="000D527D">
        <w:rPr>
          <w:rFonts w:ascii="Book Antiqua" w:hAnsi="Book Antiqua"/>
          <w:b/>
          <w:bCs/>
          <w:lang w:eastAsia="fr-FR"/>
        </w:rPr>
        <w:t xml:space="preserve"> ii)   The bid bond established in accordance with the provisions of article 17 of the General Regulations of the invitation to tender;</w:t>
      </w:r>
    </w:p>
    <w:p w14:paraId="72A87050" w14:textId="77777777" w:rsidR="00C74D7A" w:rsidRPr="000D527D" w:rsidRDefault="00C74D7A" w:rsidP="00997216">
      <w:pPr>
        <w:tabs>
          <w:tab w:val="left" w:pos="748"/>
          <w:tab w:val="left" w:pos="1276"/>
        </w:tabs>
        <w:spacing w:after="120" w:line="276" w:lineRule="auto"/>
        <w:ind w:left="567" w:hanging="117"/>
        <w:jc w:val="both"/>
        <w:rPr>
          <w:rFonts w:ascii="Book Antiqua" w:hAnsi="Book Antiqua"/>
          <w:b/>
          <w:bCs/>
          <w:lang w:eastAsia="fr-FR"/>
        </w:rPr>
      </w:pPr>
      <w:r w:rsidRPr="000D527D">
        <w:rPr>
          <w:rFonts w:ascii="Book Antiqua" w:hAnsi="Book Antiqua"/>
          <w:b/>
          <w:bCs/>
          <w:lang w:eastAsia="fr-FR"/>
        </w:rPr>
        <w:t xml:space="preserve"> iii)  </w:t>
      </w:r>
      <w:r w:rsidR="008B1AA6" w:rsidRPr="000D527D">
        <w:rPr>
          <w:rFonts w:ascii="Book Antiqua" w:hAnsi="Book Antiqua"/>
          <w:b/>
          <w:bCs/>
          <w:lang w:eastAsia="fr-FR"/>
        </w:rPr>
        <w:t>The</w:t>
      </w:r>
      <w:r w:rsidRPr="000D527D">
        <w:rPr>
          <w:rFonts w:ascii="Book Antiqua" w:hAnsi="Book Antiqua"/>
          <w:b/>
          <w:bCs/>
          <w:lang w:eastAsia="fr-FR"/>
        </w:rPr>
        <w:t xml:space="preserve"> written confirmation empowering the signatory of the </w:t>
      </w:r>
      <w:r w:rsidR="003F5A8E" w:rsidRPr="000D527D">
        <w:rPr>
          <w:rFonts w:ascii="Book Antiqua" w:hAnsi="Book Antiqua"/>
          <w:b/>
          <w:bCs/>
          <w:lang w:eastAsia="fr-FR"/>
        </w:rPr>
        <w:t>offer to</w:t>
      </w:r>
      <w:r w:rsidRPr="000D527D">
        <w:rPr>
          <w:rFonts w:ascii="Book Antiqua" w:hAnsi="Book Antiqua"/>
          <w:b/>
          <w:bCs/>
          <w:lang w:eastAsia="fr-FR"/>
        </w:rPr>
        <w:t xml:space="preserve"> commit the bidder, in accordance with the provisions of article 6(1) the General Regulations of invitation to tender.</w:t>
      </w:r>
    </w:p>
    <w:p w14:paraId="42E99164" w14:textId="77777777" w:rsidR="00C74D7A" w:rsidRPr="000D527D" w:rsidRDefault="00C74D7A" w:rsidP="00C314DE">
      <w:pPr>
        <w:numPr>
          <w:ilvl w:val="0"/>
          <w:numId w:val="15"/>
        </w:numPr>
        <w:tabs>
          <w:tab w:val="left" w:pos="748"/>
          <w:tab w:val="num" w:pos="1134"/>
        </w:tabs>
        <w:spacing w:after="120" w:line="276" w:lineRule="auto"/>
        <w:ind w:left="561" w:hanging="561"/>
        <w:jc w:val="both"/>
        <w:rPr>
          <w:rFonts w:ascii="Book Antiqua" w:hAnsi="Book Antiqua"/>
          <w:b/>
          <w:bCs/>
          <w:sz w:val="28"/>
          <w:szCs w:val="28"/>
          <w:lang w:eastAsia="fr-FR"/>
        </w:rPr>
      </w:pPr>
      <w:r w:rsidRPr="000D527D">
        <w:rPr>
          <w:rFonts w:ascii="Book Antiqua" w:hAnsi="Book Antiqua"/>
          <w:b/>
          <w:bCs/>
          <w:sz w:val="28"/>
          <w:szCs w:val="28"/>
          <w:lang w:eastAsia="fr-FR"/>
        </w:rPr>
        <w:t>Volume 2: Technical offer</w:t>
      </w:r>
      <w:r w:rsidRPr="000D527D">
        <w:rPr>
          <w:rFonts w:ascii="Book Antiqua" w:hAnsi="Book Antiqua"/>
          <w:b/>
          <w:bCs/>
          <w:sz w:val="28"/>
          <w:szCs w:val="28"/>
          <w:lang w:eastAsia="fr-FR"/>
        </w:rPr>
        <w:tab/>
      </w:r>
    </w:p>
    <w:p w14:paraId="157B8B90" w14:textId="6A53BA24" w:rsidR="00C74D7A" w:rsidRPr="000D527D" w:rsidRDefault="00C74D7A" w:rsidP="00997216">
      <w:pPr>
        <w:tabs>
          <w:tab w:val="left" w:pos="748"/>
        </w:tabs>
        <w:spacing w:after="120" w:line="276" w:lineRule="auto"/>
        <w:ind w:left="561" w:hanging="561"/>
        <w:jc w:val="both"/>
        <w:rPr>
          <w:rFonts w:ascii="Book Antiqua" w:hAnsi="Book Antiqua"/>
          <w:b/>
          <w:bCs/>
          <w:lang w:eastAsia="fr-FR"/>
        </w:rPr>
      </w:pPr>
      <w:r w:rsidRPr="000D527D">
        <w:rPr>
          <w:rFonts w:ascii="Book Antiqua" w:hAnsi="Book Antiqua"/>
          <w:b/>
          <w:bCs/>
          <w:lang w:eastAsia="fr-FR"/>
        </w:rPr>
        <w:tab/>
      </w:r>
      <w:r w:rsidRPr="000D527D">
        <w:rPr>
          <w:rFonts w:ascii="Book Antiqua" w:hAnsi="Book Antiqua"/>
          <w:b/>
          <w:bCs/>
          <w:i/>
          <w:lang w:eastAsia="fr-FR"/>
        </w:rPr>
        <w:t>b.1</w:t>
      </w:r>
      <w:r w:rsidR="003D7799">
        <w:rPr>
          <w:rFonts w:ascii="Book Antiqua" w:hAnsi="Book Antiqua"/>
          <w:b/>
          <w:bCs/>
          <w:i/>
          <w:lang w:eastAsia="fr-FR"/>
        </w:rPr>
        <w:t xml:space="preserve"> </w:t>
      </w:r>
      <w:r w:rsidRPr="000D527D">
        <w:rPr>
          <w:rFonts w:ascii="Book Antiqua" w:hAnsi="Book Antiqua"/>
          <w:b/>
          <w:bCs/>
          <w:i/>
          <w:lang w:eastAsia="fr-FR"/>
        </w:rPr>
        <w:t>Information on qualifications</w:t>
      </w:r>
      <w:r w:rsidRPr="000D527D">
        <w:rPr>
          <w:rFonts w:ascii="Book Antiqua" w:hAnsi="Book Antiqua"/>
          <w:b/>
          <w:bCs/>
          <w:lang w:eastAsia="fr-FR"/>
        </w:rPr>
        <w:tab/>
      </w:r>
    </w:p>
    <w:p w14:paraId="3FA5CBCF" w14:textId="77777777" w:rsidR="00C74D7A" w:rsidRPr="000D527D" w:rsidRDefault="00C74D7A" w:rsidP="00997216">
      <w:pPr>
        <w:tabs>
          <w:tab w:val="left" w:pos="748"/>
        </w:tabs>
        <w:spacing w:after="120" w:line="276" w:lineRule="auto"/>
        <w:ind w:left="561" w:hanging="561"/>
        <w:jc w:val="both"/>
        <w:rPr>
          <w:rFonts w:ascii="Book Antiqua" w:hAnsi="Book Antiqua"/>
          <w:b/>
          <w:bCs/>
          <w:lang w:eastAsia="fr-FR"/>
        </w:rPr>
      </w:pPr>
      <w:r w:rsidRPr="000D527D">
        <w:rPr>
          <w:rFonts w:ascii="Book Antiqua" w:hAnsi="Book Antiqua"/>
          <w:b/>
          <w:bCs/>
          <w:lang w:eastAsia="fr-FR"/>
        </w:rPr>
        <w:tab/>
      </w:r>
      <w:r w:rsidR="005F7DDF" w:rsidRPr="000D527D">
        <w:rPr>
          <w:rFonts w:ascii="Book Antiqua" w:hAnsi="Book Antiqua"/>
          <w:b/>
          <w:bCs/>
          <w:lang w:eastAsia="fr-FR"/>
        </w:rPr>
        <w:t>The Special Conditions list</w:t>
      </w:r>
      <w:r w:rsidRPr="000D527D">
        <w:rPr>
          <w:rFonts w:ascii="Book Antiqua" w:hAnsi="Book Antiqua"/>
          <w:b/>
          <w:bCs/>
          <w:lang w:eastAsia="fr-FR"/>
        </w:rPr>
        <w:t xml:space="preserve"> the documents to be furnished by bidders to justify the qualification criteria mentioned in article 6(1) of the Special Conditions of the invitation to tender.</w:t>
      </w:r>
    </w:p>
    <w:p w14:paraId="56889C64" w14:textId="77777777" w:rsidR="00C74D7A" w:rsidRPr="000D527D" w:rsidRDefault="00C74D7A" w:rsidP="00997216">
      <w:pPr>
        <w:tabs>
          <w:tab w:val="left" w:pos="748"/>
        </w:tabs>
        <w:spacing w:after="120" w:line="276" w:lineRule="auto"/>
        <w:ind w:left="561" w:hanging="561"/>
        <w:jc w:val="both"/>
        <w:rPr>
          <w:rFonts w:ascii="Book Antiqua" w:hAnsi="Book Antiqua"/>
          <w:b/>
          <w:bCs/>
          <w:i/>
          <w:lang w:eastAsia="fr-FR"/>
        </w:rPr>
      </w:pPr>
      <w:r w:rsidRPr="000D527D">
        <w:rPr>
          <w:rFonts w:ascii="Book Antiqua" w:hAnsi="Book Antiqua"/>
          <w:b/>
          <w:bCs/>
          <w:lang w:eastAsia="fr-FR"/>
        </w:rPr>
        <w:tab/>
      </w:r>
      <w:r w:rsidRPr="000D527D">
        <w:rPr>
          <w:rFonts w:ascii="Book Antiqua" w:hAnsi="Book Antiqua"/>
          <w:b/>
          <w:bCs/>
          <w:i/>
          <w:lang w:eastAsia="fr-FR"/>
        </w:rPr>
        <w:t xml:space="preserve">b.2 Methodology </w:t>
      </w:r>
    </w:p>
    <w:p w14:paraId="51E47A26" w14:textId="77777777" w:rsidR="00C74D7A" w:rsidRPr="000D527D" w:rsidRDefault="00C74D7A" w:rsidP="00997216">
      <w:pPr>
        <w:tabs>
          <w:tab w:val="left" w:pos="748"/>
        </w:tabs>
        <w:spacing w:after="120" w:line="276" w:lineRule="auto"/>
        <w:ind w:left="561" w:hanging="561"/>
        <w:jc w:val="both"/>
        <w:rPr>
          <w:rFonts w:ascii="Book Antiqua" w:hAnsi="Book Antiqua"/>
          <w:b/>
          <w:bCs/>
          <w:lang w:eastAsia="fr-FR"/>
        </w:rPr>
      </w:pPr>
      <w:r w:rsidRPr="000D527D">
        <w:rPr>
          <w:rFonts w:ascii="Book Antiqua" w:hAnsi="Book Antiqua"/>
          <w:b/>
          <w:bCs/>
          <w:lang w:eastAsia="fr-FR"/>
        </w:rPr>
        <w:lastRenderedPageBreak/>
        <w:tab/>
        <w:t>The Special Conditions of the invitation to tender specifies the constituent elements of the technical offer of bidders especially: a methodological statement on an analysis of works and specifying the organisation and programme which the bidder intends to put in place or use to execute the works (installations, schedule, PAQ, sub-contracting, attestation of visit of the site, where necessary, etc).</w:t>
      </w:r>
      <w:r w:rsidRPr="000D527D">
        <w:rPr>
          <w:rFonts w:ascii="Book Antiqua" w:hAnsi="Book Antiqua"/>
          <w:b/>
          <w:bCs/>
          <w:lang w:eastAsia="fr-FR"/>
        </w:rPr>
        <w:tab/>
      </w:r>
    </w:p>
    <w:p w14:paraId="452EEB21" w14:textId="77777777" w:rsidR="00C74D7A" w:rsidRPr="000D527D" w:rsidRDefault="00C74D7A" w:rsidP="00997216">
      <w:pPr>
        <w:tabs>
          <w:tab w:val="left" w:pos="748"/>
        </w:tabs>
        <w:spacing w:after="120" w:line="276" w:lineRule="auto"/>
        <w:ind w:left="561" w:hanging="561"/>
        <w:jc w:val="both"/>
        <w:rPr>
          <w:rFonts w:ascii="Book Antiqua" w:hAnsi="Book Antiqua"/>
          <w:b/>
          <w:bCs/>
          <w:lang w:eastAsia="fr-FR"/>
        </w:rPr>
      </w:pPr>
      <w:r w:rsidRPr="000D527D">
        <w:rPr>
          <w:rFonts w:ascii="Book Antiqua" w:hAnsi="Book Antiqua"/>
          <w:b/>
          <w:bCs/>
          <w:lang w:eastAsia="fr-FR"/>
        </w:rPr>
        <w:tab/>
      </w:r>
      <w:r w:rsidRPr="000D527D">
        <w:rPr>
          <w:rFonts w:ascii="Book Antiqua" w:hAnsi="Book Antiqua"/>
          <w:b/>
          <w:bCs/>
          <w:i/>
          <w:lang w:eastAsia="fr-FR"/>
        </w:rPr>
        <w:t>B.3 Proof of acceptance of conditions of the contract</w:t>
      </w:r>
    </w:p>
    <w:p w14:paraId="33FF3D56" w14:textId="77777777" w:rsidR="00C74D7A" w:rsidRPr="000D527D" w:rsidRDefault="00C74D7A" w:rsidP="00997216">
      <w:pPr>
        <w:tabs>
          <w:tab w:val="left" w:pos="748"/>
        </w:tabs>
        <w:spacing w:line="276" w:lineRule="auto"/>
        <w:ind w:left="561" w:firstLine="6"/>
        <w:jc w:val="both"/>
        <w:rPr>
          <w:rFonts w:ascii="Book Antiqua" w:hAnsi="Book Antiqua"/>
          <w:b/>
          <w:bCs/>
          <w:lang w:eastAsia="fr-FR"/>
        </w:rPr>
      </w:pPr>
      <w:r w:rsidRPr="000D527D">
        <w:rPr>
          <w:rFonts w:ascii="Book Antiqua" w:hAnsi="Book Antiqua"/>
          <w:b/>
          <w:bCs/>
          <w:lang w:eastAsia="fr-FR"/>
        </w:rPr>
        <w:t>The bidder shall submit duly initialled copies of administrative and technical documents relating to the contract, namely:</w:t>
      </w:r>
    </w:p>
    <w:p w14:paraId="61E0D8BE" w14:textId="77777777" w:rsidR="00C74D7A" w:rsidRPr="000D527D" w:rsidRDefault="00C74D7A" w:rsidP="00C314DE">
      <w:pPr>
        <w:numPr>
          <w:ilvl w:val="0"/>
          <w:numId w:val="23"/>
        </w:numPr>
        <w:tabs>
          <w:tab w:val="left" w:pos="748"/>
        </w:tabs>
        <w:spacing w:line="276" w:lineRule="auto"/>
        <w:jc w:val="both"/>
        <w:rPr>
          <w:rFonts w:ascii="Book Antiqua" w:hAnsi="Book Antiqua"/>
          <w:b/>
          <w:bCs/>
          <w:lang w:eastAsia="fr-FR"/>
        </w:rPr>
      </w:pPr>
      <w:r w:rsidRPr="000D527D">
        <w:rPr>
          <w:rFonts w:ascii="Book Antiqua" w:hAnsi="Book Antiqua"/>
          <w:b/>
          <w:bCs/>
          <w:lang w:eastAsia="fr-FR"/>
        </w:rPr>
        <w:t>The Special Administrative Conditions (SAC);</w:t>
      </w:r>
    </w:p>
    <w:p w14:paraId="09E7DC53" w14:textId="77777777" w:rsidR="00C74D7A" w:rsidRPr="000D527D" w:rsidRDefault="00C74D7A" w:rsidP="00C314DE">
      <w:pPr>
        <w:numPr>
          <w:ilvl w:val="0"/>
          <w:numId w:val="23"/>
        </w:numPr>
        <w:tabs>
          <w:tab w:val="left" w:pos="748"/>
        </w:tabs>
        <w:spacing w:after="120" w:line="276" w:lineRule="auto"/>
        <w:ind w:left="561" w:hanging="561"/>
        <w:jc w:val="both"/>
        <w:rPr>
          <w:rFonts w:ascii="Book Antiqua" w:hAnsi="Book Antiqua"/>
          <w:b/>
          <w:bCs/>
          <w:lang w:eastAsia="fr-FR"/>
        </w:rPr>
      </w:pPr>
      <w:r w:rsidRPr="000D527D">
        <w:rPr>
          <w:rFonts w:ascii="Book Antiqua" w:hAnsi="Book Antiqua"/>
          <w:b/>
          <w:bCs/>
          <w:lang w:eastAsia="fr-FR"/>
        </w:rPr>
        <w:t>The Special Technical Conditions (STC).</w:t>
      </w:r>
      <w:r w:rsidRPr="000D527D">
        <w:rPr>
          <w:rFonts w:ascii="Book Antiqua" w:hAnsi="Book Antiqua"/>
          <w:b/>
          <w:bCs/>
          <w:lang w:eastAsia="fr-FR"/>
        </w:rPr>
        <w:tab/>
      </w:r>
    </w:p>
    <w:p w14:paraId="1EFC13D4" w14:textId="77777777" w:rsidR="00ED2AC9" w:rsidRPr="000D527D" w:rsidRDefault="00C74D7A" w:rsidP="00997216">
      <w:pPr>
        <w:tabs>
          <w:tab w:val="left" w:pos="748"/>
        </w:tabs>
        <w:spacing w:line="276" w:lineRule="auto"/>
        <w:ind w:left="561" w:hanging="561"/>
        <w:jc w:val="both"/>
        <w:rPr>
          <w:rFonts w:ascii="Book Antiqua" w:hAnsi="Book Antiqua"/>
          <w:b/>
          <w:bCs/>
          <w:i/>
          <w:lang w:eastAsia="fr-FR"/>
        </w:rPr>
      </w:pPr>
      <w:r w:rsidRPr="000D527D">
        <w:rPr>
          <w:rFonts w:ascii="Book Antiqua" w:hAnsi="Book Antiqua"/>
          <w:b/>
          <w:bCs/>
          <w:i/>
          <w:lang w:eastAsia="fr-FR"/>
        </w:rPr>
        <w:tab/>
        <w:t>B.4 Commentaries (optional)</w:t>
      </w:r>
    </w:p>
    <w:p w14:paraId="47915DEB" w14:textId="77777777" w:rsidR="00C74D7A" w:rsidRPr="000D527D" w:rsidRDefault="00ED2AC9" w:rsidP="00997216">
      <w:pPr>
        <w:tabs>
          <w:tab w:val="left" w:pos="748"/>
        </w:tabs>
        <w:spacing w:after="120" w:line="276" w:lineRule="auto"/>
        <w:ind w:left="561" w:hanging="561"/>
        <w:jc w:val="both"/>
        <w:rPr>
          <w:rFonts w:ascii="Book Antiqua" w:hAnsi="Book Antiqua"/>
          <w:b/>
          <w:bCs/>
          <w:lang w:eastAsia="fr-FR"/>
        </w:rPr>
      </w:pPr>
      <w:r w:rsidRPr="000D527D">
        <w:rPr>
          <w:rFonts w:ascii="Book Antiqua" w:hAnsi="Book Antiqua"/>
          <w:b/>
          <w:bCs/>
          <w:i/>
          <w:lang w:eastAsia="fr-FR"/>
        </w:rPr>
        <w:tab/>
      </w:r>
      <w:r w:rsidR="00C74D7A" w:rsidRPr="000D527D">
        <w:rPr>
          <w:rFonts w:ascii="Book Antiqua" w:hAnsi="Book Antiqua"/>
          <w:b/>
          <w:bCs/>
          <w:lang w:eastAsia="fr-FR"/>
        </w:rPr>
        <w:t>A commentary on the technical choices of the project and possible proposals</w:t>
      </w:r>
    </w:p>
    <w:p w14:paraId="2ECCD92A" w14:textId="77777777" w:rsidR="00C74D7A" w:rsidRPr="000D527D" w:rsidRDefault="00C74D7A" w:rsidP="003D7799">
      <w:pPr>
        <w:numPr>
          <w:ilvl w:val="0"/>
          <w:numId w:val="15"/>
        </w:numPr>
        <w:tabs>
          <w:tab w:val="left" w:pos="748"/>
          <w:tab w:val="num" w:pos="1134"/>
        </w:tabs>
        <w:spacing w:after="120" w:line="276" w:lineRule="auto"/>
        <w:ind w:left="561" w:hanging="561"/>
        <w:jc w:val="both"/>
        <w:rPr>
          <w:rFonts w:ascii="Book Antiqua" w:hAnsi="Book Antiqua"/>
          <w:b/>
          <w:bCs/>
          <w:sz w:val="28"/>
          <w:szCs w:val="28"/>
          <w:lang w:eastAsia="fr-FR"/>
        </w:rPr>
      </w:pPr>
      <w:r w:rsidRPr="000D527D">
        <w:rPr>
          <w:rFonts w:ascii="Book Antiqua" w:hAnsi="Book Antiqua"/>
          <w:b/>
          <w:bCs/>
          <w:sz w:val="28"/>
          <w:szCs w:val="28"/>
          <w:lang w:eastAsia="fr-FR"/>
        </w:rPr>
        <w:t>Volume 3: Financial offer</w:t>
      </w:r>
    </w:p>
    <w:p w14:paraId="03B3DD1B" w14:textId="77777777" w:rsidR="00C74D7A" w:rsidRPr="000D527D" w:rsidRDefault="00C74D7A" w:rsidP="00997216">
      <w:pPr>
        <w:tabs>
          <w:tab w:val="left" w:pos="0"/>
          <w:tab w:val="left" w:pos="748"/>
        </w:tabs>
        <w:spacing w:line="276" w:lineRule="auto"/>
        <w:jc w:val="both"/>
        <w:rPr>
          <w:rFonts w:ascii="Book Antiqua" w:hAnsi="Book Antiqua"/>
          <w:b/>
          <w:bCs/>
          <w:lang w:eastAsia="fr-FR"/>
        </w:rPr>
      </w:pPr>
      <w:r w:rsidRPr="000D527D">
        <w:rPr>
          <w:rFonts w:ascii="Book Antiqua" w:hAnsi="Book Antiqua"/>
          <w:b/>
          <w:bCs/>
          <w:lang w:eastAsia="fr-FR"/>
        </w:rPr>
        <w:t>The Special Conditions specif</w:t>
      </w:r>
      <w:r w:rsidR="005C1CB6" w:rsidRPr="000D527D">
        <w:rPr>
          <w:rFonts w:ascii="Book Antiqua" w:hAnsi="Book Antiqua"/>
          <w:b/>
          <w:bCs/>
          <w:lang w:eastAsia="fr-FR"/>
        </w:rPr>
        <w:t>ies</w:t>
      </w:r>
      <w:r w:rsidRPr="000D527D">
        <w:rPr>
          <w:rFonts w:ascii="Book Antiqua" w:hAnsi="Book Antiqua"/>
          <w:b/>
          <w:bCs/>
          <w:lang w:eastAsia="fr-FR"/>
        </w:rPr>
        <w:t xml:space="preserve"> the elements that will help in justifying the cost of works, namely:</w:t>
      </w:r>
    </w:p>
    <w:p w14:paraId="2635F4CE" w14:textId="77777777" w:rsidR="00C74D7A" w:rsidRPr="000D527D" w:rsidRDefault="00C74D7A" w:rsidP="00C314DE">
      <w:pPr>
        <w:numPr>
          <w:ilvl w:val="0"/>
          <w:numId w:val="24"/>
        </w:numPr>
        <w:tabs>
          <w:tab w:val="left" w:pos="0"/>
          <w:tab w:val="left" w:pos="748"/>
        </w:tabs>
        <w:spacing w:line="276" w:lineRule="auto"/>
        <w:jc w:val="both"/>
        <w:rPr>
          <w:rFonts w:ascii="Book Antiqua" w:hAnsi="Book Antiqua"/>
          <w:b/>
          <w:bCs/>
          <w:lang w:eastAsia="fr-FR"/>
        </w:rPr>
      </w:pPr>
      <w:r w:rsidRPr="000D527D">
        <w:rPr>
          <w:rFonts w:ascii="Book Antiqua" w:hAnsi="Book Antiqua"/>
          <w:b/>
          <w:bCs/>
          <w:lang w:eastAsia="fr-FR"/>
        </w:rPr>
        <w:t xml:space="preserve">The signed and dated original offer prepared according to the attached model, </w:t>
      </w:r>
      <w:r w:rsidR="005F7DDF" w:rsidRPr="000D527D">
        <w:rPr>
          <w:rFonts w:ascii="Book Antiqua" w:hAnsi="Book Antiqua"/>
          <w:b/>
          <w:bCs/>
          <w:lang w:eastAsia="fr-FR"/>
        </w:rPr>
        <w:t xml:space="preserve">and </w:t>
      </w:r>
      <w:r w:rsidRPr="000D527D">
        <w:rPr>
          <w:rFonts w:ascii="Book Antiqua" w:hAnsi="Book Antiqua"/>
          <w:b/>
          <w:bCs/>
          <w:lang w:eastAsia="fr-FR"/>
        </w:rPr>
        <w:t>stamped at the prevailing rate;</w:t>
      </w:r>
    </w:p>
    <w:p w14:paraId="7EFD4BD0" w14:textId="51D4F86E" w:rsidR="00C74D7A" w:rsidRPr="000D527D" w:rsidRDefault="005A08CB" w:rsidP="00C314DE">
      <w:pPr>
        <w:numPr>
          <w:ilvl w:val="0"/>
          <w:numId w:val="24"/>
        </w:numPr>
        <w:tabs>
          <w:tab w:val="left" w:pos="0"/>
          <w:tab w:val="left" w:pos="748"/>
        </w:tabs>
        <w:spacing w:line="276" w:lineRule="auto"/>
        <w:jc w:val="both"/>
        <w:rPr>
          <w:rFonts w:ascii="Book Antiqua" w:hAnsi="Book Antiqua"/>
          <w:b/>
          <w:bCs/>
          <w:lang w:eastAsia="fr-FR"/>
        </w:rPr>
      </w:pPr>
      <w:r w:rsidRPr="000D527D">
        <w:rPr>
          <w:rFonts w:ascii="Book Antiqua" w:hAnsi="Book Antiqua"/>
          <w:b/>
          <w:bCs/>
          <w:lang w:eastAsia="fr-FR"/>
        </w:rPr>
        <w:t>The duly</w:t>
      </w:r>
      <w:r w:rsidR="00C74D7A" w:rsidRPr="000D527D">
        <w:rPr>
          <w:rFonts w:ascii="Book Antiqua" w:hAnsi="Book Antiqua"/>
          <w:b/>
          <w:bCs/>
          <w:lang w:eastAsia="fr-FR"/>
        </w:rPr>
        <w:t xml:space="preserve"> filled Unit Price Schedule;</w:t>
      </w:r>
    </w:p>
    <w:p w14:paraId="5652679E" w14:textId="77777777" w:rsidR="00C74D7A" w:rsidRPr="000D527D" w:rsidRDefault="00C74D7A" w:rsidP="00C314DE">
      <w:pPr>
        <w:numPr>
          <w:ilvl w:val="0"/>
          <w:numId w:val="24"/>
        </w:numPr>
        <w:tabs>
          <w:tab w:val="left" w:pos="0"/>
          <w:tab w:val="left" w:pos="748"/>
        </w:tabs>
        <w:spacing w:line="276" w:lineRule="auto"/>
        <w:jc w:val="both"/>
        <w:rPr>
          <w:rFonts w:ascii="Book Antiqua" w:hAnsi="Book Antiqua"/>
          <w:b/>
          <w:bCs/>
          <w:lang w:eastAsia="fr-FR"/>
        </w:rPr>
      </w:pPr>
      <w:r w:rsidRPr="000D527D">
        <w:rPr>
          <w:rFonts w:ascii="Book Antiqua" w:hAnsi="Book Antiqua"/>
          <w:b/>
          <w:bCs/>
          <w:lang w:eastAsia="fr-FR"/>
        </w:rPr>
        <w:t>The duly filled detailed estimates;</w:t>
      </w:r>
    </w:p>
    <w:p w14:paraId="325DF862" w14:textId="77777777" w:rsidR="00C74D7A" w:rsidRPr="000D527D" w:rsidRDefault="00C74D7A" w:rsidP="00C314DE">
      <w:pPr>
        <w:numPr>
          <w:ilvl w:val="0"/>
          <w:numId w:val="24"/>
        </w:numPr>
        <w:tabs>
          <w:tab w:val="left" w:pos="0"/>
          <w:tab w:val="left" w:pos="748"/>
        </w:tabs>
        <w:spacing w:line="276" w:lineRule="auto"/>
        <w:jc w:val="both"/>
        <w:rPr>
          <w:rFonts w:ascii="Book Antiqua" w:hAnsi="Book Antiqua"/>
          <w:b/>
          <w:bCs/>
          <w:lang w:eastAsia="fr-FR"/>
        </w:rPr>
      </w:pPr>
      <w:r w:rsidRPr="000D527D">
        <w:rPr>
          <w:rFonts w:ascii="Book Antiqua" w:hAnsi="Book Antiqua"/>
          <w:b/>
          <w:bCs/>
          <w:lang w:eastAsia="fr-FR"/>
        </w:rPr>
        <w:t>The sub-details of prices and/or breakdown of all-in prices;</w:t>
      </w:r>
    </w:p>
    <w:p w14:paraId="5A0E953A" w14:textId="77777777" w:rsidR="00C74D7A" w:rsidRPr="000D527D" w:rsidRDefault="00C74D7A" w:rsidP="00C314DE">
      <w:pPr>
        <w:pStyle w:val="ListParagraph"/>
        <w:numPr>
          <w:ilvl w:val="0"/>
          <w:numId w:val="24"/>
        </w:numPr>
        <w:tabs>
          <w:tab w:val="left" w:pos="0"/>
          <w:tab w:val="left" w:pos="567"/>
        </w:tabs>
        <w:spacing w:after="120" w:line="276" w:lineRule="auto"/>
        <w:ind w:left="1105" w:hanging="357"/>
        <w:jc w:val="both"/>
        <w:rPr>
          <w:rFonts w:ascii="Book Antiqua" w:hAnsi="Book Antiqua"/>
          <w:b/>
          <w:bCs/>
          <w:lang w:eastAsia="fr-FR"/>
        </w:rPr>
      </w:pPr>
      <w:r w:rsidRPr="000D527D">
        <w:rPr>
          <w:rFonts w:ascii="Book Antiqua" w:hAnsi="Book Antiqua"/>
          <w:b/>
          <w:bCs/>
          <w:lang w:eastAsia="fr-FR"/>
        </w:rPr>
        <w:t xml:space="preserve">The projected schedule of payments, where need </w:t>
      </w:r>
      <w:r w:rsidR="005C1CB6" w:rsidRPr="000D527D">
        <w:rPr>
          <w:rFonts w:ascii="Book Antiqua" w:hAnsi="Book Antiqua"/>
          <w:b/>
          <w:bCs/>
          <w:lang w:eastAsia="fr-FR"/>
        </w:rPr>
        <w:t xml:space="preserve">to </w:t>
      </w:r>
      <w:r w:rsidRPr="000D527D">
        <w:rPr>
          <w:rFonts w:ascii="Book Antiqua" w:hAnsi="Book Antiqua"/>
          <w:b/>
          <w:bCs/>
          <w:lang w:eastAsia="fr-FR"/>
        </w:rPr>
        <w:t>be.</w:t>
      </w:r>
    </w:p>
    <w:p w14:paraId="7C7FB2CD" w14:textId="77777777" w:rsidR="00C74D7A" w:rsidRPr="000D527D" w:rsidRDefault="00C74D7A" w:rsidP="00997216">
      <w:pPr>
        <w:tabs>
          <w:tab w:val="left" w:pos="0"/>
          <w:tab w:val="left" w:pos="748"/>
        </w:tabs>
        <w:spacing w:after="120" w:line="276" w:lineRule="auto"/>
        <w:jc w:val="both"/>
        <w:rPr>
          <w:rFonts w:ascii="Book Antiqua" w:hAnsi="Book Antiqua"/>
          <w:b/>
          <w:bCs/>
          <w:lang w:eastAsia="fr-FR"/>
        </w:rPr>
      </w:pPr>
      <w:r w:rsidRPr="000D527D">
        <w:rPr>
          <w:rFonts w:ascii="Book Antiqua" w:hAnsi="Book Antiqua"/>
          <w:b/>
          <w:bCs/>
          <w:lang w:eastAsia="fr-FR"/>
        </w:rPr>
        <w:t>In this regard, the bidders will use the documents and models provided in the Tender File, subject to the provisions of article 17(1) of the General Regulations of the invitation to tender concerning the other possible forms of guarantees.</w:t>
      </w:r>
    </w:p>
    <w:p w14:paraId="49FB4F6B" w14:textId="77777777" w:rsidR="00C74D7A" w:rsidRPr="000D527D" w:rsidRDefault="00C74D7A" w:rsidP="00997216">
      <w:pPr>
        <w:tabs>
          <w:tab w:val="left" w:pos="748"/>
        </w:tabs>
        <w:spacing w:after="120" w:line="276" w:lineRule="auto"/>
        <w:ind w:left="1123" w:hanging="1123"/>
        <w:jc w:val="both"/>
        <w:rPr>
          <w:rFonts w:ascii="Book Antiqua" w:hAnsi="Book Antiqua"/>
          <w:b/>
          <w:bCs/>
          <w:lang w:eastAsia="fr-FR"/>
        </w:rPr>
      </w:pPr>
      <w:r w:rsidRPr="000D527D">
        <w:rPr>
          <w:rFonts w:ascii="Book Antiqua" w:hAnsi="Book Antiqua"/>
          <w:b/>
          <w:bCs/>
          <w:lang w:eastAsia="fr-FR"/>
        </w:rPr>
        <w:t xml:space="preserve">Article 14:  Offer price </w:t>
      </w:r>
    </w:p>
    <w:p w14:paraId="492299E8" w14:textId="77777777" w:rsidR="00C74D7A" w:rsidRPr="000D527D" w:rsidRDefault="00C74D7A" w:rsidP="00997216">
      <w:pPr>
        <w:tabs>
          <w:tab w:val="left" w:pos="748"/>
        </w:tabs>
        <w:spacing w:after="120" w:line="276" w:lineRule="auto"/>
        <w:ind w:left="284" w:hanging="471"/>
        <w:jc w:val="both"/>
        <w:rPr>
          <w:rFonts w:ascii="Book Antiqua" w:hAnsi="Book Antiqua"/>
          <w:b/>
          <w:bCs/>
          <w:lang w:eastAsia="fr-FR"/>
        </w:rPr>
      </w:pPr>
      <w:r w:rsidRPr="000D527D">
        <w:rPr>
          <w:rFonts w:ascii="Book Antiqua" w:hAnsi="Book Antiqua"/>
          <w:b/>
          <w:bCs/>
          <w:lang w:eastAsia="fr-FR"/>
        </w:rPr>
        <w:t xml:space="preserve">     14.1    Except otherwise stated in the Tender File, the amount of the contract shall cover all the works described in article 1.1 of the General Regulations of the invitation to tender, on the basis of the price schedule and the detailed bill of quantities and es</w:t>
      </w:r>
      <w:r w:rsidR="005C1CB6" w:rsidRPr="000D527D">
        <w:rPr>
          <w:rFonts w:ascii="Book Antiqua" w:hAnsi="Book Antiqua"/>
          <w:b/>
          <w:bCs/>
          <w:lang w:eastAsia="fr-FR"/>
        </w:rPr>
        <w:t>timates presented by the bidder</w:t>
      </w:r>
      <w:r w:rsidRPr="000D527D">
        <w:rPr>
          <w:rFonts w:ascii="Book Antiqua" w:hAnsi="Book Antiqua"/>
          <w:b/>
          <w:bCs/>
          <w:lang w:eastAsia="fr-FR"/>
        </w:rPr>
        <w:t>.</w:t>
      </w:r>
    </w:p>
    <w:p w14:paraId="4F77318C" w14:textId="77777777" w:rsidR="00C74D7A" w:rsidRPr="000D527D" w:rsidRDefault="00C74D7A" w:rsidP="00997216">
      <w:pPr>
        <w:tabs>
          <w:tab w:val="left" w:pos="748"/>
        </w:tabs>
        <w:spacing w:after="120" w:line="276" w:lineRule="auto"/>
        <w:ind w:left="284" w:hanging="471"/>
        <w:jc w:val="both"/>
        <w:rPr>
          <w:rFonts w:ascii="Book Antiqua" w:hAnsi="Book Antiqua"/>
          <w:b/>
          <w:bCs/>
          <w:lang w:eastAsia="fr-FR"/>
        </w:rPr>
      </w:pPr>
      <w:r w:rsidRPr="000D527D">
        <w:rPr>
          <w:rFonts w:ascii="Book Antiqua" w:hAnsi="Book Antiqua"/>
          <w:b/>
          <w:bCs/>
          <w:lang w:eastAsia="fr-FR"/>
        </w:rPr>
        <w:t xml:space="preserve">     14.2   The bidder shall fill the unit prices and totals of all items on the schedule and bill of quantities and estimates.</w:t>
      </w:r>
    </w:p>
    <w:p w14:paraId="2AB4A0A7" w14:textId="77777777" w:rsidR="00C74D7A" w:rsidRPr="000D527D" w:rsidRDefault="00C74D7A" w:rsidP="00997216">
      <w:pPr>
        <w:tabs>
          <w:tab w:val="left" w:pos="1496"/>
        </w:tabs>
        <w:spacing w:after="120" w:line="276" w:lineRule="auto"/>
        <w:ind w:left="284" w:hanging="142"/>
        <w:jc w:val="both"/>
        <w:rPr>
          <w:rFonts w:ascii="Book Antiqua" w:hAnsi="Book Antiqua"/>
          <w:b/>
          <w:bCs/>
          <w:lang w:eastAsia="fr-FR"/>
        </w:rPr>
      </w:pPr>
      <w:r w:rsidRPr="000D527D">
        <w:rPr>
          <w:rFonts w:ascii="Book Antiqua" w:hAnsi="Book Antiqua"/>
          <w:b/>
          <w:bCs/>
          <w:lang w:eastAsia="fr-FR"/>
        </w:rPr>
        <w:t xml:space="preserve"> 14.3   Subject to contrary provisions provided for in the Special Regulations and in the Special Administrative Conditions, all dues, taxes and fees payable by the bidder on grounds of the contract or on any other ground, thirty (30) days prior to the submission of the offers, shall be included in the prices and in the total amount of the offer presented by the bidder.</w:t>
      </w:r>
    </w:p>
    <w:p w14:paraId="6E83E382" w14:textId="55D3BFB5" w:rsidR="00C74D7A" w:rsidRPr="000D527D" w:rsidRDefault="005C1CB6" w:rsidP="00997216">
      <w:pPr>
        <w:tabs>
          <w:tab w:val="left" w:pos="1496"/>
        </w:tabs>
        <w:spacing w:after="120" w:line="276" w:lineRule="auto"/>
        <w:ind w:left="284" w:hanging="40"/>
        <w:jc w:val="both"/>
        <w:rPr>
          <w:rFonts w:ascii="Book Antiqua" w:hAnsi="Book Antiqua"/>
          <w:b/>
          <w:bCs/>
          <w:lang w:eastAsia="fr-FR"/>
        </w:rPr>
      </w:pPr>
      <w:r w:rsidRPr="000D527D">
        <w:rPr>
          <w:rFonts w:ascii="Book Antiqua" w:hAnsi="Book Antiqua"/>
          <w:b/>
          <w:bCs/>
          <w:lang w:eastAsia="fr-FR"/>
        </w:rPr>
        <w:t>14.4</w:t>
      </w:r>
      <w:r w:rsidR="005A08CB" w:rsidRPr="000D527D">
        <w:rPr>
          <w:rFonts w:ascii="Book Antiqua" w:hAnsi="Book Antiqua"/>
          <w:b/>
          <w:bCs/>
          <w:lang w:eastAsia="fr-FR"/>
        </w:rPr>
        <w:t xml:space="preserve"> </w:t>
      </w:r>
      <w:r w:rsidR="00C74D7A" w:rsidRPr="000D527D">
        <w:rPr>
          <w:rFonts w:ascii="Book Antiqua" w:hAnsi="Book Antiqua"/>
          <w:b/>
          <w:bCs/>
          <w:lang w:eastAsia="fr-FR"/>
        </w:rPr>
        <w:t xml:space="preserve">If a price revision/updating clause </w:t>
      </w:r>
      <w:r w:rsidRPr="000D527D">
        <w:rPr>
          <w:rFonts w:ascii="Book Antiqua" w:hAnsi="Book Antiqua"/>
          <w:b/>
          <w:bCs/>
          <w:lang w:eastAsia="fr-FR"/>
        </w:rPr>
        <w:t>are</w:t>
      </w:r>
      <w:r w:rsidR="00C74D7A" w:rsidRPr="000D527D">
        <w:rPr>
          <w:rFonts w:ascii="Book Antiqua" w:hAnsi="Book Antiqua"/>
          <w:b/>
          <w:bCs/>
          <w:lang w:eastAsia="fr-FR"/>
        </w:rPr>
        <w:t xml:space="preserve"> provided for in the contract, the date of establishment of the initial price, as well as the price revision/updating conditions for the said price must be specified. This is with the understanding that any contract of duration less than one (1) year shall not be subject to a price revision.</w:t>
      </w:r>
    </w:p>
    <w:p w14:paraId="54BBDEF2" w14:textId="77777777" w:rsidR="00C74D7A" w:rsidRDefault="00C74D7A" w:rsidP="00997216">
      <w:pPr>
        <w:tabs>
          <w:tab w:val="left" w:pos="1496"/>
        </w:tabs>
        <w:spacing w:after="120" w:line="276" w:lineRule="auto"/>
        <w:ind w:left="284" w:hanging="471"/>
        <w:jc w:val="both"/>
        <w:rPr>
          <w:rFonts w:ascii="Book Antiqua" w:hAnsi="Book Antiqua"/>
          <w:b/>
          <w:bCs/>
          <w:lang w:eastAsia="fr-FR"/>
        </w:rPr>
      </w:pPr>
      <w:r w:rsidRPr="000D527D">
        <w:rPr>
          <w:rFonts w:ascii="Book Antiqua" w:hAnsi="Book Antiqua"/>
          <w:b/>
          <w:bCs/>
          <w:lang w:eastAsia="fr-FR"/>
        </w:rPr>
        <w:t xml:space="preserve">      14.5 All unit prices must be justified by sub-details established in accordance with the structure proposed in &amp; Document N</w:t>
      </w:r>
      <w:r w:rsidRPr="000D527D">
        <w:rPr>
          <w:rFonts w:ascii="Book Antiqua" w:hAnsi="Book Antiqua"/>
          <w:b/>
          <w:bCs/>
          <w:vertAlign w:val="superscript"/>
          <w:lang w:eastAsia="fr-FR"/>
        </w:rPr>
        <w:t>o</w:t>
      </w:r>
      <w:r w:rsidRPr="000D527D">
        <w:rPr>
          <w:rFonts w:ascii="Book Antiqua" w:hAnsi="Book Antiqua"/>
          <w:b/>
          <w:bCs/>
          <w:lang w:eastAsia="fr-FR"/>
        </w:rPr>
        <w:t>. 8.</w:t>
      </w:r>
    </w:p>
    <w:p w14:paraId="534B7CB6" w14:textId="77777777" w:rsidR="00862F01" w:rsidRPr="000D527D" w:rsidRDefault="00862F01" w:rsidP="00997216">
      <w:pPr>
        <w:tabs>
          <w:tab w:val="left" w:pos="1496"/>
        </w:tabs>
        <w:spacing w:after="120" w:line="276" w:lineRule="auto"/>
        <w:ind w:left="284" w:hanging="471"/>
        <w:jc w:val="both"/>
        <w:rPr>
          <w:rFonts w:ascii="Book Antiqua" w:hAnsi="Book Antiqua"/>
          <w:b/>
          <w:bCs/>
          <w:lang w:eastAsia="fr-FR"/>
        </w:rPr>
      </w:pPr>
    </w:p>
    <w:p w14:paraId="4664D955" w14:textId="77777777" w:rsidR="00C74D7A" w:rsidRPr="000D527D" w:rsidRDefault="00C74D7A" w:rsidP="00997216">
      <w:pPr>
        <w:tabs>
          <w:tab w:val="left" w:pos="1496"/>
        </w:tabs>
        <w:spacing w:after="120" w:line="276" w:lineRule="auto"/>
        <w:ind w:left="561" w:hanging="748"/>
        <w:jc w:val="both"/>
        <w:rPr>
          <w:rFonts w:ascii="Book Antiqua" w:hAnsi="Book Antiqua"/>
          <w:b/>
          <w:bCs/>
          <w:lang w:eastAsia="fr-FR"/>
        </w:rPr>
      </w:pPr>
      <w:r w:rsidRPr="000D527D">
        <w:rPr>
          <w:rFonts w:ascii="Book Antiqua" w:hAnsi="Book Antiqua"/>
          <w:b/>
          <w:bCs/>
          <w:lang w:eastAsia="fr-FR"/>
        </w:rPr>
        <w:lastRenderedPageBreak/>
        <w:t>Article 15: Currency of offer and payment</w:t>
      </w:r>
    </w:p>
    <w:p w14:paraId="25F26F8B" w14:textId="77777777" w:rsidR="00C74D7A" w:rsidRPr="000D527D" w:rsidRDefault="00C74D7A" w:rsidP="00997216">
      <w:pPr>
        <w:tabs>
          <w:tab w:val="left" w:pos="1496"/>
        </w:tabs>
        <w:spacing w:after="120" w:line="276" w:lineRule="auto"/>
        <w:ind w:left="284" w:hanging="471"/>
        <w:jc w:val="both"/>
        <w:rPr>
          <w:rFonts w:ascii="Book Antiqua" w:hAnsi="Book Antiqua"/>
          <w:b/>
          <w:bCs/>
          <w:lang w:eastAsia="fr-FR"/>
        </w:rPr>
      </w:pPr>
      <w:r w:rsidRPr="000D527D">
        <w:rPr>
          <w:rFonts w:ascii="Book Antiqua" w:hAnsi="Book Antiqua"/>
          <w:b/>
          <w:bCs/>
          <w:lang w:eastAsia="fr-FR"/>
        </w:rPr>
        <w:t xml:space="preserve">       15.1 In case of international invitations to tender, the currencies of the offer shall follow the provisions of either Option A or Option B below, the applicable option being that retained in the Special Regulations of the invitation to tender.</w:t>
      </w:r>
    </w:p>
    <w:p w14:paraId="60ADDCEB" w14:textId="77777777" w:rsidR="00C74D7A" w:rsidRPr="000D527D" w:rsidRDefault="00C74D7A" w:rsidP="00997216">
      <w:pPr>
        <w:tabs>
          <w:tab w:val="left" w:pos="1496"/>
        </w:tabs>
        <w:spacing w:line="276" w:lineRule="auto"/>
        <w:ind w:left="284" w:hanging="471"/>
        <w:jc w:val="both"/>
        <w:rPr>
          <w:rFonts w:ascii="Book Antiqua" w:hAnsi="Book Antiqua"/>
          <w:b/>
          <w:bCs/>
          <w:lang w:eastAsia="fr-FR"/>
        </w:rPr>
      </w:pPr>
      <w:r w:rsidRPr="000D527D">
        <w:rPr>
          <w:rFonts w:ascii="Book Antiqua" w:hAnsi="Book Antiqua"/>
          <w:b/>
          <w:bCs/>
          <w:lang w:eastAsia="fr-FR"/>
        </w:rPr>
        <w:tab/>
        <w:t>15.2 Option A: The amount of the offer shall be entirely made in the national currency (CFA franc).</w:t>
      </w:r>
    </w:p>
    <w:p w14:paraId="090110C5" w14:textId="77777777" w:rsidR="00C74D7A" w:rsidRPr="000D527D" w:rsidRDefault="00C74D7A" w:rsidP="00997216">
      <w:pPr>
        <w:tabs>
          <w:tab w:val="left" w:pos="1496"/>
        </w:tabs>
        <w:spacing w:line="276" w:lineRule="auto"/>
        <w:ind w:left="284" w:hanging="471"/>
        <w:jc w:val="both"/>
        <w:rPr>
          <w:rFonts w:ascii="Book Antiqua" w:hAnsi="Book Antiqua"/>
          <w:b/>
          <w:bCs/>
          <w:lang w:eastAsia="fr-FR"/>
        </w:rPr>
      </w:pPr>
      <w:r w:rsidRPr="000D527D">
        <w:rPr>
          <w:rFonts w:ascii="Book Antiqua" w:hAnsi="Book Antiqua"/>
          <w:b/>
          <w:bCs/>
          <w:lang w:eastAsia="fr-FR"/>
        </w:rPr>
        <w:tab/>
        <w:t>The amount of the offer, unit prices of the price schedule and the prices of the bill of quantities and estimates are completely made in the CFA francs in the following manner:</w:t>
      </w:r>
    </w:p>
    <w:p w14:paraId="08ED108A" w14:textId="77777777" w:rsidR="00C74D7A" w:rsidRPr="000D527D" w:rsidRDefault="00C74D7A" w:rsidP="00C314DE">
      <w:pPr>
        <w:numPr>
          <w:ilvl w:val="0"/>
          <w:numId w:val="17"/>
        </w:numPr>
        <w:tabs>
          <w:tab w:val="left" w:pos="567"/>
        </w:tabs>
        <w:spacing w:line="276" w:lineRule="auto"/>
        <w:ind w:left="284" w:hanging="284"/>
        <w:jc w:val="both"/>
        <w:rPr>
          <w:rFonts w:ascii="Book Antiqua" w:hAnsi="Book Antiqua"/>
          <w:b/>
          <w:bCs/>
          <w:lang w:eastAsia="fr-FR"/>
        </w:rPr>
      </w:pPr>
      <w:r w:rsidRPr="000D527D">
        <w:rPr>
          <w:rFonts w:ascii="Book Antiqua" w:hAnsi="Book Antiqua"/>
          <w:b/>
          <w:bCs/>
          <w:lang w:eastAsia="fr-FR"/>
        </w:rPr>
        <w:t>Prices shall be entirely drawn in CFA francs. The bidder who intends to commit expenditures in other currencies for the realisation of the works shall indicate in the annex to the tender the percentage(s) of the amount of the necessary to cover the needs in foreign currencies, without exceeding the maximum of the three currencies of member countries of the funding institution of the contract.</w:t>
      </w:r>
    </w:p>
    <w:p w14:paraId="09A02FBD" w14:textId="77777777" w:rsidR="00C74D7A" w:rsidRPr="000D527D" w:rsidRDefault="00C74D7A" w:rsidP="00C314DE">
      <w:pPr>
        <w:numPr>
          <w:ilvl w:val="0"/>
          <w:numId w:val="17"/>
        </w:numPr>
        <w:tabs>
          <w:tab w:val="left" w:pos="567"/>
        </w:tabs>
        <w:spacing w:after="120" w:line="276" w:lineRule="auto"/>
        <w:ind w:left="284" w:hanging="284"/>
        <w:jc w:val="both"/>
        <w:rPr>
          <w:rFonts w:ascii="Book Antiqua" w:hAnsi="Book Antiqua"/>
          <w:b/>
          <w:bCs/>
          <w:lang w:eastAsia="fr-FR"/>
        </w:rPr>
      </w:pPr>
      <w:r w:rsidRPr="000D527D">
        <w:rPr>
          <w:rFonts w:ascii="Book Antiqua" w:hAnsi="Book Antiqua"/>
          <w:b/>
          <w:bCs/>
          <w:lang w:eastAsia="fr-FR"/>
        </w:rPr>
        <w:t>The exchange rates of the foreign currency in CFA francs used by the bidder to convert his offer into national currency shall be specified by him in an annex to the offer. This rate shall be applied to any payment within the framework of the contract so that the retained bidder does not bear any change in the exchange rate.</w:t>
      </w:r>
    </w:p>
    <w:p w14:paraId="61542293" w14:textId="77777777" w:rsidR="00C74D7A" w:rsidRPr="000D527D" w:rsidRDefault="00C74D7A" w:rsidP="00997216">
      <w:pPr>
        <w:tabs>
          <w:tab w:val="left" w:pos="567"/>
          <w:tab w:val="left" w:pos="1496"/>
        </w:tabs>
        <w:spacing w:after="120" w:line="276" w:lineRule="auto"/>
        <w:ind w:left="284" w:hanging="284"/>
        <w:jc w:val="both"/>
        <w:rPr>
          <w:rFonts w:ascii="Book Antiqua" w:hAnsi="Book Antiqua"/>
          <w:b/>
          <w:bCs/>
          <w:lang w:eastAsia="fr-FR"/>
        </w:rPr>
      </w:pPr>
      <w:r w:rsidRPr="000D527D">
        <w:rPr>
          <w:rFonts w:ascii="Book Antiqua" w:hAnsi="Book Antiqua"/>
          <w:b/>
          <w:bCs/>
          <w:lang w:eastAsia="fr-FR"/>
        </w:rPr>
        <w:tab/>
        <w:t>15.3 Option B: The amount of the offer shall be directly made in the national and foreign currency at the rates fixed in the Special Regulations.</w:t>
      </w:r>
      <w:r w:rsidRPr="000D527D">
        <w:rPr>
          <w:rFonts w:ascii="Book Antiqua" w:hAnsi="Book Antiqua"/>
          <w:b/>
          <w:bCs/>
          <w:lang w:eastAsia="fr-FR"/>
        </w:rPr>
        <w:tab/>
      </w:r>
    </w:p>
    <w:p w14:paraId="73BF5517" w14:textId="77777777" w:rsidR="00C74D7A" w:rsidRPr="000D527D" w:rsidRDefault="00C74D7A" w:rsidP="00997216">
      <w:pPr>
        <w:tabs>
          <w:tab w:val="left" w:pos="567"/>
          <w:tab w:val="left" w:pos="1496"/>
        </w:tabs>
        <w:spacing w:after="120" w:line="276" w:lineRule="auto"/>
        <w:ind w:left="284" w:hanging="284"/>
        <w:jc w:val="both"/>
        <w:rPr>
          <w:rFonts w:ascii="Book Antiqua" w:hAnsi="Book Antiqua"/>
          <w:b/>
          <w:bCs/>
          <w:lang w:eastAsia="fr-FR"/>
        </w:rPr>
      </w:pPr>
      <w:r w:rsidRPr="000D527D">
        <w:rPr>
          <w:rFonts w:ascii="Book Antiqua" w:hAnsi="Book Antiqua"/>
          <w:b/>
          <w:bCs/>
          <w:lang w:eastAsia="fr-FR"/>
        </w:rPr>
        <w:tab/>
        <w:t>The bidder shall draw the unit prices of the price schedule and the prices of the bill of quantities and estimates in the following manner:</w:t>
      </w:r>
      <w:r w:rsidRPr="000D527D">
        <w:rPr>
          <w:rFonts w:ascii="Book Antiqua" w:hAnsi="Book Antiqua"/>
          <w:b/>
          <w:bCs/>
          <w:lang w:eastAsia="fr-FR"/>
        </w:rPr>
        <w:tab/>
      </w:r>
    </w:p>
    <w:p w14:paraId="0E303E95" w14:textId="6B8E6475" w:rsidR="00C74D7A" w:rsidRPr="000D527D" w:rsidRDefault="00670644" w:rsidP="00997216">
      <w:pPr>
        <w:tabs>
          <w:tab w:val="left" w:pos="567"/>
          <w:tab w:val="left" w:pos="1134"/>
        </w:tabs>
        <w:spacing w:after="120" w:line="276" w:lineRule="auto"/>
        <w:ind w:left="284" w:hanging="284"/>
        <w:jc w:val="both"/>
        <w:rPr>
          <w:rFonts w:ascii="Book Antiqua" w:hAnsi="Book Antiqua"/>
          <w:b/>
          <w:bCs/>
          <w:lang w:eastAsia="fr-FR"/>
        </w:rPr>
      </w:pPr>
      <w:r w:rsidRPr="000D527D">
        <w:rPr>
          <w:rFonts w:ascii="Book Antiqua" w:hAnsi="Book Antiqua"/>
          <w:b/>
          <w:bCs/>
          <w:lang w:eastAsia="fr-FR"/>
        </w:rPr>
        <w:tab/>
      </w:r>
      <w:r w:rsidR="00C74D7A" w:rsidRPr="000D527D">
        <w:rPr>
          <w:rFonts w:ascii="Book Antiqua" w:hAnsi="Book Antiqua"/>
          <w:b/>
          <w:bCs/>
          <w:lang w:eastAsia="fr-FR"/>
        </w:rPr>
        <w:t xml:space="preserve">a)  The prices of inputs necessary for works which the bidder intends to procure in the </w:t>
      </w:r>
      <w:r w:rsidR="00767D5F" w:rsidRPr="000D527D">
        <w:rPr>
          <w:rFonts w:ascii="Book Antiqua" w:hAnsi="Book Antiqua"/>
          <w:b/>
          <w:bCs/>
          <w:lang w:eastAsia="fr-FR"/>
        </w:rPr>
        <w:t xml:space="preserve">Delegated </w:t>
      </w:r>
      <w:r w:rsidR="00C74D7A" w:rsidRPr="000D527D">
        <w:rPr>
          <w:rFonts w:ascii="Book Antiqua" w:hAnsi="Book Antiqua"/>
          <w:b/>
          <w:bCs/>
          <w:lang w:eastAsia="fr-FR"/>
        </w:rPr>
        <w:t xml:space="preserve">Contracting Authority’s country shall be in currency of the </w:t>
      </w:r>
      <w:r w:rsidR="00767D5F" w:rsidRPr="000D527D">
        <w:rPr>
          <w:rFonts w:ascii="Book Antiqua" w:hAnsi="Book Antiqua"/>
          <w:b/>
          <w:bCs/>
          <w:lang w:eastAsia="fr-FR"/>
        </w:rPr>
        <w:t xml:space="preserve">Delegated </w:t>
      </w:r>
      <w:r w:rsidR="00C74D7A" w:rsidRPr="000D527D">
        <w:rPr>
          <w:rFonts w:ascii="Book Antiqua" w:hAnsi="Book Antiqua"/>
          <w:b/>
          <w:bCs/>
          <w:lang w:eastAsia="fr-FR"/>
        </w:rPr>
        <w:t xml:space="preserve">Contracting Authority’s country </w:t>
      </w:r>
      <w:r w:rsidR="00275E06" w:rsidRPr="000D527D">
        <w:rPr>
          <w:rFonts w:ascii="Book Antiqua" w:hAnsi="Book Antiqua"/>
          <w:b/>
          <w:bCs/>
          <w:lang w:eastAsia="fr-FR"/>
        </w:rPr>
        <w:t xml:space="preserve">as </w:t>
      </w:r>
      <w:r w:rsidR="00C74D7A" w:rsidRPr="000D527D">
        <w:rPr>
          <w:rFonts w:ascii="Book Antiqua" w:hAnsi="Book Antiqua"/>
          <w:b/>
          <w:bCs/>
          <w:lang w:eastAsia="fr-FR"/>
        </w:rPr>
        <w:t>specified in the Special Regulations and called “national currency”;</w:t>
      </w:r>
    </w:p>
    <w:p w14:paraId="6BDD8AE8" w14:textId="77777777" w:rsidR="00C74D7A" w:rsidRPr="000D527D" w:rsidRDefault="00670644" w:rsidP="00997216">
      <w:pPr>
        <w:tabs>
          <w:tab w:val="left" w:pos="567"/>
          <w:tab w:val="left" w:pos="1134"/>
        </w:tabs>
        <w:spacing w:after="120" w:line="276" w:lineRule="auto"/>
        <w:ind w:left="284" w:hanging="284"/>
        <w:jc w:val="both"/>
        <w:rPr>
          <w:rFonts w:ascii="Book Antiqua" w:hAnsi="Book Antiqua"/>
          <w:b/>
          <w:bCs/>
          <w:lang w:eastAsia="fr-FR"/>
        </w:rPr>
      </w:pPr>
      <w:r w:rsidRPr="000D527D">
        <w:rPr>
          <w:rFonts w:ascii="Book Antiqua" w:hAnsi="Book Antiqua"/>
          <w:b/>
          <w:bCs/>
          <w:lang w:eastAsia="fr-FR"/>
        </w:rPr>
        <w:tab/>
      </w:r>
      <w:r w:rsidR="00C74D7A" w:rsidRPr="000D527D">
        <w:rPr>
          <w:rFonts w:ascii="Book Antiqua" w:hAnsi="Book Antiqua"/>
          <w:b/>
          <w:bCs/>
          <w:lang w:eastAsia="fr-FR"/>
        </w:rPr>
        <w:t xml:space="preserve">b)  The prices of inputs necessary for works </w:t>
      </w:r>
      <w:r w:rsidR="00275E06" w:rsidRPr="000D527D">
        <w:rPr>
          <w:rFonts w:ascii="Book Antiqua" w:hAnsi="Book Antiqua"/>
          <w:b/>
          <w:bCs/>
          <w:lang w:eastAsia="fr-FR"/>
        </w:rPr>
        <w:t xml:space="preserve">which bidder intends to procure </w:t>
      </w:r>
      <w:r w:rsidR="00C74D7A" w:rsidRPr="000D527D">
        <w:rPr>
          <w:rFonts w:ascii="Book Antiqua" w:hAnsi="Book Antiqua"/>
          <w:b/>
          <w:bCs/>
          <w:lang w:eastAsia="fr-FR"/>
        </w:rPr>
        <w:t>out of</w:t>
      </w:r>
      <w:r w:rsidR="00275E06" w:rsidRPr="000D527D">
        <w:rPr>
          <w:rFonts w:ascii="Book Antiqua" w:hAnsi="Book Antiqua"/>
          <w:b/>
          <w:bCs/>
          <w:lang w:eastAsia="fr-FR"/>
        </w:rPr>
        <w:t xml:space="preserve"> the</w:t>
      </w:r>
      <w:r w:rsidR="00767D5F" w:rsidRPr="000D527D">
        <w:rPr>
          <w:rFonts w:ascii="Book Antiqua" w:hAnsi="Book Antiqua"/>
          <w:b/>
          <w:bCs/>
          <w:lang w:eastAsia="fr-FR"/>
        </w:rPr>
        <w:t xml:space="preserve"> Delegated</w:t>
      </w:r>
      <w:r w:rsidR="00C74D7A" w:rsidRPr="000D527D">
        <w:rPr>
          <w:rFonts w:ascii="Book Antiqua" w:hAnsi="Book Antiqua"/>
          <w:b/>
          <w:bCs/>
          <w:lang w:eastAsia="fr-FR"/>
        </w:rPr>
        <w:t xml:space="preserve"> Contracting Authority’s country shall be in the currency of the country of origin of the bidder or of the currency of an eligible member country widely used in international trade.</w:t>
      </w:r>
    </w:p>
    <w:p w14:paraId="2D26C9A3" w14:textId="77777777" w:rsidR="00C74D7A" w:rsidRPr="000D527D" w:rsidRDefault="00C74D7A" w:rsidP="00997216">
      <w:pPr>
        <w:tabs>
          <w:tab w:val="left" w:pos="567"/>
          <w:tab w:val="left" w:pos="1496"/>
        </w:tabs>
        <w:spacing w:after="120" w:line="276" w:lineRule="auto"/>
        <w:ind w:left="284" w:hanging="284"/>
        <w:jc w:val="both"/>
        <w:rPr>
          <w:rFonts w:ascii="Book Antiqua" w:hAnsi="Book Antiqua"/>
          <w:b/>
          <w:bCs/>
          <w:lang w:eastAsia="fr-FR"/>
        </w:rPr>
      </w:pPr>
      <w:r w:rsidRPr="000D527D">
        <w:rPr>
          <w:rFonts w:ascii="Book Antiqua" w:hAnsi="Book Antiqua"/>
          <w:b/>
          <w:bCs/>
          <w:lang w:eastAsia="fr-FR"/>
        </w:rPr>
        <w:t xml:space="preserve">15.4 The </w:t>
      </w:r>
      <w:r w:rsidR="00767D5F" w:rsidRPr="000D527D">
        <w:rPr>
          <w:rFonts w:ascii="Book Antiqua" w:hAnsi="Book Antiqua"/>
          <w:b/>
          <w:bCs/>
          <w:lang w:eastAsia="fr-FR"/>
        </w:rPr>
        <w:t xml:space="preserve">Delegated </w:t>
      </w:r>
      <w:r w:rsidRPr="000D527D">
        <w:rPr>
          <w:rFonts w:ascii="Book Antiqua" w:hAnsi="Book Antiqua"/>
          <w:b/>
          <w:bCs/>
          <w:lang w:eastAsia="fr-FR"/>
        </w:rPr>
        <w:t>Contracting Authority may request the bidders to explain the needs in national and foreign currencies and to justify that the amounts included in the unit and total prices and indicated in annex to the bids are reasonable; to this end, a detailed statement of their needs in foreign currencies shall be furnished by the bidder.</w:t>
      </w:r>
    </w:p>
    <w:p w14:paraId="441246A9" w14:textId="376E71E0" w:rsidR="00C74D7A" w:rsidRPr="000D527D" w:rsidRDefault="00C74D7A" w:rsidP="00997216">
      <w:pPr>
        <w:tabs>
          <w:tab w:val="left" w:pos="567"/>
          <w:tab w:val="left" w:pos="1496"/>
        </w:tabs>
        <w:spacing w:after="120" w:line="276" w:lineRule="auto"/>
        <w:ind w:left="284" w:hanging="284"/>
        <w:jc w:val="both"/>
        <w:rPr>
          <w:rFonts w:ascii="Book Antiqua" w:hAnsi="Book Antiqua"/>
          <w:b/>
          <w:bCs/>
          <w:lang w:eastAsia="fr-FR"/>
        </w:rPr>
      </w:pPr>
      <w:r w:rsidRPr="000D527D">
        <w:rPr>
          <w:rFonts w:ascii="Book Antiqua" w:hAnsi="Book Antiqua"/>
          <w:b/>
          <w:bCs/>
          <w:lang w:eastAsia="fr-FR"/>
        </w:rPr>
        <w:t xml:space="preserve">15.5 During the execution of the works, most of the foreign currency to be paid as part of contract, may be revised in common accord between the </w:t>
      </w:r>
      <w:r w:rsidR="00767D5F" w:rsidRPr="000D527D">
        <w:rPr>
          <w:rFonts w:ascii="Book Antiqua" w:hAnsi="Book Antiqua"/>
          <w:b/>
          <w:bCs/>
          <w:lang w:eastAsia="fr-FR"/>
        </w:rPr>
        <w:t xml:space="preserve">Delegated </w:t>
      </w:r>
      <w:r w:rsidRPr="000D527D">
        <w:rPr>
          <w:rFonts w:ascii="Book Antiqua" w:hAnsi="Book Antiqua"/>
          <w:b/>
          <w:bCs/>
          <w:lang w:eastAsia="fr-FR"/>
        </w:rPr>
        <w:t>Contracting Authority and the contractor in a way as to take account of any modification in the foreign currency needs within the context of the contract.</w:t>
      </w:r>
    </w:p>
    <w:p w14:paraId="0C2D9013" w14:textId="77777777" w:rsidR="00C74D7A" w:rsidRPr="000D527D" w:rsidRDefault="00C74D7A" w:rsidP="00997216">
      <w:pPr>
        <w:tabs>
          <w:tab w:val="left" w:pos="567"/>
          <w:tab w:val="left" w:pos="1496"/>
        </w:tabs>
        <w:spacing w:after="120" w:line="276" w:lineRule="auto"/>
        <w:ind w:left="284" w:hanging="284"/>
        <w:jc w:val="both"/>
        <w:rPr>
          <w:rFonts w:ascii="Book Antiqua" w:hAnsi="Book Antiqua"/>
          <w:b/>
          <w:bCs/>
          <w:lang w:eastAsia="fr-FR"/>
        </w:rPr>
      </w:pPr>
      <w:r w:rsidRPr="000D527D">
        <w:rPr>
          <w:rFonts w:ascii="Book Antiqua" w:hAnsi="Book Antiqua"/>
          <w:b/>
          <w:bCs/>
          <w:lang w:eastAsia="fr-FR"/>
        </w:rPr>
        <w:t>15.6 For national invitations to tender, the currency shall be the CFA franc.</w:t>
      </w:r>
      <w:r w:rsidRPr="000D527D">
        <w:rPr>
          <w:rFonts w:ascii="Book Antiqua" w:hAnsi="Book Antiqua"/>
          <w:b/>
          <w:bCs/>
          <w:lang w:eastAsia="fr-FR"/>
        </w:rPr>
        <w:tab/>
      </w:r>
    </w:p>
    <w:p w14:paraId="4AFCD1BD" w14:textId="77777777" w:rsidR="00C74D7A" w:rsidRPr="000D527D" w:rsidRDefault="00C74D7A" w:rsidP="00997216">
      <w:pPr>
        <w:tabs>
          <w:tab w:val="left" w:pos="567"/>
          <w:tab w:val="left" w:pos="1496"/>
        </w:tabs>
        <w:spacing w:line="276" w:lineRule="auto"/>
        <w:ind w:left="284" w:hanging="284"/>
        <w:jc w:val="both"/>
        <w:rPr>
          <w:rFonts w:ascii="Book Antiqua" w:hAnsi="Book Antiqua"/>
          <w:b/>
          <w:bCs/>
          <w:lang w:eastAsia="fr-FR"/>
        </w:rPr>
      </w:pPr>
      <w:r w:rsidRPr="000D527D">
        <w:rPr>
          <w:rFonts w:ascii="Book Antiqua" w:hAnsi="Book Antiqua"/>
          <w:b/>
          <w:bCs/>
          <w:lang w:eastAsia="fr-FR"/>
        </w:rPr>
        <w:t>Article 16: Validity of offers</w:t>
      </w:r>
    </w:p>
    <w:p w14:paraId="60071946" w14:textId="77777777" w:rsidR="00C74D7A" w:rsidRPr="000D527D" w:rsidRDefault="00C74D7A" w:rsidP="00997216">
      <w:pPr>
        <w:tabs>
          <w:tab w:val="left" w:pos="567"/>
          <w:tab w:val="left" w:pos="748"/>
        </w:tabs>
        <w:spacing w:after="120" w:line="276" w:lineRule="auto"/>
        <w:ind w:left="284" w:hanging="284"/>
        <w:jc w:val="both"/>
        <w:rPr>
          <w:rFonts w:ascii="Book Antiqua" w:hAnsi="Book Antiqua"/>
          <w:b/>
          <w:bCs/>
          <w:lang w:eastAsia="fr-FR"/>
        </w:rPr>
      </w:pPr>
      <w:r w:rsidRPr="000D527D">
        <w:rPr>
          <w:rFonts w:ascii="Book Antiqua" w:hAnsi="Book Antiqua"/>
          <w:b/>
          <w:bCs/>
          <w:lang w:eastAsia="fr-FR"/>
        </w:rPr>
        <w:t xml:space="preserve">16.1 Offers must remain valid during the period stated in the Special Regulations from the date of submission of bids fixed by the </w:t>
      </w:r>
      <w:r w:rsidR="00767D5F" w:rsidRPr="000D527D">
        <w:rPr>
          <w:rFonts w:ascii="Book Antiqua" w:hAnsi="Book Antiqua"/>
          <w:b/>
          <w:bCs/>
          <w:lang w:eastAsia="fr-FR"/>
        </w:rPr>
        <w:t xml:space="preserve">Delegated </w:t>
      </w:r>
      <w:r w:rsidRPr="000D527D">
        <w:rPr>
          <w:rFonts w:ascii="Book Antiqua" w:hAnsi="Book Antiqua"/>
          <w:b/>
          <w:bCs/>
          <w:lang w:eastAsia="fr-FR"/>
        </w:rPr>
        <w:t xml:space="preserve">Contracting Authority, in application of article 22 of the Special Regulations. An offer valid for a shorter </w:t>
      </w:r>
      <w:r w:rsidR="00767D5F" w:rsidRPr="000D527D">
        <w:rPr>
          <w:rFonts w:ascii="Book Antiqua" w:hAnsi="Book Antiqua"/>
          <w:b/>
          <w:bCs/>
          <w:lang w:eastAsia="fr-FR"/>
        </w:rPr>
        <w:t xml:space="preserve">period shall be rejected by the </w:t>
      </w:r>
      <w:r w:rsidRPr="000D527D">
        <w:rPr>
          <w:rFonts w:ascii="Book Antiqua" w:hAnsi="Book Antiqua"/>
          <w:b/>
          <w:bCs/>
          <w:lang w:eastAsia="fr-FR"/>
        </w:rPr>
        <w:t>Delegated Contracting Authority as not being in conformity.</w:t>
      </w:r>
    </w:p>
    <w:p w14:paraId="0B617590" w14:textId="77777777" w:rsidR="00C74D7A" w:rsidRPr="000D527D" w:rsidRDefault="00C74D7A" w:rsidP="00997216">
      <w:pPr>
        <w:tabs>
          <w:tab w:val="left" w:pos="567"/>
          <w:tab w:val="left" w:pos="748"/>
        </w:tabs>
        <w:spacing w:after="120" w:line="276" w:lineRule="auto"/>
        <w:ind w:left="284" w:hanging="284"/>
        <w:jc w:val="both"/>
        <w:rPr>
          <w:rFonts w:ascii="Book Antiqua" w:hAnsi="Book Antiqua"/>
          <w:b/>
          <w:bCs/>
          <w:lang w:eastAsia="fr-FR"/>
        </w:rPr>
      </w:pPr>
      <w:r w:rsidRPr="000D527D">
        <w:rPr>
          <w:rFonts w:ascii="Book Antiqua" w:hAnsi="Book Antiqua"/>
          <w:b/>
          <w:bCs/>
          <w:lang w:eastAsia="fr-FR"/>
        </w:rPr>
        <w:lastRenderedPageBreak/>
        <w:t xml:space="preserve">16.2 Under exceptional circumstances, the </w:t>
      </w:r>
      <w:r w:rsidR="00767D5F" w:rsidRPr="000D527D">
        <w:rPr>
          <w:rFonts w:ascii="Book Antiqua" w:hAnsi="Book Antiqua"/>
          <w:b/>
          <w:bCs/>
          <w:lang w:eastAsia="fr-FR"/>
        </w:rPr>
        <w:t xml:space="preserve">Delegated </w:t>
      </w:r>
      <w:r w:rsidRPr="000D527D">
        <w:rPr>
          <w:rFonts w:ascii="Book Antiqua" w:hAnsi="Book Antiqua"/>
          <w:b/>
          <w:bCs/>
          <w:lang w:eastAsia="fr-FR"/>
        </w:rPr>
        <w:t>Contracting Authority may seek the approval of bidders to extend the validity time-limit.  The request and the responses that will be given shall be in writing (or by fax). The validity of the bid bond provided for in article 17 of the General Regulations shall equally be extended for a corresponding duration. A bidder may refuse to extend the validity of his offer without losing his bid bond. A bidder who consents to an extension shall not be asked to modify his offer nor shall he be authorised to do so.</w:t>
      </w:r>
    </w:p>
    <w:p w14:paraId="34E7D4B4" w14:textId="77777777" w:rsidR="00C1719D" w:rsidRPr="000D527D" w:rsidRDefault="00C74D7A" w:rsidP="00997216">
      <w:pPr>
        <w:tabs>
          <w:tab w:val="left" w:pos="567"/>
          <w:tab w:val="left" w:pos="748"/>
        </w:tabs>
        <w:spacing w:after="120" w:line="276" w:lineRule="auto"/>
        <w:ind w:left="284" w:hanging="284"/>
        <w:jc w:val="both"/>
        <w:rPr>
          <w:rFonts w:ascii="Book Antiqua" w:hAnsi="Book Antiqua"/>
          <w:b/>
          <w:bCs/>
          <w:lang w:eastAsia="fr-FR"/>
        </w:rPr>
      </w:pPr>
      <w:r w:rsidRPr="000D527D">
        <w:rPr>
          <w:rFonts w:ascii="Book Antiqua" w:hAnsi="Book Antiqua"/>
          <w:b/>
          <w:bCs/>
          <w:lang w:eastAsia="fr-FR"/>
        </w:rPr>
        <w:t xml:space="preserve">16.3 Where the contract does not include a price revision clause and that the period of validity of offers is extended for more than sixty (60) days, the amounts payable to the bidder retained shall be updated by application of the formula featuring in the request for extension that the </w:t>
      </w:r>
      <w:r w:rsidR="00767D5F" w:rsidRPr="000D527D">
        <w:rPr>
          <w:rFonts w:ascii="Book Antiqua" w:hAnsi="Book Antiqua"/>
          <w:b/>
          <w:bCs/>
          <w:lang w:eastAsia="fr-FR"/>
        </w:rPr>
        <w:t xml:space="preserve">Delegated </w:t>
      </w:r>
      <w:r w:rsidRPr="000D527D">
        <w:rPr>
          <w:rFonts w:ascii="Book Antiqua" w:hAnsi="Book Antiqua"/>
          <w:b/>
          <w:bCs/>
          <w:lang w:eastAsia="fr-FR"/>
        </w:rPr>
        <w:t>Contracting Authority addressed to bidders. The updating period shall run from the date of notification of the contract or the Administrative Order for start of execution of works by the retained bidder, as specified in the Special Administrative Conditions. The effect of updating shall not be taken into account for purposes of evaluation.</w:t>
      </w:r>
    </w:p>
    <w:p w14:paraId="3CD7CA7E" w14:textId="77777777" w:rsidR="00C74D7A" w:rsidRPr="000D527D" w:rsidRDefault="00C74D7A" w:rsidP="00997216">
      <w:pPr>
        <w:tabs>
          <w:tab w:val="left" w:pos="748"/>
        </w:tabs>
        <w:spacing w:after="120" w:line="276" w:lineRule="auto"/>
        <w:ind w:left="374" w:hanging="561"/>
        <w:jc w:val="both"/>
        <w:rPr>
          <w:rFonts w:ascii="Book Antiqua" w:hAnsi="Book Antiqua"/>
          <w:b/>
          <w:bCs/>
          <w:lang w:eastAsia="fr-FR"/>
        </w:rPr>
      </w:pPr>
      <w:r w:rsidRPr="000D527D">
        <w:rPr>
          <w:rFonts w:ascii="Book Antiqua" w:hAnsi="Book Antiqua"/>
          <w:b/>
          <w:bCs/>
          <w:lang w:eastAsia="fr-FR"/>
        </w:rPr>
        <w:t>Article 17: Bid bond</w:t>
      </w:r>
    </w:p>
    <w:p w14:paraId="3D801A17" w14:textId="77777777" w:rsidR="00C74D7A" w:rsidRPr="000D527D" w:rsidRDefault="00C74D7A" w:rsidP="00997216">
      <w:pPr>
        <w:tabs>
          <w:tab w:val="left" w:pos="1496"/>
        </w:tabs>
        <w:spacing w:after="120" w:line="276" w:lineRule="auto"/>
        <w:ind w:left="561" w:hanging="748"/>
        <w:jc w:val="both"/>
        <w:rPr>
          <w:rFonts w:ascii="Book Antiqua" w:hAnsi="Book Antiqua"/>
          <w:b/>
          <w:bCs/>
          <w:lang w:eastAsia="fr-FR"/>
        </w:rPr>
      </w:pPr>
      <w:r w:rsidRPr="000D527D">
        <w:rPr>
          <w:rFonts w:ascii="Book Antiqua" w:hAnsi="Book Antiqua"/>
          <w:b/>
          <w:bCs/>
          <w:lang w:eastAsia="fr-FR"/>
        </w:rPr>
        <w:t>17.1   In application of article 13 of the General Regulations, the bidder shall furnish a bid bond of the amount specified in the Special Regulations and which bid bond shall be a full part of his offer.</w:t>
      </w:r>
    </w:p>
    <w:p w14:paraId="7675C7C8" w14:textId="30AF4527" w:rsidR="00C74D7A" w:rsidRPr="000D527D" w:rsidRDefault="00C74D7A" w:rsidP="00997216">
      <w:pPr>
        <w:tabs>
          <w:tab w:val="left" w:pos="1496"/>
        </w:tabs>
        <w:spacing w:after="120" w:line="276" w:lineRule="auto"/>
        <w:ind w:left="561" w:hanging="748"/>
        <w:jc w:val="both"/>
        <w:rPr>
          <w:rFonts w:ascii="Book Antiqua" w:hAnsi="Book Antiqua"/>
          <w:b/>
          <w:bCs/>
          <w:lang w:eastAsia="fr-FR"/>
        </w:rPr>
      </w:pPr>
      <w:r w:rsidRPr="000D527D">
        <w:rPr>
          <w:rFonts w:ascii="Book Antiqua" w:hAnsi="Book Antiqua"/>
          <w:b/>
          <w:bCs/>
          <w:lang w:eastAsia="fr-FR"/>
        </w:rPr>
        <w:t xml:space="preserve">17.2 The bid bond must conform to the model presented in the Tender File; other models may be authorised subject to the prior approval of the </w:t>
      </w:r>
      <w:r w:rsidR="00556600">
        <w:rPr>
          <w:rFonts w:ascii="Book Antiqua" w:hAnsi="Book Antiqua"/>
          <w:b/>
          <w:bCs/>
          <w:lang w:eastAsia="fr-FR"/>
        </w:rPr>
        <w:t xml:space="preserve">Delegated </w:t>
      </w:r>
      <w:r w:rsidRPr="000D527D">
        <w:rPr>
          <w:rFonts w:ascii="Book Antiqua" w:hAnsi="Book Antiqua"/>
          <w:b/>
          <w:bCs/>
          <w:lang w:eastAsia="fr-FR"/>
        </w:rPr>
        <w:t xml:space="preserve">Contracting Authority. The bid bond will remain valid for </w:t>
      </w:r>
      <w:r w:rsidR="00586E6C" w:rsidRPr="000D527D">
        <w:rPr>
          <w:rFonts w:ascii="Book Antiqua" w:hAnsi="Book Antiqua"/>
          <w:b/>
          <w:bCs/>
          <w:lang w:eastAsia="fr-FR"/>
        </w:rPr>
        <w:t>nine</w:t>
      </w:r>
      <w:r w:rsidRPr="000D527D">
        <w:rPr>
          <w:rFonts w:ascii="Book Antiqua" w:hAnsi="Book Antiqua"/>
          <w:b/>
          <w:bCs/>
          <w:lang w:eastAsia="fr-FR"/>
        </w:rPr>
        <w:t>ty (</w:t>
      </w:r>
      <w:r w:rsidR="00586E6C" w:rsidRPr="000D527D">
        <w:rPr>
          <w:rFonts w:ascii="Book Antiqua" w:hAnsi="Book Antiqua"/>
          <w:b/>
          <w:bCs/>
          <w:lang w:eastAsia="fr-FR"/>
        </w:rPr>
        <w:t>9</w:t>
      </w:r>
      <w:r w:rsidRPr="000D527D">
        <w:rPr>
          <w:rFonts w:ascii="Book Antiqua" w:hAnsi="Book Antiqua"/>
          <w:b/>
          <w:bCs/>
          <w:lang w:eastAsia="fr-FR"/>
        </w:rPr>
        <w:t xml:space="preserve">0) days beyond the original date set for the validity of offers or any other </w:t>
      </w:r>
      <w:r w:rsidR="00B515D5" w:rsidRPr="000D527D">
        <w:rPr>
          <w:rFonts w:ascii="Book Antiqua" w:hAnsi="Book Antiqua"/>
          <w:b/>
          <w:bCs/>
          <w:lang w:eastAsia="fr-FR"/>
        </w:rPr>
        <w:t>validity time</w:t>
      </w:r>
      <w:r w:rsidRPr="000D527D">
        <w:rPr>
          <w:rFonts w:ascii="Book Antiqua" w:hAnsi="Book Antiqua"/>
          <w:b/>
          <w:bCs/>
          <w:lang w:eastAsia="fr-FR"/>
        </w:rPr>
        <w:t>-</w:t>
      </w:r>
      <w:r w:rsidR="00B515D5" w:rsidRPr="000D527D">
        <w:rPr>
          <w:rFonts w:ascii="Book Antiqua" w:hAnsi="Book Antiqua"/>
          <w:b/>
          <w:bCs/>
          <w:lang w:eastAsia="fr-FR"/>
        </w:rPr>
        <w:t>limit requested</w:t>
      </w:r>
      <w:r w:rsidRPr="000D527D">
        <w:rPr>
          <w:rFonts w:ascii="Book Antiqua" w:hAnsi="Book Antiqua"/>
          <w:b/>
          <w:bCs/>
          <w:lang w:eastAsia="fr-FR"/>
        </w:rPr>
        <w:t xml:space="preserve"> by the </w:t>
      </w:r>
      <w:r w:rsidR="00556600">
        <w:rPr>
          <w:rFonts w:ascii="Book Antiqua" w:hAnsi="Book Antiqua"/>
          <w:b/>
          <w:bCs/>
          <w:lang w:eastAsia="fr-FR"/>
        </w:rPr>
        <w:t xml:space="preserve">Delegated </w:t>
      </w:r>
      <w:r w:rsidRPr="000D527D">
        <w:rPr>
          <w:rFonts w:ascii="Book Antiqua" w:hAnsi="Book Antiqua"/>
          <w:b/>
          <w:bCs/>
          <w:lang w:eastAsia="fr-FR"/>
        </w:rPr>
        <w:t>Contracting Authority and accepted by the bidder, in accordance with the provisions of article 16 (2) of the General Regulations.</w:t>
      </w:r>
    </w:p>
    <w:p w14:paraId="1F7E4549" w14:textId="77777777" w:rsidR="00C74D7A" w:rsidRPr="000D527D" w:rsidRDefault="00C74D7A" w:rsidP="00997216">
      <w:pPr>
        <w:tabs>
          <w:tab w:val="left" w:pos="1496"/>
        </w:tabs>
        <w:spacing w:after="120" w:line="276" w:lineRule="auto"/>
        <w:ind w:left="561" w:hanging="748"/>
        <w:jc w:val="both"/>
        <w:rPr>
          <w:rFonts w:ascii="Book Antiqua" w:hAnsi="Book Antiqua"/>
          <w:b/>
          <w:bCs/>
          <w:lang w:eastAsia="fr-FR"/>
        </w:rPr>
      </w:pPr>
      <w:r w:rsidRPr="000D527D">
        <w:rPr>
          <w:rFonts w:ascii="Book Antiqua" w:hAnsi="Book Antiqua"/>
          <w:b/>
          <w:bCs/>
          <w:lang w:eastAsia="fr-FR"/>
        </w:rPr>
        <w:t>17.3   Any offer without an acceptable bid bond shall be rejected by the Tenders Board as not in conformity.  The bid bond of associated enterprises must be established in the name of the group submitting the offer and mention each member of the associated grouping.</w:t>
      </w:r>
    </w:p>
    <w:p w14:paraId="4A34BE49" w14:textId="77777777" w:rsidR="00C74D7A" w:rsidRPr="000D527D" w:rsidRDefault="00C74D7A" w:rsidP="00997216">
      <w:pPr>
        <w:tabs>
          <w:tab w:val="left" w:pos="1496"/>
        </w:tabs>
        <w:spacing w:after="120" w:line="276" w:lineRule="auto"/>
        <w:ind w:left="561" w:hanging="748"/>
        <w:jc w:val="both"/>
        <w:rPr>
          <w:rFonts w:ascii="Book Antiqua" w:hAnsi="Book Antiqua"/>
          <w:b/>
          <w:bCs/>
          <w:lang w:eastAsia="fr-FR"/>
        </w:rPr>
      </w:pPr>
      <w:r w:rsidRPr="000D527D">
        <w:rPr>
          <w:rFonts w:ascii="Book Antiqua" w:hAnsi="Book Antiqua"/>
          <w:b/>
          <w:bCs/>
          <w:lang w:eastAsia="fr-FR"/>
        </w:rPr>
        <w:t>17.4    The bid bonds of bidders who are not retained shall be returned within fifteen (15) days after publication of the award result.</w:t>
      </w:r>
    </w:p>
    <w:p w14:paraId="6474DC45" w14:textId="77777777" w:rsidR="00C74D7A" w:rsidRPr="000D527D" w:rsidRDefault="00C74D7A" w:rsidP="00997216">
      <w:pPr>
        <w:tabs>
          <w:tab w:val="left" w:pos="1496"/>
        </w:tabs>
        <w:spacing w:after="120" w:line="276" w:lineRule="auto"/>
        <w:ind w:left="561" w:hanging="748"/>
        <w:jc w:val="both"/>
        <w:rPr>
          <w:rFonts w:ascii="Book Antiqua" w:hAnsi="Book Antiqua"/>
          <w:b/>
          <w:bCs/>
          <w:lang w:eastAsia="fr-FR"/>
        </w:rPr>
      </w:pPr>
      <w:r w:rsidRPr="000D527D">
        <w:rPr>
          <w:rFonts w:ascii="Book Antiqua" w:hAnsi="Book Antiqua"/>
          <w:b/>
          <w:bCs/>
          <w:lang w:eastAsia="fr-FR"/>
        </w:rPr>
        <w:t>17.5   The bid bond of the successful bidder shall be released as soon as the latter would have signed the contract and furnished the required final bond.</w:t>
      </w:r>
    </w:p>
    <w:p w14:paraId="72333687" w14:textId="77777777" w:rsidR="00C74D7A" w:rsidRPr="000D527D" w:rsidRDefault="00C74D7A" w:rsidP="00997216">
      <w:pPr>
        <w:tabs>
          <w:tab w:val="left" w:pos="1496"/>
        </w:tabs>
        <w:spacing w:line="276" w:lineRule="auto"/>
        <w:ind w:left="561" w:hanging="748"/>
        <w:jc w:val="both"/>
        <w:rPr>
          <w:rFonts w:ascii="Book Antiqua" w:hAnsi="Book Antiqua"/>
          <w:b/>
          <w:bCs/>
          <w:lang w:eastAsia="fr-FR"/>
        </w:rPr>
      </w:pPr>
      <w:r w:rsidRPr="000D527D">
        <w:rPr>
          <w:rFonts w:ascii="Book Antiqua" w:hAnsi="Book Antiqua"/>
          <w:b/>
          <w:bCs/>
          <w:lang w:eastAsia="fr-FR"/>
        </w:rPr>
        <w:t>17.6    The bid bond may be seized:</w:t>
      </w:r>
    </w:p>
    <w:p w14:paraId="31BFD5BA" w14:textId="77777777" w:rsidR="00C74D7A" w:rsidRPr="000D527D" w:rsidRDefault="00C74D7A" w:rsidP="00997216">
      <w:pPr>
        <w:tabs>
          <w:tab w:val="left" w:pos="709"/>
        </w:tabs>
        <w:spacing w:line="276" w:lineRule="auto"/>
        <w:ind w:left="426" w:hanging="323"/>
        <w:jc w:val="both"/>
        <w:rPr>
          <w:rFonts w:ascii="Book Antiqua" w:hAnsi="Book Antiqua"/>
          <w:b/>
          <w:bCs/>
          <w:lang w:eastAsia="fr-FR"/>
        </w:rPr>
      </w:pPr>
      <w:r w:rsidRPr="000D527D">
        <w:rPr>
          <w:rFonts w:ascii="Book Antiqua" w:hAnsi="Book Antiqua"/>
          <w:b/>
          <w:bCs/>
          <w:lang w:eastAsia="fr-FR"/>
        </w:rPr>
        <w:t>a)  If the bidder withdraws his offer during the period of validity;</w:t>
      </w:r>
    </w:p>
    <w:p w14:paraId="2776FDA4" w14:textId="77777777" w:rsidR="00C74D7A" w:rsidRPr="000D527D" w:rsidRDefault="00C74D7A" w:rsidP="00997216">
      <w:pPr>
        <w:tabs>
          <w:tab w:val="left" w:pos="709"/>
        </w:tabs>
        <w:spacing w:line="276" w:lineRule="auto"/>
        <w:ind w:left="426" w:hanging="323"/>
        <w:jc w:val="both"/>
        <w:rPr>
          <w:rFonts w:ascii="Book Antiqua" w:hAnsi="Book Antiqua"/>
          <w:b/>
          <w:bCs/>
          <w:lang w:eastAsia="fr-FR"/>
        </w:rPr>
      </w:pPr>
      <w:r w:rsidRPr="000D527D">
        <w:rPr>
          <w:rFonts w:ascii="Book Antiqua" w:hAnsi="Book Antiqua"/>
          <w:b/>
          <w:bCs/>
          <w:lang w:eastAsia="fr-FR"/>
        </w:rPr>
        <w:t xml:space="preserve"> b)  If the retained bidder:</w:t>
      </w:r>
    </w:p>
    <w:p w14:paraId="1AED317B" w14:textId="77777777" w:rsidR="00C74D7A" w:rsidRPr="000D527D" w:rsidRDefault="00C74D7A" w:rsidP="00997216">
      <w:pPr>
        <w:tabs>
          <w:tab w:val="left" w:pos="709"/>
        </w:tabs>
        <w:spacing w:line="276" w:lineRule="auto"/>
        <w:ind w:left="426" w:hanging="323"/>
        <w:jc w:val="both"/>
        <w:rPr>
          <w:rFonts w:ascii="Book Antiqua" w:hAnsi="Book Antiqua"/>
          <w:b/>
          <w:bCs/>
          <w:lang w:eastAsia="fr-FR"/>
        </w:rPr>
      </w:pPr>
      <w:proofErr w:type="spellStart"/>
      <w:r w:rsidRPr="000D527D">
        <w:rPr>
          <w:rFonts w:ascii="Book Antiqua" w:hAnsi="Book Antiqua"/>
          <w:b/>
          <w:bCs/>
          <w:lang w:eastAsia="fr-FR"/>
        </w:rPr>
        <w:t>i</w:t>
      </w:r>
      <w:proofErr w:type="spellEnd"/>
      <w:r w:rsidRPr="000D527D">
        <w:rPr>
          <w:rFonts w:ascii="Book Antiqua" w:hAnsi="Book Antiqua"/>
          <w:b/>
          <w:bCs/>
          <w:lang w:eastAsia="fr-FR"/>
        </w:rPr>
        <w:t>)  fails in his obligation to register the contract in application of article 37 of the General Regulations;</w:t>
      </w:r>
    </w:p>
    <w:p w14:paraId="188FF84E" w14:textId="77777777" w:rsidR="00C74D7A" w:rsidRPr="000D527D" w:rsidRDefault="00C74D7A" w:rsidP="00997216">
      <w:pPr>
        <w:tabs>
          <w:tab w:val="left" w:pos="709"/>
        </w:tabs>
        <w:spacing w:after="120" w:line="276" w:lineRule="auto"/>
        <w:ind w:left="426" w:hanging="323"/>
        <w:jc w:val="both"/>
        <w:rPr>
          <w:rFonts w:ascii="Book Antiqua" w:hAnsi="Book Antiqua"/>
          <w:b/>
          <w:bCs/>
          <w:lang w:eastAsia="fr-FR"/>
        </w:rPr>
      </w:pPr>
      <w:r w:rsidRPr="000D527D">
        <w:rPr>
          <w:rFonts w:ascii="Book Antiqua" w:hAnsi="Book Antiqua"/>
          <w:b/>
          <w:bCs/>
          <w:lang w:eastAsia="fr-FR"/>
        </w:rPr>
        <w:t xml:space="preserve"> ii) Fails in his obligation to furnish the required final bond in application of article 38 of the General Regulations.</w:t>
      </w:r>
    </w:p>
    <w:p w14:paraId="663579C9" w14:textId="77777777" w:rsidR="00C74D7A" w:rsidRPr="000D527D" w:rsidRDefault="00C74D7A" w:rsidP="00997216">
      <w:pPr>
        <w:tabs>
          <w:tab w:val="left" w:pos="1496"/>
        </w:tabs>
        <w:spacing w:after="120" w:line="276" w:lineRule="auto"/>
        <w:ind w:left="749" w:hanging="936"/>
        <w:jc w:val="both"/>
        <w:rPr>
          <w:rFonts w:ascii="Book Antiqua" w:hAnsi="Book Antiqua"/>
          <w:b/>
          <w:bCs/>
          <w:lang w:eastAsia="fr-FR"/>
        </w:rPr>
      </w:pPr>
      <w:r w:rsidRPr="000D527D">
        <w:rPr>
          <w:rFonts w:ascii="Book Antiqua" w:hAnsi="Book Antiqua"/>
          <w:b/>
          <w:bCs/>
          <w:lang w:eastAsia="fr-FR"/>
        </w:rPr>
        <w:t>Article 18: Varying proposals of bidders</w:t>
      </w:r>
    </w:p>
    <w:p w14:paraId="2C8E0FBA" w14:textId="77777777" w:rsidR="00C74D7A" w:rsidRPr="000D527D" w:rsidRDefault="00C74D7A" w:rsidP="00997216">
      <w:pPr>
        <w:tabs>
          <w:tab w:val="left" w:pos="1496"/>
        </w:tabs>
        <w:spacing w:after="120" w:line="276" w:lineRule="auto"/>
        <w:jc w:val="both"/>
        <w:rPr>
          <w:rFonts w:ascii="Book Antiqua" w:hAnsi="Book Antiqua"/>
          <w:b/>
          <w:bCs/>
          <w:lang w:eastAsia="fr-FR"/>
        </w:rPr>
      </w:pPr>
      <w:r w:rsidRPr="000D527D">
        <w:rPr>
          <w:rFonts w:ascii="Book Antiqua" w:hAnsi="Book Antiqua"/>
          <w:b/>
          <w:bCs/>
          <w:lang w:eastAsia="fr-FR"/>
        </w:rPr>
        <w:t>18.1 Where the works can be executed within variable deadlines, the Special Regulations shall specify these deadlines and shall indicate the method retained for the evaluation of the completion deadline proposed by the bidder within the specified deadlines. Offers that propose deadlines beyond those specified shall be considered as not being in conformity.</w:t>
      </w:r>
    </w:p>
    <w:p w14:paraId="60FE2823" w14:textId="36A22A82" w:rsidR="00C74D7A" w:rsidRPr="000D527D" w:rsidRDefault="00C74D7A" w:rsidP="00997216">
      <w:pPr>
        <w:tabs>
          <w:tab w:val="left" w:pos="1496"/>
        </w:tabs>
        <w:spacing w:after="120" w:line="276" w:lineRule="auto"/>
        <w:jc w:val="both"/>
        <w:rPr>
          <w:rFonts w:ascii="Book Antiqua" w:hAnsi="Book Antiqua"/>
          <w:b/>
          <w:bCs/>
          <w:lang w:eastAsia="fr-FR"/>
        </w:rPr>
      </w:pPr>
      <w:r w:rsidRPr="000D527D">
        <w:rPr>
          <w:rFonts w:ascii="Book Antiqua" w:hAnsi="Book Antiqua"/>
          <w:b/>
          <w:bCs/>
          <w:lang w:eastAsia="fr-FR"/>
        </w:rPr>
        <w:lastRenderedPageBreak/>
        <w:t xml:space="preserve">18.2 Except in the case mentioned in article 18(3) below, bidders wishing to offer technical variants must first assess the basic solution of the </w:t>
      </w:r>
      <w:r w:rsidR="00556600">
        <w:rPr>
          <w:rFonts w:ascii="Book Antiqua" w:hAnsi="Book Antiqua"/>
          <w:b/>
          <w:bCs/>
          <w:lang w:eastAsia="fr-FR"/>
        </w:rPr>
        <w:t xml:space="preserve">Delegated </w:t>
      </w:r>
      <w:r w:rsidRPr="000D527D">
        <w:rPr>
          <w:rFonts w:ascii="Book Antiqua" w:hAnsi="Book Antiqua"/>
          <w:b/>
          <w:bCs/>
          <w:lang w:eastAsia="fr-FR"/>
        </w:rPr>
        <w:t xml:space="preserve">Contracting Authority as described in the Tender File and furnish in addition all the information which the </w:t>
      </w:r>
      <w:r w:rsidR="00556600">
        <w:rPr>
          <w:rFonts w:ascii="Book Antiqua" w:hAnsi="Book Antiqua"/>
          <w:b/>
          <w:bCs/>
          <w:lang w:eastAsia="fr-FR"/>
        </w:rPr>
        <w:t xml:space="preserve">Delegated </w:t>
      </w:r>
      <w:r w:rsidRPr="000D527D">
        <w:rPr>
          <w:rFonts w:ascii="Book Antiqua" w:hAnsi="Book Antiqua"/>
          <w:b/>
          <w:bCs/>
          <w:lang w:eastAsia="fr-FR"/>
        </w:rPr>
        <w:t xml:space="preserve">Contracting Authority needs for a complete evaluation of the proposed variant, including the plans, calculations, technical specifications, sub-details of prices and proposed construction methods and all other useful information. If necessary, the </w:t>
      </w:r>
      <w:r w:rsidR="00556600">
        <w:rPr>
          <w:rFonts w:ascii="Book Antiqua" w:hAnsi="Book Antiqua"/>
          <w:b/>
          <w:bCs/>
          <w:lang w:eastAsia="fr-FR"/>
        </w:rPr>
        <w:t xml:space="preserve">Delegated </w:t>
      </w:r>
      <w:r w:rsidRPr="000D527D">
        <w:rPr>
          <w:rFonts w:ascii="Book Antiqua" w:hAnsi="Book Antiqua"/>
          <w:b/>
          <w:bCs/>
          <w:lang w:eastAsia="fr-FR"/>
        </w:rPr>
        <w:t>Contracting Authority will examine only the technical variants of the bidder offer conforming to the basic solution that has been evaluated as the lowest bid.</w:t>
      </w:r>
    </w:p>
    <w:p w14:paraId="1156B131" w14:textId="77777777" w:rsidR="00004CEC" w:rsidRPr="000D527D" w:rsidRDefault="00C74D7A" w:rsidP="00997216">
      <w:pPr>
        <w:tabs>
          <w:tab w:val="left" w:pos="1496"/>
        </w:tabs>
        <w:spacing w:after="120" w:line="276" w:lineRule="auto"/>
        <w:ind w:left="-142" w:firstLine="142"/>
        <w:jc w:val="both"/>
        <w:rPr>
          <w:rFonts w:ascii="Book Antiqua" w:hAnsi="Book Antiqua"/>
          <w:b/>
          <w:bCs/>
          <w:lang w:eastAsia="fr-FR"/>
        </w:rPr>
      </w:pPr>
      <w:r w:rsidRPr="000D527D">
        <w:rPr>
          <w:rFonts w:ascii="Book Antiqua" w:hAnsi="Book Antiqua"/>
          <w:b/>
          <w:bCs/>
          <w:lang w:eastAsia="fr-FR"/>
        </w:rPr>
        <w:t>18.3 When according to the Special Regulations the bidders are authorised, to directly submit the technical variants for certain parts of the works, these parts of the works must be described in the technical specifications. Such variants shall be evaluated according to their own merit in accordance with the provisions of article 31(2) (g) of the General Regulations.</w:t>
      </w:r>
    </w:p>
    <w:p w14:paraId="45D85C8C" w14:textId="77777777" w:rsidR="00C74D7A" w:rsidRPr="000D527D" w:rsidRDefault="00C74D7A" w:rsidP="00997216">
      <w:pPr>
        <w:tabs>
          <w:tab w:val="left" w:pos="1496"/>
        </w:tabs>
        <w:spacing w:after="120" w:line="276" w:lineRule="auto"/>
        <w:ind w:left="561" w:hanging="748"/>
        <w:jc w:val="both"/>
        <w:rPr>
          <w:rFonts w:ascii="Book Antiqua" w:hAnsi="Book Antiqua"/>
          <w:b/>
          <w:bCs/>
          <w:lang w:eastAsia="fr-FR"/>
        </w:rPr>
      </w:pPr>
      <w:r w:rsidRPr="000D527D">
        <w:rPr>
          <w:rFonts w:ascii="Book Antiqua" w:hAnsi="Book Antiqua"/>
          <w:b/>
          <w:bCs/>
          <w:lang w:eastAsia="fr-FR"/>
        </w:rPr>
        <w:t>Article 19: Preparatory meeting to the establishment of offers</w:t>
      </w:r>
    </w:p>
    <w:p w14:paraId="18634619" w14:textId="77777777" w:rsidR="00C74D7A" w:rsidRPr="000D527D" w:rsidRDefault="00C74D7A" w:rsidP="00997216">
      <w:pPr>
        <w:tabs>
          <w:tab w:val="left" w:pos="1496"/>
        </w:tabs>
        <w:spacing w:after="120" w:line="276" w:lineRule="auto"/>
        <w:ind w:left="561" w:hanging="748"/>
        <w:jc w:val="both"/>
        <w:rPr>
          <w:rFonts w:ascii="Book Antiqua" w:hAnsi="Book Antiqua"/>
          <w:b/>
          <w:bCs/>
          <w:lang w:eastAsia="fr-FR"/>
        </w:rPr>
      </w:pPr>
      <w:r w:rsidRPr="000D527D">
        <w:rPr>
          <w:rFonts w:ascii="Book Antiqua" w:hAnsi="Book Antiqua"/>
          <w:b/>
          <w:bCs/>
          <w:lang w:eastAsia="fr-FR"/>
        </w:rPr>
        <w:t>19.1   Except otherwise stipulated in the Special Regulations, a bidder may be invited to take part in a preparatory meeting which will hold at the date and place indicated in the Special Regulations.</w:t>
      </w:r>
    </w:p>
    <w:p w14:paraId="3384DB64" w14:textId="77777777" w:rsidR="00C74D7A" w:rsidRPr="000D527D" w:rsidRDefault="00C74D7A" w:rsidP="00997216">
      <w:pPr>
        <w:tabs>
          <w:tab w:val="left" w:pos="1496"/>
        </w:tabs>
        <w:spacing w:after="120" w:line="276" w:lineRule="auto"/>
        <w:ind w:left="561" w:hanging="748"/>
        <w:jc w:val="both"/>
        <w:rPr>
          <w:rFonts w:ascii="Book Antiqua" w:hAnsi="Book Antiqua"/>
          <w:b/>
          <w:bCs/>
          <w:lang w:eastAsia="fr-FR"/>
        </w:rPr>
      </w:pPr>
      <w:r w:rsidRPr="000D527D">
        <w:rPr>
          <w:rFonts w:ascii="Book Antiqua" w:hAnsi="Book Antiqua"/>
          <w:b/>
          <w:bCs/>
          <w:lang w:eastAsia="fr-FR"/>
        </w:rPr>
        <w:t>19.2 The subject of the preparatory meeting shall be to furnish clarifications and answer any questions which may be raised at this stage.</w:t>
      </w:r>
    </w:p>
    <w:p w14:paraId="0AE1488C" w14:textId="6C66436C" w:rsidR="00C74D7A" w:rsidRPr="000D527D" w:rsidRDefault="00C74D7A" w:rsidP="00997216">
      <w:pPr>
        <w:tabs>
          <w:tab w:val="left" w:pos="1496"/>
        </w:tabs>
        <w:spacing w:after="120" w:line="276" w:lineRule="auto"/>
        <w:ind w:left="561" w:hanging="748"/>
        <w:jc w:val="both"/>
        <w:rPr>
          <w:rFonts w:ascii="Book Antiqua" w:hAnsi="Book Antiqua"/>
          <w:b/>
          <w:bCs/>
          <w:lang w:eastAsia="fr-FR"/>
        </w:rPr>
      </w:pPr>
      <w:r w:rsidRPr="000D527D">
        <w:rPr>
          <w:rFonts w:ascii="Book Antiqua" w:hAnsi="Book Antiqua"/>
          <w:b/>
          <w:bCs/>
          <w:lang w:eastAsia="fr-FR"/>
        </w:rPr>
        <w:t xml:space="preserve">19.3    As much as possible, the bidder is requested to submit any question in writing or by telex in a way as to reach the </w:t>
      </w:r>
      <w:r w:rsidR="00556600">
        <w:rPr>
          <w:rFonts w:ascii="Book Antiqua" w:hAnsi="Book Antiqua"/>
          <w:b/>
          <w:bCs/>
          <w:lang w:eastAsia="fr-FR"/>
        </w:rPr>
        <w:t xml:space="preserve">Delegated </w:t>
      </w:r>
      <w:r w:rsidRPr="000D527D">
        <w:rPr>
          <w:rFonts w:ascii="Book Antiqua" w:hAnsi="Book Antiqua"/>
          <w:b/>
          <w:bCs/>
          <w:lang w:eastAsia="fr-FR"/>
        </w:rPr>
        <w:t xml:space="preserve">Contracting Authority at least one week before the meeting The </w:t>
      </w:r>
      <w:r w:rsidR="00556600">
        <w:rPr>
          <w:rFonts w:ascii="Book Antiqua" w:hAnsi="Book Antiqua"/>
          <w:b/>
          <w:bCs/>
          <w:lang w:eastAsia="fr-FR"/>
        </w:rPr>
        <w:t xml:space="preserve">Delegated </w:t>
      </w:r>
      <w:r w:rsidRPr="000D527D">
        <w:rPr>
          <w:rFonts w:ascii="Book Antiqua" w:hAnsi="Book Antiqua"/>
          <w:b/>
          <w:bCs/>
          <w:lang w:eastAsia="fr-FR"/>
        </w:rPr>
        <w:t xml:space="preserve">Contracting Authority may not reply to questions received late. In this case, the questions and answers shall be transmitted according to the methods set in article 19(4) below.  </w:t>
      </w:r>
    </w:p>
    <w:p w14:paraId="7FA8E5B1" w14:textId="655D19C3" w:rsidR="00C74D7A" w:rsidRPr="000D527D" w:rsidRDefault="00C74D7A" w:rsidP="00997216">
      <w:pPr>
        <w:tabs>
          <w:tab w:val="left" w:pos="1496"/>
        </w:tabs>
        <w:spacing w:after="120" w:line="276" w:lineRule="auto"/>
        <w:ind w:left="561" w:hanging="748"/>
        <w:jc w:val="both"/>
        <w:rPr>
          <w:rFonts w:ascii="Book Antiqua" w:hAnsi="Book Antiqua"/>
          <w:b/>
          <w:bCs/>
          <w:lang w:eastAsia="fr-FR"/>
        </w:rPr>
      </w:pPr>
      <w:r w:rsidRPr="000D527D">
        <w:rPr>
          <w:rFonts w:ascii="Book Antiqua" w:hAnsi="Book Antiqua"/>
          <w:b/>
          <w:bCs/>
          <w:lang w:eastAsia="fr-FR"/>
        </w:rPr>
        <w:t xml:space="preserve">19.4    The minutes of the meeting, including the text of the questions asked and the replies given, including questions prepared after the meeting, shall be forwarded immediately to everyone who bought the Tender File. Any modification of documents of the Tender File listed in article 8 of the General Regulations which may prove to be necessary at the end of the preparatory meeting shall be done by the </w:t>
      </w:r>
      <w:r w:rsidR="00556600">
        <w:rPr>
          <w:rFonts w:ascii="Book Antiqua" w:hAnsi="Book Antiqua"/>
          <w:b/>
          <w:bCs/>
          <w:lang w:eastAsia="fr-FR"/>
        </w:rPr>
        <w:t xml:space="preserve">Delegated </w:t>
      </w:r>
      <w:r w:rsidRPr="000D527D">
        <w:rPr>
          <w:rFonts w:ascii="Book Antiqua" w:hAnsi="Book Antiqua"/>
          <w:b/>
          <w:bCs/>
          <w:lang w:eastAsia="fr-FR"/>
        </w:rPr>
        <w:t>Contracting Authority by publishing an addendum in accordance with the provisions of article 10 of the General Regulations and not through the minutes of the preparatory meeting.</w:t>
      </w:r>
    </w:p>
    <w:p w14:paraId="0D80B868" w14:textId="77777777" w:rsidR="00C74D7A" w:rsidRPr="000D527D" w:rsidRDefault="00C74D7A" w:rsidP="00997216">
      <w:pPr>
        <w:tabs>
          <w:tab w:val="left" w:pos="1496"/>
        </w:tabs>
        <w:spacing w:after="120" w:line="276" w:lineRule="auto"/>
        <w:ind w:left="561" w:hanging="748"/>
        <w:jc w:val="both"/>
        <w:rPr>
          <w:rFonts w:ascii="Book Antiqua" w:hAnsi="Book Antiqua"/>
          <w:b/>
          <w:bCs/>
          <w:lang w:eastAsia="fr-FR"/>
        </w:rPr>
      </w:pPr>
      <w:r w:rsidRPr="000D527D">
        <w:rPr>
          <w:rFonts w:ascii="Book Antiqua" w:hAnsi="Book Antiqua"/>
          <w:b/>
          <w:bCs/>
          <w:lang w:eastAsia="fr-FR"/>
        </w:rPr>
        <w:t>19.5 The fact that a bidder does not attend a preparatory meeting for the establishment of offers shall not be a reason for disqualification.</w:t>
      </w:r>
    </w:p>
    <w:p w14:paraId="1E2F200F" w14:textId="77777777" w:rsidR="00C74D7A" w:rsidRPr="000D527D" w:rsidRDefault="00C74D7A" w:rsidP="00997216">
      <w:pPr>
        <w:tabs>
          <w:tab w:val="left" w:pos="1496"/>
        </w:tabs>
        <w:spacing w:after="120" w:line="276" w:lineRule="auto"/>
        <w:jc w:val="both"/>
        <w:rPr>
          <w:rFonts w:ascii="Book Antiqua" w:hAnsi="Book Antiqua"/>
          <w:b/>
          <w:bCs/>
          <w:lang w:eastAsia="fr-FR"/>
        </w:rPr>
      </w:pPr>
      <w:r w:rsidRPr="000D527D">
        <w:rPr>
          <w:rFonts w:ascii="Book Antiqua" w:hAnsi="Book Antiqua"/>
          <w:b/>
          <w:bCs/>
          <w:lang w:eastAsia="fr-FR"/>
        </w:rPr>
        <w:t>Article 20: Form and signature of offer</w:t>
      </w:r>
    </w:p>
    <w:p w14:paraId="10EDB4B9" w14:textId="7ED020A2" w:rsidR="00C74D7A" w:rsidRPr="000D527D" w:rsidRDefault="00C74D7A" w:rsidP="00997216">
      <w:pPr>
        <w:tabs>
          <w:tab w:val="left" w:pos="748"/>
        </w:tabs>
        <w:spacing w:after="120" w:line="276" w:lineRule="auto"/>
        <w:ind w:left="374" w:hanging="561"/>
        <w:jc w:val="both"/>
        <w:rPr>
          <w:rFonts w:ascii="Book Antiqua" w:hAnsi="Book Antiqua"/>
          <w:b/>
          <w:bCs/>
          <w:lang w:eastAsia="fr-FR"/>
        </w:rPr>
      </w:pPr>
      <w:r w:rsidRPr="000D527D">
        <w:rPr>
          <w:rFonts w:ascii="Book Antiqua" w:hAnsi="Book Antiqua"/>
          <w:b/>
          <w:bCs/>
          <w:lang w:eastAsia="fr-FR"/>
        </w:rPr>
        <w:t>20.1 The bidder shall prepare an original of the constituent documents described in article 13 of the General Regulations in a volume clearly indicated</w:t>
      </w:r>
      <w:r w:rsidRPr="000D527D">
        <w:rPr>
          <w:rFonts w:ascii="Book Antiqua" w:hAnsi="Book Antiqua"/>
          <w:b/>
          <w:bCs/>
          <w:sz w:val="28"/>
          <w:szCs w:val="28"/>
          <w:lang w:eastAsia="fr-FR"/>
        </w:rPr>
        <w:t xml:space="preserve"> “ORIGINAL”. </w:t>
      </w:r>
    </w:p>
    <w:p w14:paraId="0A3AC572" w14:textId="395CF12B" w:rsidR="00C74D7A" w:rsidRPr="000D527D" w:rsidRDefault="0070314B" w:rsidP="00997216">
      <w:pPr>
        <w:tabs>
          <w:tab w:val="left" w:pos="748"/>
        </w:tabs>
        <w:spacing w:after="120" w:line="276" w:lineRule="auto"/>
        <w:ind w:left="374" w:hanging="561"/>
        <w:jc w:val="both"/>
        <w:rPr>
          <w:rFonts w:ascii="Book Antiqua" w:hAnsi="Book Antiqua"/>
          <w:b/>
          <w:bCs/>
          <w:lang w:eastAsia="fr-FR"/>
        </w:rPr>
      </w:pPr>
      <w:r w:rsidRPr="000D527D">
        <w:rPr>
          <w:rFonts w:ascii="Book Antiqua" w:hAnsi="Book Antiqua"/>
          <w:b/>
          <w:bCs/>
          <w:lang w:eastAsia="fr-FR"/>
        </w:rPr>
        <w:t>20.2 The</w:t>
      </w:r>
      <w:r w:rsidR="00C74D7A" w:rsidRPr="000D527D">
        <w:rPr>
          <w:rFonts w:ascii="Book Antiqua" w:hAnsi="Book Antiqua"/>
          <w:b/>
          <w:bCs/>
          <w:lang w:eastAsia="fr-FR"/>
        </w:rPr>
        <w:t xml:space="preserve"> original and copies of the offer must be typed or written in indelible ink (photocopies shall be accepted in the case of copies) and shall be signed by the person(s) duly empowered to sign on behalf of the bidder, in accordance with article 6(1a) or 6(2c) of the General Regulations, as the case may be. All the pages of the offer containing alterations or changes must be initialled by the signatory(</w:t>
      </w:r>
      <w:proofErr w:type="spellStart"/>
      <w:r w:rsidR="00C74D7A" w:rsidRPr="000D527D">
        <w:rPr>
          <w:rFonts w:ascii="Book Antiqua" w:hAnsi="Book Antiqua"/>
          <w:b/>
          <w:bCs/>
          <w:lang w:eastAsia="fr-FR"/>
        </w:rPr>
        <w:t>ies</w:t>
      </w:r>
      <w:proofErr w:type="spellEnd"/>
      <w:r w:rsidR="00C74D7A" w:rsidRPr="000D527D">
        <w:rPr>
          <w:rFonts w:ascii="Book Antiqua" w:hAnsi="Book Antiqua"/>
          <w:b/>
          <w:bCs/>
          <w:lang w:eastAsia="fr-FR"/>
        </w:rPr>
        <w:t>) of the offer.</w:t>
      </w:r>
    </w:p>
    <w:p w14:paraId="3D431457" w14:textId="54F09573" w:rsidR="003D7799" w:rsidRPr="000D527D" w:rsidRDefault="00C74D7A" w:rsidP="00DC1D12">
      <w:pPr>
        <w:tabs>
          <w:tab w:val="left" w:pos="748"/>
        </w:tabs>
        <w:spacing w:after="120" w:line="276" w:lineRule="auto"/>
        <w:ind w:left="374" w:hanging="561"/>
        <w:jc w:val="both"/>
        <w:rPr>
          <w:rFonts w:ascii="Book Antiqua" w:hAnsi="Book Antiqua"/>
          <w:b/>
          <w:bCs/>
          <w:lang w:eastAsia="fr-FR"/>
        </w:rPr>
      </w:pPr>
      <w:r w:rsidRPr="000D527D">
        <w:rPr>
          <w:rFonts w:ascii="Book Antiqua" w:hAnsi="Book Antiqua"/>
          <w:b/>
          <w:bCs/>
          <w:lang w:eastAsia="fr-FR"/>
        </w:rPr>
        <w:lastRenderedPageBreak/>
        <w:t xml:space="preserve">20.3 The offer shall be </w:t>
      </w:r>
      <w:r w:rsidR="00DC7DB0" w:rsidRPr="000D527D">
        <w:rPr>
          <w:rFonts w:ascii="Book Antiqua" w:hAnsi="Book Antiqua"/>
          <w:b/>
          <w:bCs/>
          <w:lang w:eastAsia="fr-FR"/>
        </w:rPr>
        <w:t>bearing</w:t>
      </w:r>
      <w:r w:rsidRPr="000D527D">
        <w:rPr>
          <w:rFonts w:ascii="Book Antiqua" w:hAnsi="Book Antiqua"/>
          <w:b/>
          <w:bCs/>
          <w:lang w:eastAsia="fr-FR"/>
        </w:rPr>
        <w:t xml:space="preserve"> no modification, suppression or alteration unless such corrections are initialled by the signatory(</w:t>
      </w:r>
      <w:proofErr w:type="spellStart"/>
      <w:r w:rsidRPr="000D527D">
        <w:rPr>
          <w:rFonts w:ascii="Book Antiqua" w:hAnsi="Book Antiqua"/>
          <w:b/>
          <w:bCs/>
          <w:lang w:eastAsia="fr-FR"/>
        </w:rPr>
        <w:t>ies</w:t>
      </w:r>
      <w:proofErr w:type="spellEnd"/>
      <w:r w:rsidRPr="000D527D">
        <w:rPr>
          <w:rFonts w:ascii="Book Antiqua" w:hAnsi="Book Antiqua"/>
          <w:b/>
          <w:bCs/>
          <w:lang w:eastAsia="fr-FR"/>
        </w:rPr>
        <w:t>) of the offer.</w:t>
      </w:r>
    </w:p>
    <w:p w14:paraId="4A628DAD" w14:textId="77777777" w:rsidR="00C74D7A" w:rsidRPr="000D527D" w:rsidRDefault="006C7C50" w:rsidP="00997216">
      <w:pPr>
        <w:tabs>
          <w:tab w:val="left" w:pos="748"/>
        </w:tabs>
        <w:spacing w:after="120" w:line="276" w:lineRule="auto"/>
        <w:ind w:left="374" w:hanging="561"/>
        <w:jc w:val="both"/>
        <w:rPr>
          <w:rFonts w:ascii="Book Antiqua" w:hAnsi="Book Antiqua"/>
          <w:b/>
          <w:bCs/>
          <w:sz w:val="26"/>
          <w:szCs w:val="26"/>
          <w:lang w:eastAsia="fr-FR"/>
        </w:rPr>
      </w:pPr>
      <w:r w:rsidRPr="000D527D">
        <w:rPr>
          <w:rFonts w:ascii="Book Antiqua" w:hAnsi="Book Antiqua"/>
          <w:b/>
          <w:bCs/>
          <w:sz w:val="26"/>
          <w:szCs w:val="26"/>
          <w:lang w:eastAsia="fr-FR"/>
        </w:rPr>
        <w:t>d. Submission</w:t>
      </w:r>
      <w:r w:rsidR="00004CEC" w:rsidRPr="000D527D">
        <w:rPr>
          <w:rFonts w:ascii="Book Antiqua" w:hAnsi="Book Antiqua"/>
          <w:b/>
          <w:bCs/>
          <w:sz w:val="26"/>
          <w:szCs w:val="26"/>
          <w:lang w:eastAsia="fr-FR"/>
        </w:rPr>
        <w:t xml:space="preserve"> of offers</w:t>
      </w:r>
    </w:p>
    <w:p w14:paraId="41E2089A" w14:textId="443368B9" w:rsidR="00C74D7A" w:rsidRPr="000D527D" w:rsidRDefault="00C74D7A" w:rsidP="00997216">
      <w:pPr>
        <w:tabs>
          <w:tab w:val="left" w:pos="748"/>
        </w:tabs>
        <w:spacing w:after="120" w:line="276" w:lineRule="auto"/>
        <w:ind w:left="374" w:hanging="561"/>
        <w:jc w:val="both"/>
        <w:rPr>
          <w:rFonts w:ascii="Book Antiqua" w:hAnsi="Book Antiqua"/>
          <w:b/>
          <w:bCs/>
          <w:lang w:eastAsia="fr-FR"/>
        </w:rPr>
      </w:pPr>
      <w:r w:rsidRPr="000D527D">
        <w:rPr>
          <w:rFonts w:ascii="Book Antiqua" w:hAnsi="Book Antiqua"/>
          <w:b/>
          <w:bCs/>
          <w:lang w:eastAsia="fr-FR"/>
        </w:rPr>
        <w:t xml:space="preserve">Article 21:  </w:t>
      </w:r>
      <w:r w:rsidR="00F03D62">
        <w:rPr>
          <w:rFonts w:ascii="Book Antiqua" w:hAnsi="Book Antiqua"/>
          <w:b/>
          <w:bCs/>
          <w:lang w:eastAsia="fr-FR"/>
        </w:rPr>
        <w:t>submission is online</w:t>
      </w:r>
    </w:p>
    <w:p w14:paraId="2504BA57" w14:textId="77777777" w:rsidR="00C74D7A" w:rsidRPr="000D527D" w:rsidRDefault="00C74D7A" w:rsidP="00997216">
      <w:pPr>
        <w:tabs>
          <w:tab w:val="left" w:pos="748"/>
        </w:tabs>
        <w:spacing w:after="120" w:line="276" w:lineRule="auto"/>
        <w:ind w:left="374" w:hanging="561"/>
        <w:jc w:val="both"/>
        <w:rPr>
          <w:rFonts w:ascii="Book Antiqua" w:hAnsi="Book Antiqua"/>
          <w:b/>
          <w:bCs/>
          <w:lang w:eastAsia="fr-FR"/>
        </w:rPr>
      </w:pPr>
      <w:r w:rsidRPr="000D527D">
        <w:rPr>
          <w:rFonts w:ascii="Book Antiqua" w:hAnsi="Book Antiqua"/>
          <w:b/>
          <w:bCs/>
          <w:lang w:eastAsia="fr-FR"/>
        </w:rPr>
        <w:t xml:space="preserve">Article 22: Date and time-limit for submission of offers </w:t>
      </w:r>
    </w:p>
    <w:p w14:paraId="416D597F" w14:textId="63A2A681" w:rsidR="00C74D7A" w:rsidRPr="000D527D" w:rsidRDefault="00C74D7A" w:rsidP="00997216">
      <w:pPr>
        <w:tabs>
          <w:tab w:val="left" w:pos="748"/>
        </w:tabs>
        <w:spacing w:after="120" w:line="276" w:lineRule="auto"/>
        <w:ind w:left="374" w:hanging="561"/>
        <w:jc w:val="both"/>
        <w:rPr>
          <w:rFonts w:ascii="Book Antiqua" w:hAnsi="Book Antiqua"/>
          <w:b/>
          <w:bCs/>
          <w:lang w:eastAsia="fr-FR"/>
        </w:rPr>
      </w:pPr>
      <w:r w:rsidRPr="000D527D">
        <w:rPr>
          <w:rFonts w:ascii="Book Antiqua" w:hAnsi="Book Antiqua"/>
          <w:b/>
          <w:bCs/>
          <w:lang w:eastAsia="fr-FR"/>
        </w:rPr>
        <w:t xml:space="preserve">22.1 The offers must be received by the </w:t>
      </w:r>
      <w:r w:rsidR="00556600">
        <w:rPr>
          <w:rFonts w:ascii="Book Antiqua" w:hAnsi="Book Antiqua"/>
          <w:b/>
          <w:bCs/>
          <w:lang w:eastAsia="fr-FR"/>
        </w:rPr>
        <w:t xml:space="preserve">Delegated </w:t>
      </w:r>
      <w:r w:rsidRPr="000D527D">
        <w:rPr>
          <w:rFonts w:ascii="Book Antiqua" w:hAnsi="Book Antiqua"/>
          <w:b/>
          <w:bCs/>
          <w:lang w:eastAsia="fr-FR"/>
        </w:rPr>
        <w:t>Contracting Authority at the address specified in article 21(2) of the Special Regulations not later than the date and time stated in the Special Regulations.</w:t>
      </w:r>
    </w:p>
    <w:p w14:paraId="39C41E8F" w14:textId="42E08406" w:rsidR="003D7799" w:rsidRDefault="00C74D7A" w:rsidP="003D7799">
      <w:pPr>
        <w:tabs>
          <w:tab w:val="left" w:pos="748"/>
        </w:tabs>
        <w:spacing w:after="120" w:line="276" w:lineRule="auto"/>
        <w:ind w:left="374" w:hanging="561"/>
        <w:jc w:val="both"/>
        <w:rPr>
          <w:rFonts w:ascii="Book Antiqua" w:hAnsi="Book Antiqua"/>
          <w:b/>
          <w:bCs/>
          <w:lang w:eastAsia="fr-FR"/>
        </w:rPr>
      </w:pPr>
      <w:r w:rsidRPr="000D527D">
        <w:rPr>
          <w:rFonts w:ascii="Book Antiqua" w:hAnsi="Book Antiqua"/>
          <w:b/>
          <w:bCs/>
          <w:lang w:eastAsia="fr-FR"/>
        </w:rPr>
        <w:t xml:space="preserve">22.2 The </w:t>
      </w:r>
      <w:r w:rsidR="00556600">
        <w:rPr>
          <w:rFonts w:ascii="Book Antiqua" w:hAnsi="Book Antiqua"/>
          <w:b/>
          <w:bCs/>
          <w:lang w:eastAsia="fr-FR"/>
        </w:rPr>
        <w:t xml:space="preserve">Delegated </w:t>
      </w:r>
      <w:r w:rsidRPr="000D527D">
        <w:rPr>
          <w:rFonts w:ascii="Book Antiqua" w:hAnsi="Book Antiqua"/>
          <w:b/>
          <w:bCs/>
          <w:lang w:eastAsia="fr-FR"/>
        </w:rPr>
        <w:t xml:space="preserve">Contracting Authority may, at his discretion, postpone the deadline set for the submission of the offers by publishing an addendum in accordance with the provisions of article 10 of the General Regulations.  In this case, all the rights and obligations of the </w:t>
      </w:r>
      <w:r w:rsidR="00556600">
        <w:rPr>
          <w:rFonts w:ascii="Book Antiqua" w:hAnsi="Book Antiqua"/>
          <w:b/>
          <w:bCs/>
          <w:lang w:eastAsia="fr-FR"/>
        </w:rPr>
        <w:t xml:space="preserve">Delegated </w:t>
      </w:r>
      <w:r w:rsidRPr="000D527D">
        <w:rPr>
          <w:rFonts w:ascii="Book Antiqua" w:hAnsi="Book Antiqua"/>
          <w:b/>
          <w:bCs/>
          <w:lang w:eastAsia="fr-FR"/>
        </w:rPr>
        <w:t>Contracting Authority and bidders previously governed by the initial date will henceforth be governed by the new date.</w:t>
      </w:r>
    </w:p>
    <w:p w14:paraId="31F0A42A" w14:textId="6F94C7DB" w:rsidR="00C74D7A" w:rsidRPr="000D527D" w:rsidRDefault="00C74D7A" w:rsidP="003D7799">
      <w:pPr>
        <w:tabs>
          <w:tab w:val="left" w:pos="748"/>
        </w:tabs>
        <w:spacing w:after="120" w:line="276" w:lineRule="auto"/>
        <w:ind w:left="374" w:hanging="561"/>
        <w:jc w:val="both"/>
        <w:rPr>
          <w:rFonts w:ascii="Book Antiqua" w:hAnsi="Book Antiqua"/>
          <w:b/>
          <w:bCs/>
          <w:lang w:eastAsia="fr-FR"/>
        </w:rPr>
      </w:pPr>
      <w:r w:rsidRPr="000D527D">
        <w:rPr>
          <w:rFonts w:ascii="Book Antiqua" w:hAnsi="Book Antiqua"/>
          <w:b/>
          <w:bCs/>
          <w:lang w:eastAsia="fr-FR"/>
        </w:rPr>
        <w:t>Article 23: Late offers</w:t>
      </w:r>
    </w:p>
    <w:p w14:paraId="77D6BB31" w14:textId="1EA5548A" w:rsidR="00C74D7A" w:rsidRPr="000D527D" w:rsidRDefault="00304D5C" w:rsidP="00997216">
      <w:pPr>
        <w:tabs>
          <w:tab w:val="left" w:pos="748"/>
        </w:tabs>
        <w:spacing w:after="120" w:line="276" w:lineRule="auto"/>
        <w:ind w:left="374"/>
        <w:jc w:val="both"/>
        <w:rPr>
          <w:rFonts w:ascii="Book Antiqua" w:hAnsi="Book Antiqua"/>
          <w:b/>
          <w:bCs/>
          <w:lang w:eastAsia="fr-FR"/>
        </w:rPr>
      </w:pPr>
      <w:r w:rsidRPr="000D527D">
        <w:rPr>
          <w:rFonts w:ascii="Book Antiqua" w:hAnsi="Book Antiqua"/>
          <w:b/>
          <w:bCs/>
          <w:lang w:eastAsia="fr-FR"/>
        </w:rPr>
        <w:t xml:space="preserve">Any offer received by the </w:t>
      </w:r>
      <w:r w:rsidR="00556600">
        <w:rPr>
          <w:rFonts w:ascii="Book Antiqua" w:hAnsi="Book Antiqua"/>
          <w:b/>
          <w:bCs/>
          <w:lang w:eastAsia="fr-FR"/>
        </w:rPr>
        <w:t>Regional</w:t>
      </w:r>
      <w:r w:rsidRPr="000D527D">
        <w:rPr>
          <w:rFonts w:ascii="Book Antiqua" w:hAnsi="Book Antiqua"/>
          <w:b/>
          <w:bCs/>
          <w:lang w:eastAsia="fr-FR"/>
        </w:rPr>
        <w:t xml:space="preserve"> </w:t>
      </w:r>
      <w:r w:rsidR="005E0CCF" w:rsidRPr="000D527D">
        <w:rPr>
          <w:rFonts w:ascii="Book Antiqua" w:hAnsi="Book Antiqua"/>
          <w:b/>
          <w:bCs/>
          <w:lang w:eastAsia="fr-FR"/>
        </w:rPr>
        <w:t>Tender</w:t>
      </w:r>
      <w:r w:rsidR="00A73154" w:rsidRPr="000D527D">
        <w:rPr>
          <w:rFonts w:ascii="Book Antiqua" w:hAnsi="Book Antiqua"/>
          <w:b/>
          <w:bCs/>
          <w:lang w:eastAsia="fr-FR"/>
        </w:rPr>
        <w:t xml:space="preserve">s </w:t>
      </w:r>
      <w:r w:rsidRPr="000D527D">
        <w:rPr>
          <w:rFonts w:ascii="Book Antiqua" w:hAnsi="Book Antiqua"/>
          <w:b/>
          <w:bCs/>
          <w:lang w:eastAsia="fr-FR"/>
        </w:rPr>
        <w:t>Board</w:t>
      </w:r>
      <w:r w:rsidR="0053350F" w:rsidRPr="000D527D">
        <w:rPr>
          <w:rFonts w:ascii="Book Antiqua" w:hAnsi="Book Antiqua"/>
          <w:b/>
          <w:bCs/>
          <w:lang w:eastAsia="fr-FR"/>
        </w:rPr>
        <w:t xml:space="preserve"> </w:t>
      </w:r>
      <w:r w:rsidR="00C74D7A" w:rsidRPr="000D527D">
        <w:rPr>
          <w:rFonts w:ascii="Book Antiqua" w:hAnsi="Book Antiqua"/>
          <w:b/>
          <w:bCs/>
          <w:lang w:eastAsia="fr-FR"/>
        </w:rPr>
        <w:t>beyond the deadline for the submission of offers in accordance with article 22 of the General Regulations shall be declared late and consequently rejected.</w:t>
      </w:r>
    </w:p>
    <w:p w14:paraId="03D84223" w14:textId="77777777" w:rsidR="00C74D7A" w:rsidRPr="000D527D" w:rsidRDefault="00C74D7A" w:rsidP="00997216">
      <w:pPr>
        <w:tabs>
          <w:tab w:val="left" w:pos="748"/>
        </w:tabs>
        <w:spacing w:after="120" w:line="276" w:lineRule="auto"/>
        <w:ind w:left="-187"/>
        <w:jc w:val="both"/>
        <w:rPr>
          <w:rFonts w:ascii="Book Antiqua" w:hAnsi="Book Antiqua"/>
          <w:b/>
          <w:bCs/>
          <w:lang w:eastAsia="fr-FR"/>
        </w:rPr>
      </w:pPr>
      <w:r w:rsidRPr="000D527D">
        <w:rPr>
          <w:rFonts w:ascii="Book Antiqua" w:hAnsi="Book Antiqua"/>
          <w:b/>
          <w:bCs/>
          <w:lang w:eastAsia="fr-FR"/>
        </w:rPr>
        <w:t>Article 24: Modification, substitution and withdrawal of offers</w:t>
      </w:r>
    </w:p>
    <w:p w14:paraId="1A6DEB98" w14:textId="67DFC60D" w:rsidR="00C74D7A" w:rsidRPr="000D527D" w:rsidRDefault="00C74D7A" w:rsidP="00997216">
      <w:pPr>
        <w:tabs>
          <w:tab w:val="left" w:pos="748"/>
        </w:tabs>
        <w:spacing w:after="120" w:line="276" w:lineRule="auto"/>
        <w:ind w:left="374" w:hanging="561"/>
        <w:jc w:val="both"/>
        <w:rPr>
          <w:rFonts w:ascii="Book Antiqua" w:hAnsi="Book Antiqua"/>
          <w:b/>
          <w:bCs/>
          <w:lang w:eastAsia="fr-FR"/>
        </w:rPr>
      </w:pPr>
      <w:r w:rsidRPr="000D527D">
        <w:rPr>
          <w:rFonts w:ascii="Book Antiqua" w:hAnsi="Book Antiqua"/>
          <w:b/>
          <w:bCs/>
          <w:lang w:eastAsia="fr-FR"/>
        </w:rPr>
        <w:t xml:space="preserve">24.1 A bidder may modify or withdraw his offer after submitting it, on condition that the written notification of the modification or withdrawal is received by the </w:t>
      </w:r>
      <w:r w:rsidR="00556600">
        <w:rPr>
          <w:rFonts w:ascii="Book Antiqua" w:hAnsi="Book Antiqua"/>
          <w:b/>
          <w:bCs/>
          <w:lang w:eastAsia="fr-FR"/>
        </w:rPr>
        <w:t xml:space="preserve">Delegated </w:t>
      </w:r>
      <w:r w:rsidRPr="000D527D">
        <w:rPr>
          <w:rFonts w:ascii="Book Antiqua" w:hAnsi="Book Antiqua"/>
          <w:b/>
          <w:bCs/>
          <w:lang w:eastAsia="fr-FR"/>
        </w:rPr>
        <w:t>Contracting Authority prior to the end of the time-limit prescribed for the submission of the offers. The said notification must be signed by an authorised representative in application of article 20(2) of the General Regulations. The modification or the corresponding replacement offer must be attached to the written notification. As the case may be, the envelopes must bear the inscription “WITHDRAWAL”, and “REPLACEMENT OFFER” or “MODIFICATION”.</w:t>
      </w:r>
    </w:p>
    <w:p w14:paraId="05F3E683" w14:textId="77777777" w:rsidR="00C74D7A" w:rsidRPr="000D527D" w:rsidRDefault="00C74D7A" w:rsidP="00997216">
      <w:pPr>
        <w:tabs>
          <w:tab w:val="left" w:pos="748"/>
        </w:tabs>
        <w:spacing w:after="120" w:line="276" w:lineRule="auto"/>
        <w:ind w:left="374" w:hanging="561"/>
        <w:jc w:val="both"/>
        <w:rPr>
          <w:rFonts w:ascii="Book Antiqua" w:hAnsi="Book Antiqua"/>
          <w:b/>
          <w:bCs/>
          <w:lang w:eastAsia="fr-FR"/>
        </w:rPr>
      </w:pPr>
      <w:r w:rsidRPr="000D527D">
        <w:rPr>
          <w:rFonts w:ascii="Book Antiqua" w:hAnsi="Book Antiqua"/>
          <w:b/>
          <w:bCs/>
          <w:lang w:eastAsia="fr-FR"/>
        </w:rPr>
        <w:t>24.2 The notification of modification or withdrawal should be prepared, sealed, marked and forwarded in accordance with the provisions of article 21 of the General Regulations. The withdrawal may equally be notified by telex but should in this case be confirmed by a duly signed written notification whose date, post mark being authentic, shall not be posterior to the time-limit set for the submission of offers.</w:t>
      </w:r>
    </w:p>
    <w:p w14:paraId="78DEDD38" w14:textId="77777777" w:rsidR="00C74D7A" w:rsidRPr="000D527D" w:rsidRDefault="00C74D7A" w:rsidP="00997216">
      <w:pPr>
        <w:tabs>
          <w:tab w:val="left" w:pos="748"/>
        </w:tabs>
        <w:spacing w:after="120" w:line="276" w:lineRule="auto"/>
        <w:ind w:left="374" w:hanging="561"/>
        <w:jc w:val="both"/>
        <w:rPr>
          <w:rFonts w:ascii="Book Antiqua" w:hAnsi="Book Antiqua"/>
          <w:b/>
          <w:bCs/>
          <w:lang w:eastAsia="fr-FR"/>
        </w:rPr>
      </w:pPr>
      <w:r w:rsidRPr="000D527D">
        <w:rPr>
          <w:rFonts w:ascii="Book Antiqua" w:hAnsi="Book Antiqua"/>
          <w:b/>
          <w:bCs/>
          <w:lang w:eastAsia="fr-FR"/>
        </w:rPr>
        <w:t>24.3 Offers being requested to be withdrawn in application of article 24(1) shall be returned unopened.</w:t>
      </w:r>
    </w:p>
    <w:p w14:paraId="18D99EF0" w14:textId="77777777" w:rsidR="00004CEC" w:rsidRPr="000D527D" w:rsidRDefault="00C74D7A" w:rsidP="00997216">
      <w:pPr>
        <w:tabs>
          <w:tab w:val="left" w:pos="748"/>
        </w:tabs>
        <w:spacing w:after="120" w:line="276" w:lineRule="auto"/>
        <w:ind w:left="374" w:hanging="561"/>
        <w:jc w:val="both"/>
        <w:rPr>
          <w:rFonts w:ascii="Book Antiqua" w:hAnsi="Book Antiqua"/>
          <w:b/>
          <w:bCs/>
          <w:sz w:val="26"/>
          <w:szCs w:val="26"/>
          <w:lang w:eastAsia="fr-FR"/>
        </w:rPr>
      </w:pPr>
      <w:r w:rsidRPr="000D527D">
        <w:rPr>
          <w:rFonts w:ascii="Book Antiqua" w:hAnsi="Book Antiqua"/>
          <w:b/>
          <w:bCs/>
          <w:lang w:eastAsia="fr-FR"/>
        </w:rPr>
        <w:t>24.4 No offer may be withdrawn during the interval between the submission of offers and the expiry of the validity of offers specified by the model tender. The withdrawal of an offer by a bidder during this interval may lead to the confiscation of the bid bond in accordance with the provisions of article 17(6) of the General Regulations.</w:t>
      </w:r>
    </w:p>
    <w:p w14:paraId="6FB31EBF" w14:textId="77777777" w:rsidR="00C74D7A" w:rsidRPr="000D527D" w:rsidRDefault="00C74D7A" w:rsidP="00997216">
      <w:pPr>
        <w:tabs>
          <w:tab w:val="left" w:pos="748"/>
        </w:tabs>
        <w:spacing w:after="120" w:line="276" w:lineRule="auto"/>
        <w:ind w:left="374" w:hanging="561"/>
        <w:jc w:val="both"/>
        <w:rPr>
          <w:rFonts w:ascii="Book Antiqua" w:hAnsi="Book Antiqua"/>
          <w:b/>
          <w:bCs/>
          <w:sz w:val="26"/>
          <w:szCs w:val="26"/>
          <w:lang w:eastAsia="fr-FR"/>
        </w:rPr>
      </w:pPr>
      <w:r w:rsidRPr="000D527D">
        <w:rPr>
          <w:rFonts w:ascii="Book Antiqua" w:hAnsi="Book Antiqua"/>
          <w:b/>
          <w:bCs/>
          <w:sz w:val="26"/>
          <w:szCs w:val="26"/>
          <w:lang w:eastAsia="fr-FR"/>
        </w:rPr>
        <w:t>E.  Opening of envelopes and evaluation of offers</w:t>
      </w:r>
    </w:p>
    <w:p w14:paraId="45AF831E" w14:textId="77777777" w:rsidR="00C74D7A" w:rsidRPr="000D527D" w:rsidRDefault="00C74D7A" w:rsidP="00997216">
      <w:pPr>
        <w:tabs>
          <w:tab w:val="left" w:pos="748"/>
        </w:tabs>
        <w:spacing w:after="120" w:line="276" w:lineRule="auto"/>
        <w:ind w:left="374" w:hanging="561"/>
        <w:jc w:val="both"/>
        <w:rPr>
          <w:rFonts w:ascii="Book Antiqua" w:hAnsi="Book Antiqua"/>
          <w:b/>
          <w:bCs/>
          <w:lang w:eastAsia="fr-FR"/>
        </w:rPr>
      </w:pPr>
      <w:r w:rsidRPr="000D527D">
        <w:rPr>
          <w:rFonts w:ascii="Book Antiqua" w:hAnsi="Book Antiqua"/>
          <w:b/>
          <w:bCs/>
          <w:lang w:eastAsia="fr-FR"/>
        </w:rPr>
        <w:t>Article 25: Opening of envelopes and petitions</w:t>
      </w:r>
    </w:p>
    <w:p w14:paraId="7945E7F1" w14:textId="7B194401" w:rsidR="00C74D7A" w:rsidRPr="000D527D" w:rsidRDefault="00304D5C" w:rsidP="00997216">
      <w:pPr>
        <w:tabs>
          <w:tab w:val="left" w:pos="748"/>
        </w:tabs>
        <w:spacing w:after="120" w:line="276" w:lineRule="auto"/>
        <w:ind w:left="374" w:hanging="561"/>
        <w:jc w:val="both"/>
        <w:rPr>
          <w:rFonts w:ascii="Book Antiqua" w:hAnsi="Book Antiqua"/>
          <w:b/>
          <w:bCs/>
          <w:lang w:eastAsia="fr-FR"/>
        </w:rPr>
      </w:pPr>
      <w:r w:rsidRPr="000D527D">
        <w:rPr>
          <w:rFonts w:ascii="Book Antiqua" w:hAnsi="Book Antiqua"/>
          <w:b/>
          <w:bCs/>
          <w:lang w:eastAsia="fr-FR"/>
        </w:rPr>
        <w:lastRenderedPageBreak/>
        <w:t xml:space="preserve">25.1 The </w:t>
      </w:r>
      <w:r w:rsidR="00E72842">
        <w:rPr>
          <w:rFonts w:ascii="Book Antiqua" w:hAnsi="Book Antiqua"/>
          <w:b/>
          <w:bCs/>
          <w:lang w:eastAsia="fr-FR"/>
        </w:rPr>
        <w:t>Regional</w:t>
      </w:r>
      <w:r w:rsidRPr="000D527D">
        <w:rPr>
          <w:rFonts w:ascii="Book Antiqua" w:hAnsi="Book Antiqua"/>
          <w:b/>
          <w:bCs/>
          <w:lang w:eastAsia="fr-FR"/>
        </w:rPr>
        <w:t xml:space="preserve"> </w:t>
      </w:r>
      <w:r w:rsidR="005E0CCF" w:rsidRPr="000D527D">
        <w:rPr>
          <w:rFonts w:ascii="Book Antiqua" w:hAnsi="Book Antiqua"/>
          <w:b/>
          <w:bCs/>
          <w:lang w:eastAsia="fr-FR"/>
        </w:rPr>
        <w:t>Tender</w:t>
      </w:r>
      <w:r w:rsidR="00A73154" w:rsidRPr="000D527D">
        <w:rPr>
          <w:rFonts w:ascii="Book Antiqua" w:hAnsi="Book Antiqua"/>
          <w:b/>
          <w:bCs/>
          <w:lang w:eastAsia="fr-FR"/>
        </w:rPr>
        <w:t xml:space="preserve">s </w:t>
      </w:r>
      <w:r w:rsidRPr="000D527D">
        <w:rPr>
          <w:rFonts w:ascii="Book Antiqua" w:hAnsi="Book Antiqua"/>
          <w:b/>
          <w:bCs/>
          <w:lang w:eastAsia="fr-FR"/>
        </w:rPr>
        <w:t>Board</w:t>
      </w:r>
      <w:r w:rsidR="00C74D7A" w:rsidRPr="000D527D">
        <w:rPr>
          <w:rFonts w:ascii="Book Antiqua" w:hAnsi="Book Antiqua"/>
          <w:b/>
          <w:bCs/>
          <w:lang w:eastAsia="fr-FR"/>
        </w:rPr>
        <w:t xml:space="preserve"> shall open the envelopes in single </w:t>
      </w:r>
      <w:r w:rsidR="00E72842">
        <w:rPr>
          <w:rFonts w:ascii="Book Antiqua" w:hAnsi="Book Antiqua"/>
          <w:b/>
          <w:bCs/>
          <w:lang w:eastAsia="fr-FR"/>
        </w:rPr>
        <w:t xml:space="preserve">phase </w:t>
      </w:r>
      <w:r w:rsidR="00C74D7A" w:rsidRPr="000D527D">
        <w:rPr>
          <w:rFonts w:ascii="Book Antiqua" w:hAnsi="Book Antiqua"/>
          <w:b/>
          <w:bCs/>
          <w:lang w:eastAsia="fr-FR"/>
        </w:rPr>
        <w:t>in the presence of the representatives of bidders who wish to attend at the date, time and address specified in the Special Regulations. Representatives of bidders shall sign a register attesting to their presence.</w:t>
      </w:r>
    </w:p>
    <w:p w14:paraId="09E004C9" w14:textId="77777777" w:rsidR="00C74D7A" w:rsidRPr="000D527D" w:rsidRDefault="00C74D7A" w:rsidP="00997216">
      <w:pPr>
        <w:tabs>
          <w:tab w:val="left" w:pos="748"/>
        </w:tabs>
        <w:spacing w:after="120" w:line="276" w:lineRule="auto"/>
        <w:ind w:left="374" w:hanging="561"/>
        <w:jc w:val="both"/>
        <w:rPr>
          <w:rFonts w:ascii="Book Antiqua" w:hAnsi="Book Antiqua"/>
          <w:b/>
          <w:bCs/>
          <w:lang w:eastAsia="fr-FR"/>
        </w:rPr>
      </w:pPr>
      <w:r w:rsidRPr="000D527D">
        <w:rPr>
          <w:rFonts w:ascii="Book Antiqua" w:hAnsi="Book Antiqua"/>
          <w:b/>
          <w:bCs/>
          <w:lang w:eastAsia="fr-FR"/>
        </w:rPr>
        <w:t>25.2 Firstly, envelopes marked “withdrawal” shall be opened and the contents announced to the hearing of everyone, while the envelope containing the corresponding offer shall be returned to the bidder unopened. Withdrawal shall be allowed only if the corresponding notification contains a valid empowerment of the signatory to request this withdrawal and if this notification is read to the hearing of everyone. Then the envelopes marked “Replacement offer” are opened and announced to the hearing of everyone and the new corresponding offer substituted for the preceding one which will be sent to the bidder concerned unopened. The replacement of the offer shall only be allowed if the corresponding notification contains a valid empowerment of the signatory requesting the replacement and read to the hearing of everyone. Lastly, the envelopes marked “modification” shall be opened and their contents read to the hearing of everyone with the corresponding offer. The modification of the offer shall only be allowed if the corresponding notification contains a valid empowerment of the signatory requesting the modification and read to the hearing of everyone. Only offers which were opened and announced to the hearing of everyone during the opening of bids shall then be evaluated.</w:t>
      </w:r>
    </w:p>
    <w:p w14:paraId="72244CC9" w14:textId="0DAC0DD1" w:rsidR="00C74D7A" w:rsidRPr="000D527D" w:rsidRDefault="00C74D7A" w:rsidP="00997216">
      <w:pPr>
        <w:tabs>
          <w:tab w:val="left" w:pos="748"/>
        </w:tabs>
        <w:spacing w:after="120" w:line="276" w:lineRule="auto"/>
        <w:ind w:left="374" w:hanging="561"/>
        <w:jc w:val="both"/>
        <w:rPr>
          <w:rFonts w:ascii="Book Antiqua" w:hAnsi="Book Antiqua"/>
          <w:b/>
          <w:bCs/>
          <w:lang w:eastAsia="fr-FR"/>
        </w:rPr>
      </w:pPr>
      <w:r w:rsidRPr="000D527D">
        <w:rPr>
          <w:rFonts w:ascii="Book Antiqua" w:hAnsi="Book Antiqua"/>
          <w:b/>
          <w:bCs/>
          <w:lang w:eastAsia="fr-FR"/>
        </w:rPr>
        <w:t>25.3 All envelopes shall be opened successively and the name of the bidder announced aloud as well as the possible modification mentioned, the price offered, including any rebates [</w:t>
      </w:r>
      <w:r w:rsidRPr="000D527D">
        <w:rPr>
          <w:rFonts w:ascii="Book Antiqua" w:hAnsi="Book Antiqua"/>
          <w:b/>
          <w:bCs/>
          <w:i/>
          <w:lang w:eastAsia="fr-FR"/>
        </w:rPr>
        <w:t>in case of opening of financial offers</w:t>
      </w:r>
      <w:r w:rsidRPr="000D527D">
        <w:rPr>
          <w:rFonts w:ascii="Book Antiqua" w:hAnsi="Book Antiqua"/>
          <w:b/>
          <w:bCs/>
          <w:lang w:eastAsia="fr-FR"/>
        </w:rPr>
        <w:t xml:space="preserve">] and any variant, where necessary, the existence of a guarantee of the offer if it is required and any other details which the </w:t>
      </w:r>
      <w:r w:rsidR="00E72842">
        <w:rPr>
          <w:rFonts w:ascii="Book Antiqua" w:hAnsi="Book Antiqua"/>
          <w:b/>
          <w:bCs/>
          <w:lang w:eastAsia="fr-FR"/>
        </w:rPr>
        <w:t xml:space="preserve">Delegated </w:t>
      </w:r>
      <w:r w:rsidRPr="000D527D">
        <w:rPr>
          <w:rFonts w:ascii="Book Antiqua" w:hAnsi="Book Antiqua"/>
          <w:b/>
          <w:bCs/>
          <w:lang w:eastAsia="fr-FR"/>
        </w:rPr>
        <w:t>Contracting Authority deems useful to be mentioned. Only rebates and variants of offers announced to the hearing of everyone during the opening of bids shall be submitted for evaluation.</w:t>
      </w:r>
    </w:p>
    <w:p w14:paraId="75A2BCF1" w14:textId="77777777" w:rsidR="00DC7DB0" w:rsidRPr="000D527D" w:rsidRDefault="00C74D7A" w:rsidP="00997216">
      <w:pPr>
        <w:tabs>
          <w:tab w:val="left" w:pos="748"/>
        </w:tabs>
        <w:spacing w:line="276" w:lineRule="auto"/>
        <w:ind w:left="374" w:hanging="561"/>
        <w:jc w:val="both"/>
        <w:rPr>
          <w:rFonts w:ascii="Book Antiqua" w:hAnsi="Book Antiqua"/>
          <w:b/>
          <w:bCs/>
          <w:lang w:eastAsia="fr-FR"/>
        </w:rPr>
      </w:pPr>
      <w:r w:rsidRPr="000D527D">
        <w:rPr>
          <w:rFonts w:ascii="Book Antiqua" w:hAnsi="Book Antiqua"/>
          <w:b/>
          <w:bCs/>
          <w:lang w:eastAsia="fr-FR"/>
        </w:rPr>
        <w:t xml:space="preserve"> 25.4 Offers (and modifications received in accordance with the provisions of article 24 of the General Regulations) which were not opened and read to the hearing of everyone during the bid-opening session for whatever reason, shall not be submitted for evaluation.</w:t>
      </w:r>
    </w:p>
    <w:p w14:paraId="7F37688D" w14:textId="77777777" w:rsidR="00C74D7A" w:rsidRPr="000D527D" w:rsidRDefault="00C74D7A" w:rsidP="00997216">
      <w:pPr>
        <w:tabs>
          <w:tab w:val="left" w:pos="748"/>
        </w:tabs>
        <w:spacing w:after="120" w:line="276" w:lineRule="auto"/>
        <w:ind w:left="374" w:hanging="561"/>
        <w:jc w:val="both"/>
        <w:rPr>
          <w:rFonts w:ascii="Book Antiqua" w:hAnsi="Book Antiqua"/>
          <w:b/>
          <w:bCs/>
          <w:lang w:eastAsia="fr-FR"/>
        </w:rPr>
      </w:pPr>
      <w:r w:rsidRPr="000D527D">
        <w:rPr>
          <w:rFonts w:ascii="Book Antiqua" w:hAnsi="Book Antiqua"/>
          <w:b/>
          <w:bCs/>
          <w:lang w:eastAsia="fr-FR"/>
        </w:rPr>
        <w:t>25.5 Bid-opening minutes are recorded on the spot mentioning the admissibility of offers, their administrative regularity, prices, rebates and time-limits as well as the composition of the Evaluation sub-committee. A copy of the said minutes to which is attached the attendance sheet is handed over to all the participants at the end of the session.</w:t>
      </w:r>
    </w:p>
    <w:p w14:paraId="6905541A" w14:textId="7A2BC76F" w:rsidR="00C74D7A" w:rsidRPr="000D527D" w:rsidRDefault="00F03D62" w:rsidP="00997216">
      <w:pPr>
        <w:tabs>
          <w:tab w:val="left" w:pos="748"/>
        </w:tabs>
        <w:spacing w:after="120" w:line="276" w:lineRule="auto"/>
        <w:ind w:left="374" w:hanging="561"/>
        <w:jc w:val="both"/>
        <w:rPr>
          <w:rFonts w:ascii="Book Antiqua" w:hAnsi="Book Antiqua"/>
          <w:b/>
          <w:bCs/>
          <w:lang w:eastAsia="fr-FR"/>
        </w:rPr>
      </w:pPr>
      <w:r>
        <w:rPr>
          <w:rFonts w:ascii="Book Antiqua" w:hAnsi="Book Antiqua"/>
          <w:b/>
          <w:bCs/>
          <w:lang w:eastAsia="fr-FR"/>
        </w:rPr>
        <w:t>25.6</w:t>
      </w:r>
      <w:r w:rsidR="00C74D7A" w:rsidRPr="000D527D">
        <w:rPr>
          <w:rFonts w:ascii="Book Antiqua" w:hAnsi="Book Antiqua"/>
          <w:b/>
          <w:bCs/>
          <w:lang w:eastAsia="fr-FR"/>
        </w:rPr>
        <w:t xml:space="preserve"> In case of petition as provided for by the Public Contracts Code, it should be addressed to the Public Contracts Authority with copies being sent to the body in charge of the regulation of public contracts, the Delegated Contracting Authority.</w:t>
      </w:r>
      <w:r w:rsidR="00C74D7A" w:rsidRPr="000D527D">
        <w:rPr>
          <w:rFonts w:ascii="Book Antiqua" w:hAnsi="Book Antiqua"/>
          <w:b/>
          <w:bCs/>
          <w:lang w:eastAsia="fr-FR"/>
        </w:rPr>
        <w:tab/>
      </w:r>
    </w:p>
    <w:p w14:paraId="0C785AE4" w14:textId="77777777" w:rsidR="00C74D7A" w:rsidRPr="000D527D" w:rsidRDefault="00C74D7A" w:rsidP="00997216">
      <w:pPr>
        <w:tabs>
          <w:tab w:val="left" w:pos="748"/>
        </w:tabs>
        <w:spacing w:after="120" w:line="276" w:lineRule="auto"/>
        <w:ind w:left="374" w:hanging="561"/>
        <w:jc w:val="both"/>
        <w:rPr>
          <w:rFonts w:ascii="Book Antiqua" w:hAnsi="Book Antiqua"/>
          <w:b/>
          <w:bCs/>
          <w:lang w:eastAsia="fr-FR"/>
        </w:rPr>
      </w:pPr>
      <w:r w:rsidRPr="000D527D">
        <w:rPr>
          <w:rFonts w:ascii="Book Antiqua" w:hAnsi="Book Antiqua"/>
          <w:b/>
          <w:bCs/>
          <w:lang w:eastAsia="fr-FR"/>
        </w:rPr>
        <w:tab/>
        <w:t>It must reach within a maximum deadline of three (3) working days after the opening of bids in the form of a letter to which is obligatorily attached a sheet of the petition form duly signed by the petitioner and possibly by the chairperson of the Tenders Board.</w:t>
      </w:r>
      <w:r w:rsidRPr="000D527D">
        <w:rPr>
          <w:rFonts w:ascii="Book Antiqua" w:hAnsi="Book Antiqua"/>
          <w:b/>
          <w:bCs/>
          <w:lang w:eastAsia="fr-FR"/>
        </w:rPr>
        <w:tab/>
      </w:r>
    </w:p>
    <w:p w14:paraId="00439075" w14:textId="77777777" w:rsidR="00C74D7A" w:rsidRPr="000D527D" w:rsidRDefault="00C74D7A" w:rsidP="00997216">
      <w:pPr>
        <w:tabs>
          <w:tab w:val="left" w:pos="748"/>
        </w:tabs>
        <w:spacing w:after="120" w:line="276" w:lineRule="auto"/>
        <w:ind w:left="374" w:hanging="561"/>
        <w:jc w:val="both"/>
        <w:rPr>
          <w:rFonts w:ascii="Book Antiqua" w:hAnsi="Book Antiqua"/>
          <w:b/>
          <w:bCs/>
          <w:lang w:eastAsia="fr-FR"/>
        </w:rPr>
      </w:pPr>
      <w:r w:rsidRPr="000D527D">
        <w:rPr>
          <w:rFonts w:ascii="Book Antiqua" w:hAnsi="Book Antiqua"/>
          <w:b/>
          <w:bCs/>
          <w:lang w:eastAsia="fr-FR"/>
        </w:rPr>
        <w:tab/>
        <w:t>The Independent Observer attaches to his report the sheet that was handed to him, including any related commentaries or observations.</w:t>
      </w:r>
    </w:p>
    <w:p w14:paraId="3B0991C0" w14:textId="77777777" w:rsidR="00C74D7A" w:rsidRPr="000D527D" w:rsidRDefault="00C74D7A" w:rsidP="00997216">
      <w:pPr>
        <w:tabs>
          <w:tab w:val="left" w:pos="748"/>
        </w:tabs>
        <w:spacing w:after="120" w:line="276" w:lineRule="auto"/>
        <w:ind w:left="374" w:hanging="561"/>
        <w:jc w:val="both"/>
        <w:rPr>
          <w:rFonts w:ascii="Book Antiqua" w:hAnsi="Book Antiqua"/>
          <w:b/>
          <w:bCs/>
          <w:lang w:eastAsia="fr-FR"/>
        </w:rPr>
      </w:pPr>
      <w:r w:rsidRPr="000D527D">
        <w:rPr>
          <w:rFonts w:ascii="Book Antiqua" w:hAnsi="Book Antiqua"/>
          <w:b/>
          <w:bCs/>
          <w:lang w:eastAsia="fr-FR"/>
        </w:rPr>
        <w:t>Ar</w:t>
      </w:r>
      <w:r w:rsidR="00E55A23" w:rsidRPr="000D527D">
        <w:rPr>
          <w:rFonts w:ascii="Book Antiqua" w:hAnsi="Book Antiqua"/>
          <w:b/>
          <w:bCs/>
          <w:lang w:eastAsia="fr-FR"/>
        </w:rPr>
        <w:t>ticle 26: Confidentiality</w:t>
      </w:r>
      <w:r w:rsidRPr="000D527D">
        <w:rPr>
          <w:rFonts w:ascii="Book Antiqua" w:hAnsi="Book Antiqua"/>
          <w:b/>
          <w:bCs/>
          <w:lang w:eastAsia="fr-FR"/>
        </w:rPr>
        <w:t xml:space="preserve"> of the procedure</w:t>
      </w:r>
    </w:p>
    <w:p w14:paraId="792943E5" w14:textId="77777777" w:rsidR="00C74D7A" w:rsidRPr="000D527D" w:rsidRDefault="00C74D7A" w:rsidP="00997216">
      <w:pPr>
        <w:tabs>
          <w:tab w:val="left" w:pos="748"/>
        </w:tabs>
        <w:spacing w:after="120" w:line="276" w:lineRule="auto"/>
        <w:ind w:left="374" w:hanging="561"/>
        <w:jc w:val="both"/>
        <w:rPr>
          <w:rFonts w:ascii="Book Antiqua" w:hAnsi="Book Antiqua"/>
          <w:b/>
          <w:bCs/>
          <w:lang w:eastAsia="fr-FR"/>
        </w:rPr>
      </w:pPr>
      <w:r w:rsidRPr="000D527D">
        <w:rPr>
          <w:rFonts w:ascii="Book Antiqua" w:hAnsi="Book Antiqua"/>
          <w:b/>
          <w:bCs/>
          <w:lang w:eastAsia="fr-FR"/>
        </w:rPr>
        <w:t xml:space="preserve">26.1: No information relating to the examination, clarification, evaluation and comparison of offers and verification of the qualification of the bidders and the recommendation for the award shall </w:t>
      </w:r>
      <w:r w:rsidRPr="000D527D">
        <w:rPr>
          <w:rFonts w:ascii="Book Antiqua" w:hAnsi="Book Antiqua"/>
          <w:b/>
          <w:bCs/>
          <w:lang w:eastAsia="fr-FR"/>
        </w:rPr>
        <w:lastRenderedPageBreak/>
        <w:t>be given to bidders or to any person concerned with the said procedure before the announcement of the award.</w:t>
      </w:r>
    </w:p>
    <w:p w14:paraId="3F1EABEA" w14:textId="2C713841" w:rsidR="00C74D7A" w:rsidRPr="000D527D" w:rsidRDefault="00C74D7A" w:rsidP="00997216">
      <w:pPr>
        <w:tabs>
          <w:tab w:val="left" w:pos="748"/>
        </w:tabs>
        <w:spacing w:after="120" w:line="276" w:lineRule="auto"/>
        <w:ind w:left="374" w:hanging="561"/>
        <w:jc w:val="both"/>
        <w:rPr>
          <w:rFonts w:ascii="Book Antiqua" w:hAnsi="Book Antiqua"/>
          <w:b/>
          <w:bCs/>
          <w:lang w:eastAsia="fr-FR"/>
        </w:rPr>
      </w:pPr>
      <w:r w:rsidRPr="000D527D">
        <w:rPr>
          <w:rFonts w:ascii="Book Antiqua" w:hAnsi="Book Antiqua"/>
          <w:b/>
          <w:bCs/>
          <w:lang w:eastAsia="fr-FR"/>
        </w:rPr>
        <w:t xml:space="preserve">26.2 Any attempt by a bidder to influence the Evaluation sub-committee of bids or the </w:t>
      </w:r>
      <w:r w:rsidR="00E72842">
        <w:rPr>
          <w:rFonts w:ascii="Book Antiqua" w:hAnsi="Book Antiqua"/>
          <w:b/>
          <w:bCs/>
          <w:lang w:eastAsia="fr-FR"/>
        </w:rPr>
        <w:t xml:space="preserve">Delegated </w:t>
      </w:r>
      <w:r w:rsidRPr="000D527D">
        <w:rPr>
          <w:rFonts w:ascii="Book Antiqua" w:hAnsi="Book Antiqua"/>
          <w:b/>
          <w:bCs/>
          <w:lang w:eastAsia="fr-FR"/>
        </w:rPr>
        <w:t>Contracting Authority in his award decision may cause the rejection of his offer.</w:t>
      </w:r>
    </w:p>
    <w:p w14:paraId="16B61670" w14:textId="12AF3E31" w:rsidR="00302C63" w:rsidRPr="000D527D" w:rsidRDefault="00C74D7A" w:rsidP="00997216">
      <w:pPr>
        <w:tabs>
          <w:tab w:val="left" w:pos="748"/>
        </w:tabs>
        <w:spacing w:after="120" w:line="276" w:lineRule="auto"/>
        <w:ind w:left="374" w:hanging="561"/>
        <w:jc w:val="both"/>
        <w:rPr>
          <w:rFonts w:ascii="Book Antiqua" w:hAnsi="Book Antiqua"/>
          <w:b/>
          <w:bCs/>
          <w:lang w:eastAsia="fr-FR"/>
        </w:rPr>
      </w:pPr>
      <w:r w:rsidRPr="000D527D">
        <w:rPr>
          <w:rFonts w:ascii="Book Antiqua" w:hAnsi="Book Antiqua"/>
          <w:b/>
          <w:bCs/>
          <w:lang w:eastAsia="fr-FR"/>
        </w:rPr>
        <w:t xml:space="preserve">26.3 Notwithstanding the provisions of paragraph 26.2, between the opening of bids and the award of the contract, if a bidder wishes to enter into contact with the </w:t>
      </w:r>
      <w:r w:rsidR="00E72842">
        <w:rPr>
          <w:rFonts w:ascii="Book Antiqua" w:hAnsi="Book Antiqua"/>
          <w:b/>
          <w:bCs/>
          <w:lang w:eastAsia="fr-FR"/>
        </w:rPr>
        <w:t xml:space="preserve">Delegated </w:t>
      </w:r>
      <w:r w:rsidRPr="000D527D">
        <w:rPr>
          <w:rFonts w:ascii="Book Antiqua" w:hAnsi="Book Antiqua"/>
          <w:b/>
          <w:bCs/>
          <w:lang w:eastAsia="fr-FR"/>
        </w:rPr>
        <w:t xml:space="preserve">Contracting Authority with reasons having to do with his offer may do so in writing. </w:t>
      </w:r>
    </w:p>
    <w:p w14:paraId="628785C6" w14:textId="58706A4F" w:rsidR="00C74D7A" w:rsidRPr="000D527D" w:rsidRDefault="00C74D7A" w:rsidP="00997216">
      <w:pPr>
        <w:tabs>
          <w:tab w:val="left" w:pos="748"/>
        </w:tabs>
        <w:spacing w:after="120" w:line="276" w:lineRule="auto"/>
        <w:ind w:left="374" w:hanging="561"/>
        <w:jc w:val="both"/>
        <w:rPr>
          <w:rFonts w:ascii="Book Antiqua" w:hAnsi="Book Antiqua"/>
          <w:b/>
          <w:bCs/>
          <w:lang w:eastAsia="fr-FR"/>
        </w:rPr>
      </w:pPr>
      <w:r w:rsidRPr="000D527D">
        <w:rPr>
          <w:rFonts w:ascii="Book Antiqua" w:hAnsi="Book Antiqua"/>
          <w:b/>
          <w:bCs/>
          <w:lang w:eastAsia="fr-FR"/>
        </w:rPr>
        <w:t xml:space="preserve">Article 27: Clarifications on the offers and contact with the </w:t>
      </w:r>
      <w:r w:rsidR="00E72842">
        <w:rPr>
          <w:rFonts w:ascii="Book Antiqua" w:hAnsi="Book Antiqua"/>
          <w:b/>
          <w:bCs/>
          <w:lang w:eastAsia="fr-FR"/>
        </w:rPr>
        <w:t xml:space="preserve">Delegated </w:t>
      </w:r>
      <w:r w:rsidRPr="000D527D">
        <w:rPr>
          <w:rFonts w:ascii="Book Antiqua" w:hAnsi="Book Antiqua"/>
          <w:b/>
          <w:bCs/>
          <w:lang w:eastAsia="fr-FR"/>
        </w:rPr>
        <w:t>Contracting Authority</w:t>
      </w:r>
    </w:p>
    <w:p w14:paraId="0423FAE3" w14:textId="77777777" w:rsidR="00C74D7A" w:rsidRPr="000D527D" w:rsidRDefault="00C74D7A" w:rsidP="00997216">
      <w:pPr>
        <w:tabs>
          <w:tab w:val="left" w:pos="748"/>
        </w:tabs>
        <w:spacing w:after="120" w:line="276" w:lineRule="auto"/>
        <w:ind w:left="374" w:hanging="561"/>
        <w:jc w:val="both"/>
        <w:rPr>
          <w:rFonts w:ascii="Book Antiqua" w:hAnsi="Book Antiqua"/>
          <w:b/>
          <w:bCs/>
          <w:lang w:eastAsia="fr-FR"/>
        </w:rPr>
      </w:pPr>
      <w:r w:rsidRPr="000D527D">
        <w:rPr>
          <w:rFonts w:ascii="Book Antiqua" w:hAnsi="Book Antiqua"/>
          <w:b/>
          <w:bCs/>
          <w:lang w:eastAsia="fr-FR"/>
        </w:rPr>
        <w:t>27.1 To ease the examination, evaluation and comparison of offers, the chairperson of the Tenders Board may, if he desires, request any bidder to give clarifications on his offer. This request for clarification and the response given are formulated in writing but no change on the amount or content of the offer is sought, offered or authorised, except it is necessary to confirm the correction of calculation errors discovered by the Evaluation Sub-committee during the evaluation in accordance with the provisions of article 29 of the General Regulations.</w:t>
      </w:r>
    </w:p>
    <w:p w14:paraId="735C96E6" w14:textId="77777777" w:rsidR="00C74D7A" w:rsidRPr="000D527D" w:rsidRDefault="00C74D7A" w:rsidP="00997216">
      <w:pPr>
        <w:tabs>
          <w:tab w:val="left" w:pos="748"/>
        </w:tabs>
        <w:spacing w:after="120" w:line="276" w:lineRule="auto"/>
        <w:ind w:left="374" w:hanging="561"/>
        <w:jc w:val="both"/>
        <w:rPr>
          <w:rFonts w:ascii="Book Antiqua" w:hAnsi="Book Antiqua"/>
          <w:b/>
          <w:bCs/>
          <w:lang w:eastAsia="fr-FR"/>
        </w:rPr>
      </w:pPr>
      <w:r w:rsidRPr="000D527D">
        <w:rPr>
          <w:rFonts w:ascii="Book Antiqua" w:hAnsi="Book Antiqua"/>
          <w:b/>
          <w:bCs/>
          <w:lang w:eastAsia="fr-FR"/>
        </w:rPr>
        <w:t>27.2 Subject to the provisions of paragraph 1 above, bidders shall not contact members of the Tenders Board and the Evaluation Sub-committee for questions related to their offers, between the opening of envelopes and the award of the contract.</w:t>
      </w:r>
    </w:p>
    <w:p w14:paraId="4215FDD9" w14:textId="77777777" w:rsidR="00C74D7A" w:rsidRPr="000D527D" w:rsidRDefault="00C74D7A" w:rsidP="00997216">
      <w:pPr>
        <w:tabs>
          <w:tab w:val="left" w:pos="748"/>
        </w:tabs>
        <w:spacing w:after="120" w:line="276" w:lineRule="auto"/>
        <w:ind w:left="374" w:hanging="561"/>
        <w:jc w:val="both"/>
        <w:rPr>
          <w:rFonts w:ascii="Book Antiqua" w:hAnsi="Book Antiqua"/>
          <w:b/>
          <w:bCs/>
          <w:lang w:eastAsia="fr-FR"/>
        </w:rPr>
      </w:pPr>
      <w:r w:rsidRPr="000D527D">
        <w:rPr>
          <w:rFonts w:ascii="Book Antiqua" w:hAnsi="Book Antiqua"/>
          <w:b/>
          <w:bCs/>
          <w:lang w:eastAsia="fr-FR"/>
        </w:rPr>
        <w:t>Article 28: Determination of Conformity of offers</w:t>
      </w:r>
    </w:p>
    <w:p w14:paraId="60B85741" w14:textId="77777777" w:rsidR="00C74D7A" w:rsidRPr="000D527D" w:rsidRDefault="00C74D7A" w:rsidP="00997216">
      <w:pPr>
        <w:tabs>
          <w:tab w:val="left" w:pos="748"/>
        </w:tabs>
        <w:spacing w:after="120" w:line="276" w:lineRule="auto"/>
        <w:ind w:left="374" w:hanging="561"/>
        <w:jc w:val="both"/>
        <w:rPr>
          <w:rFonts w:ascii="Book Antiqua" w:hAnsi="Book Antiqua"/>
          <w:b/>
          <w:bCs/>
          <w:lang w:eastAsia="fr-FR"/>
        </w:rPr>
      </w:pPr>
      <w:r w:rsidRPr="000D527D">
        <w:rPr>
          <w:rFonts w:ascii="Book Antiqua" w:hAnsi="Book Antiqua"/>
          <w:b/>
          <w:bCs/>
          <w:lang w:eastAsia="fr-FR"/>
        </w:rPr>
        <w:t>28.1 The Evaluation sub-committee shall carry out a detailed examination of offers to determine if they are complete, if the required guarantees are furnished, if the documents were correctly signed and if generally the offers are in proper order.</w:t>
      </w:r>
    </w:p>
    <w:p w14:paraId="1AF84842" w14:textId="77777777" w:rsidR="00C74D7A" w:rsidRPr="000D527D" w:rsidRDefault="00C74D7A" w:rsidP="00997216">
      <w:pPr>
        <w:tabs>
          <w:tab w:val="left" w:pos="748"/>
        </w:tabs>
        <w:spacing w:after="120" w:line="276" w:lineRule="auto"/>
        <w:ind w:left="374" w:hanging="561"/>
        <w:jc w:val="both"/>
        <w:rPr>
          <w:rFonts w:ascii="Book Antiqua" w:hAnsi="Book Antiqua"/>
          <w:b/>
          <w:bCs/>
          <w:lang w:eastAsia="fr-FR"/>
        </w:rPr>
      </w:pPr>
      <w:r w:rsidRPr="000D527D">
        <w:rPr>
          <w:rFonts w:ascii="Book Antiqua" w:hAnsi="Book Antiqua"/>
          <w:b/>
          <w:bCs/>
          <w:lang w:eastAsia="fr-FR"/>
        </w:rPr>
        <w:t>28.2 The Evaluation sub-committee shall determine if the offer is essentially in conformity with the conditions fixed in the Tender File based on the content without recourse to external elements of proof.</w:t>
      </w:r>
    </w:p>
    <w:p w14:paraId="41F8D82E" w14:textId="77777777" w:rsidR="00C74D7A" w:rsidRPr="000D527D" w:rsidRDefault="00C74D7A" w:rsidP="00997216">
      <w:pPr>
        <w:tabs>
          <w:tab w:val="left" w:pos="748"/>
        </w:tabs>
        <w:spacing w:after="120" w:line="276" w:lineRule="auto"/>
        <w:ind w:left="374" w:hanging="561"/>
        <w:jc w:val="both"/>
        <w:rPr>
          <w:rFonts w:ascii="Book Antiqua" w:hAnsi="Book Antiqua"/>
          <w:b/>
          <w:bCs/>
          <w:lang w:eastAsia="fr-FR"/>
        </w:rPr>
      </w:pPr>
      <w:r w:rsidRPr="000D527D">
        <w:rPr>
          <w:rFonts w:ascii="Book Antiqua" w:hAnsi="Book Antiqua"/>
          <w:b/>
          <w:bCs/>
          <w:lang w:eastAsia="fr-FR"/>
        </w:rPr>
        <w:t>28.3 An offer that conforms to the Tender File shall essentially be an offer that respects all the terms, conditions and specifications of the Tender File, without substantial divergence or reservation.  A substantial divergence or reservation is that:</w:t>
      </w:r>
    </w:p>
    <w:p w14:paraId="028A2C24" w14:textId="77777777" w:rsidR="00C74D7A" w:rsidRPr="000D527D" w:rsidRDefault="00C74D7A" w:rsidP="00C314DE">
      <w:pPr>
        <w:numPr>
          <w:ilvl w:val="0"/>
          <w:numId w:val="18"/>
        </w:numPr>
        <w:tabs>
          <w:tab w:val="left" w:pos="748"/>
        </w:tabs>
        <w:spacing w:after="120" w:line="276" w:lineRule="auto"/>
        <w:ind w:left="1701" w:hanging="1451"/>
        <w:jc w:val="both"/>
        <w:rPr>
          <w:rFonts w:ascii="Book Antiqua" w:hAnsi="Book Antiqua"/>
          <w:b/>
          <w:bCs/>
          <w:lang w:eastAsia="fr-FR"/>
        </w:rPr>
      </w:pPr>
      <w:r w:rsidRPr="000D527D">
        <w:rPr>
          <w:rFonts w:ascii="Book Antiqua" w:hAnsi="Book Antiqua"/>
          <w:b/>
          <w:bCs/>
          <w:lang w:eastAsia="fr-FR"/>
        </w:rPr>
        <w:t>which substantially limits the scope, quality or realisation of the works;</w:t>
      </w:r>
    </w:p>
    <w:p w14:paraId="09CC02E0" w14:textId="5290834A" w:rsidR="00C74D7A" w:rsidRPr="000D527D" w:rsidRDefault="00C74D7A" w:rsidP="00C314DE">
      <w:pPr>
        <w:numPr>
          <w:ilvl w:val="0"/>
          <w:numId w:val="18"/>
        </w:numPr>
        <w:tabs>
          <w:tab w:val="left" w:pos="748"/>
        </w:tabs>
        <w:spacing w:after="120" w:line="276" w:lineRule="auto"/>
        <w:ind w:left="709" w:hanging="425"/>
        <w:jc w:val="both"/>
        <w:rPr>
          <w:rFonts w:ascii="Book Antiqua" w:hAnsi="Book Antiqua"/>
          <w:b/>
          <w:bCs/>
          <w:lang w:eastAsia="fr-FR"/>
        </w:rPr>
      </w:pPr>
      <w:r w:rsidRPr="000D527D">
        <w:rPr>
          <w:rFonts w:ascii="Book Antiqua" w:hAnsi="Book Antiqua"/>
          <w:b/>
          <w:bCs/>
          <w:lang w:eastAsia="fr-FR"/>
        </w:rPr>
        <w:t xml:space="preserve">which substantially limits and is not in conformity with the Tender File, the rights of the </w:t>
      </w:r>
      <w:r w:rsidR="00E72842">
        <w:rPr>
          <w:rFonts w:ascii="Book Antiqua" w:hAnsi="Book Antiqua"/>
          <w:b/>
          <w:bCs/>
          <w:lang w:eastAsia="fr-FR"/>
        </w:rPr>
        <w:t xml:space="preserve">Delegated </w:t>
      </w:r>
      <w:r w:rsidRPr="000D527D">
        <w:rPr>
          <w:rFonts w:ascii="Book Antiqua" w:hAnsi="Book Antiqua"/>
          <w:b/>
          <w:bCs/>
          <w:lang w:eastAsia="fr-FR"/>
        </w:rPr>
        <w:t>Contracting Authority or the obligations of the bidder in relation to the contract; or</w:t>
      </w:r>
    </w:p>
    <w:p w14:paraId="7296FBC7" w14:textId="77777777" w:rsidR="00C74D7A" w:rsidRPr="000D527D" w:rsidRDefault="00C74D7A" w:rsidP="00C314DE">
      <w:pPr>
        <w:numPr>
          <w:ilvl w:val="0"/>
          <w:numId w:val="18"/>
        </w:numPr>
        <w:tabs>
          <w:tab w:val="left" w:pos="748"/>
        </w:tabs>
        <w:spacing w:after="120" w:line="276" w:lineRule="auto"/>
        <w:ind w:left="709" w:hanging="425"/>
        <w:jc w:val="both"/>
        <w:rPr>
          <w:rFonts w:ascii="Book Antiqua" w:hAnsi="Book Antiqua"/>
          <w:b/>
          <w:bCs/>
          <w:lang w:eastAsia="fr-FR"/>
        </w:rPr>
      </w:pPr>
      <w:r w:rsidRPr="000D527D">
        <w:rPr>
          <w:rFonts w:ascii="Book Antiqua" w:hAnsi="Book Antiqua"/>
          <w:b/>
          <w:bCs/>
          <w:lang w:eastAsia="fr-FR"/>
        </w:rPr>
        <w:t>Whose correction would unjustly affect the competitiveness of the other bidders who presented offers that essentially conformed to the Tender File</w:t>
      </w:r>
    </w:p>
    <w:p w14:paraId="2545FF2A" w14:textId="77777777" w:rsidR="00C74D7A" w:rsidRPr="000D527D" w:rsidRDefault="00C74D7A" w:rsidP="00997216">
      <w:pPr>
        <w:tabs>
          <w:tab w:val="left" w:pos="374"/>
        </w:tabs>
        <w:spacing w:after="120" w:line="276" w:lineRule="auto"/>
        <w:ind w:left="561" w:hanging="748"/>
        <w:jc w:val="both"/>
        <w:rPr>
          <w:rFonts w:ascii="Book Antiqua" w:hAnsi="Book Antiqua"/>
          <w:b/>
          <w:bCs/>
          <w:lang w:eastAsia="fr-FR"/>
        </w:rPr>
      </w:pPr>
      <w:r w:rsidRPr="000D527D">
        <w:rPr>
          <w:rFonts w:ascii="Book Antiqua" w:hAnsi="Book Antiqua"/>
          <w:b/>
          <w:bCs/>
          <w:lang w:eastAsia="fr-FR"/>
        </w:rPr>
        <w:t>28.4   If an offer is essentially not in conformity it shall be rejected by the competent Tenders Board and shall not eventually be rendered in conformity.</w:t>
      </w:r>
    </w:p>
    <w:p w14:paraId="095ABEF6" w14:textId="77777777" w:rsidR="00C74D7A" w:rsidRDefault="00C74D7A" w:rsidP="00997216">
      <w:pPr>
        <w:tabs>
          <w:tab w:val="left" w:pos="374"/>
        </w:tabs>
        <w:spacing w:after="120" w:line="276" w:lineRule="auto"/>
        <w:ind w:left="561" w:hanging="748"/>
        <w:jc w:val="both"/>
        <w:rPr>
          <w:rFonts w:ascii="Book Antiqua" w:hAnsi="Book Antiqua"/>
          <w:b/>
          <w:bCs/>
          <w:lang w:eastAsia="fr-FR"/>
        </w:rPr>
      </w:pPr>
      <w:r w:rsidRPr="000D527D">
        <w:rPr>
          <w:rFonts w:ascii="Book Antiqua" w:hAnsi="Book Antiqua"/>
          <w:b/>
          <w:bCs/>
          <w:lang w:eastAsia="fr-FR"/>
        </w:rPr>
        <w:t xml:space="preserve">28.5   The </w:t>
      </w:r>
      <w:r w:rsidR="00526344" w:rsidRPr="000D527D">
        <w:rPr>
          <w:rFonts w:ascii="Book Antiqua" w:hAnsi="Book Antiqua"/>
          <w:b/>
          <w:bCs/>
          <w:lang w:eastAsia="fr-FR"/>
        </w:rPr>
        <w:t xml:space="preserve">Delegated </w:t>
      </w:r>
      <w:r w:rsidRPr="000D527D">
        <w:rPr>
          <w:rFonts w:ascii="Book Antiqua" w:hAnsi="Book Antiqua"/>
          <w:b/>
          <w:bCs/>
          <w:lang w:eastAsia="fr-FR"/>
        </w:rPr>
        <w:t>Contracting Authority reserves the right to accept or reject any modification, divergence or reservation. Modifications, divergences, variants and other factors which are beyond the requirements of the Tender File shall not be considered during the evaluation of offers.</w:t>
      </w:r>
    </w:p>
    <w:p w14:paraId="14D86907" w14:textId="77777777" w:rsidR="00862F01" w:rsidRPr="000D527D" w:rsidRDefault="00862F01" w:rsidP="00997216">
      <w:pPr>
        <w:tabs>
          <w:tab w:val="left" w:pos="374"/>
        </w:tabs>
        <w:spacing w:after="120" w:line="276" w:lineRule="auto"/>
        <w:ind w:left="561" w:hanging="748"/>
        <w:jc w:val="both"/>
        <w:rPr>
          <w:rFonts w:ascii="Book Antiqua" w:hAnsi="Book Antiqua"/>
          <w:b/>
          <w:bCs/>
          <w:lang w:eastAsia="fr-FR"/>
        </w:rPr>
      </w:pPr>
    </w:p>
    <w:p w14:paraId="795C8887" w14:textId="77777777" w:rsidR="00C74D7A" w:rsidRPr="000D527D" w:rsidRDefault="00C74D7A" w:rsidP="00997216">
      <w:pPr>
        <w:tabs>
          <w:tab w:val="left" w:pos="374"/>
        </w:tabs>
        <w:spacing w:after="120" w:line="276" w:lineRule="auto"/>
        <w:ind w:left="561" w:hanging="748"/>
        <w:jc w:val="both"/>
        <w:rPr>
          <w:rFonts w:ascii="Book Antiqua" w:hAnsi="Book Antiqua"/>
          <w:b/>
          <w:bCs/>
          <w:lang w:eastAsia="fr-FR"/>
        </w:rPr>
      </w:pPr>
      <w:r w:rsidRPr="000D527D">
        <w:rPr>
          <w:rFonts w:ascii="Book Antiqua" w:hAnsi="Book Antiqua"/>
          <w:b/>
          <w:bCs/>
          <w:lang w:eastAsia="fr-FR"/>
        </w:rPr>
        <w:lastRenderedPageBreak/>
        <w:t>Article 29: Qualification of the bidder</w:t>
      </w:r>
    </w:p>
    <w:p w14:paraId="6DEEA6D7" w14:textId="77777777" w:rsidR="001A303F" w:rsidRPr="000D527D" w:rsidRDefault="00C74D7A" w:rsidP="00997216">
      <w:pPr>
        <w:tabs>
          <w:tab w:val="left" w:pos="374"/>
        </w:tabs>
        <w:spacing w:after="120" w:line="276" w:lineRule="auto"/>
        <w:ind w:left="561" w:hanging="748"/>
        <w:jc w:val="both"/>
        <w:rPr>
          <w:rFonts w:ascii="Book Antiqua" w:hAnsi="Book Antiqua"/>
          <w:b/>
          <w:bCs/>
          <w:lang w:eastAsia="fr-FR"/>
        </w:rPr>
      </w:pPr>
      <w:r w:rsidRPr="000D527D">
        <w:rPr>
          <w:rFonts w:ascii="Book Antiqua" w:hAnsi="Book Antiqua"/>
          <w:b/>
          <w:bCs/>
          <w:lang w:eastAsia="fr-FR"/>
        </w:rPr>
        <w:tab/>
        <w:t xml:space="preserve">  The Evaluation sub-committee shall ensure that the successful bidder because having an offer substantially in conformity with the provisions of the Tender File, fulfils the qualification criteria stipulated in article 6 of the Special Regulations. It is essential to avoid any arbitrariness in determining qualification.</w:t>
      </w:r>
    </w:p>
    <w:p w14:paraId="7783736C" w14:textId="77777777" w:rsidR="00C74D7A" w:rsidRPr="000D527D" w:rsidRDefault="00C74D7A" w:rsidP="00997216">
      <w:pPr>
        <w:tabs>
          <w:tab w:val="left" w:pos="374"/>
        </w:tabs>
        <w:spacing w:after="120" w:line="276" w:lineRule="auto"/>
        <w:ind w:left="-142"/>
        <w:jc w:val="both"/>
        <w:rPr>
          <w:rFonts w:ascii="Book Antiqua" w:hAnsi="Book Antiqua"/>
          <w:b/>
          <w:bCs/>
          <w:lang w:eastAsia="fr-FR"/>
        </w:rPr>
      </w:pPr>
      <w:r w:rsidRPr="000D527D">
        <w:rPr>
          <w:rFonts w:ascii="Book Antiqua" w:hAnsi="Book Antiqua"/>
          <w:b/>
          <w:bCs/>
          <w:lang w:eastAsia="fr-FR"/>
        </w:rPr>
        <w:t>Article 30: Correction of errors</w:t>
      </w:r>
    </w:p>
    <w:p w14:paraId="08EFF70A" w14:textId="77777777" w:rsidR="00C74D7A" w:rsidRPr="000D527D" w:rsidRDefault="00C74D7A" w:rsidP="00997216">
      <w:pPr>
        <w:tabs>
          <w:tab w:val="left" w:pos="748"/>
        </w:tabs>
        <w:spacing w:after="120" w:line="276" w:lineRule="auto"/>
        <w:ind w:left="374" w:hanging="561"/>
        <w:jc w:val="both"/>
        <w:rPr>
          <w:rFonts w:ascii="Book Antiqua" w:hAnsi="Book Antiqua"/>
          <w:b/>
          <w:bCs/>
          <w:lang w:eastAsia="fr-FR"/>
        </w:rPr>
      </w:pPr>
      <w:r w:rsidRPr="000D527D">
        <w:rPr>
          <w:rFonts w:ascii="Book Antiqua" w:hAnsi="Book Antiqua"/>
          <w:b/>
          <w:bCs/>
          <w:lang w:eastAsia="fr-FR"/>
        </w:rPr>
        <w:t>30.1 The Evaluation sub-committee shall verify offers considered essentially in conformity with the Tender File to correct the possible calculation errors. The Evaluation sub-committee shall correct the errors in the following manner:</w:t>
      </w:r>
    </w:p>
    <w:p w14:paraId="78E4F766" w14:textId="77777777" w:rsidR="00C74D7A" w:rsidRPr="000D527D" w:rsidRDefault="00C74D7A" w:rsidP="00C314DE">
      <w:pPr>
        <w:numPr>
          <w:ilvl w:val="0"/>
          <w:numId w:val="19"/>
        </w:numPr>
        <w:tabs>
          <w:tab w:val="left" w:pos="748"/>
        </w:tabs>
        <w:spacing w:after="120" w:line="276" w:lineRule="auto"/>
        <w:ind w:left="726" w:hanging="357"/>
        <w:jc w:val="both"/>
        <w:rPr>
          <w:rFonts w:ascii="Book Antiqua" w:hAnsi="Book Antiqua"/>
          <w:b/>
          <w:bCs/>
          <w:lang w:eastAsia="fr-FR"/>
        </w:rPr>
      </w:pPr>
      <w:r w:rsidRPr="000D527D">
        <w:rPr>
          <w:rFonts w:ascii="Book Antiqua" w:hAnsi="Book Antiqua"/>
          <w:b/>
          <w:bCs/>
          <w:lang w:eastAsia="fr-FR"/>
        </w:rPr>
        <w:t>where there is an incoherence between the unit price and the total obtained by multiplying the unit price by the quantity, the unit price being authentic, the total price shall be corrected, unless the Evaluation sub-committee judges that it is a gross error of decimal point in the unit price in which case the total price as presented shall be authentic and the unit price corrected.</w:t>
      </w:r>
    </w:p>
    <w:p w14:paraId="02F3E9D0" w14:textId="77777777" w:rsidR="00C74D7A" w:rsidRPr="000D527D" w:rsidRDefault="00C74D7A" w:rsidP="00C314DE">
      <w:pPr>
        <w:numPr>
          <w:ilvl w:val="0"/>
          <w:numId w:val="19"/>
        </w:numPr>
        <w:tabs>
          <w:tab w:val="left" w:pos="748"/>
        </w:tabs>
        <w:spacing w:after="120" w:line="276" w:lineRule="auto"/>
        <w:ind w:left="726" w:hanging="357"/>
        <w:jc w:val="both"/>
        <w:rPr>
          <w:rFonts w:ascii="Book Antiqua" w:hAnsi="Book Antiqua"/>
          <w:b/>
          <w:bCs/>
          <w:lang w:eastAsia="fr-FR"/>
        </w:rPr>
      </w:pPr>
      <w:r w:rsidRPr="000D527D">
        <w:rPr>
          <w:rFonts w:ascii="Book Antiqua" w:hAnsi="Book Antiqua"/>
          <w:b/>
          <w:bCs/>
          <w:lang w:eastAsia="fr-FR"/>
        </w:rPr>
        <w:t>If the total obtained by addition or subtraction of the totals is not exact, the sub totals shall be considered authentic and the total corrected.</w:t>
      </w:r>
    </w:p>
    <w:p w14:paraId="625D7773" w14:textId="77777777" w:rsidR="00C74D7A" w:rsidRPr="000D527D" w:rsidRDefault="00C74D7A" w:rsidP="00C314DE">
      <w:pPr>
        <w:numPr>
          <w:ilvl w:val="0"/>
          <w:numId w:val="19"/>
        </w:numPr>
        <w:tabs>
          <w:tab w:val="left" w:pos="748"/>
        </w:tabs>
        <w:spacing w:after="120" w:line="276" w:lineRule="auto"/>
        <w:ind w:left="726" w:hanging="357"/>
        <w:jc w:val="both"/>
        <w:rPr>
          <w:rFonts w:ascii="Book Antiqua" w:hAnsi="Book Antiqua"/>
          <w:b/>
          <w:bCs/>
          <w:lang w:eastAsia="fr-FR"/>
        </w:rPr>
      </w:pPr>
      <w:r w:rsidRPr="000D527D">
        <w:rPr>
          <w:rFonts w:ascii="Book Antiqua" w:hAnsi="Book Antiqua"/>
          <w:b/>
          <w:bCs/>
          <w:lang w:eastAsia="fr-FR"/>
        </w:rPr>
        <w:t>Where there is a difference between the price indicated in letters and in figures, the amount in letters shall be considered authentic, unless the amount is linked to an arithmetical error confirmed by the sub-detail of the said price, in which case the amount in figures shall prevail subject to paragraphs (a) and (b) above.</w:t>
      </w:r>
    </w:p>
    <w:p w14:paraId="36BC5B09" w14:textId="77777777" w:rsidR="00C74D7A" w:rsidRPr="000D527D" w:rsidRDefault="00C74D7A" w:rsidP="00997216">
      <w:pPr>
        <w:tabs>
          <w:tab w:val="left" w:pos="748"/>
        </w:tabs>
        <w:spacing w:after="120" w:line="276" w:lineRule="auto"/>
        <w:ind w:left="561" w:hanging="561"/>
        <w:jc w:val="both"/>
        <w:rPr>
          <w:rFonts w:ascii="Book Antiqua" w:hAnsi="Book Antiqua"/>
          <w:b/>
          <w:bCs/>
          <w:lang w:eastAsia="fr-FR"/>
        </w:rPr>
      </w:pPr>
      <w:r w:rsidRPr="000D527D">
        <w:rPr>
          <w:rFonts w:ascii="Book Antiqua" w:hAnsi="Book Antiqua"/>
          <w:b/>
          <w:bCs/>
          <w:lang w:eastAsia="fr-FR"/>
        </w:rPr>
        <w:t>30.2 The amount featuring in the offer shall be corrected by the Evaluation sub-committee, in accordance with the error correction procedure above and with confirmation by the bidder, the said amount shall be deemed to commit him.</w:t>
      </w:r>
    </w:p>
    <w:p w14:paraId="72FD3418" w14:textId="77777777" w:rsidR="00C74D7A" w:rsidRPr="000D527D" w:rsidRDefault="00C74D7A" w:rsidP="00997216">
      <w:pPr>
        <w:tabs>
          <w:tab w:val="left" w:pos="748"/>
        </w:tabs>
        <w:spacing w:after="120" w:line="276" w:lineRule="auto"/>
        <w:ind w:left="561" w:hanging="561"/>
        <w:jc w:val="both"/>
        <w:rPr>
          <w:rFonts w:ascii="Book Antiqua" w:hAnsi="Book Antiqua"/>
          <w:b/>
          <w:bCs/>
          <w:lang w:eastAsia="fr-FR"/>
        </w:rPr>
      </w:pPr>
      <w:r w:rsidRPr="000D527D">
        <w:rPr>
          <w:rFonts w:ascii="Book Antiqua" w:hAnsi="Book Antiqua"/>
          <w:b/>
          <w:bCs/>
          <w:lang w:eastAsia="fr-FR"/>
        </w:rPr>
        <w:t>30.3 If the bidder who presented the lowest bid refuses the correction thus carried out, his offer shall be rejected and the bid bond may be seized.</w:t>
      </w:r>
    </w:p>
    <w:p w14:paraId="76C47606" w14:textId="77777777" w:rsidR="00C74D7A" w:rsidRPr="000D527D" w:rsidRDefault="00C74D7A" w:rsidP="00997216">
      <w:pPr>
        <w:tabs>
          <w:tab w:val="left" w:pos="748"/>
        </w:tabs>
        <w:spacing w:after="120" w:line="276" w:lineRule="auto"/>
        <w:ind w:left="561" w:hanging="561"/>
        <w:jc w:val="both"/>
        <w:rPr>
          <w:rFonts w:ascii="Book Antiqua" w:hAnsi="Book Antiqua"/>
          <w:b/>
          <w:bCs/>
          <w:lang w:eastAsia="fr-FR"/>
        </w:rPr>
      </w:pPr>
      <w:r w:rsidRPr="000D527D">
        <w:rPr>
          <w:rFonts w:ascii="Book Antiqua" w:hAnsi="Book Antiqua"/>
          <w:b/>
          <w:bCs/>
          <w:lang w:eastAsia="fr-FR"/>
        </w:rPr>
        <w:t>Article 31: Conversion into a single currency</w:t>
      </w:r>
    </w:p>
    <w:p w14:paraId="69F0C760" w14:textId="77777777" w:rsidR="00C74D7A" w:rsidRPr="000D527D" w:rsidRDefault="00C74D7A" w:rsidP="00997216">
      <w:pPr>
        <w:tabs>
          <w:tab w:val="left" w:pos="748"/>
        </w:tabs>
        <w:spacing w:line="276" w:lineRule="auto"/>
        <w:ind w:left="567" w:hanging="567"/>
        <w:jc w:val="both"/>
        <w:rPr>
          <w:rFonts w:ascii="Book Antiqua" w:hAnsi="Book Antiqua"/>
          <w:b/>
          <w:bCs/>
          <w:lang w:eastAsia="fr-FR"/>
        </w:rPr>
      </w:pPr>
      <w:r w:rsidRPr="000D527D">
        <w:rPr>
          <w:rFonts w:ascii="Book Antiqua" w:hAnsi="Book Antiqua"/>
          <w:b/>
          <w:bCs/>
          <w:lang w:eastAsia="fr-FR"/>
        </w:rPr>
        <w:t xml:space="preserve">31.1 To facilitate the evaluation and comparison of offers, the Evaluation sub-committee shall convert the prices of offers expressed in various currencies into those in which the offer is payable in CFA francs. </w:t>
      </w:r>
    </w:p>
    <w:p w14:paraId="551DB02D" w14:textId="77777777" w:rsidR="00C74D7A" w:rsidRPr="000D527D" w:rsidRDefault="00C74D7A" w:rsidP="00997216">
      <w:pPr>
        <w:tabs>
          <w:tab w:val="left" w:pos="748"/>
        </w:tabs>
        <w:spacing w:after="120" w:line="276" w:lineRule="auto"/>
        <w:ind w:left="561" w:hanging="561"/>
        <w:jc w:val="both"/>
        <w:rPr>
          <w:rFonts w:ascii="Book Antiqua" w:hAnsi="Book Antiqua"/>
          <w:b/>
          <w:bCs/>
          <w:lang w:eastAsia="fr-FR"/>
        </w:rPr>
      </w:pPr>
      <w:r w:rsidRPr="000D527D">
        <w:rPr>
          <w:rFonts w:ascii="Book Antiqua" w:hAnsi="Book Antiqua"/>
          <w:b/>
          <w:bCs/>
          <w:lang w:eastAsia="fr-FR"/>
        </w:rPr>
        <w:t>31.2 The conversion shall be done using the selling rate fixed by the Bank of Central African States (BEAC) under the conditions defined by the Special Regulations.</w:t>
      </w:r>
    </w:p>
    <w:p w14:paraId="6EFC8350" w14:textId="77777777" w:rsidR="00C74D7A" w:rsidRPr="000D527D" w:rsidRDefault="00C74D7A" w:rsidP="00997216">
      <w:pPr>
        <w:tabs>
          <w:tab w:val="left" w:pos="748"/>
        </w:tabs>
        <w:spacing w:after="120" w:line="276" w:lineRule="auto"/>
        <w:ind w:left="561" w:hanging="561"/>
        <w:jc w:val="both"/>
        <w:rPr>
          <w:rFonts w:ascii="Book Antiqua" w:hAnsi="Book Antiqua"/>
          <w:b/>
          <w:bCs/>
          <w:lang w:eastAsia="fr-FR"/>
        </w:rPr>
      </w:pPr>
      <w:r w:rsidRPr="000D527D">
        <w:rPr>
          <w:rFonts w:ascii="Book Antiqua" w:hAnsi="Book Antiqua"/>
          <w:b/>
          <w:bCs/>
          <w:lang w:eastAsia="fr-FR"/>
        </w:rPr>
        <w:t>Article 32:</w:t>
      </w:r>
      <w:r w:rsidR="0057125F" w:rsidRPr="000D527D">
        <w:rPr>
          <w:rFonts w:ascii="Book Antiqua" w:hAnsi="Book Antiqua"/>
          <w:b/>
          <w:bCs/>
          <w:lang w:eastAsia="fr-FR"/>
        </w:rPr>
        <w:t xml:space="preserve"> Evaluation of financial offers</w:t>
      </w:r>
    </w:p>
    <w:p w14:paraId="68469383" w14:textId="77777777" w:rsidR="00C74D7A" w:rsidRPr="000D527D" w:rsidRDefault="00C74D7A" w:rsidP="00997216">
      <w:pPr>
        <w:tabs>
          <w:tab w:val="left" w:pos="748"/>
        </w:tabs>
        <w:spacing w:after="120" w:line="276" w:lineRule="auto"/>
        <w:jc w:val="both"/>
        <w:rPr>
          <w:rFonts w:ascii="Book Antiqua" w:hAnsi="Book Antiqua"/>
          <w:b/>
          <w:bCs/>
          <w:lang w:eastAsia="fr-FR"/>
        </w:rPr>
      </w:pPr>
      <w:r w:rsidRPr="000D527D">
        <w:rPr>
          <w:rFonts w:ascii="Book Antiqua" w:hAnsi="Book Antiqua"/>
          <w:b/>
          <w:bCs/>
          <w:lang w:eastAsia="fr-FR"/>
        </w:rPr>
        <w:t>32.1   Only offers considered as being in conformity, as per the provisions of article 28 of the General Regulations, shall be evaluated and compared by the Evaluation sub-committee.</w:t>
      </w:r>
    </w:p>
    <w:p w14:paraId="769607BD" w14:textId="3C2A5F7B" w:rsidR="00C74D7A" w:rsidRPr="000D527D" w:rsidRDefault="00C74D7A" w:rsidP="00997216">
      <w:pPr>
        <w:tabs>
          <w:tab w:val="left" w:pos="0"/>
        </w:tabs>
        <w:spacing w:after="120" w:line="276" w:lineRule="auto"/>
        <w:ind w:left="284" w:hanging="284"/>
        <w:jc w:val="both"/>
        <w:rPr>
          <w:rFonts w:ascii="Book Antiqua" w:hAnsi="Book Antiqua"/>
          <w:b/>
          <w:bCs/>
          <w:lang w:eastAsia="fr-FR"/>
        </w:rPr>
      </w:pPr>
      <w:r w:rsidRPr="000D527D">
        <w:rPr>
          <w:rFonts w:ascii="Book Antiqua" w:hAnsi="Book Antiqua"/>
          <w:b/>
          <w:bCs/>
          <w:lang w:eastAsia="fr-FR"/>
        </w:rPr>
        <w:t>32.2 By evaluating the offers, the Evaluation Sub-committee shall determi</w:t>
      </w:r>
      <w:r w:rsidR="00004CEC" w:rsidRPr="000D527D">
        <w:rPr>
          <w:rFonts w:ascii="Book Antiqua" w:hAnsi="Book Antiqua"/>
          <w:b/>
          <w:bCs/>
          <w:lang w:eastAsia="fr-FR"/>
        </w:rPr>
        <w:t xml:space="preserve">ne for each offer the </w:t>
      </w:r>
      <w:r w:rsidR="00433673" w:rsidRPr="000D527D">
        <w:rPr>
          <w:rFonts w:ascii="Book Antiqua" w:hAnsi="Book Antiqua"/>
          <w:b/>
          <w:bCs/>
          <w:lang w:eastAsia="fr-FR"/>
        </w:rPr>
        <w:t>evaluated amount</w:t>
      </w:r>
      <w:r w:rsidRPr="000D527D">
        <w:rPr>
          <w:rFonts w:ascii="Book Antiqua" w:hAnsi="Book Antiqua"/>
          <w:b/>
          <w:bCs/>
          <w:lang w:eastAsia="fr-FR"/>
        </w:rPr>
        <w:t xml:space="preserve"> of the offer by rectifying the amount as follows:</w:t>
      </w:r>
    </w:p>
    <w:p w14:paraId="74B3E73A" w14:textId="77777777" w:rsidR="00C74D7A" w:rsidRPr="000D527D" w:rsidRDefault="00C74D7A" w:rsidP="00C314DE">
      <w:pPr>
        <w:numPr>
          <w:ilvl w:val="0"/>
          <w:numId w:val="20"/>
        </w:numPr>
        <w:tabs>
          <w:tab w:val="left" w:pos="0"/>
        </w:tabs>
        <w:spacing w:line="276" w:lineRule="auto"/>
        <w:ind w:left="0" w:firstLine="0"/>
        <w:jc w:val="both"/>
        <w:rPr>
          <w:rFonts w:ascii="Book Antiqua" w:hAnsi="Book Antiqua"/>
          <w:b/>
          <w:bCs/>
          <w:lang w:eastAsia="fr-FR"/>
        </w:rPr>
      </w:pPr>
      <w:r w:rsidRPr="000D527D">
        <w:rPr>
          <w:rFonts w:ascii="Book Antiqua" w:hAnsi="Book Antiqua"/>
          <w:b/>
          <w:bCs/>
          <w:lang w:eastAsia="fr-FR"/>
        </w:rPr>
        <w:t xml:space="preserve"> By correcting any possible error in accordance with the provisions</w:t>
      </w:r>
      <w:r w:rsidR="00004CEC" w:rsidRPr="000D527D">
        <w:rPr>
          <w:rFonts w:ascii="Book Antiqua" w:hAnsi="Book Antiqua"/>
          <w:b/>
          <w:bCs/>
          <w:lang w:eastAsia="fr-FR"/>
        </w:rPr>
        <w:t xml:space="preserve"> of article 30.2 of the General </w:t>
      </w:r>
      <w:r w:rsidRPr="000D527D">
        <w:rPr>
          <w:rFonts w:ascii="Book Antiqua" w:hAnsi="Book Antiqua"/>
          <w:b/>
          <w:bCs/>
          <w:lang w:eastAsia="fr-FR"/>
        </w:rPr>
        <w:t>Regulations;</w:t>
      </w:r>
    </w:p>
    <w:p w14:paraId="34BA88CB" w14:textId="77777777" w:rsidR="00C74D7A" w:rsidRPr="000D527D" w:rsidRDefault="00C74D7A" w:rsidP="00C314DE">
      <w:pPr>
        <w:numPr>
          <w:ilvl w:val="0"/>
          <w:numId w:val="20"/>
        </w:numPr>
        <w:tabs>
          <w:tab w:val="left" w:pos="0"/>
        </w:tabs>
        <w:spacing w:line="276" w:lineRule="auto"/>
        <w:ind w:left="0" w:firstLine="0"/>
        <w:jc w:val="both"/>
        <w:rPr>
          <w:rFonts w:ascii="Book Antiqua" w:hAnsi="Book Antiqua"/>
          <w:b/>
          <w:bCs/>
          <w:lang w:eastAsia="fr-FR"/>
        </w:rPr>
      </w:pPr>
      <w:r w:rsidRPr="000D527D">
        <w:rPr>
          <w:rFonts w:ascii="Book Antiqua" w:hAnsi="Book Antiqua"/>
          <w:b/>
          <w:bCs/>
          <w:lang w:eastAsia="fr-FR"/>
        </w:rPr>
        <w:t xml:space="preserve">By excluding projected sums and where necessary provisions for the unforeseen occurrences featuring in the bill of quantities and estimates but by adding the amount of works </w:t>
      </w:r>
      <w:r w:rsidRPr="000D527D">
        <w:rPr>
          <w:rFonts w:ascii="Book Antiqua" w:hAnsi="Book Antiqua"/>
          <w:b/>
          <w:bCs/>
          <w:lang w:eastAsia="fr-FR"/>
        </w:rPr>
        <w:lastRenderedPageBreak/>
        <w:t>done under State s</w:t>
      </w:r>
      <w:r w:rsidR="00826ACD" w:rsidRPr="000D527D">
        <w:rPr>
          <w:rFonts w:ascii="Book Antiqua" w:hAnsi="Book Antiqua"/>
          <w:b/>
          <w:bCs/>
          <w:lang w:eastAsia="fr-FR"/>
        </w:rPr>
        <w:t>upervision where they are cost</w:t>
      </w:r>
      <w:r w:rsidRPr="000D527D">
        <w:rPr>
          <w:rFonts w:ascii="Book Antiqua" w:hAnsi="Book Antiqua"/>
          <w:b/>
          <w:bCs/>
          <w:lang w:eastAsia="fr-FR"/>
        </w:rPr>
        <w:t xml:space="preserve"> in a competitive manner as specified in the Special Regulations.</w:t>
      </w:r>
    </w:p>
    <w:p w14:paraId="731E9CCC" w14:textId="3DBD9AF3" w:rsidR="00C74D7A" w:rsidRPr="000D527D" w:rsidRDefault="00C74D7A" w:rsidP="00C314DE">
      <w:pPr>
        <w:numPr>
          <w:ilvl w:val="0"/>
          <w:numId w:val="20"/>
        </w:numPr>
        <w:tabs>
          <w:tab w:val="left" w:pos="0"/>
        </w:tabs>
        <w:spacing w:line="276" w:lineRule="auto"/>
        <w:ind w:left="0" w:firstLine="0"/>
        <w:jc w:val="both"/>
        <w:rPr>
          <w:rFonts w:ascii="Book Antiqua" w:hAnsi="Book Antiqua"/>
          <w:b/>
          <w:bCs/>
          <w:lang w:eastAsia="fr-FR"/>
        </w:rPr>
      </w:pPr>
      <w:r w:rsidRPr="000D527D">
        <w:rPr>
          <w:rFonts w:ascii="Book Antiqua" w:hAnsi="Book Antiqua"/>
          <w:b/>
          <w:bCs/>
          <w:lang w:eastAsia="fr-FR"/>
        </w:rPr>
        <w:t xml:space="preserve"> By converting into a single </w:t>
      </w:r>
      <w:r w:rsidR="00433673" w:rsidRPr="000D527D">
        <w:rPr>
          <w:rFonts w:ascii="Book Antiqua" w:hAnsi="Book Antiqua"/>
          <w:b/>
          <w:bCs/>
          <w:lang w:eastAsia="fr-FR"/>
        </w:rPr>
        <w:t>currency,</w:t>
      </w:r>
      <w:r w:rsidRPr="000D527D">
        <w:rPr>
          <w:rFonts w:ascii="Book Antiqua" w:hAnsi="Book Antiqua"/>
          <w:b/>
          <w:bCs/>
          <w:lang w:eastAsia="fr-FR"/>
        </w:rPr>
        <w:t xml:space="preserve"> the amount resulting from the rectifications (a) and (b) above, in accordance with the provisions of article 31(2) of the General Regulations;</w:t>
      </w:r>
    </w:p>
    <w:p w14:paraId="78724221" w14:textId="77777777" w:rsidR="00C74D7A" w:rsidRPr="000D527D" w:rsidRDefault="00C74D7A" w:rsidP="00C314DE">
      <w:pPr>
        <w:numPr>
          <w:ilvl w:val="0"/>
          <w:numId w:val="20"/>
        </w:numPr>
        <w:tabs>
          <w:tab w:val="left" w:pos="284"/>
        </w:tabs>
        <w:spacing w:line="276" w:lineRule="auto"/>
        <w:ind w:left="284" w:hanging="284"/>
        <w:jc w:val="both"/>
        <w:rPr>
          <w:rFonts w:ascii="Book Antiqua" w:hAnsi="Book Antiqua"/>
          <w:b/>
          <w:bCs/>
          <w:lang w:eastAsia="fr-FR"/>
        </w:rPr>
      </w:pPr>
      <w:r w:rsidRPr="000D527D">
        <w:rPr>
          <w:rFonts w:ascii="Book Antiqua" w:hAnsi="Book Antiqua"/>
          <w:b/>
          <w:bCs/>
          <w:lang w:eastAsia="fr-FR"/>
        </w:rPr>
        <w:t>By appropriately adjusting any other modification, divergence or quantifiable reservation on technical or financial basis.</w:t>
      </w:r>
    </w:p>
    <w:p w14:paraId="525FEE4A" w14:textId="77777777" w:rsidR="00C74D7A" w:rsidRPr="000D527D" w:rsidRDefault="00C74D7A" w:rsidP="00C314DE">
      <w:pPr>
        <w:numPr>
          <w:ilvl w:val="0"/>
          <w:numId w:val="20"/>
        </w:numPr>
        <w:tabs>
          <w:tab w:val="left" w:pos="284"/>
        </w:tabs>
        <w:spacing w:line="276" w:lineRule="auto"/>
        <w:ind w:left="284" w:hanging="284"/>
        <w:jc w:val="both"/>
        <w:rPr>
          <w:rFonts w:ascii="Book Antiqua" w:hAnsi="Book Antiqua"/>
          <w:b/>
          <w:bCs/>
          <w:lang w:eastAsia="fr-FR"/>
        </w:rPr>
      </w:pPr>
      <w:r w:rsidRPr="000D527D">
        <w:rPr>
          <w:rFonts w:ascii="Book Antiqua" w:hAnsi="Book Antiqua"/>
          <w:b/>
          <w:bCs/>
          <w:lang w:eastAsia="fr-FR"/>
        </w:rPr>
        <w:t>By taking into consideration the various execution time-limits proposed by the bidders, if they are authorised by the Special Regulations;</w:t>
      </w:r>
    </w:p>
    <w:p w14:paraId="454561ED" w14:textId="77777777" w:rsidR="00C74D7A" w:rsidRPr="000D527D" w:rsidRDefault="00C74D7A" w:rsidP="00C314DE">
      <w:pPr>
        <w:numPr>
          <w:ilvl w:val="0"/>
          <w:numId w:val="20"/>
        </w:numPr>
        <w:tabs>
          <w:tab w:val="left" w:pos="284"/>
        </w:tabs>
        <w:spacing w:line="276" w:lineRule="auto"/>
        <w:ind w:left="284" w:hanging="284"/>
        <w:jc w:val="both"/>
        <w:rPr>
          <w:rFonts w:ascii="Book Antiqua" w:hAnsi="Book Antiqua"/>
          <w:b/>
          <w:bCs/>
          <w:lang w:eastAsia="fr-FR"/>
        </w:rPr>
      </w:pPr>
      <w:r w:rsidRPr="000D527D">
        <w:rPr>
          <w:rFonts w:ascii="Book Antiqua" w:hAnsi="Book Antiqua"/>
          <w:b/>
          <w:bCs/>
          <w:lang w:eastAsia="fr-FR"/>
        </w:rPr>
        <w:t>If need be, in accordance with the provisions of article 13(2) of the General Regulations and the Special Regulations by applying the rebates offered by the bidder for the award of more than one lot, if this invitation to tender is launched simultaneously for several lots.</w:t>
      </w:r>
    </w:p>
    <w:p w14:paraId="11CAA129" w14:textId="6862DDE1" w:rsidR="00C74D7A" w:rsidRPr="000D527D" w:rsidRDefault="00C74D7A" w:rsidP="00C314DE">
      <w:pPr>
        <w:numPr>
          <w:ilvl w:val="0"/>
          <w:numId w:val="20"/>
        </w:numPr>
        <w:tabs>
          <w:tab w:val="left" w:pos="284"/>
        </w:tabs>
        <w:spacing w:line="276" w:lineRule="auto"/>
        <w:ind w:left="284" w:hanging="284"/>
        <w:jc w:val="both"/>
        <w:rPr>
          <w:rFonts w:ascii="Book Antiqua" w:hAnsi="Book Antiqua"/>
          <w:b/>
          <w:bCs/>
          <w:lang w:eastAsia="fr-FR"/>
        </w:rPr>
      </w:pPr>
      <w:r w:rsidRPr="000D527D">
        <w:rPr>
          <w:rFonts w:ascii="Book Antiqua" w:hAnsi="Book Antiqua"/>
          <w:b/>
          <w:bCs/>
          <w:lang w:eastAsia="fr-FR"/>
        </w:rPr>
        <w:t xml:space="preserve"> If need be, in accordance with the provisions of the Special Regulations and the Technical Specifications, the proposed technical variants, if they are permitted, shall be evaluated according to their own merit and independently of the fact that the bidder offered or not a price for the technical solution specified by the </w:t>
      </w:r>
      <w:r w:rsidR="00E72842">
        <w:rPr>
          <w:rFonts w:ascii="Book Antiqua" w:hAnsi="Book Antiqua"/>
          <w:b/>
          <w:bCs/>
          <w:lang w:eastAsia="fr-FR"/>
        </w:rPr>
        <w:t xml:space="preserve">Delegated </w:t>
      </w:r>
      <w:r w:rsidRPr="000D527D">
        <w:rPr>
          <w:rFonts w:ascii="Book Antiqua" w:hAnsi="Book Antiqua"/>
          <w:b/>
          <w:bCs/>
          <w:lang w:eastAsia="fr-FR"/>
        </w:rPr>
        <w:t>Contracting Authority in the Special Regulations.</w:t>
      </w:r>
    </w:p>
    <w:p w14:paraId="25955021" w14:textId="77777777" w:rsidR="00C74D7A" w:rsidRPr="000D527D" w:rsidRDefault="00C74D7A" w:rsidP="00997216">
      <w:pPr>
        <w:tabs>
          <w:tab w:val="left" w:pos="748"/>
        </w:tabs>
        <w:spacing w:after="120" w:line="276" w:lineRule="auto"/>
        <w:jc w:val="both"/>
        <w:rPr>
          <w:rFonts w:ascii="Book Antiqua" w:hAnsi="Book Antiqua"/>
          <w:b/>
          <w:bCs/>
          <w:lang w:eastAsia="fr-FR"/>
        </w:rPr>
      </w:pPr>
      <w:r w:rsidRPr="000D527D">
        <w:rPr>
          <w:rFonts w:ascii="Book Antiqua" w:hAnsi="Book Antiqua"/>
          <w:b/>
          <w:bCs/>
          <w:lang w:eastAsia="fr-FR"/>
        </w:rPr>
        <w:t>32.3 The estimated effect of price revision formulae featuring in the GAC and SAC applied during the period of execution of the contract shall not be considered during the evaluation of offers.</w:t>
      </w:r>
    </w:p>
    <w:p w14:paraId="6C2FB83C" w14:textId="77777777" w:rsidR="00C74D7A" w:rsidRPr="000D527D" w:rsidRDefault="00C74D7A" w:rsidP="00997216">
      <w:pPr>
        <w:tabs>
          <w:tab w:val="left" w:pos="748"/>
        </w:tabs>
        <w:spacing w:after="120" w:line="276" w:lineRule="auto"/>
        <w:jc w:val="both"/>
        <w:rPr>
          <w:rFonts w:ascii="Book Antiqua" w:hAnsi="Book Antiqua"/>
          <w:b/>
          <w:bCs/>
          <w:lang w:eastAsia="fr-FR"/>
        </w:rPr>
      </w:pPr>
      <w:r w:rsidRPr="000D527D">
        <w:rPr>
          <w:rFonts w:ascii="Book Antiqua" w:hAnsi="Book Antiqua"/>
          <w:b/>
          <w:bCs/>
          <w:lang w:eastAsia="fr-FR"/>
        </w:rPr>
        <w:t xml:space="preserve">        The </w:t>
      </w:r>
      <w:r w:rsidR="007F4211" w:rsidRPr="000D527D">
        <w:rPr>
          <w:rFonts w:ascii="Book Antiqua" w:hAnsi="Book Antiqua"/>
          <w:b/>
          <w:bCs/>
          <w:lang w:eastAsia="fr-FR"/>
        </w:rPr>
        <w:t xml:space="preserve">Delegated </w:t>
      </w:r>
      <w:r w:rsidRPr="000D527D">
        <w:rPr>
          <w:rFonts w:ascii="Book Antiqua" w:hAnsi="Book Antiqua"/>
          <w:b/>
          <w:bCs/>
          <w:lang w:eastAsia="fr-FR"/>
        </w:rPr>
        <w:t>Contracting Authority reserves the right to accept or reject any modification, difference or reservation. The modifications, differences, variants or other factors which exceed the requirements of the tender file are not taken into account during the evaluation of offers.</w:t>
      </w:r>
    </w:p>
    <w:p w14:paraId="7DBBC31D" w14:textId="77777777" w:rsidR="00C74D7A" w:rsidRPr="000D527D" w:rsidRDefault="00C74D7A" w:rsidP="00997216">
      <w:pPr>
        <w:tabs>
          <w:tab w:val="left" w:pos="748"/>
        </w:tabs>
        <w:spacing w:after="120" w:line="276" w:lineRule="auto"/>
        <w:jc w:val="both"/>
        <w:rPr>
          <w:rFonts w:ascii="Book Antiqua" w:hAnsi="Book Antiqua"/>
          <w:b/>
          <w:bCs/>
          <w:lang w:eastAsia="fr-FR"/>
        </w:rPr>
      </w:pPr>
      <w:r w:rsidRPr="000D527D">
        <w:rPr>
          <w:rFonts w:ascii="Book Antiqua" w:hAnsi="Book Antiqua"/>
          <w:b/>
          <w:bCs/>
          <w:lang w:eastAsia="fr-FR"/>
        </w:rPr>
        <w:t xml:space="preserve">32.4   If the offer judged the lowest bid is considered abnormally low or strongly unbalanced in relation to the estimates of the </w:t>
      </w:r>
      <w:r w:rsidR="007F4211" w:rsidRPr="000D527D">
        <w:rPr>
          <w:rFonts w:ascii="Book Antiqua" w:hAnsi="Book Antiqua"/>
          <w:b/>
          <w:bCs/>
          <w:lang w:eastAsia="fr-FR"/>
        </w:rPr>
        <w:t xml:space="preserve">Delegated </w:t>
      </w:r>
      <w:r w:rsidRPr="000D527D">
        <w:rPr>
          <w:rFonts w:ascii="Book Antiqua" w:hAnsi="Book Antiqua"/>
          <w:b/>
          <w:bCs/>
          <w:lang w:eastAsia="fr-FR"/>
        </w:rPr>
        <w:t xml:space="preserve">Contracting Authority, the Evaluation sub-committee may, from the sub-details of prices furnished by the bidder for any element or all the elements of the bill of quantities and estimates, verify if these prices are compatible with the construction methods and proposed calendar. In the case where the justifications presented by the bidder are not satisfactory to it, the </w:t>
      </w:r>
      <w:r w:rsidR="007F4211" w:rsidRPr="000D527D">
        <w:rPr>
          <w:rFonts w:ascii="Book Antiqua" w:hAnsi="Book Antiqua"/>
          <w:b/>
          <w:bCs/>
          <w:lang w:eastAsia="fr-FR"/>
        </w:rPr>
        <w:t xml:space="preserve">Delegated </w:t>
      </w:r>
      <w:r w:rsidRPr="000D527D">
        <w:rPr>
          <w:rFonts w:ascii="Book Antiqua" w:hAnsi="Book Antiqua"/>
          <w:b/>
          <w:bCs/>
          <w:lang w:eastAsia="fr-FR"/>
        </w:rPr>
        <w:t>Contracting Authority may reject the offer.</w:t>
      </w:r>
    </w:p>
    <w:p w14:paraId="27393057" w14:textId="77777777" w:rsidR="007D1EE5" w:rsidRPr="000D527D" w:rsidRDefault="00C74D7A" w:rsidP="00997216">
      <w:pPr>
        <w:tabs>
          <w:tab w:val="left" w:pos="748"/>
        </w:tabs>
        <w:spacing w:line="276" w:lineRule="auto"/>
        <w:ind w:left="561" w:hanging="561"/>
        <w:jc w:val="both"/>
        <w:rPr>
          <w:rFonts w:ascii="Book Antiqua" w:hAnsi="Book Antiqua"/>
          <w:b/>
          <w:bCs/>
          <w:lang w:eastAsia="fr-FR"/>
        </w:rPr>
      </w:pPr>
      <w:r w:rsidRPr="000D527D">
        <w:rPr>
          <w:rFonts w:ascii="Book Antiqua" w:hAnsi="Book Antiqua"/>
          <w:b/>
          <w:bCs/>
          <w:lang w:eastAsia="fr-FR"/>
        </w:rPr>
        <w:t>Article 33: Preference granted</w:t>
      </w:r>
      <w:r w:rsidR="00E55A23" w:rsidRPr="000D527D">
        <w:rPr>
          <w:rFonts w:ascii="Book Antiqua" w:hAnsi="Book Antiqua"/>
          <w:b/>
          <w:bCs/>
          <w:lang w:eastAsia="fr-FR"/>
        </w:rPr>
        <w:t xml:space="preserve"> to local and</w:t>
      </w:r>
      <w:r w:rsidRPr="000D527D">
        <w:rPr>
          <w:rFonts w:ascii="Book Antiqua" w:hAnsi="Book Antiqua"/>
          <w:b/>
          <w:bCs/>
          <w:lang w:eastAsia="fr-FR"/>
        </w:rPr>
        <w:t xml:space="preserve"> national bidders</w:t>
      </w:r>
    </w:p>
    <w:p w14:paraId="5800365F" w14:textId="77777777" w:rsidR="00B708A2" w:rsidRPr="000D527D" w:rsidRDefault="007D1EE5" w:rsidP="00997216">
      <w:pPr>
        <w:tabs>
          <w:tab w:val="left" w:pos="748"/>
        </w:tabs>
        <w:spacing w:after="120" w:line="276" w:lineRule="auto"/>
        <w:jc w:val="both"/>
        <w:rPr>
          <w:rFonts w:ascii="Book Antiqua" w:hAnsi="Book Antiqua"/>
          <w:b/>
          <w:bCs/>
          <w:lang w:eastAsia="fr-FR"/>
        </w:rPr>
      </w:pPr>
      <w:r w:rsidRPr="000D527D">
        <w:rPr>
          <w:rFonts w:ascii="Book Antiqua" w:hAnsi="Book Antiqua"/>
          <w:b/>
          <w:bCs/>
          <w:lang w:eastAsia="fr-FR"/>
        </w:rPr>
        <w:tab/>
      </w:r>
      <w:r w:rsidR="00C74D7A" w:rsidRPr="000D527D">
        <w:rPr>
          <w:rFonts w:ascii="Book Antiqua" w:hAnsi="Book Antiqua"/>
          <w:b/>
          <w:bCs/>
          <w:lang w:eastAsia="fr-FR"/>
        </w:rPr>
        <w:t xml:space="preserve">If this provision is mentioned in the Special Regulations, </w:t>
      </w:r>
      <w:r w:rsidR="00E55A23" w:rsidRPr="000D527D">
        <w:rPr>
          <w:rFonts w:ascii="Book Antiqua" w:hAnsi="Book Antiqua"/>
          <w:b/>
          <w:bCs/>
          <w:lang w:eastAsia="fr-FR"/>
        </w:rPr>
        <w:t xml:space="preserve">local and </w:t>
      </w:r>
      <w:r w:rsidR="00C74D7A" w:rsidRPr="000D527D">
        <w:rPr>
          <w:rFonts w:ascii="Book Antiqua" w:hAnsi="Book Antiqua"/>
          <w:b/>
          <w:bCs/>
          <w:lang w:eastAsia="fr-FR"/>
        </w:rPr>
        <w:t>national contractors may benefit from a margin of national preference during the evaluation of offers as provided for in the Public Contracts Code.</w:t>
      </w:r>
    </w:p>
    <w:p w14:paraId="1B32C044" w14:textId="77777777" w:rsidR="00C74D7A" w:rsidRPr="000D527D" w:rsidRDefault="00C74D7A" w:rsidP="00997216">
      <w:pPr>
        <w:tabs>
          <w:tab w:val="left" w:pos="1496"/>
        </w:tabs>
        <w:spacing w:after="120" w:line="276" w:lineRule="auto"/>
        <w:ind w:left="749" w:hanging="936"/>
        <w:jc w:val="both"/>
        <w:rPr>
          <w:rFonts w:ascii="Book Antiqua" w:hAnsi="Book Antiqua"/>
          <w:b/>
          <w:bCs/>
          <w:sz w:val="26"/>
          <w:szCs w:val="26"/>
          <w:lang w:eastAsia="fr-FR"/>
        </w:rPr>
      </w:pPr>
      <w:r w:rsidRPr="000D527D">
        <w:rPr>
          <w:rFonts w:ascii="Book Antiqua" w:hAnsi="Book Antiqua"/>
          <w:b/>
          <w:bCs/>
          <w:sz w:val="26"/>
          <w:szCs w:val="26"/>
          <w:lang w:eastAsia="fr-FR"/>
        </w:rPr>
        <w:t>F. Award of the contract</w:t>
      </w:r>
    </w:p>
    <w:p w14:paraId="0506BDCF" w14:textId="77777777" w:rsidR="00C74D7A" w:rsidRPr="000D527D" w:rsidRDefault="00C74D7A" w:rsidP="00997216">
      <w:pPr>
        <w:tabs>
          <w:tab w:val="left" w:pos="1496"/>
        </w:tabs>
        <w:spacing w:after="120" w:line="276" w:lineRule="auto"/>
        <w:ind w:left="936" w:hanging="936"/>
        <w:jc w:val="both"/>
        <w:rPr>
          <w:rFonts w:ascii="Book Antiqua" w:hAnsi="Book Antiqua"/>
          <w:b/>
          <w:bCs/>
          <w:lang w:eastAsia="fr-FR"/>
        </w:rPr>
      </w:pPr>
      <w:r w:rsidRPr="000D527D">
        <w:rPr>
          <w:rFonts w:ascii="Book Antiqua" w:hAnsi="Book Antiqua"/>
          <w:b/>
          <w:bCs/>
          <w:lang w:eastAsia="fr-FR"/>
        </w:rPr>
        <w:t xml:space="preserve">Article 34: Award </w:t>
      </w:r>
    </w:p>
    <w:p w14:paraId="6EAC5E27" w14:textId="77777777" w:rsidR="00C74D7A" w:rsidRPr="000D527D" w:rsidRDefault="00C74D7A" w:rsidP="00997216">
      <w:pPr>
        <w:spacing w:line="276" w:lineRule="auto"/>
        <w:jc w:val="both"/>
        <w:rPr>
          <w:rFonts w:ascii="Book Antiqua" w:hAnsi="Book Antiqua"/>
          <w:b/>
          <w:bCs/>
          <w:lang w:eastAsia="fr-FR"/>
        </w:rPr>
      </w:pPr>
      <w:r w:rsidRPr="000D527D">
        <w:rPr>
          <w:rFonts w:ascii="Book Antiqua" w:hAnsi="Book Antiqua"/>
          <w:b/>
          <w:bCs/>
          <w:lang w:eastAsia="fr-FR"/>
        </w:rPr>
        <w:t xml:space="preserve">34.1     The </w:t>
      </w:r>
      <w:r w:rsidR="00CD3F60" w:rsidRPr="000D527D">
        <w:rPr>
          <w:rFonts w:ascii="Book Antiqua" w:hAnsi="Book Antiqua"/>
          <w:b/>
          <w:bCs/>
          <w:lang w:eastAsia="fr-FR"/>
        </w:rPr>
        <w:t xml:space="preserve">Delegated </w:t>
      </w:r>
      <w:r w:rsidRPr="000D527D">
        <w:rPr>
          <w:rFonts w:ascii="Book Antiqua" w:hAnsi="Book Antiqua"/>
          <w:b/>
          <w:bCs/>
          <w:lang w:eastAsia="fr-FR"/>
        </w:rPr>
        <w:t>Contracting Authority shall award the contract to the bidder whose offer was judged essentially in conformity with the Tender File and who has the required technical and financial capacities to execute the contract satisfactorily and whose offer was evaluated as the lowest by including, where necessary, proposed rebates</w:t>
      </w:r>
    </w:p>
    <w:p w14:paraId="65A4E199" w14:textId="77777777" w:rsidR="00C74D7A" w:rsidRPr="000D527D" w:rsidRDefault="00C74D7A" w:rsidP="00997216">
      <w:pPr>
        <w:spacing w:after="120" w:line="276" w:lineRule="auto"/>
        <w:jc w:val="both"/>
        <w:rPr>
          <w:rFonts w:ascii="Book Antiqua" w:hAnsi="Book Antiqua"/>
          <w:b/>
          <w:bCs/>
          <w:lang w:eastAsia="fr-FR"/>
        </w:rPr>
      </w:pPr>
      <w:r w:rsidRPr="000D527D">
        <w:rPr>
          <w:rFonts w:ascii="Book Antiqua" w:hAnsi="Book Antiqua"/>
          <w:b/>
          <w:bCs/>
          <w:lang w:eastAsia="fr-FR"/>
        </w:rPr>
        <w:t>34.2     If, according to article 13(2) of the General Regulations, the invitation to tender comprises several lots, the lowest offer shall be determined by evaluating this contract with other lots to be awarded concurrently, by taking into account the rebates offered by the bidders in the case of more than one lot, as well as their financial situation at the time of award.</w:t>
      </w:r>
    </w:p>
    <w:p w14:paraId="016F85EC" w14:textId="266F858D" w:rsidR="00C74D7A" w:rsidRPr="000D527D" w:rsidRDefault="00C74D7A" w:rsidP="00997216">
      <w:pPr>
        <w:tabs>
          <w:tab w:val="left" w:pos="1496"/>
        </w:tabs>
        <w:spacing w:after="120" w:line="276" w:lineRule="auto"/>
        <w:ind w:left="749" w:hanging="936"/>
        <w:jc w:val="both"/>
        <w:rPr>
          <w:rFonts w:ascii="Book Antiqua" w:hAnsi="Book Antiqua"/>
          <w:b/>
          <w:bCs/>
          <w:lang w:eastAsia="fr-FR"/>
        </w:rPr>
      </w:pPr>
      <w:r w:rsidRPr="000D527D">
        <w:rPr>
          <w:rFonts w:ascii="Book Antiqua" w:hAnsi="Book Antiqua"/>
          <w:b/>
          <w:bCs/>
          <w:lang w:eastAsia="fr-FR"/>
        </w:rPr>
        <w:t xml:space="preserve">Article 35:  The right by the </w:t>
      </w:r>
      <w:r w:rsidR="0068503C">
        <w:rPr>
          <w:rFonts w:ascii="Book Antiqua" w:hAnsi="Book Antiqua"/>
          <w:b/>
          <w:bCs/>
          <w:lang w:eastAsia="fr-FR"/>
        </w:rPr>
        <w:t xml:space="preserve">Delegated </w:t>
      </w:r>
      <w:r w:rsidRPr="000D527D">
        <w:rPr>
          <w:rFonts w:ascii="Book Antiqua" w:hAnsi="Book Antiqua"/>
          <w:b/>
          <w:bCs/>
          <w:lang w:eastAsia="fr-FR"/>
        </w:rPr>
        <w:t xml:space="preserve">Contracting Authority to declare an invitation to tender unsuccessful or cancel a procedure </w:t>
      </w:r>
    </w:p>
    <w:p w14:paraId="2E717252" w14:textId="40B4867D" w:rsidR="00C74D7A" w:rsidRPr="000D527D" w:rsidRDefault="00C74D7A" w:rsidP="00997216">
      <w:pPr>
        <w:tabs>
          <w:tab w:val="left" w:pos="1496"/>
        </w:tabs>
        <w:spacing w:after="120" w:line="276" w:lineRule="auto"/>
        <w:ind w:left="-142" w:hanging="45"/>
        <w:jc w:val="both"/>
        <w:rPr>
          <w:rFonts w:ascii="Book Antiqua" w:hAnsi="Book Antiqua"/>
          <w:b/>
          <w:bCs/>
          <w:lang w:eastAsia="fr-FR"/>
        </w:rPr>
      </w:pPr>
      <w:r w:rsidRPr="000D527D">
        <w:rPr>
          <w:rFonts w:ascii="Book Antiqua" w:hAnsi="Book Antiqua"/>
          <w:b/>
          <w:bCs/>
          <w:lang w:eastAsia="fr-FR"/>
        </w:rPr>
        <w:lastRenderedPageBreak/>
        <w:t xml:space="preserve">The </w:t>
      </w:r>
      <w:r w:rsidR="0068503C">
        <w:rPr>
          <w:rFonts w:ascii="Book Antiqua" w:hAnsi="Book Antiqua"/>
          <w:b/>
          <w:bCs/>
          <w:lang w:eastAsia="fr-FR"/>
        </w:rPr>
        <w:t xml:space="preserve">Delegated </w:t>
      </w:r>
      <w:r w:rsidRPr="000D527D">
        <w:rPr>
          <w:rFonts w:ascii="Book Antiqua" w:hAnsi="Book Antiqua"/>
          <w:b/>
          <w:bCs/>
          <w:lang w:eastAsia="fr-FR"/>
        </w:rPr>
        <w:t xml:space="preserve">Contracting Authority reserves the right to cancel a procedure of invitation to tender after the authorisation of the Minister of Public Contracts where the offers have been opened or to declare an invitation to tender unsuccessful after the advice of </w:t>
      </w:r>
      <w:r w:rsidR="00433673" w:rsidRPr="000D527D">
        <w:rPr>
          <w:rFonts w:ascii="Book Antiqua" w:hAnsi="Book Antiqua"/>
          <w:b/>
          <w:bCs/>
          <w:lang w:eastAsia="fr-FR"/>
        </w:rPr>
        <w:t>the competent</w:t>
      </w:r>
      <w:r w:rsidRPr="000D527D">
        <w:rPr>
          <w:rFonts w:ascii="Book Antiqua" w:hAnsi="Book Antiqua"/>
          <w:b/>
          <w:bCs/>
          <w:lang w:eastAsia="fr-FR"/>
        </w:rPr>
        <w:t xml:space="preserve"> Tenders Board, without any claims being entertained.</w:t>
      </w:r>
    </w:p>
    <w:p w14:paraId="513B877C" w14:textId="77777777" w:rsidR="00C74D7A" w:rsidRPr="000D527D" w:rsidRDefault="00C74D7A" w:rsidP="00997216">
      <w:pPr>
        <w:tabs>
          <w:tab w:val="left" w:pos="1496"/>
        </w:tabs>
        <w:spacing w:after="120" w:line="276" w:lineRule="auto"/>
        <w:ind w:left="749" w:hanging="936"/>
        <w:jc w:val="both"/>
        <w:rPr>
          <w:rFonts w:ascii="Book Antiqua" w:hAnsi="Book Antiqua"/>
          <w:b/>
          <w:bCs/>
          <w:lang w:eastAsia="fr-FR"/>
        </w:rPr>
      </w:pPr>
      <w:r w:rsidRPr="000D527D">
        <w:rPr>
          <w:rFonts w:ascii="Book Antiqua" w:hAnsi="Book Antiqua"/>
          <w:b/>
          <w:bCs/>
          <w:lang w:eastAsia="fr-FR"/>
        </w:rPr>
        <w:t>Article 36: Notification of the award of the contract</w:t>
      </w:r>
    </w:p>
    <w:p w14:paraId="73C98143" w14:textId="77777777" w:rsidR="00C74D7A" w:rsidRPr="000D527D" w:rsidRDefault="00C74D7A" w:rsidP="00997216">
      <w:pPr>
        <w:tabs>
          <w:tab w:val="left" w:pos="1496"/>
        </w:tabs>
        <w:spacing w:after="120" w:line="276" w:lineRule="auto"/>
        <w:ind w:left="-141" w:hanging="936"/>
        <w:jc w:val="both"/>
        <w:rPr>
          <w:rFonts w:ascii="Book Antiqua" w:hAnsi="Book Antiqua"/>
          <w:b/>
          <w:bCs/>
          <w:lang w:eastAsia="fr-FR"/>
        </w:rPr>
      </w:pPr>
      <w:r w:rsidRPr="000D527D">
        <w:rPr>
          <w:rFonts w:ascii="Book Antiqua" w:hAnsi="Book Antiqua"/>
          <w:b/>
          <w:bCs/>
          <w:lang w:eastAsia="fr-FR"/>
        </w:rPr>
        <w:t xml:space="preserve">              Before the expiry of the validity of the offers set in the Special Regulations, the </w:t>
      </w:r>
      <w:r w:rsidR="000F7D5D" w:rsidRPr="000D527D">
        <w:rPr>
          <w:rFonts w:ascii="Book Antiqua" w:hAnsi="Book Antiqua"/>
          <w:b/>
          <w:bCs/>
          <w:lang w:eastAsia="fr-FR"/>
        </w:rPr>
        <w:t xml:space="preserve">Delegated </w:t>
      </w:r>
      <w:r w:rsidRPr="000D527D">
        <w:rPr>
          <w:rFonts w:ascii="Book Antiqua" w:hAnsi="Book Antiqua"/>
          <w:b/>
          <w:bCs/>
          <w:lang w:eastAsia="fr-FR"/>
        </w:rPr>
        <w:t xml:space="preserve">Contracting Authority shall notify the successful bidder by telecopy confirmed by registered mail or by any other means that his offer was retained. This letter will indicate the amount the </w:t>
      </w:r>
      <w:r w:rsidR="000F7D5D" w:rsidRPr="000D527D">
        <w:rPr>
          <w:rFonts w:ascii="Book Antiqua" w:hAnsi="Book Antiqua"/>
          <w:b/>
          <w:bCs/>
          <w:lang w:eastAsia="fr-FR"/>
        </w:rPr>
        <w:t xml:space="preserve">Delegated </w:t>
      </w:r>
      <w:r w:rsidRPr="000D527D">
        <w:rPr>
          <w:rFonts w:ascii="Book Antiqua" w:hAnsi="Book Antiqua"/>
          <w:b/>
          <w:bCs/>
          <w:lang w:eastAsia="fr-FR"/>
        </w:rPr>
        <w:t>Contracting Authority will pay the contractor to execute the works and the execution time- limit.</w:t>
      </w:r>
    </w:p>
    <w:p w14:paraId="1470EE5D" w14:textId="77777777" w:rsidR="00C74D7A" w:rsidRPr="000D527D" w:rsidRDefault="00C74D7A" w:rsidP="00997216">
      <w:pPr>
        <w:tabs>
          <w:tab w:val="left" w:pos="1496"/>
        </w:tabs>
        <w:spacing w:after="120" w:line="276" w:lineRule="auto"/>
        <w:ind w:left="-142"/>
        <w:jc w:val="both"/>
        <w:rPr>
          <w:rFonts w:ascii="Book Antiqua" w:hAnsi="Book Antiqua"/>
          <w:b/>
          <w:bCs/>
          <w:lang w:eastAsia="fr-FR"/>
        </w:rPr>
      </w:pPr>
      <w:r w:rsidRPr="000D527D">
        <w:rPr>
          <w:rFonts w:ascii="Book Antiqua" w:hAnsi="Book Antiqua"/>
          <w:b/>
          <w:bCs/>
          <w:lang w:eastAsia="fr-FR"/>
        </w:rPr>
        <w:t>Article 37: Publication of results of award and petitions</w:t>
      </w:r>
    </w:p>
    <w:p w14:paraId="4B75258C" w14:textId="77777777" w:rsidR="00C74D7A" w:rsidRPr="000D527D" w:rsidRDefault="00C74D7A" w:rsidP="00997216">
      <w:pPr>
        <w:tabs>
          <w:tab w:val="left" w:pos="1496"/>
        </w:tabs>
        <w:spacing w:after="120" w:line="276" w:lineRule="auto"/>
        <w:ind w:left="-142"/>
        <w:jc w:val="both"/>
        <w:rPr>
          <w:rFonts w:ascii="Book Antiqua" w:hAnsi="Book Antiqua"/>
          <w:b/>
          <w:bCs/>
          <w:lang w:eastAsia="fr-FR"/>
        </w:rPr>
      </w:pPr>
      <w:r w:rsidRPr="000D527D">
        <w:rPr>
          <w:rFonts w:ascii="Book Antiqua" w:hAnsi="Book Antiqua"/>
          <w:b/>
          <w:bCs/>
          <w:lang w:eastAsia="fr-FR"/>
        </w:rPr>
        <w:t xml:space="preserve">37.1 The </w:t>
      </w:r>
      <w:r w:rsidR="004479DC" w:rsidRPr="000D527D">
        <w:rPr>
          <w:rFonts w:ascii="Book Antiqua" w:hAnsi="Book Antiqua"/>
          <w:b/>
          <w:bCs/>
          <w:lang w:eastAsia="fr-FR"/>
        </w:rPr>
        <w:t xml:space="preserve">Delegated </w:t>
      </w:r>
      <w:r w:rsidRPr="000D527D">
        <w:rPr>
          <w:rFonts w:ascii="Book Antiqua" w:hAnsi="Book Antiqua"/>
          <w:b/>
          <w:bCs/>
          <w:lang w:eastAsia="fr-FR"/>
        </w:rPr>
        <w:t>Contracting Authority shall communicate to any bidder or administration concerned, upon request addressed to it within a maximum deadline of five (5) days after publication of the award results, the Independent Observer’s report as well as the minutes of the award session of the related contract to which shall be attached the evaluation report of the offers.</w:t>
      </w:r>
    </w:p>
    <w:p w14:paraId="682E5BCD" w14:textId="77777777" w:rsidR="00C74D7A" w:rsidRPr="000D527D" w:rsidRDefault="00C74D7A" w:rsidP="00997216">
      <w:pPr>
        <w:tabs>
          <w:tab w:val="left" w:pos="1496"/>
        </w:tabs>
        <w:spacing w:after="120" w:line="276" w:lineRule="auto"/>
        <w:ind w:left="-142"/>
        <w:jc w:val="both"/>
        <w:rPr>
          <w:rFonts w:ascii="Book Antiqua" w:hAnsi="Book Antiqua"/>
          <w:b/>
          <w:bCs/>
          <w:lang w:eastAsia="fr-FR"/>
        </w:rPr>
      </w:pPr>
      <w:r w:rsidRPr="000D527D">
        <w:rPr>
          <w:rFonts w:ascii="Book Antiqua" w:hAnsi="Book Antiqua"/>
          <w:b/>
          <w:bCs/>
          <w:lang w:eastAsia="fr-FR"/>
        </w:rPr>
        <w:t xml:space="preserve">37.2 The </w:t>
      </w:r>
      <w:r w:rsidR="004479DC" w:rsidRPr="000D527D">
        <w:rPr>
          <w:rFonts w:ascii="Book Antiqua" w:hAnsi="Book Antiqua"/>
          <w:b/>
          <w:bCs/>
          <w:lang w:eastAsia="fr-FR"/>
        </w:rPr>
        <w:t xml:space="preserve">Delegated </w:t>
      </w:r>
      <w:r w:rsidRPr="000D527D">
        <w:rPr>
          <w:rFonts w:ascii="Book Antiqua" w:hAnsi="Book Antiqua"/>
          <w:b/>
          <w:bCs/>
          <w:lang w:eastAsia="fr-FR"/>
        </w:rPr>
        <w:t>Contracting Authority is bound to communicate the reasons for the rejection of offers of the bidders concerned who so request.</w:t>
      </w:r>
      <w:r w:rsidRPr="000D527D">
        <w:rPr>
          <w:rFonts w:ascii="Book Antiqua" w:hAnsi="Book Antiqua"/>
          <w:b/>
          <w:bCs/>
          <w:lang w:eastAsia="fr-FR"/>
        </w:rPr>
        <w:tab/>
      </w:r>
    </w:p>
    <w:p w14:paraId="5584AF8C" w14:textId="77777777" w:rsidR="00C74D7A" w:rsidRPr="000D527D" w:rsidRDefault="00C74D7A" w:rsidP="00997216">
      <w:pPr>
        <w:tabs>
          <w:tab w:val="left" w:pos="1496"/>
        </w:tabs>
        <w:spacing w:after="120" w:line="276" w:lineRule="auto"/>
        <w:ind w:left="-142"/>
        <w:jc w:val="both"/>
        <w:rPr>
          <w:rFonts w:ascii="Book Antiqua" w:hAnsi="Book Antiqua"/>
          <w:b/>
          <w:bCs/>
          <w:lang w:eastAsia="fr-FR"/>
        </w:rPr>
      </w:pPr>
      <w:r w:rsidRPr="000D527D">
        <w:rPr>
          <w:rFonts w:ascii="Book Antiqua" w:hAnsi="Book Antiqua"/>
          <w:b/>
          <w:bCs/>
          <w:lang w:eastAsia="fr-FR"/>
        </w:rPr>
        <w:t>37.3 After publication of the award results, offers that are not withdrawn within fifteen (15) days shall be destroyed, without any claims for compensation being entertained. Only the copy destined for the body in charge of regulation shall be kept.</w:t>
      </w:r>
    </w:p>
    <w:p w14:paraId="5E4F7329" w14:textId="689842A6" w:rsidR="00C74D7A" w:rsidRPr="000D527D" w:rsidRDefault="00C74D7A" w:rsidP="00997216">
      <w:pPr>
        <w:tabs>
          <w:tab w:val="left" w:pos="1496"/>
        </w:tabs>
        <w:spacing w:line="276" w:lineRule="auto"/>
        <w:ind w:left="-142"/>
        <w:jc w:val="both"/>
        <w:rPr>
          <w:rFonts w:ascii="Book Antiqua" w:hAnsi="Book Antiqua"/>
          <w:b/>
          <w:bCs/>
          <w:lang w:eastAsia="fr-FR"/>
        </w:rPr>
      </w:pPr>
      <w:r w:rsidRPr="000D527D">
        <w:rPr>
          <w:rFonts w:ascii="Book Antiqua" w:hAnsi="Book Antiqua"/>
          <w:b/>
          <w:bCs/>
          <w:lang w:eastAsia="fr-FR"/>
        </w:rPr>
        <w:t>37.4 In case of petition, it should be addressed to the Public Contracts Authority, with copies to the body in charge of the regulation of public contracts, the Delegated Contracting Authority and the chairperson of the Tenders Board.</w:t>
      </w:r>
    </w:p>
    <w:p w14:paraId="2901DBEA" w14:textId="77777777" w:rsidR="00C74D7A" w:rsidRPr="000D527D" w:rsidRDefault="00C74D7A" w:rsidP="00997216">
      <w:pPr>
        <w:tabs>
          <w:tab w:val="left" w:pos="1496"/>
        </w:tabs>
        <w:spacing w:after="120" w:line="276" w:lineRule="auto"/>
        <w:ind w:left="-142"/>
        <w:jc w:val="both"/>
        <w:rPr>
          <w:rFonts w:ascii="Book Antiqua" w:hAnsi="Book Antiqua"/>
          <w:b/>
          <w:bCs/>
          <w:lang w:eastAsia="fr-FR"/>
        </w:rPr>
      </w:pPr>
      <w:r w:rsidRPr="000D527D">
        <w:rPr>
          <w:rFonts w:ascii="Book Antiqua" w:hAnsi="Book Antiqua"/>
          <w:b/>
          <w:bCs/>
          <w:lang w:eastAsia="fr-FR"/>
        </w:rPr>
        <w:t>It must take place within a maximum deadline of five (5) working days after the publication of the results.</w:t>
      </w:r>
    </w:p>
    <w:p w14:paraId="475E68B0" w14:textId="77777777" w:rsidR="00C74D7A" w:rsidRPr="000D527D" w:rsidRDefault="00C74D7A" w:rsidP="00997216">
      <w:pPr>
        <w:tabs>
          <w:tab w:val="left" w:pos="1496"/>
        </w:tabs>
        <w:spacing w:after="120" w:line="276" w:lineRule="auto"/>
        <w:ind w:left="749" w:hanging="936"/>
        <w:jc w:val="both"/>
        <w:rPr>
          <w:rFonts w:ascii="Book Antiqua" w:hAnsi="Book Antiqua"/>
          <w:b/>
          <w:bCs/>
          <w:lang w:eastAsia="fr-FR"/>
        </w:rPr>
      </w:pPr>
      <w:r w:rsidRPr="000D527D">
        <w:rPr>
          <w:rFonts w:ascii="Book Antiqua" w:hAnsi="Book Antiqua"/>
          <w:b/>
          <w:bCs/>
          <w:lang w:eastAsia="fr-FR"/>
        </w:rPr>
        <w:t>Article 38: Signing of the contract</w:t>
      </w:r>
    </w:p>
    <w:p w14:paraId="0BE3091F" w14:textId="77777777" w:rsidR="00C74D7A" w:rsidRPr="000D527D" w:rsidRDefault="00C74D7A" w:rsidP="00997216">
      <w:pPr>
        <w:tabs>
          <w:tab w:val="left" w:pos="142"/>
          <w:tab w:val="left" w:pos="1496"/>
        </w:tabs>
        <w:spacing w:after="120" w:line="276" w:lineRule="auto"/>
        <w:ind w:left="-142" w:hanging="45"/>
        <w:jc w:val="both"/>
        <w:rPr>
          <w:rFonts w:ascii="Book Antiqua" w:hAnsi="Book Antiqua"/>
          <w:b/>
          <w:bCs/>
          <w:lang w:eastAsia="fr-FR"/>
        </w:rPr>
      </w:pPr>
      <w:r w:rsidRPr="000D527D">
        <w:rPr>
          <w:rFonts w:ascii="Book Antiqua" w:hAnsi="Book Antiqua"/>
          <w:b/>
          <w:bCs/>
          <w:lang w:eastAsia="fr-FR"/>
        </w:rPr>
        <w:t>38.1     After publication of the results, the draft contract subscribed by the successful bidder is submitted to the Tenders Board and the competent Specialised Contracts Control Board, where need</w:t>
      </w:r>
      <w:r w:rsidR="004479DC" w:rsidRPr="000D527D">
        <w:rPr>
          <w:rFonts w:ascii="Book Antiqua" w:hAnsi="Book Antiqua"/>
          <w:b/>
          <w:bCs/>
          <w:lang w:eastAsia="fr-FR"/>
        </w:rPr>
        <w:t xml:space="preserve"> may</w:t>
      </w:r>
      <w:r w:rsidRPr="000D527D">
        <w:rPr>
          <w:rFonts w:ascii="Book Antiqua" w:hAnsi="Book Antiqua"/>
          <w:b/>
          <w:bCs/>
          <w:lang w:eastAsia="fr-FR"/>
        </w:rPr>
        <w:t xml:space="preserve"> be for approval.</w:t>
      </w:r>
    </w:p>
    <w:p w14:paraId="1FE1B44B" w14:textId="77777777" w:rsidR="00C74D7A" w:rsidRPr="000D527D" w:rsidRDefault="00C74D7A" w:rsidP="00997216">
      <w:pPr>
        <w:tabs>
          <w:tab w:val="left" w:pos="-142"/>
          <w:tab w:val="left" w:pos="1496"/>
        </w:tabs>
        <w:spacing w:after="120" w:line="276" w:lineRule="auto"/>
        <w:ind w:left="-142" w:hanging="45"/>
        <w:jc w:val="both"/>
        <w:rPr>
          <w:rFonts w:ascii="Book Antiqua" w:hAnsi="Book Antiqua"/>
          <w:b/>
          <w:bCs/>
          <w:lang w:eastAsia="fr-FR"/>
        </w:rPr>
      </w:pPr>
      <w:r w:rsidRPr="000D527D">
        <w:rPr>
          <w:rFonts w:ascii="Book Antiqua" w:hAnsi="Book Antiqua"/>
          <w:b/>
          <w:bCs/>
          <w:lang w:eastAsia="fr-FR"/>
        </w:rPr>
        <w:t xml:space="preserve">38.2     The </w:t>
      </w:r>
      <w:r w:rsidR="00A9232B" w:rsidRPr="000D527D">
        <w:rPr>
          <w:rFonts w:ascii="Book Antiqua" w:hAnsi="Book Antiqua"/>
          <w:b/>
          <w:bCs/>
          <w:lang w:eastAsia="fr-FR"/>
        </w:rPr>
        <w:t xml:space="preserve">Delegated </w:t>
      </w:r>
      <w:r w:rsidRPr="000D527D">
        <w:rPr>
          <w:rFonts w:ascii="Book Antiqua" w:hAnsi="Book Antiqua"/>
          <w:b/>
          <w:bCs/>
          <w:lang w:eastAsia="fr-FR"/>
        </w:rPr>
        <w:t xml:space="preserve">Contracting Authority has a deadline of </w:t>
      </w:r>
      <w:r w:rsidR="001D72AD" w:rsidRPr="000D527D">
        <w:rPr>
          <w:rFonts w:ascii="Book Antiqua" w:hAnsi="Book Antiqua"/>
          <w:b/>
          <w:bCs/>
          <w:lang w:eastAsia="fr-FR"/>
        </w:rPr>
        <w:t>seven</w:t>
      </w:r>
      <w:r w:rsidRPr="000D527D">
        <w:rPr>
          <w:rFonts w:ascii="Book Antiqua" w:hAnsi="Book Antiqua"/>
          <w:b/>
          <w:bCs/>
          <w:lang w:eastAsia="fr-FR"/>
        </w:rPr>
        <w:t xml:space="preserve"> (</w:t>
      </w:r>
      <w:r w:rsidR="001D72AD" w:rsidRPr="000D527D">
        <w:rPr>
          <w:rFonts w:ascii="Book Antiqua" w:hAnsi="Book Antiqua"/>
          <w:b/>
          <w:bCs/>
          <w:lang w:eastAsia="fr-FR"/>
        </w:rPr>
        <w:t>7</w:t>
      </w:r>
      <w:r w:rsidRPr="000D527D">
        <w:rPr>
          <w:rFonts w:ascii="Book Antiqua" w:hAnsi="Book Antiqua"/>
          <w:b/>
          <w:bCs/>
          <w:lang w:eastAsia="fr-FR"/>
        </w:rPr>
        <w:t>) days to sign the contract from the date of reception of the draft contract approved by the competent Tenders Board and subscribed by the successful bidder.</w:t>
      </w:r>
    </w:p>
    <w:p w14:paraId="30CE6668" w14:textId="77777777" w:rsidR="00C74D7A" w:rsidRPr="000D527D" w:rsidRDefault="00C74D7A" w:rsidP="00997216">
      <w:pPr>
        <w:tabs>
          <w:tab w:val="left" w:pos="748"/>
          <w:tab w:val="left" w:pos="1496"/>
        </w:tabs>
        <w:spacing w:after="120" w:line="276" w:lineRule="auto"/>
        <w:ind w:left="749" w:hanging="936"/>
        <w:jc w:val="both"/>
        <w:rPr>
          <w:rFonts w:ascii="Book Antiqua" w:hAnsi="Book Antiqua"/>
          <w:b/>
          <w:bCs/>
          <w:lang w:eastAsia="fr-FR"/>
        </w:rPr>
      </w:pPr>
      <w:r w:rsidRPr="000D527D">
        <w:rPr>
          <w:rFonts w:ascii="Book Antiqua" w:hAnsi="Book Antiqua"/>
          <w:b/>
          <w:bCs/>
          <w:lang w:eastAsia="fr-FR"/>
        </w:rPr>
        <w:t xml:space="preserve">38.3    The contract must be notified to the holder within </w:t>
      </w:r>
      <w:r w:rsidR="001D72AD" w:rsidRPr="000D527D">
        <w:rPr>
          <w:rFonts w:ascii="Book Antiqua" w:hAnsi="Book Antiqua"/>
          <w:b/>
          <w:bCs/>
          <w:lang w:eastAsia="fr-FR"/>
        </w:rPr>
        <w:t>five</w:t>
      </w:r>
      <w:r w:rsidRPr="000D527D">
        <w:rPr>
          <w:rFonts w:ascii="Book Antiqua" w:hAnsi="Book Antiqua"/>
          <w:b/>
          <w:bCs/>
          <w:lang w:eastAsia="fr-FR"/>
        </w:rPr>
        <w:t xml:space="preserve"> (</w:t>
      </w:r>
      <w:r w:rsidR="001D72AD" w:rsidRPr="000D527D">
        <w:rPr>
          <w:rFonts w:ascii="Book Antiqua" w:hAnsi="Book Antiqua"/>
          <w:b/>
          <w:bCs/>
          <w:lang w:eastAsia="fr-FR"/>
        </w:rPr>
        <w:t>5</w:t>
      </w:r>
      <w:r w:rsidRPr="000D527D">
        <w:rPr>
          <w:rFonts w:ascii="Book Antiqua" w:hAnsi="Book Antiqua"/>
          <w:b/>
          <w:bCs/>
          <w:lang w:eastAsia="fr-FR"/>
        </w:rPr>
        <w:t>) day</w:t>
      </w:r>
      <w:r w:rsidR="001D72AD" w:rsidRPr="000D527D">
        <w:rPr>
          <w:rFonts w:ascii="Book Antiqua" w:hAnsi="Book Antiqua"/>
          <w:b/>
          <w:bCs/>
          <w:lang w:eastAsia="fr-FR"/>
        </w:rPr>
        <w:t>s</w:t>
      </w:r>
      <w:r w:rsidRPr="000D527D">
        <w:rPr>
          <w:rFonts w:ascii="Book Antiqua" w:hAnsi="Book Antiqua"/>
          <w:b/>
          <w:bCs/>
          <w:lang w:eastAsia="fr-FR"/>
        </w:rPr>
        <w:t xml:space="preserve"> of its date of signature.</w:t>
      </w:r>
    </w:p>
    <w:p w14:paraId="793B705B" w14:textId="77777777" w:rsidR="00C74D7A" w:rsidRPr="000D527D" w:rsidRDefault="00C74D7A" w:rsidP="00997216">
      <w:pPr>
        <w:tabs>
          <w:tab w:val="left" w:pos="748"/>
          <w:tab w:val="left" w:pos="1496"/>
        </w:tabs>
        <w:spacing w:after="120" w:line="276" w:lineRule="auto"/>
        <w:ind w:left="749" w:hanging="936"/>
        <w:jc w:val="both"/>
        <w:rPr>
          <w:rFonts w:ascii="Book Antiqua" w:hAnsi="Book Antiqua"/>
          <w:b/>
          <w:bCs/>
          <w:lang w:eastAsia="fr-FR"/>
        </w:rPr>
      </w:pPr>
      <w:r w:rsidRPr="000D527D">
        <w:rPr>
          <w:rFonts w:ascii="Book Antiqua" w:hAnsi="Book Antiqua"/>
          <w:b/>
          <w:bCs/>
          <w:lang w:eastAsia="fr-FR"/>
        </w:rPr>
        <w:t>Article 39:  Final Bond</w:t>
      </w:r>
    </w:p>
    <w:p w14:paraId="78524552" w14:textId="77777777" w:rsidR="00C74D7A" w:rsidRPr="000D527D" w:rsidRDefault="00C74D7A" w:rsidP="00997216">
      <w:pPr>
        <w:tabs>
          <w:tab w:val="left" w:pos="1496"/>
        </w:tabs>
        <w:spacing w:after="120" w:line="276" w:lineRule="auto"/>
        <w:ind w:left="-142" w:hanging="45"/>
        <w:jc w:val="both"/>
        <w:rPr>
          <w:rFonts w:ascii="Book Antiqua" w:hAnsi="Book Antiqua"/>
          <w:b/>
          <w:bCs/>
          <w:lang w:eastAsia="fr-FR"/>
        </w:rPr>
      </w:pPr>
      <w:r w:rsidRPr="000D527D">
        <w:rPr>
          <w:rFonts w:ascii="Book Antiqua" w:hAnsi="Book Antiqua"/>
          <w:b/>
          <w:bCs/>
          <w:lang w:eastAsia="fr-FR"/>
        </w:rPr>
        <w:t xml:space="preserve"> 39.1    Within twenty (20) days of the notification by the </w:t>
      </w:r>
      <w:r w:rsidR="004479DC" w:rsidRPr="000D527D">
        <w:rPr>
          <w:rFonts w:ascii="Book Antiqua" w:hAnsi="Book Antiqua"/>
          <w:b/>
          <w:bCs/>
          <w:lang w:eastAsia="fr-FR"/>
        </w:rPr>
        <w:t xml:space="preserve">Delegated </w:t>
      </w:r>
      <w:r w:rsidRPr="000D527D">
        <w:rPr>
          <w:rFonts w:ascii="Book Antiqua" w:hAnsi="Book Antiqua"/>
          <w:b/>
          <w:bCs/>
          <w:lang w:eastAsia="fr-FR"/>
        </w:rPr>
        <w:t xml:space="preserve">Contracting Authority, the contractor shall furnish the </w:t>
      </w:r>
      <w:r w:rsidR="004479DC" w:rsidRPr="000D527D">
        <w:rPr>
          <w:rFonts w:ascii="Book Antiqua" w:hAnsi="Book Antiqua"/>
          <w:b/>
          <w:bCs/>
          <w:lang w:eastAsia="fr-FR"/>
        </w:rPr>
        <w:t xml:space="preserve">Delegated </w:t>
      </w:r>
      <w:r w:rsidRPr="000D527D">
        <w:rPr>
          <w:rFonts w:ascii="Book Antiqua" w:hAnsi="Book Antiqua"/>
          <w:b/>
          <w:bCs/>
          <w:lang w:eastAsia="fr-FR"/>
        </w:rPr>
        <w:t>Contracting Authority with a final bond, in the form stipulated in the Special Regulations, in accordance with the model provided in the Tender File.</w:t>
      </w:r>
    </w:p>
    <w:p w14:paraId="073A5B25" w14:textId="77777777" w:rsidR="00C74D7A" w:rsidRPr="000D527D" w:rsidRDefault="00C74D7A" w:rsidP="00997216">
      <w:pPr>
        <w:tabs>
          <w:tab w:val="left" w:pos="1496"/>
        </w:tabs>
        <w:spacing w:after="120" w:line="276" w:lineRule="auto"/>
        <w:ind w:left="-142" w:hanging="45"/>
        <w:jc w:val="both"/>
        <w:rPr>
          <w:rFonts w:ascii="Book Antiqua" w:hAnsi="Book Antiqua"/>
          <w:b/>
          <w:bCs/>
          <w:lang w:eastAsia="fr-FR"/>
        </w:rPr>
      </w:pPr>
      <w:r w:rsidRPr="000D527D">
        <w:rPr>
          <w:rFonts w:ascii="Book Antiqua" w:hAnsi="Book Antiqua"/>
          <w:b/>
          <w:bCs/>
          <w:lang w:eastAsia="fr-FR"/>
        </w:rPr>
        <w:t>39.2    The bond whose rate varies between 2 and 5 percent of the amount of the contract may be replaced by a guarantee from a banking establishment approved according to the instruments in force with the Contracting Authority as beneficiary or by a joint or several guarantee.</w:t>
      </w:r>
    </w:p>
    <w:p w14:paraId="64C753C2" w14:textId="75F8B978" w:rsidR="00C74D7A" w:rsidRPr="000D527D" w:rsidRDefault="00C74D7A" w:rsidP="00997216">
      <w:pPr>
        <w:tabs>
          <w:tab w:val="left" w:pos="1496"/>
        </w:tabs>
        <w:spacing w:after="120" w:line="276" w:lineRule="auto"/>
        <w:ind w:left="-142" w:hanging="45"/>
        <w:jc w:val="both"/>
        <w:rPr>
          <w:rFonts w:ascii="Book Antiqua" w:hAnsi="Book Antiqua"/>
          <w:b/>
          <w:bCs/>
          <w:lang w:eastAsia="fr-FR"/>
        </w:rPr>
      </w:pPr>
      <w:r w:rsidRPr="000D527D">
        <w:rPr>
          <w:rFonts w:ascii="Book Antiqua" w:hAnsi="Book Antiqua"/>
          <w:b/>
          <w:bCs/>
          <w:lang w:eastAsia="fr-FR"/>
        </w:rPr>
        <w:lastRenderedPageBreak/>
        <w:t xml:space="preserve">39.3      Small and medium-sized enterprises (SME) constituted of national capital and managed by nationals may, in lieu of the guarantee, provide a statutory lien or a bond issued by a banking establishment or </w:t>
      </w:r>
      <w:r w:rsidR="0070314B" w:rsidRPr="000D527D">
        <w:rPr>
          <w:rFonts w:ascii="Book Antiqua" w:hAnsi="Book Antiqua"/>
          <w:b/>
          <w:bCs/>
          <w:lang w:eastAsia="fr-FR"/>
        </w:rPr>
        <w:t>first-rate</w:t>
      </w:r>
      <w:r w:rsidRPr="000D527D">
        <w:rPr>
          <w:rFonts w:ascii="Book Antiqua" w:hAnsi="Book Antiqua"/>
          <w:b/>
          <w:bCs/>
          <w:lang w:eastAsia="fr-FR"/>
        </w:rPr>
        <w:t xml:space="preserve"> financial institution approved in accordance with the instruments in force.</w:t>
      </w:r>
    </w:p>
    <w:p w14:paraId="4DE537F4" w14:textId="77777777" w:rsidR="00C74D7A" w:rsidRPr="000D527D" w:rsidRDefault="00C74D7A" w:rsidP="00997216">
      <w:pPr>
        <w:tabs>
          <w:tab w:val="left" w:pos="1496"/>
        </w:tabs>
        <w:spacing w:line="276" w:lineRule="auto"/>
        <w:ind w:left="-142" w:hanging="45"/>
        <w:jc w:val="both"/>
        <w:rPr>
          <w:rFonts w:ascii="Book Antiqua" w:hAnsi="Book Antiqua"/>
          <w:b/>
          <w:bCs/>
          <w:lang w:eastAsia="fr-FR"/>
        </w:rPr>
      </w:pPr>
      <w:r w:rsidRPr="000D527D">
        <w:rPr>
          <w:rFonts w:ascii="Book Antiqua" w:hAnsi="Book Antiqua"/>
          <w:b/>
          <w:bCs/>
          <w:lang w:eastAsia="fr-FR"/>
        </w:rPr>
        <w:t xml:space="preserve">39.4     Failure to produce the final bond within the prescribed time limit shall likely cause the termination of the contract under the terms laid down in the General Administrative Conditions.     </w:t>
      </w:r>
    </w:p>
    <w:p w14:paraId="6DA07CDB" w14:textId="77777777" w:rsidR="00C74D7A" w:rsidRPr="000D527D" w:rsidRDefault="00C74D7A" w:rsidP="00997216">
      <w:pPr>
        <w:tabs>
          <w:tab w:val="left" w:pos="1496"/>
        </w:tabs>
        <w:spacing w:line="276" w:lineRule="auto"/>
        <w:ind w:left="748" w:hanging="935"/>
        <w:jc w:val="both"/>
        <w:rPr>
          <w:rFonts w:ascii="Tw Cen MT" w:hAnsi="Tw Cen MT"/>
          <w:b/>
          <w:bCs/>
          <w:lang w:eastAsia="fr-FR"/>
        </w:rPr>
      </w:pPr>
    </w:p>
    <w:p w14:paraId="40E2C902" w14:textId="77777777" w:rsidR="00FA5A63" w:rsidRPr="000D527D" w:rsidRDefault="00FA5A63" w:rsidP="00997216">
      <w:pPr>
        <w:tabs>
          <w:tab w:val="left" w:pos="1496"/>
        </w:tabs>
        <w:spacing w:line="276" w:lineRule="auto"/>
        <w:ind w:left="748" w:hanging="935"/>
        <w:jc w:val="both"/>
        <w:rPr>
          <w:rFonts w:ascii="Tw Cen MT" w:hAnsi="Tw Cen MT"/>
          <w:b/>
          <w:bCs/>
          <w:lang w:eastAsia="fr-FR"/>
        </w:rPr>
      </w:pPr>
    </w:p>
    <w:p w14:paraId="36FFCE02" w14:textId="60BB9970" w:rsidR="00FA5A63" w:rsidRPr="000D527D" w:rsidRDefault="006605E3" w:rsidP="006605E3">
      <w:pPr>
        <w:rPr>
          <w:rFonts w:ascii="Tw Cen MT" w:hAnsi="Tw Cen MT"/>
          <w:b/>
          <w:bCs/>
          <w:lang w:eastAsia="fr-FR"/>
        </w:rPr>
      </w:pPr>
      <w:r>
        <w:rPr>
          <w:rFonts w:ascii="Tw Cen MT" w:hAnsi="Tw Cen MT"/>
          <w:b/>
          <w:bCs/>
          <w:lang w:eastAsia="fr-FR"/>
        </w:rPr>
        <w:br w:type="page"/>
      </w:r>
    </w:p>
    <w:p w14:paraId="00D2FF24" w14:textId="77777777" w:rsidR="00B4291E" w:rsidRPr="000D527D" w:rsidRDefault="00B4291E" w:rsidP="00997216">
      <w:pPr>
        <w:jc w:val="both"/>
        <w:rPr>
          <w:b/>
          <w:bCs/>
          <w:sz w:val="12"/>
          <w:szCs w:val="28"/>
        </w:rPr>
      </w:pPr>
    </w:p>
    <w:p w14:paraId="49FBED3F" w14:textId="77777777" w:rsidR="00B4291E" w:rsidRPr="000D527D" w:rsidRDefault="00B4291E" w:rsidP="00997216">
      <w:pPr>
        <w:jc w:val="both"/>
        <w:rPr>
          <w:b/>
          <w:bCs/>
          <w:sz w:val="12"/>
          <w:szCs w:val="28"/>
        </w:rPr>
      </w:pPr>
    </w:p>
    <w:p w14:paraId="29120799" w14:textId="77777777" w:rsidR="00B4291E" w:rsidRPr="000D527D" w:rsidRDefault="00B4291E" w:rsidP="00997216">
      <w:pPr>
        <w:jc w:val="both"/>
        <w:rPr>
          <w:b/>
          <w:bCs/>
          <w:sz w:val="12"/>
          <w:szCs w:val="28"/>
        </w:rPr>
      </w:pPr>
    </w:p>
    <w:p w14:paraId="0AD10F40" w14:textId="77777777" w:rsidR="00B4291E" w:rsidRPr="000D527D" w:rsidRDefault="00B4291E" w:rsidP="00997216">
      <w:pPr>
        <w:jc w:val="both"/>
        <w:rPr>
          <w:b/>
          <w:bCs/>
          <w:sz w:val="12"/>
          <w:szCs w:val="28"/>
        </w:rPr>
      </w:pPr>
    </w:p>
    <w:p w14:paraId="49752EBB" w14:textId="77777777" w:rsidR="00B4291E" w:rsidRPr="000D527D" w:rsidRDefault="00B4291E" w:rsidP="00997216">
      <w:pPr>
        <w:jc w:val="both"/>
        <w:rPr>
          <w:b/>
          <w:bCs/>
          <w:sz w:val="12"/>
          <w:szCs w:val="28"/>
        </w:rPr>
      </w:pPr>
    </w:p>
    <w:p w14:paraId="0E8A2248" w14:textId="77777777" w:rsidR="00B4291E" w:rsidRPr="000D527D" w:rsidRDefault="00B4291E" w:rsidP="00997216">
      <w:pPr>
        <w:jc w:val="both"/>
        <w:rPr>
          <w:b/>
          <w:bCs/>
          <w:sz w:val="12"/>
          <w:szCs w:val="28"/>
        </w:rPr>
      </w:pPr>
    </w:p>
    <w:p w14:paraId="357374E0" w14:textId="77777777" w:rsidR="00B4291E" w:rsidRPr="000D527D" w:rsidRDefault="00B4291E" w:rsidP="00997216">
      <w:pPr>
        <w:jc w:val="both"/>
        <w:rPr>
          <w:b/>
          <w:bCs/>
          <w:sz w:val="12"/>
          <w:szCs w:val="28"/>
        </w:rPr>
      </w:pPr>
    </w:p>
    <w:p w14:paraId="1C6941D3" w14:textId="77777777" w:rsidR="00B4291E" w:rsidRDefault="00B4291E" w:rsidP="00997216">
      <w:pPr>
        <w:jc w:val="both"/>
        <w:rPr>
          <w:b/>
          <w:bCs/>
          <w:sz w:val="12"/>
          <w:szCs w:val="28"/>
        </w:rPr>
      </w:pPr>
    </w:p>
    <w:p w14:paraId="4D173786" w14:textId="77777777" w:rsidR="006605E3" w:rsidRDefault="006605E3" w:rsidP="00997216">
      <w:pPr>
        <w:jc w:val="both"/>
        <w:rPr>
          <w:b/>
          <w:bCs/>
          <w:sz w:val="12"/>
          <w:szCs w:val="28"/>
        </w:rPr>
      </w:pPr>
    </w:p>
    <w:p w14:paraId="0B29BD0C" w14:textId="77777777" w:rsidR="006605E3" w:rsidRDefault="006605E3" w:rsidP="00997216">
      <w:pPr>
        <w:jc w:val="both"/>
        <w:rPr>
          <w:b/>
          <w:bCs/>
          <w:sz w:val="12"/>
          <w:szCs w:val="28"/>
        </w:rPr>
      </w:pPr>
    </w:p>
    <w:p w14:paraId="2D6B6D7C" w14:textId="77777777" w:rsidR="006605E3" w:rsidRDefault="006605E3" w:rsidP="00997216">
      <w:pPr>
        <w:jc w:val="both"/>
        <w:rPr>
          <w:b/>
          <w:bCs/>
          <w:sz w:val="12"/>
          <w:szCs w:val="28"/>
        </w:rPr>
      </w:pPr>
    </w:p>
    <w:p w14:paraId="6A103489" w14:textId="77777777" w:rsidR="006605E3" w:rsidRDefault="006605E3" w:rsidP="00997216">
      <w:pPr>
        <w:jc w:val="both"/>
        <w:rPr>
          <w:b/>
          <w:bCs/>
          <w:sz w:val="12"/>
          <w:szCs w:val="28"/>
        </w:rPr>
      </w:pPr>
    </w:p>
    <w:p w14:paraId="745CBC9E" w14:textId="77777777" w:rsidR="006605E3" w:rsidRDefault="006605E3" w:rsidP="00997216">
      <w:pPr>
        <w:jc w:val="both"/>
        <w:rPr>
          <w:b/>
          <w:bCs/>
          <w:sz w:val="12"/>
          <w:szCs w:val="28"/>
        </w:rPr>
      </w:pPr>
    </w:p>
    <w:p w14:paraId="7D50C243" w14:textId="77777777" w:rsidR="006605E3" w:rsidRDefault="006605E3" w:rsidP="00997216">
      <w:pPr>
        <w:jc w:val="both"/>
        <w:rPr>
          <w:b/>
          <w:bCs/>
          <w:sz w:val="12"/>
          <w:szCs w:val="28"/>
        </w:rPr>
      </w:pPr>
    </w:p>
    <w:p w14:paraId="1FDAF774" w14:textId="77777777" w:rsidR="006605E3" w:rsidRDefault="006605E3" w:rsidP="00997216">
      <w:pPr>
        <w:jc w:val="both"/>
        <w:rPr>
          <w:b/>
          <w:bCs/>
          <w:sz w:val="12"/>
          <w:szCs w:val="28"/>
        </w:rPr>
      </w:pPr>
    </w:p>
    <w:p w14:paraId="64ACFE92" w14:textId="77777777" w:rsidR="006605E3" w:rsidRDefault="006605E3" w:rsidP="00997216">
      <w:pPr>
        <w:jc w:val="both"/>
        <w:rPr>
          <w:b/>
          <w:bCs/>
          <w:sz w:val="12"/>
          <w:szCs w:val="28"/>
        </w:rPr>
      </w:pPr>
    </w:p>
    <w:p w14:paraId="67CF3AB9" w14:textId="77777777" w:rsidR="006605E3" w:rsidRDefault="006605E3" w:rsidP="00997216">
      <w:pPr>
        <w:jc w:val="both"/>
        <w:rPr>
          <w:b/>
          <w:bCs/>
          <w:sz w:val="12"/>
          <w:szCs w:val="28"/>
        </w:rPr>
      </w:pPr>
    </w:p>
    <w:p w14:paraId="45582131" w14:textId="77777777" w:rsidR="006605E3" w:rsidRDefault="006605E3" w:rsidP="00997216">
      <w:pPr>
        <w:jc w:val="both"/>
        <w:rPr>
          <w:b/>
          <w:bCs/>
          <w:sz w:val="12"/>
          <w:szCs w:val="28"/>
        </w:rPr>
      </w:pPr>
    </w:p>
    <w:p w14:paraId="15275A89" w14:textId="77777777" w:rsidR="006605E3" w:rsidRDefault="006605E3" w:rsidP="00997216">
      <w:pPr>
        <w:jc w:val="both"/>
        <w:rPr>
          <w:b/>
          <w:bCs/>
          <w:sz w:val="12"/>
          <w:szCs w:val="28"/>
        </w:rPr>
      </w:pPr>
    </w:p>
    <w:p w14:paraId="332B881B" w14:textId="77777777" w:rsidR="006605E3" w:rsidRDefault="006605E3" w:rsidP="00997216">
      <w:pPr>
        <w:jc w:val="both"/>
        <w:rPr>
          <w:b/>
          <w:bCs/>
          <w:sz w:val="12"/>
          <w:szCs w:val="28"/>
        </w:rPr>
      </w:pPr>
    </w:p>
    <w:p w14:paraId="3775B22A" w14:textId="77777777" w:rsidR="006605E3" w:rsidRDefault="006605E3" w:rsidP="00997216">
      <w:pPr>
        <w:jc w:val="both"/>
        <w:rPr>
          <w:b/>
          <w:bCs/>
          <w:sz w:val="12"/>
          <w:szCs w:val="28"/>
        </w:rPr>
      </w:pPr>
    </w:p>
    <w:p w14:paraId="03AC8268" w14:textId="77777777" w:rsidR="006605E3" w:rsidRDefault="006605E3" w:rsidP="00997216">
      <w:pPr>
        <w:jc w:val="both"/>
        <w:rPr>
          <w:b/>
          <w:bCs/>
          <w:sz w:val="12"/>
          <w:szCs w:val="28"/>
        </w:rPr>
      </w:pPr>
    </w:p>
    <w:p w14:paraId="7B20AA03" w14:textId="77777777" w:rsidR="006605E3" w:rsidRDefault="006605E3" w:rsidP="00997216">
      <w:pPr>
        <w:jc w:val="both"/>
        <w:rPr>
          <w:b/>
          <w:bCs/>
          <w:sz w:val="12"/>
          <w:szCs w:val="28"/>
        </w:rPr>
      </w:pPr>
    </w:p>
    <w:p w14:paraId="0E3FCF7B" w14:textId="77777777" w:rsidR="006605E3" w:rsidRDefault="006605E3" w:rsidP="00997216">
      <w:pPr>
        <w:jc w:val="both"/>
        <w:rPr>
          <w:b/>
          <w:bCs/>
          <w:sz w:val="12"/>
          <w:szCs w:val="28"/>
        </w:rPr>
      </w:pPr>
    </w:p>
    <w:p w14:paraId="4FDC88C4" w14:textId="77777777" w:rsidR="006605E3" w:rsidRDefault="006605E3" w:rsidP="00997216">
      <w:pPr>
        <w:jc w:val="both"/>
        <w:rPr>
          <w:b/>
          <w:bCs/>
          <w:sz w:val="12"/>
          <w:szCs w:val="28"/>
        </w:rPr>
      </w:pPr>
    </w:p>
    <w:p w14:paraId="3BFF426F" w14:textId="77777777" w:rsidR="006605E3" w:rsidRDefault="006605E3" w:rsidP="00997216">
      <w:pPr>
        <w:jc w:val="both"/>
        <w:rPr>
          <w:b/>
          <w:bCs/>
          <w:sz w:val="12"/>
          <w:szCs w:val="28"/>
        </w:rPr>
      </w:pPr>
    </w:p>
    <w:p w14:paraId="216D2568" w14:textId="77777777" w:rsidR="006605E3" w:rsidRDefault="006605E3" w:rsidP="00997216">
      <w:pPr>
        <w:jc w:val="both"/>
        <w:rPr>
          <w:b/>
          <w:bCs/>
          <w:sz w:val="12"/>
          <w:szCs w:val="28"/>
        </w:rPr>
      </w:pPr>
    </w:p>
    <w:p w14:paraId="192CFA00" w14:textId="77777777" w:rsidR="006605E3" w:rsidRDefault="006605E3" w:rsidP="00997216">
      <w:pPr>
        <w:jc w:val="both"/>
        <w:rPr>
          <w:b/>
          <w:bCs/>
          <w:sz w:val="12"/>
          <w:szCs w:val="28"/>
        </w:rPr>
      </w:pPr>
    </w:p>
    <w:p w14:paraId="5097E656" w14:textId="77777777" w:rsidR="006605E3" w:rsidRDefault="006605E3" w:rsidP="00997216">
      <w:pPr>
        <w:jc w:val="both"/>
        <w:rPr>
          <w:b/>
          <w:bCs/>
          <w:sz w:val="12"/>
          <w:szCs w:val="28"/>
        </w:rPr>
      </w:pPr>
    </w:p>
    <w:p w14:paraId="4C412E06" w14:textId="77777777" w:rsidR="006605E3" w:rsidRDefault="006605E3" w:rsidP="00997216">
      <w:pPr>
        <w:jc w:val="both"/>
        <w:rPr>
          <w:b/>
          <w:bCs/>
          <w:sz w:val="12"/>
          <w:szCs w:val="28"/>
        </w:rPr>
      </w:pPr>
    </w:p>
    <w:p w14:paraId="4A5BE7BA" w14:textId="77777777" w:rsidR="006605E3" w:rsidRDefault="006605E3" w:rsidP="00997216">
      <w:pPr>
        <w:jc w:val="both"/>
        <w:rPr>
          <w:b/>
          <w:bCs/>
          <w:sz w:val="12"/>
          <w:szCs w:val="28"/>
        </w:rPr>
      </w:pPr>
    </w:p>
    <w:p w14:paraId="66318F08" w14:textId="77777777" w:rsidR="006605E3" w:rsidRDefault="006605E3" w:rsidP="00997216">
      <w:pPr>
        <w:jc w:val="both"/>
        <w:rPr>
          <w:b/>
          <w:bCs/>
          <w:sz w:val="12"/>
          <w:szCs w:val="28"/>
        </w:rPr>
      </w:pPr>
    </w:p>
    <w:p w14:paraId="0BC41A54" w14:textId="77777777" w:rsidR="006605E3" w:rsidRDefault="006605E3" w:rsidP="00997216">
      <w:pPr>
        <w:jc w:val="both"/>
        <w:rPr>
          <w:b/>
          <w:bCs/>
          <w:sz w:val="12"/>
          <w:szCs w:val="28"/>
        </w:rPr>
      </w:pPr>
    </w:p>
    <w:p w14:paraId="1C26CAAF" w14:textId="77777777" w:rsidR="006605E3" w:rsidRDefault="006605E3" w:rsidP="00997216">
      <w:pPr>
        <w:jc w:val="both"/>
        <w:rPr>
          <w:b/>
          <w:bCs/>
          <w:sz w:val="12"/>
          <w:szCs w:val="28"/>
        </w:rPr>
      </w:pPr>
    </w:p>
    <w:p w14:paraId="3513DF15" w14:textId="77777777" w:rsidR="006605E3" w:rsidRDefault="006605E3" w:rsidP="00997216">
      <w:pPr>
        <w:jc w:val="both"/>
        <w:rPr>
          <w:b/>
          <w:bCs/>
          <w:sz w:val="12"/>
          <w:szCs w:val="28"/>
        </w:rPr>
      </w:pPr>
    </w:p>
    <w:p w14:paraId="07D4D4FA" w14:textId="77777777" w:rsidR="006605E3" w:rsidRPr="000D527D" w:rsidRDefault="006605E3" w:rsidP="00997216">
      <w:pPr>
        <w:jc w:val="both"/>
        <w:rPr>
          <w:b/>
          <w:bCs/>
          <w:sz w:val="12"/>
          <w:szCs w:val="28"/>
        </w:rPr>
      </w:pPr>
    </w:p>
    <w:p w14:paraId="10437ED0" w14:textId="77777777" w:rsidR="00B4291E" w:rsidRPr="000D527D" w:rsidRDefault="00B4291E" w:rsidP="00997216">
      <w:pPr>
        <w:jc w:val="both"/>
        <w:rPr>
          <w:b/>
          <w:bCs/>
          <w:sz w:val="12"/>
          <w:szCs w:val="28"/>
        </w:rPr>
      </w:pPr>
    </w:p>
    <w:p w14:paraId="1A86422A" w14:textId="77777777" w:rsidR="005A08CB" w:rsidRPr="000D527D" w:rsidRDefault="005A08CB" w:rsidP="00997216">
      <w:pPr>
        <w:jc w:val="both"/>
        <w:rPr>
          <w:b/>
          <w:bCs/>
          <w:sz w:val="12"/>
          <w:szCs w:val="28"/>
        </w:rPr>
      </w:pPr>
    </w:p>
    <w:p w14:paraId="7859A586" w14:textId="40107229" w:rsidR="00C74D7A" w:rsidRPr="000D527D" w:rsidRDefault="001F1B2E" w:rsidP="00997216">
      <w:pPr>
        <w:jc w:val="both"/>
        <w:rPr>
          <w:b/>
          <w:bCs/>
          <w:sz w:val="28"/>
          <w:szCs w:val="28"/>
        </w:rPr>
      </w:pPr>
      <w:r w:rsidRPr="000D527D">
        <w:rPr>
          <w:b/>
          <w:bCs/>
          <w:noProof/>
          <w:sz w:val="28"/>
          <w:szCs w:val="28"/>
          <w:lang w:val="en-US"/>
        </w:rPr>
        <mc:AlternateContent>
          <mc:Choice Requires="wps">
            <w:drawing>
              <wp:anchor distT="0" distB="0" distL="114300" distR="114300" simplePos="0" relativeHeight="251863552" behindDoc="0" locked="0" layoutInCell="1" allowOverlap="1" wp14:anchorId="28EDD8C5" wp14:editId="60CD53B0">
                <wp:simplePos x="0" y="0"/>
                <wp:positionH relativeFrom="column">
                  <wp:posOffset>490855</wp:posOffset>
                </wp:positionH>
                <wp:positionV relativeFrom="paragraph">
                  <wp:posOffset>183515</wp:posOffset>
                </wp:positionV>
                <wp:extent cx="5492750" cy="757555"/>
                <wp:effectExtent l="0" t="0" r="0" b="4445"/>
                <wp:wrapNone/>
                <wp:docPr id="41"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757555"/>
                        </a:xfrm>
                        <a:prstGeom prst="rect">
                          <a:avLst/>
                        </a:prstGeom>
                        <a:solidFill>
                          <a:srgbClr val="FFFFFF"/>
                        </a:solidFill>
                        <a:ln w="9525">
                          <a:solidFill>
                            <a:srgbClr val="000000"/>
                          </a:solidFill>
                          <a:miter lim="800000"/>
                          <a:headEnd/>
                          <a:tailEnd/>
                        </a:ln>
                      </wps:spPr>
                      <wps:txbx>
                        <w:txbxContent>
                          <w:p w14:paraId="7D240B07" w14:textId="77777777" w:rsidR="009A0771" w:rsidRPr="000D527D" w:rsidRDefault="009A0771" w:rsidP="00A97C7B">
                            <w:pPr>
                              <w:spacing w:line="360" w:lineRule="auto"/>
                              <w:jc w:val="center"/>
                              <w:rPr>
                                <w:rFonts w:ascii="Book Antiqua" w:hAnsi="Book Antiqua" w:cs="Arial"/>
                                <w:b/>
                                <w:sz w:val="32"/>
                                <w:szCs w:val="28"/>
                                <w:u w:val="single"/>
                              </w:rPr>
                            </w:pPr>
                            <w:r w:rsidRPr="000D527D">
                              <w:rPr>
                                <w:rFonts w:ascii="Book Antiqua" w:hAnsi="Book Antiqua" w:cs="Arial"/>
                                <w:b/>
                                <w:sz w:val="32"/>
                                <w:szCs w:val="28"/>
                                <w:u w:val="single"/>
                              </w:rPr>
                              <w:t>Document N°3</w:t>
                            </w:r>
                          </w:p>
                          <w:p w14:paraId="6AC81110" w14:textId="77777777" w:rsidR="009A0771" w:rsidRPr="000D527D" w:rsidRDefault="009A0771" w:rsidP="00A97C7B">
                            <w:pPr>
                              <w:jc w:val="center"/>
                              <w:rPr>
                                <w:rFonts w:ascii="Book Antiqua" w:hAnsi="Book Antiqua"/>
                                <w:sz w:val="28"/>
                                <w:szCs w:val="26"/>
                              </w:rPr>
                            </w:pPr>
                            <w:r w:rsidRPr="000D527D">
                              <w:rPr>
                                <w:rFonts w:ascii="Book Antiqua" w:hAnsi="Book Antiqua"/>
                                <w:b/>
                                <w:sz w:val="28"/>
                                <w:szCs w:val="26"/>
                              </w:rPr>
                              <w:t>SPECIAL REGULATIONS OF THE INVITATION TO TENDER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DD8C5" id="Text Box 335" o:spid="_x0000_s1028" type="#_x0000_t202" style="position:absolute;left:0;text-align:left;margin-left:38.65pt;margin-top:14.45pt;width:432.5pt;height:59.65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J8GgIAADIEAAAOAAAAZHJzL2Uyb0RvYy54bWysU9tu2zAMfR+wfxD0vjgJ4qUx4hRdugwD&#10;um5Atw9QZDkWJosapcTuvn6U7KbZ7WWYHgRRlA7Jw8P1dd8adlLoNdiSzyZTzpSVUGl7KPmXz7tX&#10;V5z5IGwlDFhV8kfl+fXm5Yt15wo1hwZMpZARiPVF50rehOCKLPOyUa3wE3DKkrMGbEUgEw9ZhaIj&#10;9NZk8+n0ddYBVg5BKu/p9nZw8k3Cr2slw8e69iowU3LKLaQd076Pe7ZZi+KAwjVajmmIf8iiFdpS&#10;0DPUrQiCHVH/BtVqieChDhMJbQZ1raVKNVA1s+kv1Tw0wqlUC5Hj3Zkm//9g5f3pwX1CFvo30FMD&#10;UxHe3YH86pmFbSPsQd0gQtcoUVHgWaQs65wvxq+Ral/4CLLvPkBFTRbHAAmor7GNrFCdjNCpAY9n&#10;0lUfmKTLfLGaL3NySfIt82We5ymEKJ5+O/ThnYKWxUPJkZqa0MXpzoeYjSiensRgHoyudtqYZOBh&#10;vzXIToIEsEtrRP/pmbGsK/kqn+cDAX+FmKb1J4hWB1Ky0W3Jr86PRBFpe2urpLMgtBnOlLKxI4+R&#10;uoHE0O97pquSz2OASOseqkciFmEQLg0aHRrA75x1JNqS+29HgYoz895Sc1azxSKqPBmLfDknAy89&#10;+0uPsJKgSh44G47bMEzG0aE+NBRpkIOFG2porRPXz1mN6ZMwUwvGIYrKv7TTq+dR3/wAAAD//wMA&#10;UEsDBBQABgAIAAAAIQCeKRUX3wAAAAkBAAAPAAAAZHJzL2Rvd25yZXYueG1sTI/LTsMwEEX3SPyD&#10;NUhsEHVIo+ZBnAohgWBXSlW2bjxNIvwItpuGv2dYwXLmHt05U69no9mEPgzOCrhbJMDQtk4NthOw&#10;e3+6LYCFKK2S2lkU8I0B1s3lRS0r5c72Dadt7BiV2FBJAX2MY8V5aHs0MizciJayo/NGRhp9x5WX&#10;Zyo3mqdJsuJGDpYu9HLExx7bz+3JCCiyl+kjvC43+3Z11GW8yafnLy/E9dX8cA8s4hz/YPjVJ3Vo&#10;yOngTlYFpgXk+ZJIAWlRAqO8zFJaHAjMihR4U/P/HzQ/AAAA//8DAFBLAQItABQABgAIAAAAIQC2&#10;gziS/gAAAOEBAAATAAAAAAAAAAAAAAAAAAAAAABbQ29udGVudF9UeXBlc10ueG1sUEsBAi0AFAAG&#10;AAgAAAAhADj9If/WAAAAlAEAAAsAAAAAAAAAAAAAAAAALwEAAF9yZWxzLy5yZWxzUEsBAi0AFAAG&#10;AAgAAAAhANE80nwaAgAAMgQAAA4AAAAAAAAAAAAAAAAALgIAAGRycy9lMm9Eb2MueG1sUEsBAi0A&#10;FAAGAAgAAAAhAJ4pFRffAAAACQEAAA8AAAAAAAAAAAAAAAAAdAQAAGRycy9kb3ducmV2LnhtbFBL&#10;BQYAAAAABAAEAPMAAACABQAAAAA=&#10;">
                <v:textbox>
                  <w:txbxContent>
                    <w:p w14:paraId="7D240B07" w14:textId="77777777" w:rsidR="009A0771" w:rsidRPr="000D527D" w:rsidRDefault="009A0771" w:rsidP="00A97C7B">
                      <w:pPr>
                        <w:spacing w:line="360" w:lineRule="auto"/>
                        <w:jc w:val="center"/>
                        <w:rPr>
                          <w:rFonts w:ascii="Book Antiqua" w:hAnsi="Book Antiqua" w:cs="Arial"/>
                          <w:b/>
                          <w:sz w:val="32"/>
                          <w:szCs w:val="28"/>
                          <w:u w:val="single"/>
                        </w:rPr>
                      </w:pPr>
                      <w:r w:rsidRPr="000D527D">
                        <w:rPr>
                          <w:rFonts w:ascii="Book Antiqua" w:hAnsi="Book Antiqua" w:cs="Arial"/>
                          <w:b/>
                          <w:sz w:val="32"/>
                          <w:szCs w:val="28"/>
                          <w:u w:val="single"/>
                        </w:rPr>
                        <w:t>Document N°3</w:t>
                      </w:r>
                    </w:p>
                    <w:p w14:paraId="6AC81110" w14:textId="77777777" w:rsidR="009A0771" w:rsidRPr="000D527D" w:rsidRDefault="009A0771" w:rsidP="00A97C7B">
                      <w:pPr>
                        <w:jc w:val="center"/>
                        <w:rPr>
                          <w:rFonts w:ascii="Book Antiqua" w:hAnsi="Book Antiqua"/>
                          <w:sz w:val="28"/>
                          <w:szCs w:val="26"/>
                        </w:rPr>
                      </w:pPr>
                      <w:r w:rsidRPr="000D527D">
                        <w:rPr>
                          <w:rFonts w:ascii="Book Antiqua" w:hAnsi="Book Antiqua"/>
                          <w:b/>
                          <w:sz w:val="28"/>
                          <w:szCs w:val="26"/>
                        </w:rPr>
                        <w:t>SPECIAL REGULATIONS OF THE INVITATION TO TENDER</w:t>
                      </w:r>
                    </w:p>
                  </w:txbxContent>
                </v:textbox>
              </v:shape>
            </w:pict>
          </mc:Fallback>
        </mc:AlternateContent>
      </w:r>
    </w:p>
    <w:p w14:paraId="222FFC98" w14:textId="77777777" w:rsidR="00C74D7A" w:rsidRPr="000D527D" w:rsidRDefault="00C74D7A" w:rsidP="00997216">
      <w:pPr>
        <w:jc w:val="both"/>
        <w:rPr>
          <w:b/>
          <w:bCs/>
          <w:sz w:val="28"/>
          <w:szCs w:val="28"/>
        </w:rPr>
      </w:pPr>
    </w:p>
    <w:p w14:paraId="25FA10E3" w14:textId="77777777" w:rsidR="00E32E9E" w:rsidRPr="000D527D" w:rsidRDefault="00E32E9E" w:rsidP="00997216">
      <w:pPr>
        <w:jc w:val="both"/>
        <w:rPr>
          <w:b/>
          <w:bCs/>
          <w:sz w:val="28"/>
          <w:szCs w:val="28"/>
        </w:rPr>
      </w:pPr>
    </w:p>
    <w:p w14:paraId="05669AC0" w14:textId="77777777" w:rsidR="005C4F5C" w:rsidRPr="000D527D" w:rsidRDefault="005C4F5C" w:rsidP="00997216">
      <w:pPr>
        <w:jc w:val="both"/>
        <w:rPr>
          <w:rFonts w:ascii="Tw Cen MT" w:hAnsi="Tw Cen MT"/>
          <w:b/>
          <w:bCs/>
          <w:snapToGrid w:val="0"/>
        </w:rPr>
      </w:pPr>
    </w:p>
    <w:p w14:paraId="4C4B79C3" w14:textId="77777777" w:rsidR="007A2323" w:rsidRPr="000D527D" w:rsidRDefault="007A2323" w:rsidP="00997216">
      <w:pPr>
        <w:jc w:val="both"/>
        <w:rPr>
          <w:rFonts w:ascii="Tw Cen MT" w:hAnsi="Tw Cen MT"/>
          <w:b/>
          <w:bCs/>
          <w:snapToGrid w:val="0"/>
        </w:rPr>
      </w:pPr>
    </w:p>
    <w:p w14:paraId="632F1CAA" w14:textId="77777777" w:rsidR="0070314B" w:rsidRPr="000D527D" w:rsidRDefault="0070314B" w:rsidP="00997216">
      <w:pPr>
        <w:spacing w:line="276" w:lineRule="auto"/>
        <w:jc w:val="both"/>
        <w:rPr>
          <w:rFonts w:ascii="Book Antiqua" w:hAnsi="Book Antiqua" w:cs="Arial"/>
          <w:b/>
          <w:bCs/>
        </w:rPr>
      </w:pPr>
    </w:p>
    <w:p w14:paraId="6353D273" w14:textId="77777777" w:rsidR="006605E3" w:rsidRDefault="006605E3">
      <w:pPr>
        <w:rPr>
          <w:rFonts w:ascii="Book Antiqua" w:hAnsi="Book Antiqua" w:cs="Arial"/>
          <w:b/>
          <w:bCs/>
        </w:rPr>
      </w:pPr>
      <w:r>
        <w:rPr>
          <w:rFonts w:ascii="Book Antiqua" w:hAnsi="Book Antiqua" w:cs="Arial"/>
          <w:b/>
          <w:bCs/>
        </w:rPr>
        <w:br w:type="page"/>
      </w:r>
    </w:p>
    <w:p w14:paraId="1ED7CE34" w14:textId="0AFB3CB0" w:rsidR="0052501B" w:rsidRPr="000D527D" w:rsidRDefault="0052501B" w:rsidP="00997216">
      <w:pPr>
        <w:spacing w:line="276" w:lineRule="auto"/>
        <w:jc w:val="both"/>
        <w:rPr>
          <w:rFonts w:ascii="Book Antiqua" w:hAnsi="Book Antiqua" w:cs="Arial"/>
          <w:b/>
          <w:bCs/>
        </w:rPr>
      </w:pPr>
      <w:r w:rsidRPr="000D527D">
        <w:rPr>
          <w:rFonts w:ascii="Book Antiqua" w:hAnsi="Book Antiqua" w:cs="Arial"/>
          <w:b/>
          <w:bCs/>
        </w:rPr>
        <w:lastRenderedPageBreak/>
        <w:t xml:space="preserve">ARTICLE 1: DEFINITION OF WORKS </w:t>
      </w:r>
    </w:p>
    <w:p w14:paraId="3607AB5D" w14:textId="77777777" w:rsidR="0070314B" w:rsidRPr="000D527D" w:rsidRDefault="0070314B" w:rsidP="00997216">
      <w:pPr>
        <w:spacing w:line="276" w:lineRule="auto"/>
        <w:jc w:val="both"/>
        <w:rPr>
          <w:rFonts w:ascii="Book Antiqua" w:hAnsi="Book Antiqua" w:cs="Arial"/>
          <w:b/>
          <w:bCs/>
        </w:rPr>
      </w:pPr>
    </w:p>
    <w:p w14:paraId="580E6B12" w14:textId="70E0757D" w:rsidR="0052501B" w:rsidRPr="0068503C" w:rsidRDefault="0052501B" w:rsidP="00997216">
      <w:pPr>
        <w:spacing w:after="120" w:line="276" w:lineRule="auto"/>
        <w:jc w:val="both"/>
        <w:rPr>
          <w:rFonts w:ascii="Book Antiqua" w:hAnsi="Book Antiqua" w:cs="Arial"/>
          <w:bCs/>
        </w:rPr>
      </w:pPr>
      <w:r w:rsidRPr="0068503C">
        <w:rPr>
          <w:rFonts w:ascii="Book Antiqua" w:hAnsi="Book Antiqua" w:cs="Arial"/>
          <w:bCs/>
        </w:rPr>
        <w:t xml:space="preserve">The present invitation to tender has </w:t>
      </w:r>
      <w:r w:rsidR="0068503C">
        <w:rPr>
          <w:rFonts w:ascii="Book Antiqua" w:hAnsi="Book Antiqua" w:cs="Arial"/>
          <w:bCs/>
        </w:rPr>
        <w:t>as</w:t>
      </w:r>
      <w:r w:rsidRPr="0068503C">
        <w:rPr>
          <w:rFonts w:ascii="Book Antiqua" w:hAnsi="Book Antiqua" w:cs="Arial"/>
          <w:bCs/>
        </w:rPr>
        <w:t xml:space="preserve"> subject, </w:t>
      </w:r>
      <w:r w:rsidR="00E34501" w:rsidRPr="0068503C">
        <w:rPr>
          <w:rFonts w:ascii="Book Antiqua" w:hAnsi="Book Antiqua" w:cs="Arial"/>
          <w:bCs/>
        </w:rPr>
        <w:t xml:space="preserve">The rehabilitation of the road from </w:t>
      </w:r>
      <w:proofErr w:type="spellStart"/>
      <w:r w:rsidR="00E34501" w:rsidRPr="0068503C">
        <w:rPr>
          <w:rFonts w:ascii="Book Antiqua" w:hAnsi="Book Antiqua" w:cs="Arial"/>
          <w:bCs/>
        </w:rPr>
        <w:t>Mbesoh-Mbaghang-Nkahmbi</w:t>
      </w:r>
      <w:proofErr w:type="spellEnd"/>
      <w:r w:rsidR="00E34501" w:rsidRPr="0068503C">
        <w:rPr>
          <w:rFonts w:ascii="Book Antiqua" w:hAnsi="Book Antiqua" w:cs="Arial"/>
          <w:bCs/>
        </w:rPr>
        <w:t xml:space="preserve"> and the construction of the </w:t>
      </w:r>
      <w:proofErr w:type="spellStart"/>
      <w:r w:rsidR="00E34501" w:rsidRPr="0068503C">
        <w:rPr>
          <w:rFonts w:ascii="Book Antiqua" w:hAnsi="Book Antiqua" w:cs="Arial"/>
          <w:bCs/>
        </w:rPr>
        <w:t>Ntukwo</w:t>
      </w:r>
      <w:proofErr w:type="spellEnd"/>
      <w:r w:rsidR="00E425ED" w:rsidRPr="0068503C">
        <w:rPr>
          <w:rFonts w:ascii="Book Antiqua" w:hAnsi="Book Antiqua" w:cs="Arial"/>
          <w:bCs/>
        </w:rPr>
        <w:t xml:space="preserve"> </w:t>
      </w:r>
      <w:proofErr w:type="spellStart"/>
      <w:r w:rsidR="00E425ED" w:rsidRPr="0068503C">
        <w:rPr>
          <w:rFonts w:ascii="Book Antiqua" w:hAnsi="Book Antiqua" w:cs="Arial"/>
          <w:bCs/>
        </w:rPr>
        <w:t>br</w:t>
      </w:r>
      <w:r w:rsidR="005A08CB" w:rsidRPr="0068503C">
        <w:rPr>
          <w:rFonts w:ascii="Book Antiqua" w:hAnsi="Book Antiqua" w:cs="Arial"/>
          <w:bCs/>
        </w:rPr>
        <w:t>I</w:t>
      </w:r>
      <w:r w:rsidR="00E425ED" w:rsidRPr="0068503C">
        <w:rPr>
          <w:rFonts w:ascii="Book Antiqua" w:hAnsi="Book Antiqua" w:cs="Arial"/>
          <w:bCs/>
        </w:rPr>
        <w:t>dge</w:t>
      </w:r>
      <w:proofErr w:type="spellEnd"/>
      <w:r w:rsidR="00E425ED" w:rsidRPr="0068503C">
        <w:rPr>
          <w:rFonts w:ascii="Book Antiqua" w:hAnsi="Book Antiqua" w:cs="Arial"/>
          <w:bCs/>
        </w:rPr>
        <w:t xml:space="preserve"> in </w:t>
      </w:r>
      <w:proofErr w:type="spellStart"/>
      <w:r w:rsidR="00E425ED" w:rsidRPr="0068503C">
        <w:rPr>
          <w:rFonts w:ascii="Book Antiqua" w:hAnsi="Book Antiqua" w:cs="Arial"/>
          <w:bCs/>
        </w:rPr>
        <w:t>Ngoketunjia</w:t>
      </w:r>
      <w:proofErr w:type="spellEnd"/>
      <w:r w:rsidR="00E425ED" w:rsidRPr="0068503C">
        <w:rPr>
          <w:rFonts w:ascii="Book Antiqua" w:hAnsi="Book Antiqua" w:cs="Arial"/>
          <w:bCs/>
        </w:rPr>
        <w:t xml:space="preserve"> Division</w:t>
      </w:r>
      <w:r w:rsidR="0068503C">
        <w:rPr>
          <w:rFonts w:ascii="Book Antiqua" w:hAnsi="Book Antiqua" w:cs="Arial"/>
          <w:bCs/>
        </w:rPr>
        <w:t>, North West Region.</w:t>
      </w:r>
    </w:p>
    <w:p w14:paraId="3C2E64A3" w14:textId="27CC313A" w:rsidR="0052501B" w:rsidRPr="000D527D" w:rsidRDefault="0052501B" w:rsidP="00997216">
      <w:pPr>
        <w:spacing w:line="276" w:lineRule="auto"/>
        <w:jc w:val="both"/>
        <w:rPr>
          <w:rFonts w:ascii="Book Antiqua" w:hAnsi="Book Antiqua" w:cs="Arial"/>
          <w:b/>
          <w:bCs/>
        </w:rPr>
      </w:pPr>
      <w:r w:rsidRPr="000D527D">
        <w:rPr>
          <w:rFonts w:ascii="Book Antiqua" w:hAnsi="Book Antiqua" w:cs="Arial"/>
          <w:b/>
          <w:bCs/>
        </w:rPr>
        <w:t>ARTICLE</w:t>
      </w:r>
      <w:r w:rsidR="005A08CB" w:rsidRPr="000D527D">
        <w:rPr>
          <w:rFonts w:ascii="Book Antiqua" w:hAnsi="Book Antiqua" w:cs="Arial"/>
          <w:b/>
          <w:bCs/>
        </w:rPr>
        <w:t xml:space="preserve"> </w:t>
      </w:r>
      <w:r w:rsidRPr="000D527D">
        <w:rPr>
          <w:rFonts w:ascii="Book Antiqua" w:hAnsi="Book Antiqua" w:cs="Arial"/>
          <w:b/>
          <w:bCs/>
        </w:rPr>
        <w:t xml:space="preserve">2: FINANCING </w:t>
      </w:r>
    </w:p>
    <w:p w14:paraId="5AD7858C" w14:textId="37AAE14D" w:rsidR="0052501B" w:rsidRPr="0068503C" w:rsidRDefault="0052501B" w:rsidP="00997216">
      <w:pPr>
        <w:spacing w:after="120" w:line="276" w:lineRule="auto"/>
        <w:jc w:val="both"/>
        <w:rPr>
          <w:rFonts w:ascii="Book Antiqua" w:hAnsi="Book Antiqua" w:cs="Arial"/>
          <w:bCs/>
        </w:rPr>
      </w:pPr>
      <w:r w:rsidRPr="0068503C">
        <w:rPr>
          <w:rFonts w:ascii="Book Antiqua" w:hAnsi="Book Antiqua" w:cs="Arial"/>
          <w:bCs/>
        </w:rPr>
        <w:t>The works subject of the present invitation to tender will be</w:t>
      </w:r>
      <w:r w:rsidR="00016041" w:rsidRPr="0068503C">
        <w:rPr>
          <w:rFonts w:ascii="Book Antiqua" w:hAnsi="Book Antiqua" w:cs="Arial"/>
          <w:bCs/>
        </w:rPr>
        <w:t xml:space="preserve"> financed by the </w:t>
      </w:r>
      <w:r w:rsidR="00E34501" w:rsidRPr="0068503C">
        <w:rPr>
          <w:rFonts w:ascii="Book Antiqua" w:hAnsi="Book Antiqua" w:cs="Arial"/>
          <w:bCs/>
        </w:rPr>
        <w:t>BIP MINTP 2026</w:t>
      </w:r>
    </w:p>
    <w:p w14:paraId="192B3EE1" w14:textId="77777777" w:rsidR="0052501B" w:rsidRPr="000D527D" w:rsidRDefault="0052501B" w:rsidP="00997216">
      <w:pPr>
        <w:spacing w:line="276" w:lineRule="auto"/>
        <w:jc w:val="both"/>
        <w:rPr>
          <w:rFonts w:ascii="Book Antiqua" w:hAnsi="Book Antiqua" w:cs="Arial"/>
          <w:b/>
          <w:bCs/>
        </w:rPr>
      </w:pPr>
      <w:r w:rsidRPr="000D527D">
        <w:rPr>
          <w:rFonts w:ascii="Book Antiqua" w:hAnsi="Book Antiqua" w:cs="Arial"/>
          <w:b/>
          <w:bCs/>
        </w:rPr>
        <w:t xml:space="preserve">ARTICLE 3: DEADLINE FOR THE EXECUTION OF WORKS </w:t>
      </w:r>
    </w:p>
    <w:p w14:paraId="2B17EA3F" w14:textId="4874AC66" w:rsidR="0052501B" w:rsidRPr="0068503C" w:rsidRDefault="0052501B" w:rsidP="00997216">
      <w:pPr>
        <w:spacing w:after="120" w:line="276" w:lineRule="auto"/>
        <w:jc w:val="both"/>
        <w:rPr>
          <w:rFonts w:ascii="Book Antiqua" w:hAnsi="Book Antiqua" w:cs="Arial"/>
          <w:bCs/>
        </w:rPr>
      </w:pPr>
      <w:r w:rsidRPr="0068503C">
        <w:rPr>
          <w:rFonts w:ascii="Book Antiqua" w:hAnsi="Book Antiqua" w:cs="Arial"/>
          <w:bCs/>
        </w:rPr>
        <w:t>The maximum delay o</w:t>
      </w:r>
      <w:r w:rsidR="00016041" w:rsidRPr="0068503C">
        <w:rPr>
          <w:rFonts w:ascii="Book Antiqua" w:hAnsi="Book Antiqua" w:cs="Arial"/>
          <w:bCs/>
        </w:rPr>
        <w:t xml:space="preserve">f execution of </w:t>
      </w:r>
      <w:r w:rsidR="00296E91" w:rsidRPr="0068503C">
        <w:rPr>
          <w:rFonts w:ascii="Book Antiqua" w:hAnsi="Book Antiqua" w:cs="Arial"/>
          <w:bCs/>
        </w:rPr>
        <w:t xml:space="preserve">works is fixed at </w:t>
      </w:r>
      <w:r w:rsidR="00E34501" w:rsidRPr="0068503C">
        <w:rPr>
          <w:rFonts w:ascii="Book Antiqua" w:hAnsi="Book Antiqua" w:cs="Arial"/>
          <w:bCs/>
        </w:rPr>
        <w:t>Four</w:t>
      </w:r>
      <w:r w:rsidR="00296E91" w:rsidRPr="0068503C">
        <w:rPr>
          <w:rFonts w:ascii="Book Antiqua" w:hAnsi="Book Antiqua" w:cs="Arial"/>
          <w:bCs/>
        </w:rPr>
        <w:t xml:space="preserve"> (</w:t>
      </w:r>
      <w:r w:rsidR="00E34501" w:rsidRPr="0068503C">
        <w:rPr>
          <w:rFonts w:ascii="Book Antiqua" w:hAnsi="Book Antiqua" w:cs="Arial"/>
          <w:bCs/>
        </w:rPr>
        <w:t>04</w:t>
      </w:r>
      <w:r w:rsidRPr="0068503C">
        <w:rPr>
          <w:rFonts w:ascii="Book Antiqua" w:hAnsi="Book Antiqua" w:cs="Arial"/>
          <w:bCs/>
        </w:rPr>
        <w:t>) months.</w:t>
      </w:r>
    </w:p>
    <w:p w14:paraId="4F8248AE" w14:textId="77777777" w:rsidR="0052501B" w:rsidRPr="000D527D" w:rsidRDefault="0052501B" w:rsidP="00997216">
      <w:pPr>
        <w:spacing w:line="276" w:lineRule="auto"/>
        <w:jc w:val="both"/>
        <w:rPr>
          <w:rFonts w:ascii="Book Antiqua" w:hAnsi="Book Antiqua" w:cs="Arial"/>
          <w:b/>
          <w:bCs/>
        </w:rPr>
      </w:pPr>
      <w:r w:rsidRPr="000D527D">
        <w:rPr>
          <w:rFonts w:ascii="Book Antiqua" w:hAnsi="Book Antiqua" w:cs="Arial"/>
          <w:b/>
          <w:bCs/>
        </w:rPr>
        <w:t xml:space="preserve">ARTICLE 4: CONDITIONS OF PARTICIPATION </w:t>
      </w:r>
    </w:p>
    <w:p w14:paraId="542B143A" w14:textId="77777777" w:rsidR="0052501B" w:rsidRPr="0068503C" w:rsidRDefault="0052501B" w:rsidP="00997216">
      <w:pPr>
        <w:spacing w:after="120" w:line="276" w:lineRule="auto"/>
        <w:jc w:val="both"/>
        <w:rPr>
          <w:rFonts w:ascii="Book Antiqua" w:hAnsi="Book Antiqua" w:cs="Arial"/>
          <w:bCs/>
        </w:rPr>
      </w:pPr>
      <w:r w:rsidRPr="0068503C">
        <w:rPr>
          <w:rFonts w:ascii="Book Antiqua" w:hAnsi="Book Antiqua" w:cs="Arial"/>
          <w:bCs/>
        </w:rPr>
        <w:t>The Participation to the present invitation to tender is open to all enterprises and/or groupings of enterprises of public works installed in Cameroon.</w:t>
      </w:r>
    </w:p>
    <w:p w14:paraId="13B3C6D2" w14:textId="77777777" w:rsidR="0052501B" w:rsidRPr="000D527D" w:rsidRDefault="0052501B" w:rsidP="00997216">
      <w:pPr>
        <w:spacing w:line="276" w:lineRule="auto"/>
        <w:jc w:val="both"/>
        <w:rPr>
          <w:rFonts w:ascii="Book Antiqua" w:hAnsi="Book Antiqua" w:cs="Arial"/>
          <w:b/>
          <w:bCs/>
        </w:rPr>
      </w:pPr>
      <w:r w:rsidRPr="000D527D">
        <w:rPr>
          <w:rFonts w:ascii="Book Antiqua" w:hAnsi="Book Antiqua" w:cs="Arial"/>
          <w:b/>
          <w:bCs/>
        </w:rPr>
        <w:t>ARTICLE 5: RESPECT OF THE CONDITIONS OF INVITATION TO TENDER</w:t>
      </w:r>
    </w:p>
    <w:p w14:paraId="72DF2048" w14:textId="77777777" w:rsidR="0052501B" w:rsidRPr="0068503C" w:rsidRDefault="0052501B" w:rsidP="00997216">
      <w:pPr>
        <w:spacing w:line="276" w:lineRule="auto"/>
        <w:jc w:val="both"/>
        <w:rPr>
          <w:rFonts w:ascii="Book Antiqua" w:hAnsi="Book Antiqua" w:cs="Arial"/>
          <w:bCs/>
        </w:rPr>
      </w:pPr>
      <w:r w:rsidRPr="0068503C">
        <w:rPr>
          <w:rFonts w:ascii="Book Antiqua" w:hAnsi="Book Antiqua" w:cs="Arial"/>
          <w:bCs/>
        </w:rPr>
        <w:t xml:space="preserve">All tender no-compliant to provision of the present invitation to tender will be declared prohibited. The tender should be deposit at the place, date and hour indicated in the tender notice against receipt of deposit. All tender delayed at one hour or one ulterior date will be refused merely. </w:t>
      </w:r>
    </w:p>
    <w:p w14:paraId="74E65A9F" w14:textId="77777777" w:rsidR="0052501B" w:rsidRPr="0068503C" w:rsidRDefault="0052501B" w:rsidP="00997216">
      <w:pPr>
        <w:spacing w:line="276" w:lineRule="auto"/>
        <w:jc w:val="both"/>
        <w:rPr>
          <w:rFonts w:ascii="Book Antiqua" w:hAnsi="Book Antiqua" w:cs="Arial"/>
          <w:bCs/>
        </w:rPr>
      </w:pPr>
      <w:r w:rsidRPr="0068503C">
        <w:rPr>
          <w:rFonts w:ascii="Book Antiqua" w:hAnsi="Book Antiqua" w:cs="Arial"/>
          <w:bCs/>
        </w:rPr>
        <w:t xml:space="preserve">All documents submitted by the bidder to some title that it is, in application of the present invitation to tender will be exclusively established in French or English language, while using the metric system and while expressing all prices in currency CFA franc for the assessment of tenders. </w:t>
      </w:r>
    </w:p>
    <w:p w14:paraId="442F7854" w14:textId="77777777" w:rsidR="0052501B" w:rsidRPr="0068503C" w:rsidRDefault="0052501B" w:rsidP="00997216">
      <w:pPr>
        <w:spacing w:after="120" w:line="276" w:lineRule="auto"/>
        <w:jc w:val="both"/>
        <w:rPr>
          <w:rFonts w:ascii="Book Antiqua" w:hAnsi="Book Antiqua" w:cs="Arial"/>
          <w:bCs/>
        </w:rPr>
      </w:pPr>
      <w:r w:rsidRPr="0068503C">
        <w:rPr>
          <w:rFonts w:ascii="Book Antiqua" w:hAnsi="Book Antiqua" w:cs="Arial"/>
          <w:bCs/>
        </w:rPr>
        <w:t xml:space="preserve">After the deposit of its tender, the bidder cannot withdraw it, nor to modify it or to correct it for some reason that it is. This condition is as much valid before as after the expiration of the submission deadline of tenders. </w:t>
      </w:r>
    </w:p>
    <w:p w14:paraId="6C27FE03" w14:textId="77777777" w:rsidR="0052501B" w:rsidRPr="000D527D" w:rsidRDefault="00296E91" w:rsidP="00997216">
      <w:pPr>
        <w:spacing w:line="276" w:lineRule="auto"/>
        <w:jc w:val="both"/>
        <w:rPr>
          <w:rFonts w:ascii="Book Antiqua" w:hAnsi="Book Antiqua" w:cs="Arial"/>
          <w:b/>
          <w:bCs/>
        </w:rPr>
      </w:pPr>
      <w:r w:rsidRPr="000D527D">
        <w:rPr>
          <w:rFonts w:ascii="Book Antiqua" w:hAnsi="Book Antiqua" w:cs="Arial"/>
          <w:b/>
          <w:bCs/>
        </w:rPr>
        <w:t>ARTICLE 6: CONSTITUENT PARTS</w:t>
      </w:r>
      <w:r w:rsidR="0052501B" w:rsidRPr="000D527D">
        <w:rPr>
          <w:rFonts w:ascii="Book Antiqua" w:hAnsi="Book Antiqua" w:cs="Arial"/>
          <w:b/>
          <w:bCs/>
        </w:rPr>
        <w:t xml:space="preserve"> OF THE </w:t>
      </w:r>
      <w:r w:rsidR="00301A50" w:rsidRPr="000D527D">
        <w:rPr>
          <w:rFonts w:ascii="Book Antiqua" w:hAnsi="Book Antiqua" w:cs="Arial"/>
          <w:b/>
          <w:bCs/>
        </w:rPr>
        <w:t>TENDER FILE</w:t>
      </w:r>
    </w:p>
    <w:p w14:paraId="5548AE94"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The documents being part of the present call of offers are composed as follows: </w:t>
      </w:r>
    </w:p>
    <w:p w14:paraId="605E3669" w14:textId="77777777" w:rsidR="0052501B" w:rsidRPr="000D527D" w:rsidRDefault="0052501B" w:rsidP="00997216">
      <w:pPr>
        <w:jc w:val="both"/>
        <w:rPr>
          <w:rFonts w:ascii="Book Antiqua" w:hAnsi="Book Antiqua" w:cs="Arial"/>
          <w:b/>
          <w:bCs/>
        </w:rPr>
      </w:pPr>
      <w:r w:rsidRPr="000D527D">
        <w:rPr>
          <w:rFonts w:ascii="Book Antiqua" w:hAnsi="Book Antiqua" w:cs="Arial"/>
          <w:b/>
          <w:bCs/>
        </w:rPr>
        <w:t>Document N° 0</w:t>
      </w:r>
      <w:r w:rsidRPr="000D527D">
        <w:rPr>
          <w:rFonts w:ascii="Book Antiqua" w:hAnsi="Book Antiqua" w:cs="Arial"/>
          <w:b/>
          <w:bCs/>
        </w:rPr>
        <w:tab/>
        <w:t xml:space="preserve">- Open National Invitation to Tender - ONIT (AAO); </w:t>
      </w:r>
    </w:p>
    <w:p w14:paraId="195A4166" w14:textId="77777777" w:rsidR="0052501B" w:rsidRPr="000D527D" w:rsidRDefault="0052501B" w:rsidP="00997216">
      <w:pPr>
        <w:jc w:val="both"/>
        <w:rPr>
          <w:rFonts w:ascii="Book Antiqua" w:hAnsi="Book Antiqua" w:cs="Arial"/>
          <w:b/>
          <w:bCs/>
        </w:rPr>
      </w:pPr>
      <w:r w:rsidRPr="000D527D">
        <w:rPr>
          <w:rFonts w:ascii="Book Antiqua" w:hAnsi="Book Antiqua" w:cs="Arial"/>
          <w:b/>
          <w:bCs/>
        </w:rPr>
        <w:t>Document N° 1</w:t>
      </w:r>
      <w:r w:rsidRPr="000D527D">
        <w:rPr>
          <w:rFonts w:ascii="Book Antiqua" w:hAnsi="Book Antiqua" w:cs="Arial"/>
          <w:b/>
          <w:bCs/>
        </w:rPr>
        <w:tab/>
        <w:t>General R</w:t>
      </w:r>
      <w:r w:rsidR="009B3FC7" w:rsidRPr="000D527D">
        <w:rPr>
          <w:rFonts w:ascii="Book Antiqua" w:hAnsi="Book Antiqua" w:cs="Arial"/>
          <w:b/>
          <w:bCs/>
        </w:rPr>
        <w:t>egulation</w:t>
      </w:r>
      <w:r w:rsidRPr="000D527D">
        <w:rPr>
          <w:rFonts w:ascii="Book Antiqua" w:hAnsi="Book Antiqua" w:cs="Arial"/>
          <w:b/>
          <w:bCs/>
        </w:rPr>
        <w:t xml:space="preserve">s of the Invitation to Tender - GRIT (RGAO); </w:t>
      </w:r>
    </w:p>
    <w:p w14:paraId="368BA512" w14:textId="77777777" w:rsidR="0052501B" w:rsidRPr="000D527D" w:rsidRDefault="0052501B" w:rsidP="00997216">
      <w:pPr>
        <w:jc w:val="both"/>
        <w:rPr>
          <w:rFonts w:ascii="Book Antiqua" w:hAnsi="Book Antiqua" w:cs="Arial"/>
          <w:b/>
          <w:bCs/>
        </w:rPr>
      </w:pPr>
      <w:r w:rsidRPr="000D527D">
        <w:rPr>
          <w:rFonts w:ascii="Book Antiqua" w:hAnsi="Book Antiqua" w:cs="Arial"/>
          <w:b/>
          <w:bCs/>
        </w:rPr>
        <w:t>Document N° 2</w:t>
      </w:r>
      <w:r w:rsidRPr="000D527D">
        <w:rPr>
          <w:rFonts w:ascii="Book Antiqua" w:hAnsi="Book Antiqua" w:cs="Arial"/>
          <w:b/>
          <w:bCs/>
        </w:rPr>
        <w:tab/>
        <w:t xml:space="preserve">- Special </w:t>
      </w:r>
      <w:r w:rsidR="009B3FC7" w:rsidRPr="000D527D">
        <w:rPr>
          <w:rFonts w:ascii="Book Antiqua" w:hAnsi="Book Antiqua" w:cs="Arial"/>
          <w:b/>
          <w:bCs/>
        </w:rPr>
        <w:t>Regulations</w:t>
      </w:r>
      <w:r w:rsidRPr="000D527D">
        <w:rPr>
          <w:rFonts w:ascii="Book Antiqua" w:hAnsi="Book Antiqua" w:cs="Arial"/>
          <w:b/>
          <w:bCs/>
        </w:rPr>
        <w:t xml:space="preserve"> of the Invitation to Tender - SRIT (RPAO); </w:t>
      </w:r>
    </w:p>
    <w:p w14:paraId="2648742A" w14:textId="77777777" w:rsidR="0052501B" w:rsidRPr="000D527D" w:rsidRDefault="0052501B" w:rsidP="00997216">
      <w:pPr>
        <w:jc w:val="both"/>
        <w:rPr>
          <w:rFonts w:ascii="Book Antiqua" w:hAnsi="Book Antiqua" w:cs="Arial"/>
          <w:b/>
          <w:bCs/>
        </w:rPr>
      </w:pPr>
      <w:r w:rsidRPr="000D527D">
        <w:rPr>
          <w:rFonts w:ascii="Book Antiqua" w:hAnsi="Book Antiqua" w:cs="Arial"/>
          <w:b/>
          <w:bCs/>
        </w:rPr>
        <w:t>Document N° 3</w:t>
      </w:r>
      <w:r w:rsidRPr="000D527D">
        <w:rPr>
          <w:rFonts w:ascii="Book Antiqua" w:hAnsi="Book Antiqua" w:cs="Arial"/>
          <w:b/>
          <w:bCs/>
        </w:rPr>
        <w:tab/>
        <w:t>- Special Administrative Provisions Logbook</w:t>
      </w:r>
      <w:r w:rsidR="00D76151" w:rsidRPr="000D527D">
        <w:rPr>
          <w:rFonts w:ascii="Book Antiqua" w:hAnsi="Book Antiqua" w:cs="Arial"/>
          <w:b/>
          <w:bCs/>
        </w:rPr>
        <w:t xml:space="preserve"> – SAPL (CCAP)</w:t>
      </w:r>
      <w:r w:rsidRPr="000D527D">
        <w:rPr>
          <w:rFonts w:ascii="Book Antiqua" w:hAnsi="Book Antiqua" w:cs="Arial"/>
          <w:b/>
          <w:bCs/>
        </w:rPr>
        <w:t xml:space="preserve">; </w:t>
      </w:r>
    </w:p>
    <w:p w14:paraId="449D33D1" w14:textId="77777777" w:rsidR="0052501B" w:rsidRPr="000D527D" w:rsidRDefault="0052501B" w:rsidP="00997216">
      <w:pPr>
        <w:jc w:val="both"/>
        <w:rPr>
          <w:rFonts w:ascii="Book Antiqua" w:hAnsi="Book Antiqua" w:cs="Arial"/>
          <w:b/>
          <w:bCs/>
        </w:rPr>
      </w:pPr>
      <w:r w:rsidRPr="000D527D">
        <w:rPr>
          <w:rFonts w:ascii="Book Antiqua" w:hAnsi="Book Antiqua" w:cs="Arial"/>
          <w:b/>
          <w:bCs/>
        </w:rPr>
        <w:t>Document N° 4</w:t>
      </w:r>
      <w:r w:rsidRPr="000D527D">
        <w:rPr>
          <w:rFonts w:ascii="Book Antiqua" w:hAnsi="Book Antiqua" w:cs="Arial"/>
          <w:b/>
          <w:bCs/>
        </w:rPr>
        <w:tab/>
        <w:t xml:space="preserve">- Special Technical Provisions Logbook – STPL </w:t>
      </w:r>
      <w:r w:rsidR="00D76151" w:rsidRPr="000D527D">
        <w:rPr>
          <w:rFonts w:ascii="Book Antiqua" w:hAnsi="Book Antiqua" w:cs="Arial"/>
          <w:b/>
          <w:bCs/>
        </w:rPr>
        <w:t>(CCTP)</w:t>
      </w:r>
      <w:r w:rsidRPr="000D527D">
        <w:rPr>
          <w:rFonts w:ascii="Book Antiqua" w:hAnsi="Book Antiqua" w:cs="Arial"/>
          <w:b/>
          <w:bCs/>
        </w:rPr>
        <w:t xml:space="preserve">; </w:t>
      </w:r>
    </w:p>
    <w:p w14:paraId="5DD9BA7B" w14:textId="77777777" w:rsidR="0052501B" w:rsidRPr="000D527D" w:rsidRDefault="0052501B" w:rsidP="00997216">
      <w:pPr>
        <w:jc w:val="both"/>
        <w:rPr>
          <w:rFonts w:ascii="Book Antiqua" w:hAnsi="Book Antiqua" w:cs="Arial"/>
          <w:b/>
          <w:bCs/>
        </w:rPr>
      </w:pPr>
      <w:r w:rsidRPr="000D527D">
        <w:rPr>
          <w:rFonts w:ascii="Book Antiqua" w:hAnsi="Book Antiqua" w:cs="Arial"/>
          <w:b/>
          <w:bCs/>
        </w:rPr>
        <w:t>Document N° 5</w:t>
      </w:r>
      <w:r w:rsidRPr="000D527D">
        <w:rPr>
          <w:rFonts w:ascii="Book Antiqua" w:hAnsi="Book Antiqua" w:cs="Arial"/>
          <w:b/>
          <w:bCs/>
        </w:rPr>
        <w:tab/>
        <w:t xml:space="preserve">- Setting of the Mail Enclosure for Unit Prices - MUP (BPU); </w:t>
      </w:r>
    </w:p>
    <w:p w14:paraId="04D3ED8F" w14:textId="77777777" w:rsidR="0052501B" w:rsidRPr="000D527D" w:rsidRDefault="0052501B" w:rsidP="00997216">
      <w:pPr>
        <w:jc w:val="both"/>
        <w:rPr>
          <w:rFonts w:ascii="Book Antiqua" w:hAnsi="Book Antiqua" w:cs="Arial"/>
          <w:b/>
          <w:bCs/>
        </w:rPr>
      </w:pPr>
      <w:r w:rsidRPr="000D527D">
        <w:rPr>
          <w:rFonts w:ascii="Book Antiqua" w:hAnsi="Book Antiqua" w:cs="Arial"/>
          <w:b/>
          <w:bCs/>
        </w:rPr>
        <w:t>Document N° 6</w:t>
      </w:r>
      <w:r w:rsidRPr="000D527D">
        <w:rPr>
          <w:rFonts w:ascii="Book Antiqua" w:hAnsi="Book Antiqua" w:cs="Arial"/>
          <w:b/>
          <w:bCs/>
        </w:rPr>
        <w:tab/>
        <w:t xml:space="preserve">- Descriptive estimates; </w:t>
      </w:r>
    </w:p>
    <w:p w14:paraId="514D3781" w14:textId="77777777" w:rsidR="0052501B" w:rsidRPr="000D527D" w:rsidRDefault="0052501B" w:rsidP="00997216">
      <w:pPr>
        <w:jc w:val="both"/>
        <w:rPr>
          <w:rFonts w:ascii="Book Antiqua" w:hAnsi="Book Antiqua" w:cs="Arial"/>
          <w:b/>
          <w:bCs/>
        </w:rPr>
      </w:pPr>
      <w:r w:rsidRPr="000D527D">
        <w:rPr>
          <w:rFonts w:ascii="Book Antiqua" w:hAnsi="Book Antiqua" w:cs="Arial"/>
          <w:b/>
          <w:bCs/>
        </w:rPr>
        <w:t>Document N° 7</w:t>
      </w:r>
      <w:r w:rsidRPr="000D527D">
        <w:rPr>
          <w:rFonts w:ascii="Book Antiqua" w:hAnsi="Book Antiqua" w:cs="Arial"/>
          <w:b/>
          <w:bCs/>
        </w:rPr>
        <w:tab/>
        <w:t xml:space="preserve">- Setting of the estimate detail; </w:t>
      </w:r>
    </w:p>
    <w:p w14:paraId="1A571E51" w14:textId="77777777" w:rsidR="0052501B" w:rsidRPr="000D527D" w:rsidRDefault="0052501B" w:rsidP="00997216">
      <w:pPr>
        <w:jc w:val="both"/>
        <w:rPr>
          <w:rFonts w:ascii="Book Antiqua" w:hAnsi="Book Antiqua" w:cs="Arial"/>
          <w:b/>
          <w:bCs/>
        </w:rPr>
      </w:pPr>
      <w:r w:rsidRPr="000D527D">
        <w:rPr>
          <w:rFonts w:ascii="Book Antiqua" w:hAnsi="Book Antiqua" w:cs="Arial"/>
          <w:b/>
          <w:bCs/>
        </w:rPr>
        <w:t>Document N° 8</w:t>
      </w:r>
      <w:r w:rsidRPr="000D527D">
        <w:rPr>
          <w:rFonts w:ascii="Book Antiqua" w:hAnsi="Book Antiqua" w:cs="Arial"/>
          <w:b/>
          <w:bCs/>
        </w:rPr>
        <w:tab/>
        <w:t xml:space="preserve">- Setting of the Sub-detail of Prices; </w:t>
      </w:r>
    </w:p>
    <w:p w14:paraId="1B32C3B9" w14:textId="77777777" w:rsidR="0052501B" w:rsidRPr="000D527D" w:rsidRDefault="0052501B" w:rsidP="00997216">
      <w:pPr>
        <w:jc w:val="both"/>
        <w:rPr>
          <w:rFonts w:ascii="Book Antiqua" w:hAnsi="Book Antiqua" w:cs="Arial"/>
          <w:b/>
          <w:bCs/>
        </w:rPr>
      </w:pPr>
      <w:r w:rsidRPr="000D527D">
        <w:rPr>
          <w:rFonts w:ascii="Book Antiqua" w:hAnsi="Book Antiqua" w:cs="Arial"/>
          <w:b/>
          <w:bCs/>
        </w:rPr>
        <w:t>Document N° 9</w:t>
      </w:r>
      <w:r w:rsidRPr="000D527D">
        <w:rPr>
          <w:rFonts w:ascii="Book Antiqua" w:hAnsi="Book Antiqua" w:cs="Arial"/>
          <w:b/>
          <w:bCs/>
        </w:rPr>
        <w:tab/>
        <w:t xml:space="preserve">- Models Documents: </w:t>
      </w:r>
    </w:p>
    <w:p w14:paraId="058B4FD3" w14:textId="77777777" w:rsidR="0052501B" w:rsidRPr="000D527D" w:rsidRDefault="0052501B" w:rsidP="00997216">
      <w:pPr>
        <w:ind w:firstLine="1440"/>
        <w:jc w:val="both"/>
        <w:rPr>
          <w:rFonts w:ascii="Book Antiqua" w:hAnsi="Book Antiqua" w:cs="Arial"/>
          <w:b/>
          <w:bCs/>
        </w:rPr>
      </w:pPr>
      <w:r w:rsidRPr="000D527D">
        <w:rPr>
          <w:rFonts w:ascii="Book Antiqua" w:hAnsi="Book Antiqua" w:cs="Arial"/>
          <w:b/>
          <w:bCs/>
        </w:rPr>
        <w:t xml:space="preserve">9.1: Model of Tender; </w:t>
      </w:r>
    </w:p>
    <w:p w14:paraId="4C820D4B" w14:textId="77777777" w:rsidR="0052501B" w:rsidRPr="000D527D" w:rsidRDefault="0052501B" w:rsidP="00997216">
      <w:pPr>
        <w:ind w:firstLine="1440"/>
        <w:jc w:val="both"/>
        <w:rPr>
          <w:rFonts w:ascii="Book Antiqua" w:hAnsi="Book Antiqua" w:cs="Arial"/>
          <w:b/>
          <w:bCs/>
        </w:rPr>
      </w:pPr>
      <w:r w:rsidRPr="000D527D">
        <w:rPr>
          <w:rFonts w:ascii="Book Antiqua" w:hAnsi="Book Antiqua" w:cs="Arial"/>
          <w:b/>
          <w:bCs/>
        </w:rPr>
        <w:t xml:space="preserve">9.2: Model of Bid Bond; </w:t>
      </w:r>
    </w:p>
    <w:p w14:paraId="3444E691" w14:textId="77777777" w:rsidR="0052501B" w:rsidRPr="000D527D" w:rsidRDefault="0052501B" w:rsidP="00997216">
      <w:pPr>
        <w:ind w:firstLine="1440"/>
        <w:jc w:val="both"/>
        <w:rPr>
          <w:rFonts w:ascii="Book Antiqua" w:hAnsi="Book Antiqua" w:cs="Arial"/>
          <w:b/>
          <w:bCs/>
        </w:rPr>
      </w:pPr>
      <w:r w:rsidRPr="000D527D">
        <w:rPr>
          <w:rFonts w:ascii="Book Antiqua" w:hAnsi="Book Antiqua" w:cs="Arial"/>
          <w:b/>
          <w:bCs/>
        </w:rPr>
        <w:t xml:space="preserve">9.3: Definitive Security Bond Model; </w:t>
      </w:r>
    </w:p>
    <w:p w14:paraId="524E06DE" w14:textId="77777777" w:rsidR="0052501B" w:rsidRPr="000D527D" w:rsidRDefault="0052501B" w:rsidP="00997216">
      <w:pPr>
        <w:ind w:firstLine="1440"/>
        <w:jc w:val="both"/>
        <w:rPr>
          <w:rFonts w:ascii="Book Antiqua" w:hAnsi="Book Antiqua" w:cs="Arial"/>
          <w:b/>
          <w:bCs/>
        </w:rPr>
      </w:pPr>
      <w:r w:rsidRPr="000D527D">
        <w:rPr>
          <w:rFonts w:ascii="Book Antiqua" w:hAnsi="Book Antiqua" w:cs="Arial"/>
          <w:b/>
          <w:bCs/>
        </w:rPr>
        <w:t xml:space="preserve">9.4: Model of banking guarantee of refund of preparatory advance; </w:t>
      </w:r>
    </w:p>
    <w:p w14:paraId="166A4359" w14:textId="77777777" w:rsidR="0052501B" w:rsidRPr="000D527D" w:rsidRDefault="0052501B" w:rsidP="00997216">
      <w:pPr>
        <w:ind w:firstLine="1440"/>
        <w:jc w:val="both"/>
        <w:rPr>
          <w:rFonts w:ascii="Book Antiqua" w:hAnsi="Book Antiqua" w:cs="Arial"/>
          <w:b/>
          <w:bCs/>
        </w:rPr>
      </w:pPr>
      <w:r w:rsidRPr="000D527D">
        <w:rPr>
          <w:rFonts w:ascii="Book Antiqua" w:hAnsi="Book Antiqua" w:cs="Arial"/>
          <w:b/>
          <w:bCs/>
        </w:rPr>
        <w:t xml:space="preserve">9.5: Model of bond of restraint of guaranty; </w:t>
      </w:r>
    </w:p>
    <w:p w14:paraId="05A678DD" w14:textId="77777777" w:rsidR="0052501B" w:rsidRPr="000D527D" w:rsidRDefault="0052501B" w:rsidP="00997216">
      <w:pPr>
        <w:ind w:firstLine="1440"/>
        <w:jc w:val="both"/>
        <w:rPr>
          <w:rFonts w:ascii="Book Antiqua" w:hAnsi="Book Antiqua" w:cs="Arial"/>
          <w:b/>
          <w:bCs/>
        </w:rPr>
      </w:pPr>
      <w:r w:rsidRPr="000D527D">
        <w:rPr>
          <w:rFonts w:ascii="Book Antiqua" w:hAnsi="Book Antiqua" w:cs="Arial"/>
          <w:b/>
          <w:bCs/>
        </w:rPr>
        <w:t xml:space="preserve">9.6: Model of Contract; </w:t>
      </w:r>
    </w:p>
    <w:p w14:paraId="5E776D5B" w14:textId="77777777" w:rsidR="0052501B" w:rsidRPr="000D527D" w:rsidRDefault="0052501B" w:rsidP="00997216">
      <w:pPr>
        <w:ind w:firstLine="1440"/>
        <w:jc w:val="both"/>
        <w:rPr>
          <w:rFonts w:ascii="Book Antiqua" w:hAnsi="Book Antiqua" w:cs="Arial"/>
          <w:b/>
          <w:bCs/>
        </w:rPr>
      </w:pPr>
      <w:r w:rsidRPr="000D527D">
        <w:rPr>
          <w:rFonts w:ascii="Book Antiqua" w:hAnsi="Book Antiqua" w:cs="Arial"/>
          <w:b/>
          <w:bCs/>
        </w:rPr>
        <w:t xml:space="preserve">9.7: Model of Power of Attorney; </w:t>
      </w:r>
    </w:p>
    <w:p w14:paraId="26AB294E" w14:textId="77777777" w:rsidR="0052501B" w:rsidRPr="000D527D" w:rsidRDefault="0052501B" w:rsidP="00997216">
      <w:pPr>
        <w:ind w:firstLine="1440"/>
        <w:jc w:val="both"/>
        <w:rPr>
          <w:rFonts w:ascii="Book Antiqua" w:hAnsi="Book Antiqua" w:cs="Arial"/>
          <w:b/>
          <w:bCs/>
        </w:rPr>
      </w:pPr>
      <w:r w:rsidRPr="000D527D">
        <w:rPr>
          <w:rFonts w:ascii="Book Antiqua" w:hAnsi="Book Antiqua" w:cs="Arial"/>
          <w:b/>
          <w:bCs/>
        </w:rPr>
        <w:t xml:space="preserve">9.8: Model of </w:t>
      </w:r>
      <w:r w:rsidR="00301A50" w:rsidRPr="000D527D">
        <w:rPr>
          <w:rFonts w:ascii="Book Antiqua" w:hAnsi="Book Antiqua" w:cs="Arial"/>
          <w:b/>
          <w:bCs/>
        </w:rPr>
        <w:t>Joint</w:t>
      </w:r>
      <w:r w:rsidRPr="000D527D">
        <w:rPr>
          <w:rFonts w:ascii="Book Antiqua" w:hAnsi="Book Antiqua" w:cs="Arial"/>
          <w:b/>
          <w:bCs/>
        </w:rPr>
        <w:t xml:space="preserve"> venture agreement; </w:t>
      </w:r>
    </w:p>
    <w:p w14:paraId="0F5C68BC" w14:textId="77777777" w:rsidR="0052501B" w:rsidRPr="000D527D" w:rsidRDefault="0052501B" w:rsidP="00997216">
      <w:pPr>
        <w:ind w:firstLine="1440"/>
        <w:jc w:val="both"/>
        <w:rPr>
          <w:rFonts w:ascii="Book Antiqua" w:hAnsi="Book Antiqua" w:cs="Arial"/>
          <w:b/>
          <w:bCs/>
        </w:rPr>
      </w:pPr>
      <w:r w:rsidRPr="000D527D">
        <w:rPr>
          <w:rFonts w:ascii="Book Antiqua" w:hAnsi="Book Antiqua" w:cs="Arial"/>
          <w:b/>
          <w:bCs/>
        </w:rPr>
        <w:t xml:space="preserve">9.9: model of Location; </w:t>
      </w:r>
    </w:p>
    <w:p w14:paraId="672AAE24" w14:textId="77777777" w:rsidR="0052501B" w:rsidRPr="000D527D" w:rsidRDefault="0052501B" w:rsidP="00997216">
      <w:pPr>
        <w:ind w:firstLine="1440"/>
        <w:jc w:val="both"/>
        <w:rPr>
          <w:rFonts w:ascii="Book Antiqua" w:hAnsi="Book Antiqua" w:cs="Arial"/>
          <w:b/>
          <w:bCs/>
        </w:rPr>
      </w:pPr>
      <w:r w:rsidRPr="000D527D">
        <w:rPr>
          <w:rFonts w:ascii="Book Antiqua" w:hAnsi="Book Antiqua" w:cs="Arial"/>
          <w:b/>
          <w:bCs/>
        </w:rPr>
        <w:t xml:space="preserve">9.10: model calculation of the majority’s coefficient. </w:t>
      </w:r>
    </w:p>
    <w:p w14:paraId="6B677D9B"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Document N° 10 - Annex: </w:t>
      </w:r>
    </w:p>
    <w:p w14:paraId="7C4A9E0A" w14:textId="77777777" w:rsidR="0052501B" w:rsidRPr="000D527D" w:rsidRDefault="0052501B" w:rsidP="00997216">
      <w:pPr>
        <w:ind w:left="2160" w:hanging="720"/>
        <w:jc w:val="both"/>
        <w:rPr>
          <w:rFonts w:ascii="Book Antiqua" w:hAnsi="Book Antiqua" w:cs="Arial"/>
          <w:b/>
          <w:bCs/>
        </w:rPr>
      </w:pPr>
      <w:r w:rsidRPr="000D527D">
        <w:rPr>
          <w:rFonts w:ascii="Book Antiqua" w:hAnsi="Book Antiqua" w:cs="Arial"/>
          <w:b/>
          <w:bCs/>
        </w:rPr>
        <w:t xml:space="preserve">10.1: Model of general information Notebook concerning the bidder; </w:t>
      </w:r>
    </w:p>
    <w:p w14:paraId="559DD3DA" w14:textId="32B95A6C" w:rsidR="0052501B" w:rsidRPr="000D527D" w:rsidRDefault="0052501B" w:rsidP="00997216">
      <w:pPr>
        <w:ind w:left="1418" w:firstLine="22"/>
        <w:jc w:val="both"/>
        <w:rPr>
          <w:rFonts w:ascii="Book Antiqua" w:hAnsi="Book Antiqua" w:cs="Arial"/>
          <w:b/>
          <w:bCs/>
        </w:rPr>
      </w:pPr>
      <w:r w:rsidRPr="000D527D">
        <w:rPr>
          <w:rFonts w:ascii="Book Antiqua" w:hAnsi="Book Antiqua" w:cs="Arial"/>
          <w:b/>
          <w:bCs/>
        </w:rPr>
        <w:lastRenderedPageBreak/>
        <w:t xml:space="preserve">10.2: Setting of the list of materials (Machines and </w:t>
      </w:r>
      <w:r w:rsidR="005A08CB" w:rsidRPr="000D527D">
        <w:rPr>
          <w:rFonts w:ascii="Book Antiqua" w:hAnsi="Book Antiqua" w:cs="Arial"/>
          <w:b/>
          <w:bCs/>
        </w:rPr>
        <w:t>equipment</w:t>
      </w:r>
      <w:r w:rsidRPr="000D527D">
        <w:rPr>
          <w:rFonts w:ascii="Book Antiqua" w:hAnsi="Book Antiqua" w:cs="Arial"/>
          <w:b/>
          <w:bCs/>
        </w:rPr>
        <w:t xml:space="preserve">) that the bidder intends to use for the execution of works; </w:t>
      </w:r>
    </w:p>
    <w:p w14:paraId="22D53387" w14:textId="77777777" w:rsidR="0052501B" w:rsidRPr="000D527D" w:rsidRDefault="0052501B" w:rsidP="00997216">
      <w:pPr>
        <w:ind w:left="2160" w:hanging="720"/>
        <w:jc w:val="both"/>
        <w:rPr>
          <w:rFonts w:ascii="Book Antiqua" w:hAnsi="Book Antiqua" w:cs="Arial"/>
          <w:b/>
          <w:bCs/>
        </w:rPr>
      </w:pPr>
      <w:r w:rsidRPr="000D527D">
        <w:rPr>
          <w:rFonts w:ascii="Book Antiqua" w:hAnsi="Book Antiqua" w:cs="Arial"/>
          <w:b/>
          <w:bCs/>
        </w:rPr>
        <w:t xml:space="preserve">10.3: List of the staff that the bidder intends to use for the execution of works; </w:t>
      </w:r>
    </w:p>
    <w:p w14:paraId="68269A02" w14:textId="77777777" w:rsidR="0052501B" w:rsidRPr="000D527D" w:rsidRDefault="0052501B" w:rsidP="00997216">
      <w:pPr>
        <w:ind w:left="2160" w:hanging="720"/>
        <w:jc w:val="both"/>
        <w:rPr>
          <w:rFonts w:ascii="Book Antiqua" w:hAnsi="Book Antiqua" w:cs="Arial"/>
          <w:b/>
          <w:bCs/>
        </w:rPr>
      </w:pPr>
      <w:r w:rsidRPr="000D527D">
        <w:rPr>
          <w:rFonts w:ascii="Book Antiqua" w:hAnsi="Book Antiqua" w:cs="Arial"/>
          <w:b/>
          <w:bCs/>
        </w:rPr>
        <w:t xml:space="preserve">10.4: Setting of the program of execution of works; </w:t>
      </w:r>
    </w:p>
    <w:p w14:paraId="2BEF2202" w14:textId="77777777" w:rsidR="0052501B" w:rsidRPr="000D527D" w:rsidRDefault="0052501B" w:rsidP="00997216">
      <w:pPr>
        <w:ind w:left="2160" w:hanging="720"/>
        <w:jc w:val="both"/>
        <w:rPr>
          <w:rFonts w:ascii="Book Antiqua" w:hAnsi="Book Antiqua" w:cs="Arial"/>
          <w:b/>
          <w:bCs/>
        </w:rPr>
      </w:pPr>
      <w:r w:rsidRPr="000D527D">
        <w:rPr>
          <w:rFonts w:ascii="Book Antiqua" w:hAnsi="Book Antiqua" w:cs="Arial"/>
          <w:b/>
          <w:bCs/>
        </w:rPr>
        <w:t xml:space="preserve">10.5: Attestation of site visit; </w:t>
      </w:r>
    </w:p>
    <w:p w14:paraId="0FF8740E"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Document N° 11: Grid of Tenders analysis; </w:t>
      </w:r>
    </w:p>
    <w:p w14:paraId="498901F2" w14:textId="77777777" w:rsidR="0052501B" w:rsidRPr="000D527D" w:rsidRDefault="0052501B" w:rsidP="00997216">
      <w:pPr>
        <w:ind w:left="1440" w:hanging="1440"/>
        <w:jc w:val="both"/>
        <w:rPr>
          <w:rFonts w:ascii="Book Antiqua" w:hAnsi="Book Antiqua" w:cs="Arial"/>
          <w:b/>
          <w:bCs/>
        </w:rPr>
      </w:pPr>
      <w:r w:rsidRPr="000D527D">
        <w:rPr>
          <w:rFonts w:ascii="Book Antiqua" w:hAnsi="Book Antiqua" w:cs="Arial"/>
          <w:b/>
          <w:bCs/>
        </w:rPr>
        <w:t xml:space="preserve">Document N° 12: Banking establishment list and financial organisms allowed giving out bonds in the setting of publics’ contracts; </w:t>
      </w:r>
    </w:p>
    <w:p w14:paraId="281C77FC" w14:textId="5EC3D690" w:rsidR="0052501B" w:rsidRPr="000D527D" w:rsidRDefault="009A0771" w:rsidP="00997216">
      <w:pPr>
        <w:spacing w:after="120" w:line="276" w:lineRule="auto"/>
        <w:ind w:left="1440" w:hanging="1440"/>
        <w:jc w:val="both"/>
        <w:rPr>
          <w:rFonts w:ascii="Book Antiqua" w:hAnsi="Book Antiqua" w:cs="Arial"/>
          <w:b/>
          <w:bCs/>
        </w:rPr>
      </w:pPr>
      <w:r>
        <w:rPr>
          <w:rFonts w:ascii="Book Antiqua" w:hAnsi="Book Antiqua" w:cs="Arial"/>
          <w:b/>
          <w:bCs/>
        </w:rPr>
        <w:t>Document N° 13: Plans</w:t>
      </w:r>
    </w:p>
    <w:p w14:paraId="6733B491" w14:textId="77777777" w:rsidR="0052501B" w:rsidRPr="000D527D" w:rsidRDefault="0052501B" w:rsidP="00997216">
      <w:pPr>
        <w:spacing w:line="276" w:lineRule="auto"/>
        <w:jc w:val="both"/>
        <w:rPr>
          <w:rFonts w:ascii="Book Antiqua" w:hAnsi="Book Antiqua" w:cs="Arial"/>
          <w:b/>
          <w:bCs/>
        </w:rPr>
      </w:pPr>
      <w:r w:rsidRPr="000D527D">
        <w:rPr>
          <w:rFonts w:ascii="Book Antiqua" w:hAnsi="Book Antiqua" w:cs="Arial"/>
          <w:b/>
          <w:bCs/>
        </w:rPr>
        <w:t>ARTICLE 7: ENLIGHTENMENTS AND MODIFICATIONS TO DOCUMENTS OF THE TENDER FILE</w:t>
      </w:r>
    </w:p>
    <w:p w14:paraId="45A31D74" w14:textId="77777777" w:rsidR="0052501B" w:rsidRPr="0068503C" w:rsidRDefault="0052501B" w:rsidP="00997216">
      <w:pPr>
        <w:spacing w:line="276" w:lineRule="auto"/>
        <w:jc w:val="both"/>
        <w:rPr>
          <w:rFonts w:ascii="Book Antiqua" w:hAnsi="Book Antiqua" w:cs="Arial"/>
          <w:bCs/>
        </w:rPr>
      </w:pPr>
      <w:r w:rsidRPr="0068503C">
        <w:rPr>
          <w:rFonts w:ascii="Book Antiqua" w:hAnsi="Book Antiqua" w:cs="Arial"/>
          <w:bCs/>
        </w:rPr>
        <w:t xml:space="preserve">The bidders can request for information concerning the documents of the Invitation to Tender. If the case arises, they should refer by writing to the Delegated Contracting Authority, in view of to get the wished precisions, before the deposit of their Tenders. The Delegated Contracting Authority will have to answer in writing before the fourteen (14) day that precedes the deadline of the deposit of the Tenders. </w:t>
      </w:r>
    </w:p>
    <w:p w14:paraId="1DADD1DF" w14:textId="77777777" w:rsidR="0052501B" w:rsidRPr="0068503C" w:rsidRDefault="0052501B" w:rsidP="00997216">
      <w:pPr>
        <w:spacing w:line="276" w:lineRule="auto"/>
        <w:jc w:val="both"/>
        <w:rPr>
          <w:rFonts w:ascii="Book Antiqua" w:hAnsi="Book Antiqua" w:cs="Arial"/>
          <w:bCs/>
        </w:rPr>
      </w:pPr>
      <w:r w:rsidRPr="0068503C">
        <w:rPr>
          <w:rFonts w:ascii="Book Antiqua" w:hAnsi="Book Antiqua" w:cs="Arial"/>
          <w:bCs/>
        </w:rPr>
        <w:t xml:space="preserve">No answer will be given to unwritten questions and all interpretation by a bidder of the documents of Invitation to Tender not </w:t>
      </w:r>
      <w:r w:rsidR="00826ACD" w:rsidRPr="0068503C">
        <w:rPr>
          <w:rFonts w:ascii="Book Antiqua" w:hAnsi="Book Antiqua" w:cs="Arial"/>
          <w:bCs/>
        </w:rPr>
        <w:t>have</w:t>
      </w:r>
      <w:r w:rsidRPr="0068503C">
        <w:rPr>
          <w:rFonts w:ascii="Book Antiqua" w:hAnsi="Book Antiqua" w:cs="Arial"/>
          <w:bCs/>
        </w:rPr>
        <w:t xml:space="preserve"> been subject of an addendum will be merely rejected and </w:t>
      </w:r>
      <w:r w:rsidR="00470D4D" w:rsidRPr="0068503C">
        <w:rPr>
          <w:rFonts w:ascii="Book Antiqua" w:hAnsi="Book Antiqua" w:cs="Arial"/>
          <w:bCs/>
        </w:rPr>
        <w:t>will not</w:t>
      </w:r>
      <w:r w:rsidRPr="0068503C">
        <w:rPr>
          <w:rFonts w:ascii="Book Antiqua" w:hAnsi="Book Antiqua" w:cs="Arial"/>
          <w:bCs/>
        </w:rPr>
        <w:t xml:space="preserve"> be able to imply the responsibility of the administration. </w:t>
      </w:r>
    </w:p>
    <w:p w14:paraId="30590C9D" w14:textId="77777777" w:rsidR="0052501B" w:rsidRPr="000D527D" w:rsidRDefault="0052501B" w:rsidP="00997216">
      <w:pPr>
        <w:spacing w:after="120" w:line="276" w:lineRule="auto"/>
        <w:jc w:val="both"/>
        <w:rPr>
          <w:rFonts w:ascii="Book Antiqua" w:hAnsi="Book Antiqua" w:cs="Arial"/>
          <w:b/>
          <w:bCs/>
        </w:rPr>
      </w:pPr>
      <w:r w:rsidRPr="0068503C">
        <w:rPr>
          <w:rFonts w:ascii="Book Antiqua" w:hAnsi="Book Antiqua" w:cs="Arial"/>
          <w:bCs/>
        </w:rPr>
        <w:t>Addendums to the Tender file could also be brought by the Delegated Contracting Authority, in order to make more comprehensible the documents of the Invitation to Tender or to bring technical modifications or other documents of the Invitation to Tender. These addendums will be part of the Tender file and will be communicated by mail, telex, fax or e-mail to all purchasers of the file who will acknowledge receipt of it by the same ways. The Delegated Contracting Authority will have to, as much as possible, to report the date of deposit of tenders to take in account of the aforesaid addendums</w:t>
      </w:r>
      <w:r w:rsidRPr="000D527D">
        <w:rPr>
          <w:rFonts w:ascii="Book Antiqua" w:hAnsi="Book Antiqua" w:cs="Arial"/>
          <w:b/>
          <w:bCs/>
        </w:rPr>
        <w:t xml:space="preserve">. </w:t>
      </w:r>
    </w:p>
    <w:p w14:paraId="6345AA24" w14:textId="77777777" w:rsidR="0052501B" w:rsidRPr="000D527D" w:rsidRDefault="0052501B" w:rsidP="00997216">
      <w:pPr>
        <w:spacing w:line="276" w:lineRule="auto"/>
        <w:jc w:val="both"/>
        <w:rPr>
          <w:rFonts w:ascii="Book Antiqua" w:hAnsi="Book Antiqua" w:cs="Arial"/>
          <w:b/>
          <w:bCs/>
        </w:rPr>
      </w:pPr>
      <w:r w:rsidRPr="000D527D">
        <w:rPr>
          <w:rFonts w:ascii="Book Antiqua" w:hAnsi="Book Antiqua" w:cs="Arial"/>
          <w:b/>
          <w:bCs/>
        </w:rPr>
        <w:t>ARTICLE 8: ESTABLISHMENT OF THE BID</w:t>
      </w:r>
    </w:p>
    <w:p w14:paraId="029D0F62" w14:textId="77777777" w:rsidR="0052501B" w:rsidRPr="0068503C" w:rsidRDefault="0052501B" w:rsidP="00997216">
      <w:pPr>
        <w:spacing w:line="276" w:lineRule="auto"/>
        <w:jc w:val="both"/>
        <w:rPr>
          <w:rFonts w:ascii="Book Antiqua" w:hAnsi="Book Antiqua" w:cs="Arial"/>
          <w:bCs/>
        </w:rPr>
      </w:pPr>
      <w:r w:rsidRPr="0068503C">
        <w:rPr>
          <w:rFonts w:ascii="Book Antiqua" w:hAnsi="Book Antiqua" w:cs="Arial"/>
          <w:bCs/>
        </w:rPr>
        <w:t xml:space="preserve">The establishment of the prices by the bidder is reputed have been made on the basis of the perfect knowledge of rules, dues and taxes in force in Republic of Cameroon and applicable to Public Contracts. </w:t>
      </w:r>
    </w:p>
    <w:p w14:paraId="5E63D015" w14:textId="77777777" w:rsidR="0052501B" w:rsidRPr="0068503C" w:rsidRDefault="0052501B" w:rsidP="00997216">
      <w:pPr>
        <w:spacing w:line="276" w:lineRule="auto"/>
        <w:jc w:val="both"/>
        <w:rPr>
          <w:rFonts w:ascii="Book Antiqua" w:hAnsi="Book Antiqua" w:cs="Arial"/>
          <w:bCs/>
        </w:rPr>
      </w:pPr>
      <w:r w:rsidRPr="0068503C">
        <w:rPr>
          <w:rFonts w:ascii="Book Antiqua" w:hAnsi="Book Antiqua" w:cs="Arial"/>
          <w:bCs/>
        </w:rPr>
        <w:t xml:space="preserve">The amount of the tender will dispose the amount without taxes, the amount of the value-added tax, and the amount all taxes includes in CFA francs. </w:t>
      </w:r>
    </w:p>
    <w:p w14:paraId="36329949" w14:textId="77777777" w:rsidR="0052501B" w:rsidRPr="0068503C" w:rsidRDefault="0052501B" w:rsidP="00997216">
      <w:pPr>
        <w:spacing w:line="276" w:lineRule="auto"/>
        <w:jc w:val="both"/>
        <w:rPr>
          <w:rFonts w:ascii="Book Antiqua" w:hAnsi="Book Antiqua" w:cs="Arial"/>
          <w:bCs/>
        </w:rPr>
      </w:pPr>
      <w:r w:rsidRPr="0068503C">
        <w:rPr>
          <w:rFonts w:ascii="Book Antiqua" w:hAnsi="Book Antiqua" w:cs="Arial"/>
          <w:bCs/>
        </w:rPr>
        <w:t xml:space="preserve">The bidder should fill in letters and in numbers, the prices of the mail enclosure of the unit prices, carry them in the setting of the estimate detail and multiply them by the indicated quantities, in order to get the total amount of its tender. In case of conflict between the prices in letters and those in numbers, the first will be those to consider and will act as basis to the calculation of the amount of the tender, unless this amount is bound to an arithmetic mistake in the sub-detail of prices, in that case the amount in numbers will prevail. </w:t>
      </w:r>
    </w:p>
    <w:p w14:paraId="4E2F6654" w14:textId="41F6A8EB" w:rsidR="0052501B" w:rsidRPr="0068503C" w:rsidRDefault="0052501B" w:rsidP="00997216">
      <w:pPr>
        <w:spacing w:after="120" w:line="276" w:lineRule="auto"/>
        <w:jc w:val="both"/>
        <w:rPr>
          <w:rFonts w:ascii="Book Antiqua" w:hAnsi="Book Antiqua" w:cs="Arial"/>
          <w:bCs/>
        </w:rPr>
      </w:pPr>
      <w:r w:rsidRPr="0068503C">
        <w:rPr>
          <w:rFonts w:ascii="Book Antiqua" w:hAnsi="Book Antiqua" w:cs="Arial"/>
          <w:bCs/>
        </w:rPr>
        <w:t xml:space="preserve">Upon dismissal, the mail enclosure of the unit prices should be inevitably complete. The possible mistakes of calculation will be straightened by the subcommittee in charge of analysis of tenders and the amount will be </w:t>
      </w:r>
      <w:r w:rsidR="00433673" w:rsidRPr="0068503C">
        <w:rPr>
          <w:rFonts w:ascii="Book Antiqua" w:hAnsi="Book Antiqua" w:cs="Arial"/>
          <w:bCs/>
        </w:rPr>
        <w:t>reviewed,</w:t>
      </w:r>
      <w:r w:rsidRPr="0068503C">
        <w:rPr>
          <w:rFonts w:ascii="Book Antiqua" w:hAnsi="Book Antiqua" w:cs="Arial"/>
          <w:bCs/>
        </w:rPr>
        <w:t xml:space="preserve"> if necessary, without it leading to some complaints by the bidder. </w:t>
      </w:r>
    </w:p>
    <w:p w14:paraId="0B757212" w14:textId="77777777" w:rsidR="0052501B" w:rsidRPr="000D527D" w:rsidRDefault="0052501B" w:rsidP="00997216">
      <w:pPr>
        <w:spacing w:line="276" w:lineRule="auto"/>
        <w:jc w:val="both"/>
        <w:rPr>
          <w:rFonts w:ascii="Book Antiqua" w:hAnsi="Book Antiqua" w:cs="Arial"/>
          <w:b/>
          <w:bCs/>
        </w:rPr>
      </w:pPr>
      <w:r w:rsidRPr="000D527D">
        <w:rPr>
          <w:rFonts w:ascii="Book Antiqua" w:hAnsi="Book Antiqua" w:cs="Arial"/>
          <w:b/>
          <w:bCs/>
        </w:rPr>
        <w:t>ARTICLE 9: PRESENTATION OF BIDS</w:t>
      </w:r>
    </w:p>
    <w:p w14:paraId="110F638D" w14:textId="77777777" w:rsidR="00F015B1" w:rsidRPr="00267E9E" w:rsidRDefault="00F015B1" w:rsidP="00F015B1">
      <w:pPr>
        <w:pStyle w:val="ListParagraph"/>
        <w:spacing w:after="120"/>
        <w:jc w:val="both"/>
        <w:rPr>
          <w:rFonts w:ascii="Book Antiqua" w:hAnsi="Book Antiqua"/>
          <w:bCs/>
          <w:sz w:val="23"/>
          <w:szCs w:val="23"/>
        </w:rPr>
      </w:pPr>
      <w:r w:rsidRPr="00267E9E">
        <w:rPr>
          <w:rFonts w:ascii="Book Antiqua" w:hAnsi="Book Antiqua"/>
          <w:bCs/>
          <w:sz w:val="23"/>
          <w:szCs w:val="23"/>
        </w:rPr>
        <w:t xml:space="preserve">The bids prepared in English or in French shall be sent in three (03) volumes as follows: </w:t>
      </w:r>
    </w:p>
    <w:p w14:paraId="166ACDCD" w14:textId="77777777" w:rsidR="00F015B1" w:rsidRPr="00267E9E" w:rsidRDefault="00F015B1" w:rsidP="00F015B1">
      <w:pPr>
        <w:pStyle w:val="ListParagraph"/>
        <w:spacing w:after="120"/>
        <w:jc w:val="both"/>
        <w:rPr>
          <w:rFonts w:ascii="Book Antiqua" w:hAnsi="Book Antiqua"/>
          <w:bCs/>
          <w:sz w:val="23"/>
          <w:szCs w:val="23"/>
        </w:rPr>
      </w:pPr>
      <w:r w:rsidRPr="00267E9E">
        <w:rPr>
          <w:rFonts w:ascii="Book Antiqua" w:hAnsi="Book Antiqua"/>
          <w:bCs/>
          <w:sz w:val="23"/>
          <w:szCs w:val="23"/>
        </w:rPr>
        <w:t xml:space="preserve">A)  Containing the administrative documents (Volume 1); </w:t>
      </w:r>
    </w:p>
    <w:p w14:paraId="1A65E015" w14:textId="77777777" w:rsidR="00F015B1" w:rsidRPr="00267E9E" w:rsidRDefault="00F015B1" w:rsidP="00F015B1">
      <w:pPr>
        <w:pStyle w:val="ListParagraph"/>
        <w:spacing w:after="120"/>
        <w:jc w:val="both"/>
        <w:rPr>
          <w:rFonts w:ascii="Book Antiqua" w:hAnsi="Book Antiqua"/>
          <w:bCs/>
          <w:sz w:val="23"/>
          <w:szCs w:val="23"/>
        </w:rPr>
      </w:pPr>
      <w:r w:rsidRPr="00267E9E">
        <w:rPr>
          <w:rFonts w:ascii="Book Antiqua" w:hAnsi="Book Antiqua"/>
          <w:bCs/>
          <w:sz w:val="23"/>
          <w:szCs w:val="23"/>
        </w:rPr>
        <w:t xml:space="preserve">B)  Containing the technical documents (Volume 2); </w:t>
      </w:r>
    </w:p>
    <w:p w14:paraId="5152385B" w14:textId="77777777" w:rsidR="00F015B1" w:rsidRPr="00267E9E" w:rsidRDefault="00F015B1" w:rsidP="00F015B1">
      <w:pPr>
        <w:pStyle w:val="ListParagraph"/>
        <w:spacing w:after="120"/>
        <w:jc w:val="both"/>
        <w:rPr>
          <w:rFonts w:ascii="Book Antiqua" w:hAnsi="Book Antiqua"/>
          <w:bCs/>
          <w:sz w:val="23"/>
          <w:szCs w:val="23"/>
        </w:rPr>
      </w:pPr>
      <w:r w:rsidRPr="00267E9E">
        <w:rPr>
          <w:rFonts w:ascii="Book Antiqua" w:hAnsi="Book Antiqua"/>
          <w:bCs/>
          <w:sz w:val="23"/>
          <w:szCs w:val="23"/>
        </w:rPr>
        <w:lastRenderedPageBreak/>
        <w:t xml:space="preserve">C) Containing the financial documents (Volume 3); </w:t>
      </w:r>
    </w:p>
    <w:p w14:paraId="5D43E698" w14:textId="4B780A56" w:rsidR="0052501B" w:rsidRPr="000D527D" w:rsidRDefault="00F015B1" w:rsidP="00F015B1">
      <w:pPr>
        <w:pStyle w:val="ListParagraph"/>
        <w:spacing w:after="120"/>
        <w:jc w:val="both"/>
        <w:rPr>
          <w:rFonts w:ascii="Book Antiqua" w:hAnsi="Book Antiqua" w:cs="Arial"/>
          <w:b/>
          <w:bCs/>
        </w:rPr>
      </w:pPr>
      <w:r w:rsidRPr="00267E9E">
        <w:rPr>
          <w:rFonts w:ascii="Book Antiqua" w:hAnsi="Book Antiqua"/>
          <w:bCs/>
          <w:sz w:val="23"/>
          <w:szCs w:val="23"/>
        </w:rPr>
        <w:t>The three (03) volumes shall then be enclosed in a folder bearing only the reference of the quotation in question. The different documents of each offer shall be numbered as indicated in the tender and separated by dividers of the same colour</w:t>
      </w:r>
      <w:r>
        <w:rPr>
          <w:rFonts w:ascii="Book Antiqua" w:hAnsi="Book Antiqua"/>
          <w:b/>
          <w:bCs/>
          <w:sz w:val="23"/>
          <w:szCs w:val="23"/>
        </w:rPr>
        <w:t xml:space="preserve">, </w:t>
      </w:r>
      <w:r w:rsidR="0052501B" w:rsidRPr="000D527D">
        <w:rPr>
          <w:rFonts w:ascii="Book Antiqua" w:hAnsi="Book Antiqua" w:cs="Arial"/>
          <w:b/>
          <w:bCs/>
        </w:rPr>
        <w:t xml:space="preserve">bearing the mention: </w:t>
      </w:r>
    </w:p>
    <w:p w14:paraId="3706EF7C" w14:textId="6DB8C12F" w:rsidR="00300FF6" w:rsidRPr="00F015B1" w:rsidRDefault="0052501B" w:rsidP="00997216">
      <w:pPr>
        <w:spacing w:line="276" w:lineRule="auto"/>
        <w:jc w:val="both"/>
        <w:rPr>
          <w:rFonts w:ascii="Book Antiqua" w:hAnsi="Book Antiqua" w:cs="Arial"/>
          <w:b/>
          <w:bCs/>
          <w:sz w:val="22"/>
          <w:szCs w:val="22"/>
        </w:rPr>
      </w:pPr>
      <w:r w:rsidRPr="000D527D">
        <w:rPr>
          <w:rFonts w:ascii="Book Antiqua" w:hAnsi="Book Antiqua" w:cs="Arial"/>
          <w:b/>
          <w:bCs/>
        </w:rPr>
        <w:t>« OPENED NATIONAL INVITATION TO T</w:t>
      </w:r>
      <w:r w:rsidR="00301A50" w:rsidRPr="000D527D">
        <w:rPr>
          <w:rFonts w:ascii="Book Antiqua" w:hAnsi="Book Antiqua" w:cs="Arial"/>
          <w:b/>
          <w:bCs/>
        </w:rPr>
        <w:t xml:space="preserve">ENDER </w:t>
      </w:r>
      <w:r w:rsidR="000407C2" w:rsidRPr="000D527D">
        <w:rPr>
          <w:rFonts w:ascii="Book Antiqua" w:hAnsi="Book Antiqua" w:cs="Tahoma"/>
          <w:b/>
          <w:bCs/>
          <w:lang w:eastAsia="fr-FR"/>
        </w:rPr>
        <w:t>N°…….../ONIT/NWRTB/GOV-NW/2026 OF ……. /……. /2026 FOR THE REHABILITATION OF THE ROAD FROM MBESOH-MBAGHANG-NKAHMBI 3KM AND CONSTRUCTION OF THE NTU</w:t>
      </w:r>
      <w:r w:rsidR="00F015B1">
        <w:rPr>
          <w:rFonts w:ascii="Book Antiqua" w:hAnsi="Book Antiqua" w:cs="Tahoma"/>
          <w:b/>
          <w:bCs/>
          <w:lang w:eastAsia="fr-FR"/>
        </w:rPr>
        <w:t xml:space="preserve">KWO BRIDGE OF SPAN 10ML IN NGOKETUNJIA </w:t>
      </w:r>
      <w:r w:rsidR="000407C2" w:rsidRPr="000D527D">
        <w:rPr>
          <w:rFonts w:ascii="Book Antiqua" w:hAnsi="Book Antiqua" w:cs="Tahoma"/>
          <w:b/>
          <w:bCs/>
          <w:lang w:eastAsia="fr-FR"/>
        </w:rPr>
        <w:t xml:space="preserve">DIVISION, NORTH WEST REGION </w:t>
      </w:r>
    </w:p>
    <w:p w14:paraId="444E0D93" w14:textId="53047992" w:rsidR="0052501B" w:rsidRPr="000D527D" w:rsidRDefault="00F015B1" w:rsidP="00997216">
      <w:pPr>
        <w:spacing w:line="276" w:lineRule="auto"/>
        <w:jc w:val="both"/>
        <w:rPr>
          <w:rFonts w:ascii="Book Antiqua" w:hAnsi="Book Antiqua" w:cs="Arial"/>
          <w:b/>
          <w:bCs/>
        </w:rPr>
      </w:pPr>
      <w:r w:rsidRPr="000D527D">
        <w:rPr>
          <w:rFonts w:ascii="Book Antiqua" w:hAnsi="Book Antiqua" w:cs="Arial"/>
          <w:b/>
          <w:bCs/>
        </w:rPr>
        <w:t xml:space="preserve"> </w:t>
      </w:r>
      <w:r w:rsidR="0052501B" w:rsidRPr="000D527D">
        <w:rPr>
          <w:rFonts w:ascii="Book Antiqua" w:hAnsi="Book Antiqua" w:cs="Arial"/>
          <w:b/>
          <w:bCs/>
        </w:rPr>
        <w:t xml:space="preserve">“TO BE OPENED ONLY </w:t>
      </w:r>
      <w:r w:rsidR="00586E6C" w:rsidRPr="000D527D">
        <w:rPr>
          <w:rFonts w:ascii="Book Antiqua" w:hAnsi="Book Antiqua" w:cs="Arial"/>
          <w:b/>
          <w:bCs/>
        </w:rPr>
        <w:t>DURING</w:t>
      </w:r>
      <w:r w:rsidR="0052501B" w:rsidRPr="000D527D">
        <w:rPr>
          <w:rFonts w:ascii="Book Antiqua" w:hAnsi="Book Antiqua" w:cs="Arial"/>
          <w:b/>
          <w:bCs/>
        </w:rPr>
        <w:t xml:space="preserve"> BID OPENING SESSION”.</w:t>
      </w:r>
    </w:p>
    <w:p w14:paraId="016BA868" w14:textId="77777777" w:rsidR="0052501B" w:rsidRPr="000D527D" w:rsidRDefault="0052501B" w:rsidP="00997216">
      <w:pPr>
        <w:spacing w:line="120" w:lineRule="auto"/>
        <w:jc w:val="both"/>
        <w:rPr>
          <w:rFonts w:ascii="Book Antiqua" w:hAnsi="Book Antiqua" w:cs="Arial"/>
          <w:b/>
          <w:bCs/>
        </w:rPr>
      </w:pPr>
    </w:p>
    <w:p w14:paraId="5A1B2BE6" w14:textId="2AD82850" w:rsidR="0052501B" w:rsidRPr="000D527D" w:rsidRDefault="00F015B1" w:rsidP="00997216">
      <w:pPr>
        <w:spacing w:line="276" w:lineRule="auto"/>
        <w:jc w:val="both"/>
        <w:rPr>
          <w:rFonts w:ascii="Book Antiqua" w:hAnsi="Book Antiqua" w:cs="Arial"/>
          <w:b/>
          <w:bCs/>
        </w:rPr>
      </w:pPr>
      <w:r>
        <w:rPr>
          <w:rFonts w:ascii="Book Antiqua" w:hAnsi="Book Antiqua" w:cs="Arial"/>
          <w:b/>
          <w:bCs/>
        </w:rPr>
        <w:t>9</w:t>
      </w:r>
      <w:r w:rsidR="0052501B" w:rsidRPr="000D527D">
        <w:rPr>
          <w:rFonts w:ascii="Book Antiqua" w:hAnsi="Book Antiqua" w:cs="Arial"/>
          <w:b/>
          <w:bCs/>
        </w:rPr>
        <w:t xml:space="preserve">.1 Administrative </w:t>
      </w:r>
      <w:r>
        <w:rPr>
          <w:rFonts w:ascii="Book Antiqua" w:hAnsi="Book Antiqua" w:cs="Arial"/>
          <w:b/>
          <w:bCs/>
        </w:rPr>
        <w:t>Documents</w:t>
      </w:r>
      <w:r w:rsidR="0052501B" w:rsidRPr="000D527D">
        <w:rPr>
          <w:rFonts w:ascii="Book Antiqua" w:hAnsi="Book Antiqua" w:cs="Arial"/>
          <w:b/>
          <w:bCs/>
        </w:rPr>
        <w:t xml:space="preserve"> (Volume 1) </w:t>
      </w:r>
    </w:p>
    <w:p w14:paraId="5F6FFCAE" w14:textId="77777777" w:rsidR="0052501B" w:rsidRDefault="0052501B" w:rsidP="00997216">
      <w:pPr>
        <w:jc w:val="both"/>
        <w:rPr>
          <w:rFonts w:ascii="Book Antiqua" w:hAnsi="Book Antiqua" w:cs="Arial"/>
          <w:b/>
          <w:bCs/>
        </w:rPr>
      </w:pPr>
      <w:r w:rsidRPr="000D527D">
        <w:rPr>
          <w:rFonts w:ascii="Book Antiqua" w:hAnsi="Book Antiqua" w:cs="Arial"/>
          <w:b/>
          <w:bCs/>
        </w:rPr>
        <w:t xml:space="preserve">It is about the furnishing subsequent documents dated for not more than three (03) months: </w:t>
      </w:r>
    </w:p>
    <w:p w14:paraId="1893EAE8" w14:textId="77777777" w:rsidR="00F015B1" w:rsidRDefault="00F015B1" w:rsidP="00997216">
      <w:pPr>
        <w:jc w:val="both"/>
        <w:rPr>
          <w:rFonts w:ascii="Book Antiqua" w:hAnsi="Book Antiqua" w:cs="Arial"/>
          <w:b/>
          <w:bCs/>
        </w:rPr>
      </w:pPr>
    </w:p>
    <w:tbl>
      <w:tblPr>
        <w:tblW w:w="10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9"/>
        <w:gridCol w:w="8847"/>
      </w:tblGrid>
      <w:tr w:rsidR="002652F6" w:rsidRPr="002652F6" w14:paraId="03D56639" w14:textId="77777777" w:rsidTr="00BA75F3">
        <w:trPr>
          <w:jc w:val="center"/>
        </w:trPr>
        <w:tc>
          <w:tcPr>
            <w:tcW w:w="1419" w:type="dxa"/>
            <w:tcBorders>
              <w:top w:val="single" w:sz="4" w:space="0" w:color="auto"/>
              <w:left w:val="single" w:sz="4" w:space="0" w:color="auto"/>
              <w:bottom w:val="single" w:sz="4" w:space="0" w:color="auto"/>
              <w:right w:val="single" w:sz="4" w:space="0" w:color="auto"/>
            </w:tcBorders>
          </w:tcPr>
          <w:p w14:paraId="19ECCD5C" w14:textId="77777777" w:rsidR="002652F6" w:rsidRPr="002652F6" w:rsidRDefault="002652F6" w:rsidP="002652F6">
            <w:pPr>
              <w:jc w:val="center"/>
              <w:rPr>
                <w:rFonts w:ascii="Tw Cen MT" w:hAnsi="Tw Cen MT" w:cs="Arial"/>
                <w:b/>
                <w:bCs/>
                <w:lang w:val="fr-CM" w:eastAsia="fr-FR"/>
              </w:rPr>
            </w:pPr>
            <w:r w:rsidRPr="002652F6">
              <w:rPr>
                <w:rFonts w:ascii="Tw Cen MT" w:hAnsi="Tw Cen MT" w:cs="Arial"/>
                <w:b/>
                <w:bCs/>
                <w:lang w:val="fr-CM" w:eastAsia="fr-FR"/>
              </w:rPr>
              <w:t>DOCUMENT N°</w:t>
            </w:r>
          </w:p>
        </w:tc>
        <w:tc>
          <w:tcPr>
            <w:tcW w:w="8847" w:type="dxa"/>
            <w:tcBorders>
              <w:top w:val="single" w:sz="4" w:space="0" w:color="auto"/>
              <w:left w:val="single" w:sz="4" w:space="0" w:color="auto"/>
              <w:bottom w:val="single" w:sz="4" w:space="0" w:color="auto"/>
              <w:right w:val="single" w:sz="4" w:space="0" w:color="auto"/>
            </w:tcBorders>
          </w:tcPr>
          <w:p w14:paraId="2C8EF839" w14:textId="77777777" w:rsidR="002652F6" w:rsidRPr="002652F6" w:rsidRDefault="002652F6" w:rsidP="002652F6">
            <w:pPr>
              <w:jc w:val="center"/>
              <w:rPr>
                <w:rFonts w:ascii="Tw Cen MT" w:hAnsi="Tw Cen MT" w:cs="Arial"/>
                <w:b/>
                <w:bCs/>
                <w:lang w:val="fr-CM" w:eastAsia="fr-FR"/>
              </w:rPr>
            </w:pPr>
            <w:r w:rsidRPr="002652F6">
              <w:rPr>
                <w:rFonts w:ascii="Tw Cen MT" w:hAnsi="Tw Cen MT" w:cs="Arial"/>
                <w:b/>
                <w:bCs/>
                <w:lang w:val="fr-CM" w:eastAsia="fr-FR"/>
              </w:rPr>
              <w:t>DESCRIPTION</w:t>
            </w:r>
          </w:p>
        </w:tc>
      </w:tr>
      <w:tr w:rsidR="002652F6" w:rsidRPr="002652F6" w14:paraId="1334ADEA" w14:textId="77777777" w:rsidTr="00BA75F3">
        <w:trPr>
          <w:jc w:val="center"/>
        </w:trPr>
        <w:tc>
          <w:tcPr>
            <w:tcW w:w="1419" w:type="dxa"/>
            <w:tcBorders>
              <w:top w:val="single" w:sz="4" w:space="0" w:color="auto"/>
              <w:left w:val="single" w:sz="4" w:space="0" w:color="auto"/>
              <w:bottom w:val="single" w:sz="4" w:space="0" w:color="auto"/>
              <w:right w:val="single" w:sz="4" w:space="0" w:color="auto"/>
            </w:tcBorders>
            <w:vAlign w:val="center"/>
          </w:tcPr>
          <w:p w14:paraId="2CBF3F12" w14:textId="77777777" w:rsidR="002652F6" w:rsidRPr="002652F6" w:rsidRDefault="002652F6" w:rsidP="002652F6">
            <w:pPr>
              <w:jc w:val="center"/>
              <w:rPr>
                <w:rFonts w:ascii="Tw Cen MT" w:hAnsi="Tw Cen MT" w:cs="Arial"/>
                <w:lang w:val="fr-CM" w:eastAsia="fr-FR"/>
              </w:rPr>
            </w:pPr>
            <w:r w:rsidRPr="002652F6">
              <w:rPr>
                <w:rFonts w:ascii="Tw Cen MT" w:hAnsi="Tw Cen MT" w:cs="Arial"/>
                <w:lang w:val="fr-CM" w:eastAsia="fr-FR"/>
              </w:rPr>
              <w:t>A.1</w:t>
            </w:r>
          </w:p>
        </w:tc>
        <w:tc>
          <w:tcPr>
            <w:tcW w:w="8847" w:type="dxa"/>
            <w:tcBorders>
              <w:top w:val="single" w:sz="4" w:space="0" w:color="auto"/>
              <w:left w:val="single" w:sz="4" w:space="0" w:color="auto"/>
              <w:bottom w:val="single" w:sz="4" w:space="0" w:color="auto"/>
              <w:right w:val="single" w:sz="4" w:space="0" w:color="auto"/>
            </w:tcBorders>
            <w:vAlign w:val="center"/>
          </w:tcPr>
          <w:p w14:paraId="3FE36F61" w14:textId="77777777" w:rsidR="002652F6" w:rsidRPr="002652F6" w:rsidRDefault="002652F6" w:rsidP="002652F6">
            <w:pPr>
              <w:rPr>
                <w:rFonts w:ascii="Tw Cen MT" w:hAnsi="Tw Cen MT" w:cs="Arial"/>
                <w:lang w:val="en-US" w:eastAsia="fr-FR"/>
              </w:rPr>
            </w:pPr>
            <w:r w:rsidRPr="002652F6">
              <w:rPr>
                <w:rFonts w:ascii="Tw Cen MT" w:hAnsi="Tw Cen MT"/>
                <w:lang w:val="en-US" w:eastAsia="fr-FR"/>
              </w:rPr>
              <w:t>Declaration of intention to tender stamped with the tariff in force (written by the bidder)</w:t>
            </w:r>
            <w:r w:rsidRPr="002652F6">
              <w:rPr>
                <w:rFonts w:ascii="Tw Cen MT" w:hAnsi="Tw Cen MT" w:cs="Arial"/>
                <w:lang w:val="en-US" w:eastAsia="fr-FR"/>
              </w:rPr>
              <w:t>.</w:t>
            </w:r>
          </w:p>
        </w:tc>
      </w:tr>
      <w:tr w:rsidR="002652F6" w:rsidRPr="002652F6" w14:paraId="7F7243E3" w14:textId="77777777" w:rsidTr="00BA75F3">
        <w:trPr>
          <w:jc w:val="center"/>
        </w:trPr>
        <w:tc>
          <w:tcPr>
            <w:tcW w:w="1419" w:type="dxa"/>
            <w:tcBorders>
              <w:top w:val="single" w:sz="4" w:space="0" w:color="auto"/>
              <w:left w:val="single" w:sz="4" w:space="0" w:color="auto"/>
              <w:bottom w:val="single" w:sz="4" w:space="0" w:color="auto"/>
              <w:right w:val="single" w:sz="4" w:space="0" w:color="auto"/>
            </w:tcBorders>
            <w:vAlign w:val="center"/>
          </w:tcPr>
          <w:p w14:paraId="67009D08" w14:textId="77777777" w:rsidR="002652F6" w:rsidRPr="002652F6" w:rsidRDefault="002652F6" w:rsidP="002652F6">
            <w:pPr>
              <w:jc w:val="center"/>
              <w:rPr>
                <w:rFonts w:ascii="Tw Cen MT" w:hAnsi="Tw Cen MT" w:cs="Arial"/>
                <w:lang w:val="fr-FR" w:eastAsia="fr-FR"/>
              </w:rPr>
            </w:pPr>
            <w:r w:rsidRPr="002652F6">
              <w:rPr>
                <w:rFonts w:ascii="Tw Cen MT" w:hAnsi="Tw Cen MT" w:cs="Arial"/>
                <w:lang w:val="fr-FR" w:eastAsia="fr-FR"/>
              </w:rPr>
              <w:t>A.2</w:t>
            </w:r>
          </w:p>
        </w:tc>
        <w:tc>
          <w:tcPr>
            <w:tcW w:w="8847" w:type="dxa"/>
            <w:tcBorders>
              <w:top w:val="single" w:sz="4" w:space="0" w:color="auto"/>
              <w:left w:val="single" w:sz="4" w:space="0" w:color="auto"/>
              <w:bottom w:val="single" w:sz="4" w:space="0" w:color="auto"/>
              <w:right w:val="single" w:sz="4" w:space="0" w:color="auto"/>
            </w:tcBorders>
            <w:vAlign w:val="center"/>
          </w:tcPr>
          <w:p w14:paraId="1D95307F" w14:textId="77777777" w:rsidR="002652F6" w:rsidRPr="002652F6" w:rsidRDefault="002652F6" w:rsidP="002652F6">
            <w:pPr>
              <w:rPr>
                <w:rFonts w:ascii="Tw Cen MT" w:hAnsi="Tw Cen MT" w:cs="Arial"/>
                <w:lang w:val="en-US" w:eastAsia="fr-FR"/>
              </w:rPr>
            </w:pPr>
            <w:r w:rsidRPr="002652F6">
              <w:rPr>
                <w:rFonts w:ascii="Tw Cen MT" w:hAnsi="Tw Cen MT"/>
                <w:lang w:val="en-US" w:eastAsia="fr-FR"/>
              </w:rPr>
              <w:t>Certified Copy of the Business Registration, not more than three months old</w:t>
            </w:r>
            <w:r w:rsidRPr="002652F6">
              <w:rPr>
                <w:rFonts w:ascii="Tw Cen MT" w:hAnsi="Tw Cen MT" w:cs="Arial"/>
                <w:lang w:val="en-US" w:eastAsia="fr-FR"/>
              </w:rPr>
              <w:t>.</w:t>
            </w:r>
          </w:p>
        </w:tc>
      </w:tr>
      <w:tr w:rsidR="002652F6" w:rsidRPr="002652F6" w14:paraId="007CFF1C" w14:textId="77777777" w:rsidTr="00BA75F3">
        <w:trPr>
          <w:jc w:val="center"/>
        </w:trPr>
        <w:tc>
          <w:tcPr>
            <w:tcW w:w="1419" w:type="dxa"/>
            <w:tcBorders>
              <w:top w:val="single" w:sz="4" w:space="0" w:color="auto"/>
              <w:left w:val="single" w:sz="4" w:space="0" w:color="auto"/>
              <w:bottom w:val="single" w:sz="4" w:space="0" w:color="auto"/>
              <w:right w:val="single" w:sz="4" w:space="0" w:color="auto"/>
            </w:tcBorders>
            <w:vAlign w:val="center"/>
          </w:tcPr>
          <w:p w14:paraId="5DA34DCE" w14:textId="77777777" w:rsidR="002652F6" w:rsidRPr="002652F6" w:rsidRDefault="002652F6" w:rsidP="002652F6">
            <w:pPr>
              <w:jc w:val="center"/>
              <w:rPr>
                <w:rFonts w:ascii="Tw Cen MT" w:hAnsi="Tw Cen MT" w:cs="Arial"/>
                <w:lang w:val="fr-FR" w:eastAsia="fr-FR"/>
              </w:rPr>
            </w:pPr>
            <w:r w:rsidRPr="002652F6">
              <w:rPr>
                <w:rFonts w:ascii="Tw Cen MT" w:hAnsi="Tw Cen MT" w:cs="Arial"/>
                <w:lang w:val="fr-FR" w:eastAsia="fr-FR"/>
              </w:rPr>
              <w:t>A.3</w:t>
            </w:r>
          </w:p>
        </w:tc>
        <w:tc>
          <w:tcPr>
            <w:tcW w:w="8847" w:type="dxa"/>
            <w:tcBorders>
              <w:top w:val="single" w:sz="4" w:space="0" w:color="auto"/>
              <w:left w:val="single" w:sz="4" w:space="0" w:color="auto"/>
              <w:bottom w:val="single" w:sz="4" w:space="0" w:color="auto"/>
              <w:right w:val="single" w:sz="4" w:space="0" w:color="auto"/>
            </w:tcBorders>
            <w:vAlign w:val="center"/>
          </w:tcPr>
          <w:p w14:paraId="5CECB8DE" w14:textId="77777777" w:rsidR="002652F6" w:rsidRPr="002652F6" w:rsidRDefault="002652F6" w:rsidP="002652F6">
            <w:pPr>
              <w:rPr>
                <w:rFonts w:ascii="Tw Cen MT" w:hAnsi="Tw Cen MT" w:cs="Arial"/>
                <w:lang w:val="en-US" w:eastAsia="fr-FR"/>
              </w:rPr>
            </w:pPr>
            <w:r w:rsidRPr="002652F6">
              <w:rPr>
                <w:rFonts w:ascii="Tw Cen MT" w:hAnsi="Tw Cen MT"/>
                <w:lang w:val="en-US" w:eastAsia="fr-FR"/>
              </w:rPr>
              <w:t>Certificate of non-bankruptcy established by the Court of 1st instance or the Chamber Commerce, Industry and Trade of the place of residence of the bidder, not more than three (03) months.</w:t>
            </w:r>
          </w:p>
        </w:tc>
      </w:tr>
      <w:tr w:rsidR="002652F6" w:rsidRPr="002652F6" w14:paraId="797EC6D2" w14:textId="77777777" w:rsidTr="00BA75F3">
        <w:trPr>
          <w:trHeight w:val="726"/>
          <w:jc w:val="center"/>
        </w:trPr>
        <w:tc>
          <w:tcPr>
            <w:tcW w:w="1419" w:type="dxa"/>
            <w:tcBorders>
              <w:top w:val="single" w:sz="4" w:space="0" w:color="auto"/>
              <w:left w:val="single" w:sz="4" w:space="0" w:color="auto"/>
              <w:bottom w:val="single" w:sz="4" w:space="0" w:color="auto"/>
              <w:right w:val="single" w:sz="4" w:space="0" w:color="auto"/>
            </w:tcBorders>
            <w:vAlign w:val="center"/>
          </w:tcPr>
          <w:p w14:paraId="56537C35" w14:textId="77777777" w:rsidR="002652F6" w:rsidRPr="002652F6" w:rsidRDefault="002652F6" w:rsidP="002652F6">
            <w:pPr>
              <w:jc w:val="center"/>
              <w:rPr>
                <w:rFonts w:ascii="Tw Cen MT" w:hAnsi="Tw Cen MT" w:cs="Arial"/>
                <w:lang w:val="fr-FR" w:eastAsia="fr-FR"/>
              </w:rPr>
            </w:pPr>
            <w:r w:rsidRPr="002652F6">
              <w:rPr>
                <w:rFonts w:ascii="Tw Cen MT" w:hAnsi="Tw Cen MT" w:cs="Arial"/>
                <w:lang w:val="fr-FR" w:eastAsia="fr-FR"/>
              </w:rPr>
              <w:t>A.4</w:t>
            </w:r>
          </w:p>
        </w:tc>
        <w:tc>
          <w:tcPr>
            <w:tcW w:w="8847" w:type="dxa"/>
            <w:tcBorders>
              <w:top w:val="single" w:sz="4" w:space="0" w:color="auto"/>
              <w:left w:val="single" w:sz="4" w:space="0" w:color="auto"/>
              <w:bottom w:val="single" w:sz="4" w:space="0" w:color="auto"/>
              <w:right w:val="single" w:sz="4" w:space="0" w:color="auto"/>
            </w:tcBorders>
            <w:vAlign w:val="center"/>
          </w:tcPr>
          <w:p w14:paraId="5BD0EF72" w14:textId="43EE8251" w:rsidR="002652F6" w:rsidRPr="002652F6" w:rsidRDefault="002652F6" w:rsidP="002652F6">
            <w:pPr>
              <w:rPr>
                <w:rFonts w:ascii="Tw Cen MT" w:hAnsi="Tw Cen MT" w:cs="Arial"/>
                <w:lang w:val="en-US" w:eastAsia="fr-FR"/>
              </w:rPr>
            </w:pPr>
            <w:r w:rsidRPr="002652F6">
              <w:rPr>
                <w:rFonts w:ascii="Tw Cen MT" w:hAnsi="Tw Cen MT" w:cs="Arial"/>
                <w:lang w:val="en-US" w:eastAsia="fr-FR"/>
              </w:rPr>
              <w:t xml:space="preserve">Attestation of bank account of the bidder, issued by a first rate-bank approved by the Ministry in charge of Finance or by a foreign bank the first order not more than three months. </w:t>
            </w:r>
          </w:p>
        </w:tc>
      </w:tr>
      <w:tr w:rsidR="002652F6" w:rsidRPr="002652F6" w14:paraId="2E2ECB1C" w14:textId="77777777" w:rsidTr="00BA75F3">
        <w:trPr>
          <w:jc w:val="center"/>
        </w:trPr>
        <w:tc>
          <w:tcPr>
            <w:tcW w:w="1419" w:type="dxa"/>
            <w:tcBorders>
              <w:top w:val="single" w:sz="4" w:space="0" w:color="auto"/>
              <w:left w:val="single" w:sz="4" w:space="0" w:color="auto"/>
              <w:bottom w:val="single" w:sz="4" w:space="0" w:color="auto"/>
              <w:right w:val="single" w:sz="4" w:space="0" w:color="auto"/>
            </w:tcBorders>
            <w:vAlign w:val="center"/>
          </w:tcPr>
          <w:p w14:paraId="0F9E6166" w14:textId="77777777" w:rsidR="002652F6" w:rsidRPr="002652F6" w:rsidRDefault="002652F6" w:rsidP="002652F6">
            <w:pPr>
              <w:jc w:val="center"/>
              <w:rPr>
                <w:rFonts w:ascii="Tw Cen MT" w:hAnsi="Tw Cen MT" w:cs="Arial"/>
                <w:lang w:val="fr-FR" w:eastAsia="fr-FR"/>
              </w:rPr>
            </w:pPr>
            <w:r w:rsidRPr="002652F6">
              <w:rPr>
                <w:rFonts w:ascii="Tw Cen MT" w:hAnsi="Tw Cen MT" w:cs="Arial"/>
                <w:lang w:val="fr-FR" w:eastAsia="fr-FR"/>
              </w:rPr>
              <w:t>A.5</w:t>
            </w:r>
          </w:p>
        </w:tc>
        <w:tc>
          <w:tcPr>
            <w:tcW w:w="8847" w:type="dxa"/>
            <w:tcBorders>
              <w:top w:val="single" w:sz="4" w:space="0" w:color="auto"/>
              <w:left w:val="single" w:sz="4" w:space="0" w:color="auto"/>
              <w:bottom w:val="single" w:sz="4" w:space="0" w:color="auto"/>
              <w:right w:val="single" w:sz="4" w:space="0" w:color="auto"/>
            </w:tcBorders>
            <w:vAlign w:val="center"/>
          </w:tcPr>
          <w:p w14:paraId="4A0B4A50" w14:textId="77777777" w:rsidR="002652F6" w:rsidRPr="002652F6" w:rsidRDefault="002652F6" w:rsidP="002652F6">
            <w:pPr>
              <w:rPr>
                <w:rFonts w:ascii="Tw Cen MT" w:hAnsi="Tw Cen MT" w:cs="Arial"/>
                <w:lang w:val="en-US" w:eastAsia="fr-FR"/>
              </w:rPr>
            </w:pPr>
            <w:r w:rsidRPr="002652F6">
              <w:rPr>
                <w:rFonts w:ascii="Tw Cen MT" w:hAnsi="Tw Cen MT" w:cs="Arial"/>
                <w:lang w:val="en-US" w:eastAsia="fr-FR"/>
              </w:rPr>
              <w:t xml:space="preserve">Purchase receipt of Tender File issued by </w:t>
            </w:r>
            <w:proofErr w:type="gramStart"/>
            <w:r w:rsidRPr="002652F6">
              <w:rPr>
                <w:rFonts w:ascii="Tw Cen MT" w:hAnsi="Tw Cen MT" w:cs="Arial"/>
                <w:lang w:val="en-US" w:eastAsia="fr-FR"/>
              </w:rPr>
              <w:t>Public</w:t>
            </w:r>
            <w:proofErr w:type="gramEnd"/>
            <w:r w:rsidRPr="002652F6">
              <w:rPr>
                <w:rFonts w:ascii="Tw Cen MT" w:hAnsi="Tw Cen MT" w:cs="Arial"/>
                <w:lang w:val="en-US" w:eastAsia="fr-FR"/>
              </w:rPr>
              <w:t xml:space="preserve"> treasury</w:t>
            </w:r>
          </w:p>
        </w:tc>
      </w:tr>
      <w:tr w:rsidR="002652F6" w:rsidRPr="002652F6" w14:paraId="23EAA2F5" w14:textId="77777777" w:rsidTr="00BA75F3">
        <w:trPr>
          <w:jc w:val="center"/>
        </w:trPr>
        <w:tc>
          <w:tcPr>
            <w:tcW w:w="1419" w:type="dxa"/>
            <w:tcBorders>
              <w:top w:val="single" w:sz="4" w:space="0" w:color="auto"/>
              <w:left w:val="single" w:sz="4" w:space="0" w:color="auto"/>
              <w:bottom w:val="single" w:sz="4" w:space="0" w:color="auto"/>
              <w:right w:val="single" w:sz="4" w:space="0" w:color="auto"/>
            </w:tcBorders>
            <w:vAlign w:val="center"/>
          </w:tcPr>
          <w:p w14:paraId="5432C82A" w14:textId="77777777" w:rsidR="002652F6" w:rsidRPr="002652F6" w:rsidRDefault="002652F6" w:rsidP="002652F6">
            <w:pPr>
              <w:jc w:val="center"/>
              <w:rPr>
                <w:rFonts w:ascii="Tw Cen MT" w:hAnsi="Tw Cen MT" w:cs="Arial"/>
                <w:lang w:val="fr-FR" w:eastAsia="fr-FR"/>
              </w:rPr>
            </w:pPr>
            <w:r w:rsidRPr="002652F6">
              <w:rPr>
                <w:rFonts w:ascii="Tw Cen MT" w:hAnsi="Tw Cen MT" w:cs="Arial"/>
                <w:lang w:val="fr-FR" w:eastAsia="fr-FR"/>
              </w:rPr>
              <w:t>A.6</w:t>
            </w:r>
          </w:p>
        </w:tc>
        <w:tc>
          <w:tcPr>
            <w:tcW w:w="8847" w:type="dxa"/>
            <w:tcBorders>
              <w:top w:val="single" w:sz="4" w:space="0" w:color="auto"/>
              <w:left w:val="single" w:sz="4" w:space="0" w:color="auto"/>
              <w:bottom w:val="single" w:sz="4" w:space="0" w:color="auto"/>
              <w:right w:val="single" w:sz="4" w:space="0" w:color="auto"/>
            </w:tcBorders>
            <w:vAlign w:val="center"/>
          </w:tcPr>
          <w:p w14:paraId="3B35C8AD" w14:textId="144FF0F4" w:rsidR="002652F6" w:rsidRPr="002652F6" w:rsidRDefault="002652F6" w:rsidP="002652F6">
            <w:pPr>
              <w:widowControl w:val="0"/>
              <w:autoSpaceDE w:val="0"/>
              <w:autoSpaceDN w:val="0"/>
              <w:spacing w:line="237" w:lineRule="auto"/>
              <w:ind w:left="69"/>
              <w:rPr>
                <w:rFonts w:ascii="Tw Cen MT" w:hAnsi="Tw Cen MT"/>
                <w:lang w:val="en-US"/>
              </w:rPr>
            </w:pPr>
            <w:r w:rsidRPr="002652F6">
              <w:rPr>
                <w:rFonts w:ascii="Tw Cen MT" w:hAnsi="Tw Cen MT" w:cs="Arial"/>
                <w:sz w:val="22"/>
                <w:szCs w:val="22"/>
                <w:lang w:val="en-US"/>
              </w:rPr>
              <w:t xml:space="preserve">A bid bond of </w:t>
            </w:r>
            <w:r w:rsidRPr="002652F6">
              <w:rPr>
                <w:rFonts w:ascii="Tw Cen MT" w:hAnsi="Tw Cen MT" w:cs="Arial"/>
                <w:b/>
                <w:sz w:val="22"/>
                <w:szCs w:val="22"/>
              </w:rPr>
              <w:t>2</w:t>
            </w:r>
            <w:r>
              <w:rPr>
                <w:rFonts w:ascii="Tw Cen MT" w:hAnsi="Tw Cen MT" w:cs="Arial"/>
                <w:b/>
                <w:sz w:val="22"/>
                <w:szCs w:val="22"/>
              </w:rPr>
              <w:t>,0</w:t>
            </w:r>
            <w:r w:rsidRPr="002652F6">
              <w:rPr>
                <w:rFonts w:ascii="Tw Cen MT" w:hAnsi="Tw Cen MT" w:cs="Arial"/>
                <w:b/>
                <w:sz w:val="22"/>
                <w:szCs w:val="22"/>
              </w:rPr>
              <w:t xml:space="preserve">00,000 FCFA (Two </w:t>
            </w:r>
            <w:r>
              <w:rPr>
                <w:rFonts w:ascii="Tw Cen MT" w:hAnsi="Tw Cen MT" w:cs="Arial"/>
                <w:b/>
                <w:sz w:val="22"/>
                <w:szCs w:val="22"/>
              </w:rPr>
              <w:t>Million</w:t>
            </w:r>
            <w:r w:rsidRPr="002652F6">
              <w:rPr>
                <w:rFonts w:ascii="Tw Cen MT" w:hAnsi="Tw Cen MT" w:cs="Arial"/>
                <w:b/>
                <w:sz w:val="22"/>
                <w:szCs w:val="22"/>
              </w:rPr>
              <w:t xml:space="preserve"> FCFA) </w:t>
            </w:r>
            <w:r w:rsidRPr="002652F6">
              <w:rPr>
                <w:rFonts w:ascii="Tw Cen MT" w:hAnsi="Tw Cen MT" w:cs="Arial"/>
                <w:sz w:val="22"/>
                <w:szCs w:val="22"/>
                <w:lang w:val="en-US"/>
              </w:rPr>
              <w:t xml:space="preserve">issued by a first rate-bank approved by the Ministry in charge of Finance in conformity </w:t>
            </w:r>
            <w:r w:rsidRPr="002652F6">
              <w:rPr>
                <w:rFonts w:ascii="Tw Cen MT" w:hAnsi="Tw Cen MT"/>
                <w:lang w:val="en-US"/>
              </w:rPr>
              <w:t xml:space="preserve">with COBA conditions and a CDEC receipt or proof of deposit of the amount of the bid bond requested </w:t>
            </w:r>
            <w:r w:rsidRPr="002652F6">
              <w:rPr>
                <w:rFonts w:ascii="Tw Cen MT" w:hAnsi="Tw Cen MT"/>
                <w:sz w:val="28"/>
                <w:szCs w:val="28"/>
                <w:lang w:val="en-US"/>
              </w:rPr>
              <w:t xml:space="preserve">into the </w:t>
            </w:r>
            <w:r w:rsidRPr="002652F6">
              <w:rPr>
                <w:rFonts w:ascii="Tw Cen MT" w:hAnsi="Tw Cen MT"/>
                <w:lang w:val="en-US"/>
              </w:rPr>
              <w:t xml:space="preserve">Deposit and Guarantee </w:t>
            </w:r>
            <w:r w:rsidRPr="002652F6">
              <w:rPr>
                <w:rFonts w:ascii="Tw Cen MT" w:hAnsi="Tw Cen MT"/>
                <w:spacing w:val="-2"/>
                <w:lang w:val="en-US"/>
              </w:rPr>
              <w:t>Fund.</w:t>
            </w:r>
          </w:p>
          <w:p w14:paraId="19607163" w14:textId="77777777" w:rsidR="002652F6" w:rsidRPr="002652F6" w:rsidRDefault="002652F6" w:rsidP="002652F6">
            <w:pPr>
              <w:rPr>
                <w:rFonts w:ascii="Tw Cen MT" w:hAnsi="Tw Cen MT" w:cs="Arial"/>
                <w:lang w:val="en-US" w:eastAsia="fr-FR"/>
              </w:rPr>
            </w:pPr>
          </w:p>
        </w:tc>
      </w:tr>
      <w:tr w:rsidR="002652F6" w:rsidRPr="002652F6" w14:paraId="4135C5AB" w14:textId="77777777" w:rsidTr="00BA75F3">
        <w:trPr>
          <w:jc w:val="center"/>
        </w:trPr>
        <w:tc>
          <w:tcPr>
            <w:tcW w:w="1419" w:type="dxa"/>
            <w:tcBorders>
              <w:top w:val="single" w:sz="4" w:space="0" w:color="auto"/>
              <w:left w:val="single" w:sz="4" w:space="0" w:color="auto"/>
              <w:bottom w:val="single" w:sz="4" w:space="0" w:color="auto"/>
              <w:right w:val="single" w:sz="4" w:space="0" w:color="auto"/>
            </w:tcBorders>
            <w:vAlign w:val="center"/>
          </w:tcPr>
          <w:p w14:paraId="7B7A491F" w14:textId="77777777" w:rsidR="002652F6" w:rsidRPr="002652F6" w:rsidRDefault="002652F6" w:rsidP="002652F6">
            <w:pPr>
              <w:jc w:val="center"/>
              <w:rPr>
                <w:rFonts w:ascii="Tw Cen MT" w:hAnsi="Tw Cen MT" w:cs="Arial"/>
                <w:lang w:val="fr-FR" w:eastAsia="fr-FR"/>
              </w:rPr>
            </w:pPr>
            <w:r w:rsidRPr="002652F6">
              <w:rPr>
                <w:rFonts w:ascii="Tw Cen MT" w:hAnsi="Tw Cen MT" w:cs="Arial"/>
                <w:lang w:val="fr-FR" w:eastAsia="fr-FR"/>
              </w:rPr>
              <w:t>A.7</w:t>
            </w:r>
          </w:p>
        </w:tc>
        <w:tc>
          <w:tcPr>
            <w:tcW w:w="8847" w:type="dxa"/>
            <w:tcBorders>
              <w:top w:val="single" w:sz="4" w:space="0" w:color="auto"/>
              <w:left w:val="single" w:sz="4" w:space="0" w:color="auto"/>
              <w:bottom w:val="single" w:sz="4" w:space="0" w:color="auto"/>
              <w:right w:val="single" w:sz="4" w:space="0" w:color="auto"/>
            </w:tcBorders>
            <w:vAlign w:val="center"/>
          </w:tcPr>
          <w:p w14:paraId="1D542C57" w14:textId="77777777" w:rsidR="002652F6" w:rsidRPr="002652F6" w:rsidRDefault="002652F6" w:rsidP="002652F6">
            <w:pPr>
              <w:rPr>
                <w:rFonts w:ascii="Tw Cen MT" w:hAnsi="Tw Cen MT" w:cs="Arial"/>
                <w:lang w:val="en-US" w:eastAsia="fr-FR"/>
              </w:rPr>
            </w:pPr>
            <w:r w:rsidRPr="002652F6">
              <w:rPr>
                <w:rFonts w:ascii="Tw Cen MT" w:hAnsi="Tw Cen MT" w:cs="Arial"/>
                <w:lang w:val="en-US" w:eastAsia="fr-FR"/>
              </w:rPr>
              <w:t>An attestation of non-exclusion from Public Contracts issued by the Public Contract Regulatory Board (ARMP)</w:t>
            </w:r>
          </w:p>
        </w:tc>
      </w:tr>
      <w:tr w:rsidR="002652F6" w:rsidRPr="002652F6" w14:paraId="4735E313" w14:textId="77777777" w:rsidTr="00BA75F3">
        <w:trPr>
          <w:jc w:val="center"/>
        </w:trPr>
        <w:tc>
          <w:tcPr>
            <w:tcW w:w="1419" w:type="dxa"/>
            <w:tcBorders>
              <w:top w:val="single" w:sz="4" w:space="0" w:color="auto"/>
              <w:left w:val="single" w:sz="4" w:space="0" w:color="auto"/>
              <w:bottom w:val="single" w:sz="4" w:space="0" w:color="auto"/>
              <w:right w:val="single" w:sz="4" w:space="0" w:color="auto"/>
            </w:tcBorders>
            <w:vAlign w:val="center"/>
          </w:tcPr>
          <w:p w14:paraId="46ED1693" w14:textId="77777777" w:rsidR="002652F6" w:rsidRPr="002652F6" w:rsidRDefault="002652F6" w:rsidP="002652F6">
            <w:pPr>
              <w:jc w:val="center"/>
              <w:rPr>
                <w:rFonts w:ascii="Tw Cen MT" w:hAnsi="Tw Cen MT" w:cs="Arial"/>
                <w:lang w:val="fr-FR" w:eastAsia="fr-FR"/>
              </w:rPr>
            </w:pPr>
            <w:r w:rsidRPr="002652F6">
              <w:rPr>
                <w:rFonts w:ascii="Tw Cen MT" w:hAnsi="Tw Cen MT" w:cs="Arial"/>
                <w:lang w:val="fr-FR" w:eastAsia="fr-FR"/>
              </w:rPr>
              <w:t>A.8</w:t>
            </w:r>
          </w:p>
        </w:tc>
        <w:tc>
          <w:tcPr>
            <w:tcW w:w="8847" w:type="dxa"/>
            <w:tcBorders>
              <w:top w:val="single" w:sz="4" w:space="0" w:color="auto"/>
              <w:left w:val="single" w:sz="4" w:space="0" w:color="auto"/>
              <w:bottom w:val="single" w:sz="4" w:space="0" w:color="auto"/>
              <w:right w:val="single" w:sz="4" w:space="0" w:color="auto"/>
            </w:tcBorders>
            <w:vAlign w:val="center"/>
          </w:tcPr>
          <w:p w14:paraId="1087DCFF" w14:textId="77777777" w:rsidR="002652F6" w:rsidRPr="002652F6" w:rsidRDefault="002652F6" w:rsidP="002652F6">
            <w:pPr>
              <w:rPr>
                <w:rFonts w:ascii="Tw Cen MT" w:hAnsi="Tw Cen MT" w:cs="Arial"/>
                <w:lang w:val="en-US" w:eastAsia="fr-FR"/>
              </w:rPr>
            </w:pPr>
            <w:r w:rsidRPr="002652F6">
              <w:rPr>
                <w:rFonts w:ascii="Tw Cen MT" w:hAnsi="Tw Cen MT" w:cs="Arial"/>
                <w:lang w:val="en-US" w:eastAsia="fr-FR"/>
              </w:rPr>
              <w:t>An Attestation of the National Social Insurance Fund stating that the bidder has met all his obligations vis a vis the Fund; the attestation valid within the given time.</w:t>
            </w:r>
          </w:p>
        </w:tc>
      </w:tr>
      <w:tr w:rsidR="002652F6" w:rsidRPr="002652F6" w14:paraId="714511F3" w14:textId="77777777" w:rsidTr="00BA75F3">
        <w:trPr>
          <w:jc w:val="center"/>
        </w:trPr>
        <w:tc>
          <w:tcPr>
            <w:tcW w:w="1419" w:type="dxa"/>
            <w:tcBorders>
              <w:top w:val="single" w:sz="4" w:space="0" w:color="auto"/>
              <w:left w:val="single" w:sz="4" w:space="0" w:color="auto"/>
              <w:bottom w:val="single" w:sz="4" w:space="0" w:color="auto"/>
              <w:right w:val="single" w:sz="4" w:space="0" w:color="auto"/>
            </w:tcBorders>
          </w:tcPr>
          <w:p w14:paraId="795531D5" w14:textId="77777777" w:rsidR="002652F6" w:rsidRPr="002652F6" w:rsidRDefault="002652F6" w:rsidP="002652F6">
            <w:pPr>
              <w:jc w:val="center"/>
              <w:rPr>
                <w:rFonts w:ascii="Tw Cen MT" w:hAnsi="Tw Cen MT" w:cs="Arial"/>
                <w:lang w:val="fr-FR" w:eastAsia="fr-FR"/>
              </w:rPr>
            </w:pPr>
            <w:r w:rsidRPr="002652F6">
              <w:rPr>
                <w:rFonts w:ascii="Tw Cen MT" w:hAnsi="Tw Cen MT" w:cs="Arial"/>
                <w:lang w:val="fr-FR" w:eastAsia="fr-FR"/>
              </w:rPr>
              <w:t>A.9</w:t>
            </w:r>
          </w:p>
        </w:tc>
        <w:tc>
          <w:tcPr>
            <w:tcW w:w="8847" w:type="dxa"/>
            <w:tcBorders>
              <w:top w:val="single" w:sz="4" w:space="0" w:color="auto"/>
              <w:left w:val="single" w:sz="4" w:space="0" w:color="auto"/>
              <w:bottom w:val="single" w:sz="4" w:space="0" w:color="auto"/>
              <w:right w:val="single" w:sz="4" w:space="0" w:color="auto"/>
            </w:tcBorders>
          </w:tcPr>
          <w:p w14:paraId="5465A1BA" w14:textId="6892690E" w:rsidR="002652F6" w:rsidRPr="002652F6" w:rsidRDefault="002652F6" w:rsidP="002652F6">
            <w:pPr>
              <w:widowControl w:val="0"/>
              <w:autoSpaceDE w:val="0"/>
              <w:autoSpaceDN w:val="0"/>
              <w:ind w:left="69" w:right="177"/>
              <w:rPr>
                <w:rFonts w:ascii="Tw Cen MT" w:hAnsi="Tw Cen MT"/>
                <w:lang w:val="en-US"/>
              </w:rPr>
            </w:pPr>
            <w:r w:rsidRPr="002652F6">
              <w:rPr>
                <w:rFonts w:ascii="Tw Cen MT" w:hAnsi="Tw Cen MT"/>
                <w:lang w:val="en-US"/>
              </w:rPr>
              <w:t xml:space="preserve">Tax compliance certificate </w:t>
            </w:r>
            <w:proofErr w:type="gramStart"/>
            <w:r w:rsidRPr="002652F6">
              <w:rPr>
                <w:rFonts w:ascii="Tw Cen MT" w:hAnsi="Tw Cen MT"/>
                <w:lang w:val="en-US"/>
              </w:rPr>
              <w:t>or  Clearance</w:t>
            </w:r>
            <w:proofErr w:type="gramEnd"/>
            <w:r w:rsidRPr="002652F6">
              <w:rPr>
                <w:rFonts w:ascii="Tw Cen MT" w:hAnsi="Tw Cen MT"/>
                <w:lang w:val="en-US"/>
              </w:rPr>
              <w:t xml:space="preserve"> Certificate signed by the chief</w:t>
            </w:r>
            <w:r>
              <w:rPr>
                <w:rFonts w:ascii="Tw Cen MT" w:hAnsi="Tw Cen MT"/>
                <w:lang w:val="en-US"/>
              </w:rPr>
              <w:t xml:space="preserve"> </w:t>
            </w:r>
            <w:r w:rsidRPr="002652F6">
              <w:rPr>
                <w:rFonts w:ascii="Tw Cen MT" w:hAnsi="Tw Cen MT"/>
                <w:lang w:val="en-US"/>
              </w:rPr>
              <w:t>of Centre of Taxes that the bidder has met all the statutory declarations in</w:t>
            </w:r>
            <w:r>
              <w:rPr>
                <w:rFonts w:ascii="Tw Cen MT" w:hAnsi="Tw Cen MT"/>
                <w:lang w:val="en-US"/>
              </w:rPr>
              <w:t xml:space="preserve"> </w:t>
            </w:r>
            <w:r w:rsidRPr="002652F6">
              <w:rPr>
                <w:rFonts w:ascii="Tw Cen MT" w:hAnsi="Tw Cen MT"/>
                <w:lang w:val="en-US"/>
              </w:rPr>
              <w:t>issues of taxes in the current financial year;</w:t>
            </w:r>
          </w:p>
          <w:p w14:paraId="59FA4565" w14:textId="77777777" w:rsidR="002652F6" w:rsidRPr="002652F6" w:rsidRDefault="002652F6" w:rsidP="002652F6">
            <w:pPr>
              <w:rPr>
                <w:rFonts w:ascii="Tw Cen MT" w:hAnsi="Tw Cen MT" w:cs="Arial"/>
                <w:lang w:val="en-US" w:eastAsia="fr-FR"/>
              </w:rPr>
            </w:pPr>
            <w:r w:rsidRPr="002652F6">
              <w:rPr>
                <w:rFonts w:ascii="Tw Cen MT" w:hAnsi="Tw Cen MT"/>
                <w:lang w:val="en-US" w:eastAsia="fr-FR"/>
              </w:rPr>
              <w:t xml:space="preserve">This certificate should be less than three months </w:t>
            </w:r>
            <w:r w:rsidRPr="002652F6">
              <w:rPr>
                <w:rFonts w:ascii="Tw Cen MT" w:hAnsi="Tw Cen MT"/>
                <w:spacing w:val="-4"/>
                <w:lang w:val="en-US" w:eastAsia="fr-FR"/>
              </w:rPr>
              <w:t>old.</w:t>
            </w:r>
          </w:p>
        </w:tc>
      </w:tr>
      <w:tr w:rsidR="002652F6" w:rsidRPr="002652F6" w14:paraId="48CA1B18" w14:textId="77777777" w:rsidTr="00BA75F3">
        <w:trPr>
          <w:jc w:val="center"/>
        </w:trPr>
        <w:tc>
          <w:tcPr>
            <w:tcW w:w="1419" w:type="dxa"/>
            <w:tcBorders>
              <w:top w:val="single" w:sz="4" w:space="0" w:color="auto"/>
              <w:left w:val="single" w:sz="4" w:space="0" w:color="auto"/>
              <w:bottom w:val="single" w:sz="4" w:space="0" w:color="auto"/>
              <w:right w:val="single" w:sz="4" w:space="0" w:color="auto"/>
            </w:tcBorders>
            <w:vAlign w:val="center"/>
          </w:tcPr>
          <w:p w14:paraId="01CE8474" w14:textId="77777777" w:rsidR="002652F6" w:rsidRPr="002652F6" w:rsidRDefault="002652F6" w:rsidP="002652F6">
            <w:pPr>
              <w:jc w:val="center"/>
              <w:rPr>
                <w:rFonts w:ascii="Tw Cen MT" w:hAnsi="Tw Cen MT" w:cs="Arial"/>
                <w:lang w:val="fr-FR" w:eastAsia="fr-FR"/>
              </w:rPr>
            </w:pPr>
            <w:r w:rsidRPr="002652F6">
              <w:rPr>
                <w:rFonts w:ascii="Tw Cen MT" w:hAnsi="Tw Cen MT" w:cs="Arial"/>
                <w:lang w:val="fr-FR" w:eastAsia="fr-FR"/>
              </w:rPr>
              <w:t>A.10</w:t>
            </w:r>
          </w:p>
        </w:tc>
        <w:tc>
          <w:tcPr>
            <w:tcW w:w="8847" w:type="dxa"/>
            <w:tcBorders>
              <w:top w:val="single" w:sz="4" w:space="0" w:color="auto"/>
              <w:left w:val="single" w:sz="4" w:space="0" w:color="auto"/>
              <w:bottom w:val="single" w:sz="4" w:space="0" w:color="auto"/>
              <w:right w:val="single" w:sz="4" w:space="0" w:color="auto"/>
            </w:tcBorders>
            <w:vAlign w:val="center"/>
          </w:tcPr>
          <w:p w14:paraId="6ABBFC47" w14:textId="77777777" w:rsidR="002652F6" w:rsidRPr="002652F6" w:rsidRDefault="002652F6" w:rsidP="002652F6">
            <w:pPr>
              <w:rPr>
                <w:rFonts w:ascii="Tw Cen MT" w:hAnsi="Tw Cen MT" w:cs="Arial"/>
                <w:lang w:val="en-US" w:eastAsia="fr-FR"/>
              </w:rPr>
            </w:pPr>
            <w:r w:rsidRPr="002652F6">
              <w:rPr>
                <w:rFonts w:ascii="Tw Cen MT" w:hAnsi="Tw Cen MT"/>
                <w:lang w:val="en-US" w:eastAsia="fr-FR"/>
              </w:rPr>
              <w:t xml:space="preserve">Certified Copy of a valid </w:t>
            </w:r>
            <w:proofErr w:type="gramStart"/>
            <w:r w:rsidRPr="002652F6">
              <w:rPr>
                <w:rFonts w:ascii="Tw Cen MT" w:hAnsi="Tw Cen MT"/>
                <w:lang w:val="en-US" w:eastAsia="fr-FR"/>
              </w:rPr>
              <w:t>taxpayers</w:t>
            </w:r>
            <w:proofErr w:type="gramEnd"/>
            <w:r w:rsidRPr="002652F6">
              <w:rPr>
                <w:rFonts w:ascii="Tw Cen MT" w:hAnsi="Tw Cen MT"/>
                <w:lang w:val="en-US" w:eastAsia="fr-FR"/>
              </w:rPr>
              <w:t xml:space="preserve"> card, delivered by the chief of center of Taxes. </w:t>
            </w:r>
          </w:p>
        </w:tc>
      </w:tr>
      <w:tr w:rsidR="002652F6" w:rsidRPr="002652F6" w14:paraId="094E8D2F" w14:textId="77777777" w:rsidTr="00BA75F3">
        <w:trPr>
          <w:trHeight w:val="373"/>
          <w:jc w:val="center"/>
        </w:trPr>
        <w:tc>
          <w:tcPr>
            <w:tcW w:w="1419" w:type="dxa"/>
            <w:tcBorders>
              <w:top w:val="single" w:sz="4" w:space="0" w:color="auto"/>
              <w:left w:val="single" w:sz="4" w:space="0" w:color="auto"/>
              <w:bottom w:val="single" w:sz="4" w:space="0" w:color="auto"/>
              <w:right w:val="single" w:sz="4" w:space="0" w:color="auto"/>
            </w:tcBorders>
            <w:vAlign w:val="center"/>
          </w:tcPr>
          <w:p w14:paraId="0C7E3666" w14:textId="77777777" w:rsidR="002652F6" w:rsidRPr="002652F6" w:rsidRDefault="002652F6" w:rsidP="002652F6">
            <w:pPr>
              <w:jc w:val="center"/>
              <w:rPr>
                <w:rFonts w:ascii="Tw Cen MT" w:hAnsi="Tw Cen MT" w:cs="Arial"/>
                <w:lang w:val="fr-FR" w:eastAsia="fr-FR"/>
              </w:rPr>
            </w:pPr>
            <w:r w:rsidRPr="002652F6">
              <w:rPr>
                <w:rFonts w:ascii="Tw Cen MT" w:hAnsi="Tw Cen MT" w:cs="Arial"/>
                <w:lang w:val="fr-FR" w:eastAsia="fr-FR"/>
              </w:rPr>
              <w:t>A.11</w:t>
            </w:r>
          </w:p>
        </w:tc>
        <w:tc>
          <w:tcPr>
            <w:tcW w:w="8847" w:type="dxa"/>
            <w:tcBorders>
              <w:top w:val="single" w:sz="4" w:space="0" w:color="auto"/>
              <w:left w:val="single" w:sz="4" w:space="0" w:color="auto"/>
              <w:bottom w:val="single" w:sz="4" w:space="0" w:color="auto"/>
              <w:right w:val="single" w:sz="4" w:space="0" w:color="auto"/>
            </w:tcBorders>
            <w:vAlign w:val="center"/>
          </w:tcPr>
          <w:p w14:paraId="60F98FE4" w14:textId="2C5E737E" w:rsidR="002652F6" w:rsidRPr="002652F6" w:rsidRDefault="002652F6" w:rsidP="002652F6">
            <w:pPr>
              <w:widowControl w:val="0"/>
              <w:autoSpaceDE w:val="0"/>
              <w:autoSpaceDN w:val="0"/>
              <w:spacing w:line="268" w:lineRule="exact"/>
              <w:ind w:left="69"/>
              <w:rPr>
                <w:rFonts w:ascii="Tw Cen MT" w:hAnsi="Tw Cen MT"/>
                <w:lang w:val="en-US"/>
              </w:rPr>
            </w:pPr>
            <w:r w:rsidRPr="002652F6">
              <w:rPr>
                <w:rFonts w:ascii="Tw Cen MT" w:hAnsi="Tw Cen MT"/>
                <w:lang w:val="en-US"/>
              </w:rPr>
              <w:t xml:space="preserve">A certified copy by MINMAP of the Certificate of categorization or receipt of deposit </w:t>
            </w:r>
            <w:r w:rsidRPr="002652F6">
              <w:rPr>
                <w:rFonts w:ascii="Tw Cen MT" w:hAnsi="Tw Cen MT"/>
                <w:spacing w:val="-5"/>
                <w:lang w:val="en-US"/>
              </w:rPr>
              <w:t xml:space="preserve">of </w:t>
            </w:r>
            <w:r w:rsidRPr="002652F6">
              <w:rPr>
                <w:rFonts w:ascii="Tw Cen MT" w:hAnsi="Tw Cen MT"/>
                <w:lang w:val="en-US"/>
              </w:rPr>
              <w:t xml:space="preserve">file for categorization of the enterprise in </w:t>
            </w:r>
            <w:r w:rsidR="007C086F" w:rsidRPr="002652F6">
              <w:rPr>
                <w:rFonts w:ascii="Tw Cen MT" w:hAnsi="Tw Cen MT"/>
                <w:lang w:val="en-US"/>
              </w:rPr>
              <w:t xml:space="preserve">the </w:t>
            </w:r>
            <w:r w:rsidR="007C086F" w:rsidRPr="002652F6">
              <w:rPr>
                <w:rFonts w:ascii="Tw Cen MT" w:hAnsi="Tw Cen MT"/>
                <w:b/>
                <w:lang w:val="en-US"/>
              </w:rPr>
              <w:t>“Building</w:t>
            </w:r>
            <w:r w:rsidRPr="002652F6">
              <w:rPr>
                <w:rFonts w:ascii="Tw Cen MT" w:hAnsi="Tw Cen MT"/>
                <w:b/>
                <w:lang w:val="en-US"/>
              </w:rPr>
              <w:t xml:space="preserve"> and General </w:t>
            </w:r>
            <w:r w:rsidR="007C086F" w:rsidRPr="002652F6">
              <w:rPr>
                <w:rFonts w:ascii="Tw Cen MT" w:hAnsi="Tw Cen MT"/>
                <w:b/>
                <w:lang w:val="en-US"/>
              </w:rPr>
              <w:t>Equipment</w:t>
            </w:r>
            <w:r w:rsidR="007C086F" w:rsidRPr="002652F6">
              <w:rPr>
                <w:rFonts w:ascii="Tw Cen MT" w:hAnsi="Tw Cen MT"/>
                <w:lang w:val="en-US"/>
              </w:rPr>
              <w:t xml:space="preserve"> </w:t>
            </w:r>
            <w:r w:rsidR="007C086F" w:rsidRPr="002652F6">
              <w:rPr>
                <w:rFonts w:ascii="Tw Cen MT" w:hAnsi="Tw Cen MT"/>
                <w:spacing w:val="-4"/>
                <w:lang w:val="en-US"/>
              </w:rPr>
              <w:t>“sub</w:t>
            </w:r>
          </w:p>
          <w:p w14:paraId="6111F771" w14:textId="77777777" w:rsidR="002652F6" w:rsidRPr="002652F6" w:rsidRDefault="002652F6" w:rsidP="002652F6">
            <w:pPr>
              <w:rPr>
                <w:rFonts w:ascii="Tw Cen MT" w:hAnsi="Tw Cen MT" w:cs="Arial"/>
                <w:lang w:val="en-US" w:eastAsia="fr-FR"/>
              </w:rPr>
            </w:pPr>
            <w:proofErr w:type="spellStart"/>
            <w:r w:rsidRPr="002652F6">
              <w:rPr>
                <w:rFonts w:ascii="Tw Cen MT" w:hAnsi="Tw Cen MT"/>
                <w:lang w:val="fr-FR" w:eastAsia="fr-FR"/>
              </w:rPr>
              <w:t>Sector</w:t>
            </w:r>
            <w:proofErr w:type="spellEnd"/>
            <w:r w:rsidRPr="002652F6">
              <w:rPr>
                <w:rFonts w:ascii="Tw Cen MT" w:hAnsi="Tw Cen MT"/>
                <w:lang w:val="fr-FR" w:eastAsia="fr-FR"/>
              </w:rPr>
              <w:t xml:space="preserve"> of</w:t>
            </w:r>
            <w:r w:rsidRPr="002652F6">
              <w:rPr>
                <w:rFonts w:ascii="Tw Cen MT" w:hAnsi="Tw Cen MT"/>
                <w:spacing w:val="-2"/>
                <w:lang w:val="fr-FR" w:eastAsia="fr-FR"/>
              </w:rPr>
              <w:t xml:space="preserve"> </w:t>
            </w:r>
            <w:proofErr w:type="spellStart"/>
            <w:r w:rsidRPr="002652F6">
              <w:rPr>
                <w:rFonts w:ascii="Tw Cen MT" w:hAnsi="Tw Cen MT"/>
                <w:spacing w:val="-2"/>
                <w:lang w:val="fr-FR" w:eastAsia="fr-FR"/>
              </w:rPr>
              <w:t>activities</w:t>
            </w:r>
            <w:proofErr w:type="spellEnd"/>
          </w:p>
        </w:tc>
      </w:tr>
      <w:tr w:rsidR="002652F6" w:rsidRPr="002652F6" w14:paraId="59A2C832" w14:textId="77777777" w:rsidTr="00BA75F3">
        <w:trPr>
          <w:trHeight w:val="373"/>
          <w:jc w:val="center"/>
        </w:trPr>
        <w:tc>
          <w:tcPr>
            <w:tcW w:w="1419" w:type="dxa"/>
            <w:tcBorders>
              <w:top w:val="single" w:sz="4" w:space="0" w:color="auto"/>
              <w:left w:val="single" w:sz="4" w:space="0" w:color="auto"/>
              <w:bottom w:val="single" w:sz="4" w:space="0" w:color="auto"/>
              <w:right w:val="single" w:sz="4" w:space="0" w:color="auto"/>
            </w:tcBorders>
            <w:vAlign w:val="center"/>
          </w:tcPr>
          <w:p w14:paraId="258B0377" w14:textId="77777777" w:rsidR="002652F6" w:rsidRPr="002652F6" w:rsidRDefault="002652F6" w:rsidP="002652F6">
            <w:pPr>
              <w:jc w:val="center"/>
              <w:rPr>
                <w:rFonts w:ascii="Tw Cen MT" w:hAnsi="Tw Cen MT" w:cs="Arial"/>
                <w:lang w:val="fr-FR" w:eastAsia="fr-FR"/>
              </w:rPr>
            </w:pPr>
            <w:r w:rsidRPr="002652F6">
              <w:rPr>
                <w:rFonts w:ascii="Tw Cen MT" w:hAnsi="Tw Cen MT" w:cs="Arial"/>
                <w:lang w:val="fr-FR" w:eastAsia="fr-FR"/>
              </w:rPr>
              <w:t>A.12</w:t>
            </w:r>
          </w:p>
        </w:tc>
        <w:tc>
          <w:tcPr>
            <w:tcW w:w="8847" w:type="dxa"/>
            <w:tcBorders>
              <w:top w:val="single" w:sz="4" w:space="0" w:color="auto"/>
              <w:left w:val="single" w:sz="4" w:space="0" w:color="auto"/>
              <w:bottom w:val="single" w:sz="4" w:space="0" w:color="auto"/>
              <w:right w:val="single" w:sz="4" w:space="0" w:color="auto"/>
            </w:tcBorders>
            <w:vAlign w:val="center"/>
          </w:tcPr>
          <w:p w14:paraId="6110B954" w14:textId="77777777" w:rsidR="002652F6" w:rsidRPr="002652F6" w:rsidRDefault="002652F6" w:rsidP="002652F6">
            <w:pPr>
              <w:widowControl w:val="0"/>
              <w:autoSpaceDE w:val="0"/>
              <w:autoSpaceDN w:val="0"/>
              <w:spacing w:line="268" w:lineRule="exact"/>
              <w:ind w:left="69"/>
              <w:rPr>
                <w:rFonts w:ascii="Tw Cen MT" w:hAnsi="Tw Cen MT"/>
                <w:lang w:val="en-US"/>
              </w:rPr>
            </w:pPr>
            <w:r w:rsidRPr="002652F6">
              <w:rPr>
                <w:rFonts w:ascii="Tw Cen MT" w:hAnsi="Tw Cen MT"/>
                <w:lang w:val="en-US"/>
              </w:rPr>
              <w:t>An original of CDEC Receipt of payment and a proof of the bank transfer</w:t>
            </w:r>
          </w:p>
        </w:tc>
      </w:tr>
      <w:tr w:rsidR="002652F6" w:rsidRPr="002652F6" w14:paraId="33283CAA" w14:textId="77777777" w:rsidTr="00BA75F3">
        <w:trPr>
          <w:jc w:val="center"/>
        </w:trPr>
        <w:tc>
          <w:tcPr>
            <w:tcW w:w="1419" w:type="dxa"/>
            <w:tcBorders>
              <w:top w:val="single" w:sz="4" w:space="0" w:color="auto"/>
              <w:left w:val="single" w:sz="4" w:space="0" w:color="auto"/>
              <w:bottom w:val="single" w:sz="4" w:space="0" w:color="auto"/>
              <w:right w:val="single" w:sz="4" w:space="0" w:color="auto"/>
            </w:tcBorders>
            <w:vAlign w:val="center"/>
          </w:tcPr>
          <w:p w14:paraId="54E70998" w14:textId="77777777" w:rsidR="002652F6" w:rsidRPr="002652F6" w:rsidRDefault="002652F6" w:rsidP="002652F6">
            <w:pPr>
              <w:jc w:val="center"/>
              <w:rPr>
                <w:rFonts w:ascii="Tw Cen MT" w:hAnsi="Tw Cen MT" w:cs="Arial"/>
                <w:lang w:val="fr-FR" w:eastAsia="fr-FR"/>
              </w:rPr>
            </w:pPr>
            <w:r w:rsidRPr="002652F6">
              <w:rPr>
                <w:rFonts w:ascii="Tw Cen MT" w:hAnsi="Tw Cen MT" w:cs="Arial"/>
                <w:lang w:val="fr-FR" w:eastAsia="fr-FR"/>
              </w:rPr>
              <w:t xml:space="preserve">A.13 </w:t>
            </w:r>
          </w:p>
        </w:tc>
        <w:tc>
          <w:tcPr>
            <w:tcW w:w="8847" w:type="dxa"/>
            <w:tcBorders>
              <w:top w:val="single" w:sz="4" w:space="0" w:color="auto"/>
              <w:left w:val="single" w:sz="4" w:space="0" w:color="auto"/>
              <w:bottom w:val="single" w:sz="4" w:space="0" w:color="auto"/>
              <w:right w:val="single" w:sz="4" w:space="0" w:color="auto"/>
            </w:tcBorders>
            <w:vAlign w:val="center"/>
          </w:tcPr>
          <w:p w14:paraId="3E67E77B" w14:textId="77777777" w:rsidR="002652F6" w:rsidRPr="002652F6" w:rsidRDefault="002652F6" w:rsidP="002652F6">
            <w:pPr>
              <w:rPr>
                <w:rFonts w:ascii="Tw Cen MT" w:hAnsi="Tw Cen MT" w:cs="Arial"/>
                <w:lang w:val="en-US" w:eastAsia="fr-FR"/>
              </w:rPr>
            </w:pPr>
            <w:r w:rsidRPr="002652F6">
              <w:rPr>
                <w:rFonts w:ascii="Tw Cen MT" w:hAnsi="Tw Cen MT"/>
                <w:lang w:val="en-US" w:eastAsia="fr-FR"/>
              </w:rPr>
              <w:t>Plan and attestation of location of the Company signed by the Chief of Taxation</w:t>
            </w:r>
          </w:p>
        </w:tc>
      </w:tr>
      <w:tr w:rsidR="002652F6" w:rsidRPr="002652F6" w14:paraId="100725F5" w14:textId="77777777" w:rsidTr="00BA75F3">
        <w:trPr>
          <w:jc w:val="center"/>
        </w:trPr>
        <w:tc>
          <w:tcPr>
            <w:tcW w:w="1419" w:type="dxa"/>
            <w:tcBorders>
              <w:top w:val="single" w:sz="4" w:space="0" w:color="auto"/>
              <w:left w:val="single" w:sz="4" w:space="0" w:color="auto"/>
              <w:bottom w:val="single" w:sz="4" w:space="0" w:color="auto"/>
              <w:right w:val="single" w:sz="4" w:space="0" w:color="auto"/>
            </w:tcBorders>
            <w:vAlign w:val="center"/>
          </w:tcPr>
          <w:p w14:paraId="29AC1D93" w14:textId="77777777" w:rsidR="002652F6" w:rsidRPr="002652F6" w:rsidRDefault="002652F6" w:rsidP="002652F6">
            <w:pPr>
              <w:jc w:val="center"/>
              <w:rPr>
                <w:rFonts w:ascii="Tw Cen MT" w:hAnsi="Tw Cen MT" w:cs="Arial"/>
                <w:lang w:val="fr-FR" w:eastAsia="fr-FR"/>
              </w:rPr>
            </w:pPr>
            <w:r w:rsidRPr="002652F6">
              <w:rPr>
                <w:rFonts w:ascii="Tw Cen MT" w:hAnsi="Tw Cen MT" w:cs="Arial"/>
                <w:lang w:val="fr-FR" w:eastAsia="fr-FR"/>
              </w:rPr>
              <w:t>A.14</w:t>
            </w:r>
          </w:p>
        </w:tc>
        <w:tc>
          <w:tcPr>
            <w:tcW w:w="8847" w:type="dxa"/>
            <w:tcBorders>
              <w:top w:val="single" w:sz="4" w:space="0" w:color="auto"/>
              <w:left w:val="single" w:sz="4" w:space="0" w:color="auto"/>
              <w:bottom w:val="single" w:sz="4" w:space="0" w:color="auto"/>
              <w:right w:val="single" w:sz="4" w:space="0" w:color="auto"/>
            </w:tcBorders>
            <w:vAlign w:val="center"/>
          </w:tcPr>
          <w:p w14:paraId="4AF765BF" w14:textId="77777777" w:rsidR="002652F6" w:rsidRPr="002652F6" w:rsidRDefault="002652F6" w:rsidP="002652F6">
            <w:pPr>
              <w:rPr>
                <w:rFonts w:ascii="Tw Cen MT" w:hAnsi="Tw Cen MT"/>
                <w:lang w:val="en-US" w:eastAsia="fr-FR"/>
              </w:rPr>
            </w:pPr>
            <w:r w:rsidRPr="002652F6">
              <w:rPr>
                <w:rFonts w:ascii="Tw Cen MT" w:hAnsi="Tw Cen MT"/>
                <w:lang w:val="en-US" w:eastAsia="fr-FR"/>
              </w:rPr>
              <w:t xml:space="preserve">Power of attorney if </w:t>
            </w:r>
            <w:r w:rsidRPr="002652F6">
              <w:rPr>
                <w:rFonts w:ascii="Tw Cen MT" w:hAnsi="Tw Cen MT"/>
                <w:spacing w:val="-2"/>
                <w:lang w:val="en-US" w:eastAsia="fr-FR"/>
              </w:rPr>
              <w:t>necessary</w:t>
            </w:r>
          </w:p>
        </w:tc>
      </w:tr>
      <w:tr w:rsidR="002652F6" w:rsidRPr="002652F6" w14:paraId="091E832E" w14:textId="77777777" w:rsidTr="00BA75F3">
        <w:trPr>
          <w:jc w:val="center"/>
        </w:trPr>
        <w:tc>
          <w:tcPr>
            <w:tcW w:w="1419" w:type="dxa"/>
            <w:tcBorders>
              <w:top w:val="single" w:sz="4" w:space="0" w:color="auto"/>
              <w:left w:val="single" w:sz="4" w:space="0" w:color="auto"/>
              <w:bottom w:val="single" w:sz="4" w:space="0" w:color="auto"/>
              <w:right w:val="single" w:sz="4" w:space="0" w:color="auto"/>
            </w:tcBorders>
          </w:tcPr>
          <w:p w14:paraId="7D47EC1C" w14:textId="77777777" w:rsidR="002652F6" w:rsidRPr="002652F6" w:rsidRDefault="002652F6" w:rsidP="002652F6">
            <w:pPr>
              <w:jc w:val="center"/>
              <w:rPr>
                <w:lang w:val="fr-FR" w:eastAsia="fr-FR"/>
              </w:rPr>
            </w:pPr>
            <w:r w:rsidRPr="002652F6">
              <w:rPr>
                <w:rFonts w:ascii="Tw Cen MT" w:hAnsi="Tw Cen MT" w:cs="Arial"/>
                <w:lang w:val="fr-FR" w:eastAsia="fr-FR"/>
              </w:rPr>
              <w:t>A.15</w:t>
            </w:r>
          </w:p>
        </w:tc>
        <w:tc>
          <w:tcPr>
            <w:tcW w:w="8847" w:type="dxa"/>
            <w:tcBorders>
              <w:top w:val="single" w:sz="4" w:space="0" w:color="auto"/>
              <w:left w:val="single" w:sz="4" w:space="0" w:color="auto"/>
              <w:bottom w:val="single" w:sz="4" w:space="0" w:color="auto"/>
              <w:right w:val="single" w:sz="4" w:space="0" w:color="auto"/>
            </w:tcBorders>
            <w:vAlign w:val="center"/>
          </w:tcPr>
          <w:p w14:paraId="4B39F2A5" w14:textId="77777777" w:rsidR="002652F6" w:rsidRPr="002652F6" w:rsidRDefault="002652F6" w:rsidP="002652F6">
            <w:pPr>
              <w:rPr>
                <w:rFonts w:ascii="Tw Cen MT" w:hAnsi="Tw Cen MT"/>
                <w:lang w:val="en-US" w:eastAsia="fr-FR"/>
              </w:rPr>
            </w:pPr>
            <w:r w:rsidRPr="002652F6">
              <w:rPr>
                <w:rFonts w:ascii="Tw Cen MT" w:hAnsi="Tw Cen MT"/>
                <w:lang w:val="fr-FR" w:eastAsia="fr-FR"/>
              </w:rPr>
              <w:t xml:space="preserve">Group agreement </w:t>
            </w:r>
            <w:proofErr w:type="spellStart"/>
            <w:r w:rsidRPr="002652F6">
              <w:rPr>
                <w:rFonts w:ascii="Tw Cen MT" w:hAnsi="Tw Cen MT"/>
                <w:lang w:val="fr-FR" w:eastAsia="fr-FR"/>
              </w:rPr>
              <w:t>where</w:t>
            </w:r>
            <w:proofErr w:type="spellEnd"/>
            <w:r w:rsidRPr="002652F6">
              <w:rPr>
                <w:rFonts w:ascii="Tw Cen MT" w:hAnsi="Tw Cen MT"/>
                <w:lang w:val="fr-FR" w:eastAsia="fr-FR"/>
              </w:rPr>
              <w:t xml:space="preserve"> </w:t>
            </w:r>
            <w:r w:rsidRPr="002652F6">
              <w:rPr>
                <w:rFonts w:ascii="Tw Cen MT" w:hAnsi="Tw Cen MT"/>
                <w:spacing w:val="-2"/>
                <w:lang w:val="fr-FR" w:eastAsia="fr-FR"/>
              </w:rPr>
              <w:t>applicable</w:t>
            </w:r>
          </w:p>
        </w:tc>
      </w:tr>
      <w:tr w:rsidR="002652F6" w:rsidRPr="002652F6" w14:paraId="1113E96C" w14:textId="77777777" w:rsidTr="00BA75F3">
        <w:trPr>
          <w:jc w:val="center"/>
        </w:trPr>
        <w:tc>
          <w:tcPr>
            <w:tcW w:w="1419" w:type="dxa"/>
            <w:tcBorders>
              <w:top w:val="single" w:sz="4" w:space="0" w:color="auto"/>
              <w:left w:val="single" w:sz="4" w:space="0" w:color="auto"/>
              <w:bottom w:val="single" w:sz="4" w:space="0" w:color="auto"/>
              <w:right w:val="single" w:sz="4" w:space="0" w:color="auto"/>
            </w:tcBorders>
          </w:tcPr>
          <w:p w14:paraId="729B2A04" w14:textId="77777777" w:rsidR="002652F6" w:rsidRPr="002652F6" w:rsidRDefault="002652F6" w:rsidP="002652F6">
            <w:pPr>
              <w:jc w:val="center"/>
              <w:rPr>
                <w:lang w:val="fr-FR" w:eastAsia="fr-FR"/>
              </w:rPr>
            </w:pPr>
            <w:r w:rsidRPr="002652F6">
              <w:rPr>
                <w:lang w:val="fr-FR" w:eastAsia="fr-FR"/>
              </w:rPr>
              <w:t>A.16</w:t>
            </w:r>
          </w:p>
        </w:tc>
        <w:tc>
          <w:tcPr>
            <w:tcW w:w="8847" w:type="dxa"/>
            <w:tcBorders>
              <w:top w:val="single" w:sz="4" w:space="0" w:color="auto"/>
              <w:left w:val="single" w:sz="4" w:space="0" w:color="auto"/>
              <w:bottom w:val="single" w:sz="4" w:space="0" w:color="auto"/>
              <w:right w:val="single" w:sz="4" w:space="0" w:color="auto"/>
            </w:tcBorders>
            <w:vAlign w:val="center"/>
          </w:tcPr>
          <w:p w14:paraId="45A7BF08" w14:textId="77777777" w:rsidR="002652F6" w:rsidRPr="002652F6" w:rsidRDefault="002652F6" w:rsidP="002652F6">
            <w:pPr>
              <w:widowControl w:val="0"/>
              <w:autoSpaceDE w:val="0"/>
              <w:autoSpaceDN w:val="0"/>
              <w:spacing w:line="258" w:lineRule="exact"/>
              <w:rPr>
                <w:rFonts w:ascii="Tw Cen MT" w:hAnsi="Tw Cen MT"/>
                <w:lang w:val="en-US"/>
              </w:rPr>
            </w:pPr>
            <w:r w:rsidRPr="002652F6">
              <w:rPr>
                <w:rFonts w:ascii="Tw Cen MT" w:hAnsi="Tw Cen MT"/>
                <w:lang w:val="en-US"/>
              </w:rPr>
              <w:t xml:space="preserve">Special Administrative Clauses completed and initialed on all the pages, signed, dated </w:t>
            </w:r>
            <w:r w:rsidRPr="002652F6">
              <w:rPr>
                <w:rFonts w:ascii="Tw Cen MT" w:hAnsi="Tw Cen MT"/>
                <w:spacing w:val="-5"/>
                <w:lang w:val="en-US"/>
              </w:rPr>
              <w:t>and</w:t>
            </w:r>
          </w:p>
          <w:p w14:paraId="4F587F2E" w14:textId="77777777" w:rsidR="002652F6" w:rsidRPr="002652F6" w:rsidRDefault="002652F6" w:rsidP="002652F6">
            <w:pPr>
              <w:widowControl w:val="0"/>
              <w:autoSpaceDE w:val="0"/>
              <w:autoSpaceDN w:val="0"/>
              <w:spacing w:line="258" w:lineRule="exact"/>
              <w:rPr>
                <w:rFonts w:ascii="Tw Cen MT" w:hAnsi="Tw Cen MT"/>
                <w:lang w:val="en-US"/>
              </w:rPr>
            </w:pPr>
            <w:r w:rsidRPr="002652F6">
              <w:rPr>
                <w:rFonts w:ascii="Tw Cen MT" w:hAnsi="Tw Cen MT"/>
                <w:sz w:val="22"/>
                <w:szCs w:val="22"/>
                <w:lang w:val="en-US"/>
              </w:rPr>
              <w:t>S</w:t>
            </w:r>
            <w:r w:rsidRPr="002652F6">
              <w:rPr>
                <w:rFonts w:ascii="Tw Cen MT" w:hAnsi="Tw Cen MT"/>
                <w:lang w:val="en-US"/>
              </w:rPr>
              <w:t>tamped</w:t>
            </w:r>
            <w:r w:rsidRPr="002652F6">
              <w:rPr>
                <w:rFonts w:ascii="Tw Cen MT" w:hAnsi="Tw Cen MT"/>
                <w:sz w:val="22"/>
                <w:szCs w:val="22"/>
                <w:lang w:val="en-US"/>
              </w:rPr>
              <w:t xml:space="preserve"> </w:t>
            </w:r>
            <w:r w:rsidRPr="002652F6">
              <w:rPr>
                <w:rFonts w:ascii="Tw Cen MT" w:hAnsi="Tw Cen MT"/>
                <w:lang w:val="en-US"/>
              </w:rPr>
              <w:t>on</w:t>
            </w:r>
            <w:r w:rsidRPr="002652F6">
              <w:rPr>
                <w:rFonts w:ascii="Tw Cen MT" w:hAnsi="Tw Cen MT"/>
                <w:sz w:val="22"/>
                <w:szCs w:val="22"/>
                <w:lang w:val="en-US"/>
              </w:rPr>
              <w:t xml:space="preserve"> </w:t>
            </w:r>
            <w:r w:rsidRPr="002652F6">
              <w:rPr>
                <w:rFonts w:ascii="Tw Cen MT" w:hAnsi="Tw Cen MT"/>
                <w:lang w:val="en-US"/>
              </w:rPr>
              <w:t>the</w:t>
            </w:r>
            <w:r w:rsidRPr="002652F6">
              <w:rPr>
                <w:rFonts w:ascii="Tw Cen MT" w:hAnsi="Tw Cen MT"/>
                <w:sz w:val="22"/>
                <w:szCs w:val="22"/>
                <w:lang w:val="en-US"/>
              </w:rPr>
              <w:t xml:space="preserve"> </w:t>
            </w:r>
            <w:r w:rsidRPr="002652F6">
              <w:rPr>
                <w:rFonts w:ascii="Tw Cen MT" w:hAnsi="Tw Cen MT"/>
                <w:lang w:val="en-US"/>
              </w:rPr>
              <w:t>last</w:t>
            </w:r>
            <w:r w:rsidRPr="002652F6">
              <w:rPr>
                <w:rFonts w:ascii="Tw Cen MT" w:hAnsi="Tw Cen MT"/>
                <w:spacing w:val="-2"/>
                <w:lang w:val="en-US"/>
              </w:rPr>
              <w:t xml:space="preserve"> page. </w:t>
            </w:r>
          </w:p>
        </w:tc>
      </w:tr>
      <w:tr w:rsidR="002652F6" w:rsidRPr="002652F6" w14:paraId="3063F6F7" w14:textId="77777777" w:rsidTr="00BA75F3">
        <w:trPr>
          <w:jc w:val="center"/>
        </w:trPr>
        <w:tc>
          <w:tcPr>
            <w:tcW w:w="1419" w:type="dxa"/>
            <w:tcBorders>
              <w:top w:val="single" w:sz="4" w:space="0" w:color="auto"/>
              <w:left w:val="single" w:sz="4" w:space="0" w:color="auto"/>
              <w:bottom w:val="single" w:sz="4" w:space="0" w:color="auto"/>
              <w:right w:val="single" w:sz="4" w:space="0" w:color="auto"/>
            </w:tcBorders>
          </w:tcPr>
          <w:p w14:paraId="204F4FC8" w14:textId="4E8CA2E7" w:rsidR="002652F6" w:rsidRPr="002652F6" w:rsidRDefault="002652F6" w:rsidP="002652F6">
            <w:pPr>
              <w:jc w:val="center"/>
              <w:rPr>
                <w:lang w:val="fr-FR" w:eastAsia="fr-FR"/>
              </w:rPr>
            </w:pPr>
            <w:r>
              <w:rPr>
                <w:lang w:val="fr-FR" w:eastAsia="fr-FR"/>
              </w:rPr>
              <w:t>A.17</w:t>
            </w:r>
          </w:p>
        </w:tc>
        <w:tc>
          <w:tcPr>
            <w:tcW w:w="8847" w:type="dxa"/>
            <w:tcBorders>
              <w:top w:val="single" w:sz="4" w:space="0" w:color="auto"/>
              <w:left w:val="single" w:sz="4" w:space="0" w:color="auto"/>
              <w:bottom w:val="single" w:sz="4" w:space="0" w:color="auto"/>
              <w:right w:val="single" w:sz="4" w:space="0" w:color="auto"/>
            </w:tcBorders>
            <w:vAlign w:val="center"/>
          </w:tcPr>
          <w:p w14:paraId="1DB47E74" w14:textId="192F657A" w:rsidR="002652F6" w:rsidRPr="002652F6" w:rsidRDefault="002652F6" w:rsidP="002652F6">
            <w:pPr>
              <w:widowControl w:val="0"/>
              <w:autoSpaceDE w:val="0"/>
              <w:autoSpaceDN w:val="0"/>
              <w:spacing w:line="258" w:lineRule="exact"/>
              <w:rPr>
                <w:rFonts w:ascii="Tw Cen MT" w:hAnsi="Tw Cen MT"/>
                <w:lang w:val="en-US"/>
              </w:rPr>
            </w:pPr>
            <w:r w:rsidRPr="002652F6">
              <w:rPr>
                <w:rFonts w:ascii="Tw Cen MT" w:hAnsi="Tw Cen MT"/>
                <w:lang w:val="en-US"/>
              </w:rPr>
              <w:t>The Special Regulation Condition for Tender initialed on every page;</w:t>
            </w:r>
          </w:p>
        </w:tc>
      </w:tr>
    </w:tbl>
    <w:p w14:paraId="7DA78A50" w14:textId="77777777" w:rsidR="00F015B1" w:rsidRDefault="00F015B1" w:rsidP="00997216">
      <w:pPr>
        <w:jc w:val="both"/>
        <w:rPr>
          <w:rFonts w:ascii="Book Antiqua" w:hAnsi="Book Antiqua" w:cs="Arial"/>
          <w:b/>
          <w:bCs/>
          <w:lang w:val="en-US"/>
        </w:rPr>
      </w:pPr>
    </w:p>
    <w:p w14:paraId="4A54C825" w14:textId="77777777" w:rsidR="002652F6" w:rsidRDefault="002652F6" w:rsidP="00997216">
      <w:pPr>
        <w:jc w:val="both"/>
        <w:rPr>
          <w:rFonts w:ascii="Book Antiqua" w:hAnsi="Book Antiqua" w:cs="Arial"/>
          <w:b/>
          <w:bCs/>
          <w:lang w:val="en-US"/>
        </w:rPr>
      </w:pPr>
    </w:p>
    <w:p w14:paraId="318F1094" w14:textId="77777777" w:rsidR="002652F6" w:rsidRDefault="002652F6" w:rsidP="00997216">
      <w:pPr>
        <w:jc w:val="both"/>
        <w:rPr>
          <w:rFonts w:ascii="Book Antiqua" w:hAnsi="Book Antiqua" w:cs="Arial"/>
          <w:b/>
          <w:bCs/>
          <w:lang w:val="en-US"/>
        </w:rPr>
      </w:pPr>
    </w:p>
    <w:p w14:paraId="587BCF23" w14:textId="77777777" w:rsidR="002652F6" w:rsidRDefault="002652F6" w:rsidP="00997216">
      <w:pPr>
        <w:jc w:val="both"/>
        <w:rPr>
          <w:rFonts w:ascii="Book Antiqua" w:hAnsi="Book Antiqua" w:cs="Arial"/>
          <w:b/>
          <w:bCs/>
          <w:lang w:val="en-US"/>
        </w:rPr>
      </w:pPr>
    </w:p>
    <w:p w14:paraId="20C65599" w14:textId="77777777" w:rsidR="002652F6" w:rsidRDefault="002652F6" w:rsidP="00997216">
      <w:pPr>
        <w:jc w:val="both"/>
        <w:rPr>
          <w:rFonts w:ascii="Book Antiqua" w:hAnsi="Book Antiqua" w:cs="Arial"/>
          <w:b/>
          <w:bCs/>
          <w:lang w:val="en-US"/>
        </w:rPr>
      </w:pPr>
    </w:p>
    <w:p w14:paraId="73CE86ED" w14:textId="77777777" w:rsidR="002652F6" w:rsidRPr="002652F6" w:rsidRDefault="002652F6" w:rsidP="00997216">
      <w:pPr>
        <w:jc w:val="both"/>
        <w:rPr>
          <w:rFonts w:ascii="Book Antiqua" w:hAnsi="Book Antiqua" w:cs="Arial"/>
          <w:b/>
          <w:bCs/>
          <w:lang w:val="en-US"/>
        </w:rPr>
      </w:pPr>
    </w:p>
    <w:p w14:paraId="21DB8058" w14:textId="1672E879" w:rsidR="0052501B" w:rsidRPr="000D527D" w:rsidRDefault="002652F6" w:rsidP="00997216">
      <w:pPr>
        <w:spacing w:line="276" w:lineRule="auto"/>
        <w:jc w:val="both"/>
        <w:rPr>
          <w:rFonts w:ascii="Book Antiqua" w:hAnsi="Book Antiqua" w:cs="Arial"/>
          <w:b/>
          <w:bCs/>
        </w:rPr>
      </w:pPr>
      <w:r>
        <w:rPr>
          <w:rFonts w:ascii="Book Antiqua" w:hAnsi="Book Antiqua" w:cs="Arial"/>
          <w:b/>
          <w:bCs/>
        </w:rPr>
        <w:lastRenderedPageBreak/>
        <w:t>9.2.</w:t>
      </w:r>
      <w:r w:rsidR="0052501B" w:rsidRPr="000D527D">
        <w:rPr>
          <w:rFonts w:ascii="Book Antiqua" w:hAnsi="Book Antiqua" w:cs="Arial"/>
          <w:b/>
          <w:bCs/>
        </w:rPr>
        <w:t xml:space="preserve"> </w:t>
      </w:r>
      <w:r w:rsidR="0052501B" w:rsidRPr="002652F6">
        <w:rPr>
          <w:rFonts w:ascii="Book Antiqua" w:hAnsi="Book Antiqua" w:cs="Arial"/>
          <w:b/>
          <w:bCs/>
          <w:sz w:val="28"/>
          <w:szCs w:val="28"/>
        </w:rPr>
        <w:t>Technical bid (volume 2)</w:t>
      </w:r>
      <w:r w:rsidR="0052501B" w:rsidRPr="000D527D">
        <w:rPr>
          <w:rFonts w:ascii="Book Antiqua" w:hAnsi="Book Antiqua" w:cs="Arial"/>
          <w:b/>
          <w:bCs/>
        </w:rPr>
        <w:t xml:space="preserve"> </w:t>
      </w:r>
    </w:p>
    <w:p w14:paraId="7CD77426" w14:textId="77777777" w:rsidR="0052501B" w:rsidRPr="000D527D" w:rsidRDefault="0052501B" w:rsidP="00997216">
      <w:pPr>
        <w:spacing w:line="276" w:lineRule="auto"/>
        <w:jc w:val="both"/>
        <w:rPr>
          <w:rFonts w:ascii="Book Antiqua" w:hAnsi="Book Antiqua" w:cs="Arial"/>
          <w:b/>
          <w:bCs/>
        </w:rPr>
      </w:pPr>
      <w:r w:rsidRPr="000D527D">
        <w:rPr>
          <w:rFonts w:ascii="Book Antiqua" w:hAnsi="Book Antiqua" w:cs="Arial"/>
          <w:b/>
          <w:bCs/>
        </w:rPr>
        <w:t xml:space="preserve">It will bear the quoted documents below and placed in the following order: </w:t>
      </w:r>
    </w:p>
    <w:tbl>
      <w:tblPr>
        <w:tblW w:w="10632" w:type="dxa"/>
        <w:tblInd w:w="-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135"/>
        <w:gridCol w:w="1984"/>
        <w:gridCol w:w="2694"/>
        <w:gridCol w:w="4819"/>
      </w:tblGrid>
      <w:tr w:rsidR="0052501B" w:rsidRPr="000D527D" w14:paraId="29EDBFC6" w14:textId="77777777" w:rsidTr="00F01736">
        <w:trPr>
          <w:cantSplit/>
          <w:tblHeader/>
        </w:trPr>
        <w:tc>
          <w:tcPr>
            <w:tcW w:w="1135" w:type="dxa"/>
            <w:vAlign w:val="center"/>
          </w:tcPr>
          <w:p w14:paraId="708FE13E"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N° ORDER </w:t>
            </w:r>
          </w:p>
        </w:tc>
        <w:tc>
          <w:tcPr>
            <w:tcW w:w="1984" w:type="dxa"/>
            <w:vAlign w:val="center"/>
          </w:tcPr>
          <w:p w14:paraId="5AC10913"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DESIGNATION </w:t>
            </w:r>
          </w:p>
        </w:tc>
        <w:tc>
          <w:tcPr>
            <w:tcW w:w="2694" w:type="dxa"/>
            <w:vAlign w:val="center"/>
          </w:tcPr>
          <w:p w14:paraId="3A85F9FD"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DETAILS </w:t>
            </w:r>
          </w:p>
        </w:tc>
        <w:tc>
          <w:tcPr>
            <w:tcW w:w="4819" w:type="dxa"/>
            <w:vAlign w:val="center"/>
          </w:tcPr>
          <w:p w14:paraId="40D441D1"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JUSTIFICATION </w:t>
            </w:r>
          </w:p>
        </w:tc>
      </w:tr>
      <w:tr w:rsidR="0052501B" w:rsidRPr="000D527D" w14:paraId="420D12B6" w14:textId="77777777" w:rsidTr="00F01736">
        <w:tc>
          <w:tcPr>
            <w:tcW w:w="1135" w:type="dxa"/>
            <w:vAlign w:val="center"/>
          </w:tcPr>
          <w:p w14:paraId="20E2E865"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B.0 </w:t>
            </w:r>
          </w:p>
        </w:tc>
        <w:tc>
          <w:tcPr>
            <w:tcW w:w="1984" w:type="dxa"/>
            <w:vAlign w:val="center"/>
          </w:tcPr>
          <w:p w14:paraId="3BFA3FE3"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 Attestation of Site Visit </w:t>
            </w:r>
          </w:p>
          <w:p w14:paraId="0A71AF1A"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 Site Visit Report </w:t>
            </w:r>
          </w:p>
        </w:tc>
        <w:tc>
          <w:tcPr>
            <w:tcW w:w="2694" w:type="dxa"/>
            <w:vAlign w:val="center"/>
          </w:tcPr>
          <w:p w14:paraId="46571E6F"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Following model in appendix </w:t>
            </w:r>
          </w:p>
        </w:tc>
        <w:tc>
          <w:tcPr>
            <w:tcW w:w="4819" w:type="dxa"/>
            <w:vAlign w:val="center"/>
          </w:tcPr>
          <w:p w14:paraId="4344D0DA" w14:textId="620D4FF7" w:rsidR="0052501B" w:rsidRPr="00F03D62" w:rsidRDefault="0052501B" w:rsidP="00F03D62">
            <w:pPr>
              <w:jc w:val="both"/>
              <w:rPr>
                <w:rFonts w:ascii="Book Antiqua" w:hAnsi="Book Antiqua" w:cs="Arial"/>
                <w:b/>
                <w:bCs/>
              </w:rPr>
            </w:pPr>
            <w:r w:rsidRPr="00F03D62">
              <w:rPr>
                <w:rFonts w:ascii="Book Antiqua" w:hAnsi="Book Antiqua" w:cs="Arial"/>
                <w:b/>
                <w:bCs/>
              </w:rPr>
              <w:t xml:space="preserve">Date, Signature and stamps of the bidder </w:t>
            </w:r>
          </w:p>
        </w:tc>
      </w:tr>
      <w:tr w:rsidR="0052501B" w:rsidRPr="000D527D" w14:paraId="725B2156" w14:textId="77777777" w:rsidTr="00F01736">
        <w:tc>
          <w:tcPr>
            <w:tcW w:w="1135" w:type="dxa"/>
            <w:vAlign w:val="center"/>
          </w:tcPr>
          <w:p w14:paraId="0A93AFF4"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B1 </w:t>
            </w:r>
          </w:p>
        </w:tc>
        <w:tc>
          <w:tcPr>
            <w:tcW w:w="1984" w:type="dxa"/>
            <w:vAlign w:val="center"/>
          </w:tcPr>
          <w:p w14:paraId="5ED1E354" w14:textId="77777777" w:rsidR="0052501B" w:rsidRPr="000D527D" w:rsidRDefault="0052501B" w:rsidP="00997216">
            <w:pPr>
              <w:jc w:val="both"/>
              <w:rPr>
                <w:rFonts w:ascii="Book Antiqua" w:hAnsi="Book Antiqua" w:cs="Arial"/>
                <w:b/>
                <w:bCs/>
              </w:rPr>
            </w:pPr>
          </w:p>
          <w:p w14:paraId="350AF67E"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Similar work reference </w:t>
            </w:r>
          </w:p>
        </w:tc>
        <w:tc>
          <w:tcPr>
            <w:tcW w:w="2694" w:type="dxa"/>
            <w:vAlign w:val="center"/>
          </w:tcPr>
          <w:p w14:paraId="009F059C"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To indicate the similar work list achieved during the last </w:t>
            </w:r>
            <w:r w:rsidR="00301A50" w:rsidRPr="000D527D">
              <w:rPr>
                <w:rFonts w:ascii="Book Antiqua" w:hAnsi="Book Antiqua" w:cs="Arial"/>
                <w:b/>
                <w:bCs/>
              </w:rPr>
              <w:t>5</w:t>
            </w:r>
            <w:r w:rsidRPr="000D527D">
              <w:rPr>
                <w:rFonts w:ascii="Book Antiqua" w:hAnsi="Book Antiqua" w:cs="Arial"/>
                <w:b/>
                <w:bCs/>
              </w:rPr>
              <w:t xml:space="preserve"> years </w:t>
            </w:r>
          </w:p>
        </w:tc>
        <w:tc>
          <w:tcPr>
            <w:tcW w:w="4819" w:type="dxa"/>
            <w:vAlign w:val="center"/>
          </w:tcPr>
          <w:p w14:paraId="6FA6F03C" w14:textId="77777777" w:rsidR="0052501B" w:rsidRPr="000D527D" w:rsidRDefault="00300FF6" w:rsidP="00997216">
            <w:pPr>
              <w:jc w:val="both"/>
              <w:rPr>
                <w:rFonts w:ascii="Book Antiqua" w:hAnsi="Book Antiqua" w:cs="Arial"/>
                <w:b/>
                <w:bCs/>
              </w:rPr>
            </w:pPr>
            <w:r w:rsidRPr="000D527D">
              <w:rPr>
                <w:rFonts w:ascii="Book Antiqua" w:hAnsi="Book Antiqua" w:cs="Arial"/>
                <w:b/>
                <w:bCs/>
              </w:rPr>
              <w:t>Attach</w:t>
            </w:r>
            <w:r w:rsidR="0052501B" w:rsidRPr="000D527D">
              <w:rPr>
                <w:rFonts w:ascii="Book Antiqua" w:hAnsi="Book Antiqua" w:cs="Arial"/>
                <w:b/>
                <w:bCs/>
              </w:rPr>
              <w:t xml:space="preserve"> the first and last pages of the contracts recorded, attached with the minutes of temporary or definitive reception of the aforesaid contracts or attestation of good end. </w:t>
            </w:r>
          </w:p>
        </w:tc>
      </w:tr>
      <w:tr w:rsidR="0052501B" w:rsidRPr="000D527D" w14:paraId="0030F559" w14:textId="77777777" w:rsidTr="00F01736">
        <w:tc>
          <w:tcPr>
            <w:tcW w:w="1135" w:type="dxa"/>
            <w:vAlign w:val="center"/>
          </w:tcPr>
          <w:p w14:paraId="2D1AC911" w14:textId="77777777" w:rsidR="0052501B" w:rsidRPr="000D527D" w:rsidRDefault="0052501B" w:rsidP="00997216">
            <w:pPr>
              <w:jc w:val="both"/>
              <w:rPr>
                <w:rFonts w:ascii="Book Antiqua" w:hAnsi="Book Antiqua" w:cs="Arial"/>
                <w:b/>
                <w:bCs/>
              </w:rPr>
            </w:pPr>
          </w:p>
          <w:p w14:paraId="77A06F82"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B2 </w:t>
            </w:r>
          </w:p>
        </w:tc>
        <w:tc>
          <w:tcPr>
            <w:tcW w:w="1984" w:type="dxa"/>
            <w:vAlign w:val="center"/>
          </w:tcPr>
          <w:p w14:paraId="60E2C25D" w14:textId="77777777" w:rsidR="0052501B" w:rsidRPr="000D527D" w:rsidRDefault="0052501B" w:rsidP="00997216">
            <w:pPr>
              <w:jc w:val="both"/>
              <w:rPr>
                <w:rFonts w:ascii="Book Antiqua" w:hAnsi="Book Antiqua" w:cs="Arial"/>
                <w:b/>
                <w:bCs/>
              </w:rPr>
            </w:pPr>
          </w:p>
          <w:p w14:paraId="7647589A" w14:textId="77777777" w:rsidR="0052501B" w:rsidRPr="000D527D" w:rsidRDefault="00300FF6" w:rsidP="00997216">
            <w:pPr>
              <w:jc w:val="both"/>
              <w:rPr>
                <w:rFonts w:ascii="Book Antiqua" w:hAnsi="Book Antiqua" w:cs="Arial"/>
                <w:b/>
                <w:bCs/>
              </w:rPr>
            </w:pPr>
            <w:r w:rsidRPr="000D527D">
              <w:rPr>
                <w:rFonts w:ascii="Book Antiqua" w:hAnsi="Book Antiqua" w:cs="Arial"/>
                <w:b/>
                <w:bCs/>
              </w:rPr>
              <w:t xml:space="preserve">List of equipment and Tools </w:t>
            </w:r>
          </w:p>
        </w:tc>
        <w:tc>
          <w:tcPr>
            <w:tcW w:w="2694" w:type="dxa"/>
            <w:vAlign w:val="center"/>
          </w:tcPr>
          <w:p w14:paraId="2A1EFE96"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In accordance with the appendix 10.2 </w:t>
            </w:r>
          </w:p>
          <w:p w14:paraId="0219970A" w14:textId="1483C4C3" w:rsidR="0052501B" w:rsidRPr="000D527D" w:rsidRDefault="0052501B" w:rsidP="00997216">
            <w:pPr>
              <w:jc w:val="both"/>
              <w:rPr>
                <w:rFonts w:ascii="Book Antiqua" w:hAnsi="Book Antiqua" w:cs="Arial"/>
                <w:b/>
                <w:bCs/>
              </w:rPr>
            </w:pPr>
            <w:r w:rsidRPr="000D527D">
              <w:rPr>
                <w:rFonts w:ascii="Book Antiqua" w:hAnsi="Book Antiqua" w:cs="Arial"/>
                <w:b/>
                <w:bCs/>
              </w:rPr>
              <w:t xml:space="preserve">To indicate the list of the working materials and other motorised </w:t>
            </w:r>
            <w:r w:rsidR="00A75D9E" w:rsidRPr="000D527D">
              <w:rPr>
                <w:rFonts w:ascii="Book Antiqua" w:hAnsi="Book Antiqua" w:cs="Arial"/>
                <w:b/>
                <w:bCs/>
              </w:rPr>
              <w:t>materials;</w:t>
            </w:r>
            <w:r w:rsidRPr="000D527D">
              <w:rPr>
                <w:rFonts w:ascii="Book Antiqua" w:hAnsi="Book Antiqua" w:cs="Arial"/>
                <w:b/>
                <w:bCs/>
              </w:rPr>
              <w:t xml:space="preserve"> </w:t>
            </w:r>
          </w:p>
          <w:p w14:paraId="2AC4063E" w14:textId="77777777" w:rsidR="0052501B" w:rsidRPr="000D527D" w:rsidRDefault="0052501B" w:rsidP="00997216">
            <w:pPr>
              <w:jc w:val="both"/>
              <w:rPr>
                <w:rFonts w:ascii="Book Antiqua" w:hAnsi="Book Antiqua" w:cs="Arial"/>
                <w:b/>
                <w:bCs/>
              </w:rPr>
            </w:pPr>
          </w:p>
        </w:tc>
        <w:tc>
          <w:tcPr>
            <w:tcW w:w="4819" w:type="dxa"/>
            <w:vAlign w:val="center"/>
          </w:tcPr>
          <w:p w14:paraId="3D30476D" w14:textId="0AC6510C" w:rsidR="0052501B" w:rsidRPr="000D527D" w:rsidRDefault="00A75D9E" w:rsidP="00997216">
            <w:pPr>
              <w:jc w:val="both"/>
              <w:rPr>
                <w:rFonts w:ascii="Book Antiqua" w:hAnsi="Book Antiqua" w:cs="Arial"/>
                <w:b/>
                <w:bCs/>
              </w:rPr>
            </w:pPr>
            <w:r w:rsidRPr="000D527D">
              <w:rPr>
                <w:rFonts w:ascii="Book Antiqua" w:hAnsi="Book Antiqua" w:cs="Arial"/>
                <w:b/>
                <w:bCs/>
              </w:rPr>
              <w:t>Attach legalised</w:t>
            </w:r>
            <w:r w:rsidR="0052501B" w:rsidRPr="000D527D">
              <w:rPr>
                <w:rFonts w:ascii="Book Antiqua" w:hAnsi="Book Antiqua" w:cs="Arial"/>
                <w:b/>
                <w:bCs/>
              </w:rPr>
              <w:t xml:space="preserve"> photocopies of the </w:t>
            </w:r>
            <w:r w:rsidR="00300FF6" w:rsidRPr="000D527D">
              <w:rPr>
                <w:rFonts w:ascii="Book Antiqua" w:hAnsi="Book Antiqua" w:cs="Arial"/>
                <w:b/>
                <w:bCs/>
              </w:rPr>
              <w:t>registration document</w:t>
            </w:r>
            <w:r w:rsidR="0052501B" w:rsidRPr="000D527D">
              <w:rPr>
                <w:rFonts w:ascii="Book Antiqua" w:hAnsi="Book Antiqua" w:cs="Arial"/>
                <w:b/>
                <w:bCs/>
              </w:rPr>
              <w:t xml:space="preserve"> (carte grise) duly signed by the competent services of the Ministry of the Tran</w:t>
            </w:r>
            <w:r w:rsidR="00300FF6" w:rsidRPr="000D527D">
              <w:rPr>
                <w:rFonts w:ascii="Book Antiqua" w:hAnsi="Book Antiqua" w:cs="Arial"/>
                <w:b/>
                <w:bCs/>
              </w:rPr>
              <w:t>sport or the Hiring Agreement for equipment to be hired and the Purchase receipt or invoice for the rest of the tools</w:t>
            </w:r>
            <w:r w:rsidR="0052501B" w:rsidRPr="000D527D">
              <w:rPr>
                <w:rFonts w:ascii="Book Antiqua" w:hAnsi="Book Antiqua" w:cs="Arial"/>
                <w:b/>
                <w:bCs/>
              </w:rPr>
              <w:t>.</w:t>
            </w:r>
          </w:p>
        </w:tc>
      </w:tr>
      <w:tr w:rsidR="0052501B" w:rsidRPr="000D527D" w14:paraId="1D822B8E" w14:textId="77777777" w:rsidTr="00F01736">
        <w:tc>
          <w:tcPr>
            <w:tcW w:w="1135" w:type="dxa"/>
            <w:vAlign w:val="center"/>
          </w:tcPr>
          <w:p w14:paraId="7140F527" w14:textId="77777777" w:rsidR="0052501B" w:rsidRPr="000D527D" w:rsidRDefault="0052501B" w:rsidP="00997216">
            <w:pPr>
              <w:jc w:val="both"/>
              <w:rPr>
                <w:rFonts w:ascii="Book Antiqua" w:hAnsi="Book Antiqua" w:cs="Arial"/>
                <w:b/>
                <w:bCs/>
              </w:rPr>
            </w:pPr>
          </w:p>
          <w:p w14:paraId="6409BE3F"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B3 </w:t>
            </w:r>
          </w:p>
        </w:tc>
        <w:tc>
          <w:tcPr>
            <w:tcW w:w="1984" w:type="dxa"/>
            <w:vAlign w:val="center"/>
          </w:tcPr>
          <w:p w14:paraId="64D46075" w14:textId="77777777" w:rsidR="0052501B" w:rsidRPr="000D527D" w:rsidRDefault="00857805" w:rsidP="00997216">
            <w:pPr>
              <w:jc w:val="both"/>
              <w:rPr>
                <w:rFonts w:ascii="Book Antiqua" w:hAnsi="Book Antiqua" w:cs="Arial"/>
                <w:b/>
                <w:bCs/>
              </w:rPr>
            </w:pPr>
            <w:r w:rsidRPr="000D527D">
              <w:rPr>
                <w:rFonts w:ascii="Book Antiqua" w:hAnsi="Book Antiqua" w:cs="Arial"/>
                <w:b/>
                <w:bCs/>
              </w:rPr>
              <w:t>List of personnel</w:t>
            </w:r>
          </w:p>
        </w:tc>
        <w:tc>
          <w:tcPr>
            <w:tcW w:w="2694" w:type="dxa"/>
            <w:vAlign w:val="center"/>
          </w:tcPr>
          <w:p w14:paraId="42856615"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In accordance with the appendix 10.3 </w:t>
            </w:r>
          </w:p>
          <w:p w14:paraId="12AA1DF5"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To indicate the Monitoring staff. </w:t>
            </w:r>
          </w:p>
          <w:p w14:paraId="234BE9D1" w14:textId="77777777" w:rsidR="0052501B" w:rsidRPr="000D527D" w:rsidRDefault="0052501B" w:rsidP="00997216">
            <w:pPr>
              <w:jc w:val="both"/>
              <w:rPr>
                <w:rFonts w:ascii="Book Antiqua" w:hAnsi="Book Antiqua" w:cs="Arial"/>
                <w:b/>
                <w:bCs/>
              </w:rPr>
            </w:pPr>
          </w:p>
        </w:tc>
        <w:tc>
          <w:tcPr>
            <w:tcW w:w="4819" w:type="dxa"/>
            <w:vAlign w:val="center"/>
          </w:tcPr>
          <w:p w14:paraId="3255B80A" w14:textId="0AD69A53" w:rsidR="0052501B" w:rsidRPr="000D527D" w:rsidRDefault="00857805" w:rsidP="00997216">
            <w:pPr>
              <w:jc w:val="both"/>
              <w:rPr>
                <w:rFonts w:ascii="Book Antiqua" w:hAnsi="Book Antiqua" w:cs="Arial"/>
                <w:b/>
                <w:bCs/>
              </w:rPr>
            </w:pPr>
            <w:r w:rsidRPr="000D527D">
              <w:rPr>
                <w:rFonts w:ascii="Book Antiqua" w:hAnsi="Book Antiqua" w:cs="Arial"/>
                <w:b/>
                <w:bCs/>
              </w:rPr>
              <w:t>Attach</w:t>
            </w:r>
            <w:r w:rsidR="0052501B" w:rsidRPr="000D527D">
              <w:rPr>
                <w:rFonts w:ascii="Book Antiqua" w:hAnsi="Book Antiqua" w:cs="Arial"/>
                <w:b/>
                <w:bCs/>
              </w:rPr>
              <w:t xml:space="preserve"> curriculum vitae </w:t>
            </w:r>
            <w:r w:rsidRPr="000D527D">
              <w:rPr>
                <w:rFonts w:ascii="Book Antiqua" w:hAnsi="Book Antiqua" w:cs="Arial"/>
                <w:b/>
                <w:bCs/>
              </w:rPr>
              <w:t xml:space="preserve">duly dated and </w:t>
            </w:r>
            <w:r w:rsidR="00A75D9E" w:rsidRPr="000D527D">
              <w:rPr>
                <w:rFonts w:ascii="Book Antiqua" w:hAnsi="Book Antiqua" w:cs="Arial"/>
                <w:b/>
                <w:bCs/>
              </w:rPr>
              <w:t>signed, certified</w:t>
            </w:r>
            <w:r w:rsidR="0052501B" w:rsidRPr="000D527D">
              <w:rPr>
                <w:rFonts w:ascii="Book Antiqua" w:hAnsi="Book Antiqua" w:cs="Arial"/>
                <w:b/>
                <w:bCs/>
              </w:rPr>
              <w:t xml:space="preserve"> </w:t>
            </w:r>
            <w:r w:rsidRPr="000D527D">
              <w:rPr>
                <w:rFonts w:ascii="Book Antiqua" w:hAnsi="Book Antiqua" w:cs="Arial"/>
                <w:b/>
                <w:bCs/>
              </w:rPr>
              <w:t>photocopies of the diploma duly legalised by the competent</w:t>
            </w:r>
            <w:r w:rsidR="0052501B" w:rsidRPr="000D527D">
              <w:rPr>
                <w:rFonts w:ascii="Book Antiqua" w:hAnsi="Book Antiqua" w:cs="Arial"/>
                <w:b/>
                <w:bCs/>
              </w:rPr>
              <w:t xml:space="preserve"> administrative authority, attestation of availability duly dated and signed, </w:t>
            </w:r>
            <w:r w:rsidRPr="000D527D">
              <w:rPr>
                <w:rFonts w:ascii="Book Antiqua" w:hAnsi="Book Antiqua" w:cs="Arial"/>
                <w:b/>
                <w:bCs/>
              </w:rPr>
              <w:t xml:space="preserve">an </w:t>
            </w:r>
            <w:r w:rsidR="0052501B" w:rsidRPr="000D527D">
              <w:rPr>
                <w:rFonts w:ascii="Book Antiqua" w:hAnsi="Book Antiqua" w:cs="Arial"/>
                <w:b/>
                <w:bCs/>
              </w:rPr>
              <w:t>attestation of</w:t>
            </w:r>
            <w:r w:rsidRPr="000D527D">
              <w:rPr>
                <w:rFonts w:ascii="Book Antiqua" w:hAnsi="Book Antiqua" w:cs="Arial"/>
                <w:b/>
                <w:bCs/>
              </w:rPr>
              <w:t xml:space="preserve"> membership into the National Order </w:t>
            </w:r>
            <w:r w:rsidR="00A75D9E" w:rsidRPr="000D527D">
              <w:rPr>
                <w:rFonts w:ascii="Book Antiqua" w:hAnsi="Book Antiqua" w:cs="Arial"/>
                <w:b/>
                <w:bCs/>
              </w:rPr>
              <w:t>(ONIGC</w:t>
            </w:r>
            <w:r w:rsidRPr="000D527D">
              <w:rPr>
                <w:rFonts w:ascii="Book Antiqua" w:hAnsi="Book Antiqua" w:cs="Arial"/>
                <w:b/>
                <w:bCs/>
              </w:rPr>
              <w:t xml:space="preserve">) for the current </w:t>
            </w:r>
            <w:r w:rsidR="00A75D9E" w:rsidRPr="000D527D">
              <w:rPr>
                <w:rFonts w:ascii="Book Antiqua" w:hAnsi="Book Antiqua" w:cs="Arial"/>
                <w:b/>
                <w:bCs/>
              </w:rPr>
              <w:t>year,</w:t>
            </w:r>
            <w:r w:rsidR="0052501B" w:rsidRPr="000D527D">
              <w:rPr>
                <w:rFonts w:ascii="Book Antiqua" w:hAnsi="Book Antiqua" w:cs="Arial"/>
                <w:b/>
                <w:bCs/>
              </w:rPr>
              <w:t xml:space="preserve"> </w:t>
            </w:r>
            <w:r w:rsidRPr="000D527D">
              <w:rPr>
                <w:rFonts w:ascii="Book Antiqua" w:hAnsi="Book Antiqua" w:cs="Arial"/>
                <w:b/>
                <w:bCs/>
              </w:rPr>
              <w:t xml:space="preserve">and all must have had at </w:t>
            </w:r>
            <w:r w:rsidR="00A75D9E" w:rsidRPr="000D527D">
              <w:rPr>
                <w:rFonts w:ascii="Book Antiqua" w:hAnsi="Book Antiqua" w:cs="Arial"/>
                <w:b/>
                <w:bCs/>
              </w:rPr>
              <w:t>least five</w:t>
            </w:r>
            <w:r w:rsidR="0052501B" w:rsidRPr="000D527D">
              <w:rPr>
                <w:rFonts w:ascii="Book Antiqua" w:hAnsi="Book Antiqua" w:cs="Arial"/>
                <w:b/>
                <w:bCs/>
              </w:rPr>
              <w:t xml:space="preserve"> years of general experience</w:t>
            </w:r>
            <w:r w:rsidRPr="000D527D">
              <w:rPr>
                <w:rFonts w:ascii="Book Antiqua" w:hAnsi="Book Antiqua" w:cs="Arial"/>
                <w:b/>
                <w:bCs/>
              </w:rPr>
              <w:t xml:space="preserve"> in the domain</w:t>
            </w:r>
            <w:r w:rsidR="0052501B" w:rsidRPr="000D527D">
              <w:rPr>
                <w:rFonts w:ascii="Book Antiqua" w:hAnsi="Book Antiqua" w:cs="Arial"/>
                <w:b/>
                <w:bCs/>
              </w:rPr>
              <w:t>.</w:t>
            </w:r>
          </w:p>
        </w:tc>
      </w:tr>
      <w:tr w:rsidR="0052501B" w:rsidRPr="000D527D" w14:paraId="668C3668" w14:textId="77777777" w:rsidTr="00F01736">
        <w:tc>
          <w:tcPr>
            <w:tcW w:w="1135" w:type="dxa"/>
            <w:vAlign w:val="center"/>
          </w:tcPr>
          <w:p w14:paraId="25CDAAD9"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B4 </w:t>
            </w:r>
          </w:p>
        </w:tc>
        <w:tc>
          <w:tcPr>
            <w:tcW w:w="1984" w:type="dxa"/>
            <w:vAlign w:val="center"/>
          </w:tcPr>
          <w:p w14:paraId="5E200C84" w14:textId="77777777" w:rsidR="0052501B" w:rsidRPr="000D527D" w:rsidRDefault="00360AB9" w:rsidP="00997216">
            <w:pPr>
              <w:jc w:val="both"/>
              <w:rPr>
                <w:rFonts w:ascii="Book Antiqua" w:hAnsi="Book Antiqua" w:cs="Arial"/>
                <w:b/>
                <w:bCs/>
              </w:rPr>
            </w:pPr>
            <w:r w:rsidRPr="000D527D">
              <w:rPr>
                <w:rFonts w:ascii="Book Antiqua" w:hAnsi="Book Antiqua" w:cs="Arial"/>
                <w:b/>
                <w:bCs/>
              </w:rPr>
              <w:t>Technical proposals</w:t>
            </w:r>
            <w:r w:rsidR="0052501B" w:rsidRPr="000D527D">
              <w:rPr>
                <w:rFonts w:ascii="Book Antiqua" w:hAnsi="Book Antiqua" w:cs="Arial"/>
                <w:b/>
                <w:bCs/>
              </w:rPr>
              <w:t xml:space="preserve"> and planning of works </w:t>
            </w:r>
          </w:p>
        </w:tc>
        <w:tc>
          <w:tcPr>
            <w:tcW w:w="2694" w:type="dxa"/>
            <w:vAlign w:val="center"/>
          </w:tcPr>
          <w:p w14:paraId="0E8CFAF3"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In accordance with the appendix 10.4 </w:t>
            </w:r>
          </w:p>
          <w:p w14:paraId="5183EB55"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 Define the methodology and planning of work; </w:t>
            </w:r>
          </w:p>
          <w:p w14:paraId="4CE7F86A"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Indicate the measures proposed for the security and the preservation of the health of the workers in site</w:t>
            </w:r>
          </w:p>
        </w:tc>
        <w:tc>
          <w:tcPr>
            <w:tcW w:w="4819" w:type="dxa"/>
            <w:vAlign w:val="center"/>
          </w:tcPr>
          <w:p w14:paraId="7A31E0DB"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Initialled on every page, dated and signed. </w:t>
            </w:r>
          </w:p>
        </w:tc>
      </w:tr>
      <w:tr w:rsidR="0052501B" w:rsidRPr="000D527D" w14:paraId="26A325F9" w14:textId="77777777" w:rsidTr="00F01736">
        <w:tc>
          <w:tcPr>
            <w:tcW w:w="1135" w:type="dxa"/>
            <w:vAlign w:val="center"/>
          </w:tcPr>
          <w:p w14:paraId="2C100F92"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B5 </w:t>
            </w:r>
          </w:p>
        </w:tc>
        <w:tc>
          <w:tcPr>
            <w:tcW w:w="1984" w:type="dxa"/>
            <w:vAlign w:val="center"/>
          </w:tcPr>
          <w:p w14:paraId="7F321B11"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Special Technical Conditions Logbook </w:t>
            </w:r>
          </w:p>
        </w:tc>
        <w:tc>
          <w:tcPr>
            <w:tcW w:w="2694" w:type="dxa"/>
            <w:vAlign w:val="center"/>
          </w:tcPr>
          <w:p w14:paraId="404562DF"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To insert the CCTP includes in the present tender file </w:t>
            </w:r>
          </w:p>
        </w:tc>
        <w:tc>
          <w:tcPr>
            <w:tcW w:w="4819" w:type="dxa"/>
            <w:vAlign w:val="center"/>
          </w:tcPr>
          <w:p w14:paraId="40EEDD0D"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Initials on every page, date, signature and stamps of the bidder at the end of the document. </w:t>
            </w:r>
          </w:p>
        </w:tc>
      </w:tr>
      <w:tr w:rsidR="0052501B" w:rsidRPr="000D527D" w14:paraId="0D87E7D5" w14:textId="77777777" w:rsidTr="00F01736">
        <w:tc>
          <w:tcPr>
            <w:tcW w:w="1135" w:type="dxa"/>
            <w:vAlign w:val="center"/>
          </w:tcPr>
          <w:p w14:paraId="5BF48AA9"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B6 </w:t>
            </w:r>
          </w:p>
        </w:tc>
        <w:tc>
          <w:tcPr>
            <w:tcW w:w="1984" w:type="dxa"/>
            <w:vAlign w:val="center"/>
          </w:tcPr>
          <w:p w14:paraId="4F7860FE"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Attestation of solvency </w:t>
            </w:r>
          </w:p>
        </w:tc>
        <w:tc>
          <w:tcPr>
            <w:tcW w:w="2694" w:type="dxa"/>
            <w:vAlign w:val="center"/>
          </w:tcPr>
          <w:p w14:paraId="582DC3D1"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To indicate the amount of the capacity of pre-financing of the bidder. </w:t>
            </w:r>
          </w:p>
        </w:tc>
        <w:tc>
          <w:tcPr>
            <w:tcW w:w="4819" w:type="dxa"/>
            <w:vAlign w:val="center"/>
          </w:tcPr>
          <w:p w14:paraId="6EBE1711"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Date, stamps and signature of the issuing bank, recognised by the MINFI. </w:t>
            </w:r>
          </w:p>
        </w:tc>
      </w:tr>
    </w:tbl>
    <w:p w14:paraId="31D58536" w14:textId="77777777" w:rsidR="0052501B" w:rsidRDefault="0052501B" w:rsidP="00997216">
      <w:pPr>
        <w:jc w:val="both"/>
        <w:rPr>
          <w:rFonts w:ascii="Book Antiqua" w:hAnsi="Book Antiqua" w:cs="Arial"/>
          <w:b/>
          <w:bCs/>
        </w:rPr>
      </w:pPr>
    </w:p>
    <w:p w14:paraId="551B22B7" w14:textId="77777777" w:rsidR="002652F6" w:rsidRDefault="002652F6" w:rsidP="00997216">
      <w:pPr>
        <w:jc w:val="both"/>
        <w:rPr>
          <w:rFonts w:ascii="Book Antiqua" w:hAnsi="Book Antiqua" w:cs="Arial"/>
          <w:b/>
          <w:bCs/>
        </w:rPr>
      </w:pPr>
    </w:p>
    <w:p w14:paraId="0D0FA09F" w14:textId="77777777" w:rsidR="002652F6" w:rsidRPr="000D527D" w:rsidRDefault="002652F6" w:rsidP="00997216">
      <w:pPr>
        <w:jc w:val="both"/>
        <w:rPr>
          <w:rFonts w:ascii="Book Antiqua" w:hAnsi="Book Antiqua" w:cs="Arial"/>
          <w:b/>
          <w:bCs/>
        </w:rPr>
      </w:pPr>
    </w:p>
    <w:p w14:paraId="6764303F" w14:textId="115A8D1F" w:rsidR="0052501B" w:rsidRPr="000D527D" w:rsidRDefault="002652F6" w:rsidP="00997216">
      <w:pPr>
        <w:jc w:val="both"/>
        <w:rPr>
          <w:rFonts w:ascii="Book Antiqua" w:hAnsi="Book Antiqua" w:cs="Arial"/>
          <w:b/>
          <w:bCs/>
        </w:rPr>
      </w:pPr>
      <w:r>
        <w:rPr>
          <w:rFonts w:ascii="Book Antiqua" w:hAnsi="Book Antiqua" w:cs="Arial"/>
          <w:b/>
          <w:bCs/>
        </w:rPr>
        <w:lastRenderedPageBreak/>
        <w:t>9.</w:t>
      </w:r>
      <w:r w:rsidR="0052501B" w:rsidRPr="000D527D">
        <w:rPr>
          <w:rFonts w:ascii="Book Antiqua" w:hAnsi="Book Antiqua" w:cs="Arial"/>
          <w:b/>
          <w:bCs/>
        </w:rPr>
        <w:t xml:space="preserve">3 </w:t>
      </w:r>
      <w:r w:rsidR="0052501B" w:rsidRPr="002652F6">
        <w:rPr>
          <w:rFonts w:ascii="Book Antiqua" w:hAnsi="Book Antiqua" w:cs="Arial"/>
          <w:b/>
          <w:bCs/>
          <w:sz w:val="28"/>
          <w:szCs w:val="28"/>
        </w:rPr>
        <w:t>Financial Bid (volume 3)</w:t>
      </w:r>
      <w:r w:rsidR="0052501B" w:rsidRPr="000D527D">
        <w:rPr>
          <w:rFonts w:ascii="Book Antiqua" w:hAnsi="Book Antiqua" w:cs="Arial"/>
          <w:b/>
          <w:bCs/>
        </w:rPr>
        <w:t xml:space="preserve"> </w:t>
      </w:r>
    </w:p>
    <w:p w14:paraId="099BD39B"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It should contain the quoted documents below and should place in the following order: </w:t>
      </w:r>
    </w:p>
    <w:p w14:paraId="3A11984F" w14:textId="77777777" w:rsidR="0052501B" w:rsidRPr="000D527D" w:rsidRDefault="0052501B" w:rsidP="00997216">
      <w:pPr>
        <w:jc w:val="both"/>
        <w:rPr>
          <w:rFonts w:ascii="Book Antiqua" w:hAnsi="Book Antiqua" w:cs="Arial"/>
          <w:b/>
          <w:bCs/>
        </w:rPr>
      </w:pPr>
    </w:p>
    <w:tbl>
      <w:tblPr>
        <w:tblW w:w="99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063"/>
        <w:gridCol w:w="2126"/>
        <w:gridCol w:w="2693"/>
        <w:gridCol w:w="4031"/>
      </w:tblGrid>
      <w:tr w:rsidR="0052501B" w:rsidRPr="000D527D" w14:paraId="7D4A97B0" w14:textId="77777777" w:rsidTr="00E56B31">
        <w:trPr>
          <w:tblHeader/>
        </w:trPr>
        <w:tc>
          <w:tcPr>
            <w:tcW w:w="1063" w:type="dxa"/>
            <w:vAlign w:val="center"/>
          </w:tcPr>
          <w:p w14:paraId="500CCE9D"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N° ORDER </w:t>
            </w:r>
          </w:p>
        </w:tc>
        <w:tc>
          <w:tcPr>
            <w:tcW w:w="2126" w:type="dxa"/>
            <w:vAlign w:val="center"/>
          </w:tcPr>
          <w:p w14:paraId="165F348E"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DESIGNATION </w:t>
            </w:r>
          </w:p>
        </w:tc>
        <w:tc>
          <w:tcPr>
            <w:tcW w:w="2693" w:type="dxa"/>
            <w:vAlign w:val="center"/>
          </w:tcPr>
          <w:p w14:paraId="5D6FE50E"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DETAILS </w:t>
            </w:r>
          </w:p>
        </w:tc>
        <w:tc>
          <w:tcPr>
            <w:tcW w:w="4031" w:type="dxa"/>
            <w:vAlign w:val="center"/>
          </w:tcPr>
          <w:p w14:paraId="28B33024"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AUTHENTIFICATION </w:t>
            </w:r>
          </w:p>
        </w:tc>
      </w:tr>
      <w:tr w:rsidR="0052501B" w:rsidRPr="000D527D" w14:paraId="2F335D50" w14:textId="77777777" w:rsidTr="00E56B31">
        <w:tc>
          <w:tcPr>
            <w:tcW w:w="1063" w:type="dxa"/>
            <w:vAlign w:val="center"/>
          </w:tcPr>
          <w:p w14:paraId="31AA2723"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C1 </w:t>
            </w:r>
          </w:p>
        </w:tc>
        <w:tc>
          <w:tcPr>
            <w:tcW w:w="2126" w:type="dxa"/>
            <w:vAlign w:val="center"/>
          </w:tcPr>
          <w:p w14:paraId="67AC2847" w14:textId="77777777" w:rsidR="0052501B" w:rsidRPr="000D527D" w:rsidRDefault="0052501B" w:rsidP="00997216">
            <w:pPr>
              <w:jc w:val="both"/>
              <w:rPr>
                <w:rFonts w:ascii="Book Antiqua" w:hAnsi="Book Antiqua" w:cs="Arial"/>
                <w:b/>
                <w:bCs/>
              </w:rPr>
            </w:pPr>
            <w:r w:rsidRPr="000D527D">
              <w:rPr>
                <w:rFonts w:ascii="Book Antiqua" w:hAnsi="Book Antiqua" w:cs="Arial"/>
                <w:b/>
                <w:bCs/>
              </w:rPr>
              <w:t>Bid</w:t>
            </w:r>
          </w:p>
        </w:tc>
        <w:tc>
          <w:tcPr>
            <w:tcW w:w="2693" w:type="dxa"/>
            <w:vAlign w:val="center"/>
          </w:tcPr>
          <w:p w14:paraId="52921F55" w14:textId="77777777" w:rsidR="0052501B" w:rsidRPr="000D527D" w:rsidRDefault="00360AB9" w:rsidP="00997216">
            <w:pPr>
              <w:jc w:val="both"/>
              <w:rPr>
                <w:rFonts w:ascii="Book Antiqua" w:hAnsi="Book Antiqua" w:cs="Arial"/>
                <w:b/>
                <w:bCs/>
              </w:rPr>
            </w:pPr>
            <w:r w:rsidRPr="000D527D">
              <w:rPr>
                <w:rFonts w:ascii="Book Antiqua" w:hAnsi="Book Antiqua" w:cs="Arial"/>
                <w:b/>
                <w:bCs/>
              </w:rPr>
              <w:t>Attached Model</w:t>
            </w:r>
            <w:r w:rsidR="0052501B" w:rsidRPr="000D527D">
              <w:rPr>
                <w:rFonts w:ascii="Book Antiqua" w:hAnsi="Book Antiqua" w:cs="Arial"/>
                <w:b/>
                <w:bCs/>
              </w:rPr>
              <w:t xml:space="preserve"> duly completed with indication o</w:t>
            </w:r>
            <w:r w:rsidRPr="000D527D">
              <w:rPr>
                <w:rFonts w:ascii="Book Antiqua" w:hAnsi="Book Antiqua" w:cs="Arial"/>
                <w:b/>
                <w:bCs/>
              </w:rPr>
              <w:t>f the amount of the proposal</w:t>
            </w:r>
          </w:p>
        </w:tc>
        <w:tc>
          <w:tcPr>
            <w:tcW w:w="4031" w:type="dxa"/>
            <w:vAlign w:val="center"/>
          </w:tcPr>
          <w:p w14:paraId="4AC8DD2A"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 Date, signature, name and stamp of the bidder. </w:t>
            </w:r>
          </w:p>
          <w:p w14:paraId="16D97392"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 Fiscal stamp at the rate in force. </w:t>
            </w:r>
          </w:p>
        </w:tc>
      </w:tr>
      <w:tr w:rsidR="0052501B" w:rsidRPr="000D527D" w14:paraId="486AFAF7" w14:textId="77777777" w:rsidTr="00E56B31">
        <w:tc>
          <w:tcPr>
            <w:tcW w:w="1063" w:type="dxa"/>
            <w:vAlign w:val="center"/>
          </w:tcPr>
          <w:p w14:paraId="608FA585"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C2 </w:t>
            </w:r>
          </w:p>
        </w:tc>
        <w:tc>
          <w:tcPr>
            <w:tcW w:w="2126" w:type="dxa"/>
            <w:vAlign w:val="center"/>
          </w:tcPr>
          <w:p w14:paraId="01CDC8E5"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Mail enclosure </w:t>
            </w:r>
            <w:proofErr w:type="gramStart"/>
            <w:r w:rsidR="00360AB9" w:rsidRPr="000D527D">
              <w:rPr>
                <w:rFonts w:ascii="Book Antiqua" w:hAnsi="Book Antiqua" w:cs="Arial"/>
                <w:b/>
                <w:bCs/>
              </w:rPr>
              <w:t>slip</w:t>
            </w:r>
            <w:proofErr w:type="gramEnd"/>
            <w:r w:rsidR="00360AB9" w:rsidRPr="000D527D">
              <w:rPr>
                <w:rFonts w:ascii="Book Antiqua" w:hAnsi="Book Antiqua" w:cs="Arial"/>
                <w:b/>
                <w:bCs/>
              </w:rPr>
              <w:t xml:space="preserve"> </w:t>
            </w:r>
            <w:r w:rsidRPr="000D527D">
              <w:rPr>
                <w:rFonts w:ascii="Book Antiqua" w:hAnsi="Book Antiqua" w:cs="Arial"/>
                <w:b/>
                <w:bCs/>
              </w:rPr>
              <w:t xml:space="preserve">of the Prices </w:t>
            </w:r>
          </w:p>
        </w:tc>
        <w:tc>
          <w:tcPr>
            <w:tcW w:w="2693" w:type="dxa"/>
            <w:vAlign w:val="center"/>
          </w:tcPr>
          <w:p w14:paraId="4EA0AA0B"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Original of the setting duly completed in letters and in numbers by the bidder </w:t>
            </w:r>
          </w:p>
        </w:tc>
        <w:tc>
          <w:tcPr>
            <w:tcW w:w="4031" w:type="dxa"/>
            <w:vAlign w:val="center"/>
          </w:tcPr>
          <w:p w14:paraId="04A85253"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Initials on every page, date, signature and stamp of the bidder at the end of the slip. </w:t>
            </w:r>
          </w:p>
        </w:tc>
      </w:tr>
      <w:tr w:rsidR="0052501B" w:rsidRPr="000D527D" w14:paraId="02B9E0B1" w14:textId="77777777" w:rsidTr="00E56B31">
        <w:trPr>
          <w:trHeight w:val="879"/>
        </w:trPr>
        <w:tc>
          <w:tcPr>
            <w:tcW w:w="1063" w:type="dxa"/>
            <w:vAlign w:val="center"/>
          </w:tcPr>
          <w:p w14:paraId="4B2AB424" w14:textId="77777777" w:rsidR="0052501B" w:rsidRPr="000D527D" w:rsidRDefault="0052501B" w:rsidP="00997216">
            <w:pPr>
              <w:jc w:val="both"/>
              <w:rPr>
                <w:rFonts w:ascii="Book Antiqua" w:hAnsi="Book Antiqua" w:cs="Arial"/>
                <w:b/>
                <w:bCs/>
              </w:rPr>
            </w:pPr>
          </w:p>
          <w:p w14:paraId="404D9DD3"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C3 </w:t>
            </w:r>
          </w:p>
        </w:tc>
        <w:tc>
          <w:tcPr>
            <w:tcW w:w="2126" w:type="dxa"/>
            <w:vAlign w:val="center"/>
          </w:tcPr>
          <w:p w14:paraId="7CAC6BD5" w14:textId="77777777" w:rsidR="0052501B" w:rsidRPr="000D527D" w:rsidRDefault="0052501B" w:rsidP="00997216">
            <w:pPr>
              <w:jc w:val="both"/>
              <w:rPr>
                <w:rFonts w:ascii="Book Antiqua" w:hAnsi="Book Antiqua" w:cs="Arial"/>
                <w:b/>
                <w:bCs/>
              </w:rPr>
            </w:pPr>
          </w:p>
          <w:p w14:paraId="7DB1D5D1" w14:textId="77777777" w:rsidR="0052501B" w:rsidRPr="000D527D" w:rsidRDefault="00360AB9" w:rsidP="00997216">
            <w:pPr>
              <w:jc w:val="both"/>
              <w:rPr>
                <w:rFonts w:ascii="Book Antiqua" w:hAnsi="Book Antiqua" w:cs="Arial"/>
                <w:b/>
                <w:bCs/>
              </w:rPr>
            </w:pPr>
            <w:r w:rsidRPr="000D527D">
              <w:rPr>
                <w:rFonts w:ascii="Book Antiqua" w:hAnsi="Book Antiqua" w:cs="Arial"/>
                <w:b/>
                <w:bCs/>
              </w:rPr>
              <w:t xml:space="preserve">Bill of Quantities and Cost Estimate </w:t>
            </w:r>
          </w:p>
        </w:tc>
        <w:tc>
          <w:tcPr>
            <w:tcW w:w="2693" w:type="dxa"/>
            <w:vAlign w:val="center"/>
          </w:tcPr>
          <w:p w14:paraId="2A64B47A"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Original of the setting duly completed by the bidder </w:t>
            </w:r>
          </w:p>
        </w:tc>
        <w:tc>
          <w:tcPr>
            <w:tcW w:w="4031" w:type="dxa"/>
            <w:vAlign w:val="center"/>
          </w:tcPr>
          <w:p w14:paraId="746C8868"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Initials on every page, date, signature and stamp of the bidder. </w:t>
            </w:r>
          </w:p>
        </w:tc>
      </w:tr>
      <w:tr w:rsidR="0052501B" w:rsidRPr="000D527D" w14:paraId="4A1847DC" w14:textId="77777777" w:rsidTr="00E56B31">
        <w:tc>
          <w:tcPr>
            <w:tcW w:w="1063" w:type="dxa"/>
            <w:vAlign w:val="center"/>
          </w:tcPr>
          <w:p w14:paraId="2FED90C9"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C4 </w:t>
            </w:r>
          </w:p>
        </w:tc>
        <w:tc>
          <w:tcPr>
            <w:tcW w:w="2126" w:type="dxa"/>
            <w:vAlign w:val="center"/>
          </w:tcPr>
          <w:p w14:paraId="47D8487C"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Sub-detail of the Prices </w:t>
            </w:r>
          </w:p>
          <w:p w14:paraId="4F61A93E"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unit </w:t>
            </w:r>
          </w:p>
        </w:tc>
        <w:tc>
          <w:tcPr>
            <w:tcW w:w="2693" w:type="dxa"/>
            <w:vAlign w:val="center"/>
          </w:tcPr>
          <w:p w14:paraId="70A69473"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Details of every price unit following the rules in force and according to the model joins to the tender file </w:t>
            </w:r>
          </w:p>
        </w:tc>
        <w:tc>
          <w:tcPr>
            <w:tcW w:w="4031" w:type="dxa"/>
            <w:vAlign w:val="center"/>
          </w:tcPr>
          <w:p w14:paraId="4199F351" w14:textId="77777777" w:rsidR="0052501B" w:rsidRPr="000D527D" w:rsidRDefault="00360AB9" w:rsidP="00997216">
            <w:pPr>
              <w:jc w:val="both"/>
              <w:rPr>
                <w:rFonts w:ascii="Book Antiqua" w:hAnsi="Book Antiqua" w:cs="Arial"/>
                <w:b/>
                <w:bCs/>
              </w:rPr>
            </w:pPr>
            <w:r w:rsidRPr="000D527D">
              <w:rPr>
                <w:rFonts w:ascii="Book Antiqua" w:hAnsi="Book Antiqua" w:cs="Arial"/>
                <w:b/>
                <w:bCs/>
              </w:rPr>
              <w:t>Initials on every page, d</w:t>
            </w:r>
            <w:r w:rsidR="0052501B" w:rsidRPr="000D527D">
              <w:rPr>
                <w:rFonts w:ascii="Book Antiqua" w:hAnsi="Book Antiqua" w:cs="Arial"/>
                <w:b/>
                <w:bCs/>
              </w:rPr>
              <w:t>ate, signature and stamp of the bidder.</w:t>
            </w:r>
          </w:p>
        </w:tc>
      </w:tr>
    </w:tbl>
    <w:p w14:paraId="2089B02B" w14:textId="77777777" w:rsidR="0052501B" w:rsidRPr="000D527D" w:rsidRDefault="0052501B" w:rsidP="00997216">
      <w:pPr>
        <w:jc w:val="both"/>
        <w:rPr>
          <w:rFonts w:ascii="Book Antiqua" w:hAnsi="Book Antiqua" w:cs="Arial"/>
          <w:b/>
          <w:bCs/>
        </w:rPr>
      </w:pPr>
    </w:p>
    <w:p w14:paraId="5D383504" w14:textId="77777777" w:rsidR="0052501B" w:rsidRPr="000D527D" w:rsidRDefault="0052501B" w:rsidP="00997216">
      <w:pPr>
        <w:spacing w:after="120" w:line="276" w:lineRule="auto"/>
        <w:jc w:val="both"/>
        <w:rPr>
          <w:rFonts w:ascii="Book Antiqua" w:hAnsi="Book Antiqua" w:cs="Arial"/>
          <w:b/>
          <w:bCs/>
        </w:rPr>
      </w:pPr>
      <w:r w:rsidRPr="000D527D">
        <w:rPr>
          <w:rFonts w:ascii="Book Antiqua" w:hAnsi="Book Antiqua" w:cs="Arial"/>
          <w:b/>
          <w:bCs/>
        </w:rPr>
        <w:t xml:space="preserve">All bids non-accompanied above by </w:t>
      </w:r>
      <w:r w:rsidR="00360AB9" w:rsidRPr="000D527D">
        <w:rPr>
          <w:rFonts w:ascii="Book Antiqua" w:hAnsi="Book Antiqua" w:cs="Arial"/>
          <w:b/>
          <w:bCs/>
        </w:rPr>
        <w:t>the documents and which do not comply to the required models shall</w:t>
      </w:r>
      <w:r w:rsidRPr="000D527D">
        <w:rPr>
          <w:rFonts w:ascii="Book Antiqua" w:hAnsi="Book Antiqua" w:cs="Arial"/>
          <w:b/>
          <w:bCs/>
        </w:rPr>
        <w:t xml:space="preserve"> be rejected. </w:t>
      </w:r>
    </w:p>
    <w:p w14:paraId="5056BAA9" w14:textId="77777777" w:rsidR="0052501B" w:rsidRPr="000D527D" w:rsidRDefault="008259AF" w:rsidP="00997216">
      <w:pPr>
        <w:spacing w:line="276" w:lineRule="auto"/>
        <w:jc w:val="both"/>
        <w:rPr>
          <w:rFonts w:ascii="Book Antiqua" w:hAnsi="Book Antiqua" w:cs="Arial"/>
          <w:b/>
          <w:bCs/>
        </w:rPr>
      </w:pPr>
      <w:r w:rsidRPr="000D527D">
        <w:rPr>
          <w:rFonts w:ascii="Book Antiqua" w:hAnsi="Book Antiqua" w:cs="Arial"/>
          <w:b/>
          <w:bCs/>
        </w:rPr>
        <w:t xml:space="preserve">ARTICLE 10: </w:t>
      </w:r>
      <w:r w:rsidR="0052501B" w:rsidRPr="000D527D">
        <w:rPr>
          <w:rFonts w:ascii="Book Antiqua" w:hAnsi="Book Antiqua" w:cs="Arial"/>
          <w:b/>
          <w:bCs/>
        </w:rPr>
        <w:t xml:space="preserve"> SECURITY BOND</w:t>
      </w:r>
    </w:p>
    <w:p w14:paraId="2A43C7ED" w14:textId="0377159E" w:rsidR="0052501B" w:rsidRPr="002652F6" w:rsidRDefault="008259AF" w:rsidP="00997216">
      <w:pPr>
        <w:spacing w:line="276" w:lineRule="auto"/>
        <w:jc w:val="both"/>
        <w:rPr>
          <w:rFonts w:ascii="Book Antiqua" w:hAnsi="Book Antiqua" w:cs="Arial"/>
          <w:bCs/>
        </w:rPr>
      </w:pPr>
      <w:r w:rsidRPr="002652F6">
        <w:rPr>
          <w:rFonts w:ascii="Book Antiqua" w:hAnsi="Book Antiqua" w:cs="Arial"/>
          <w:bCs/>
        </w:rPr>
        <w:t>Every bidder shall attach</w:t>
      </w:r>
      <w:r w:rsidR="0052501B" w:rsidRPr="002652F6">
        <w:rPr>
          <w:rFonts w:ascii="Book Antiqua" w:hAnsi="Book Antiqua" w:cs="Arial"/>
          <w:bCs/>
        </w:rPr>
        <w:t xml:space="preserve"> to its admin</w:t>
      </w:r>
      <w:r w:rsidRPr="002652F6">
        <w:rPr>
          <w:rFonts w:ascii="Book Antiqua" w:hAnsi="Book Antiqua" w:cs="Arial"/>
          <w:bCs/>
        </w:rPr>
        <w:t>istrative documents, a</w:t>
      </w:r>
      <w:r w:rsidR="0052501B" w:rsidRPr="002652F6">
        <w:rPr>
          <w:rFonts w:ascii="Book Antiqua" w:hAnsi="Book Antiqua" w:cs="Arial"/>
          <w:bCs/>
        </w:rPr>
        <w:t xml:space="preserve"> security bond delivered by a first-class banking establishment recognised by Ministry of Finance, </w:t>
      </w:r>
      <w:r w:rsidR="002652F6" w:rsidRPr="00F03D62">
        <w:rPr>
          <w:rFonts w:ascii="Book Antiqua" w:hAnsi="Book Antiqua" w:cs="Arial"/>
          <w:b/>
          <w:bCs/>
        </w:rPr>
        <w:t>Two</w:t>
      </w:r>
      <w:r w:rsidR="00765C9E" w:rsidRPr="00F03D62">
        <w:rPr>
          <w:rFonts w:ascii="Book Antiqua" w:hAnsi="Book Antiqua" w:cs="Arial"/>
          <w:b/>
          <w:bCs/>
        </w:rPr>
        <w:t xml:space="preserve"> million </w:t>
      </w:r>
      <w:r w:rsidR="0052501B" w:rsidRPr="00F03D62">
        <w:rPr>
          <w:rFonts w:ascii="Book Antiqua" w:hAnsi="Book Antiqua" w:cs="Arial"/>
          <w:b/>
          <w:bCs/>
        </w:rPr>
        <w:t>(</w:t>
      </w:r>
      <w:r w:rsidR="002652F6" w:rsidRPr="00F03D62">
        <w:rPr>
          <w:rFonts w:ascii="Book Antiqua" w:hAnsi="Book Antiqua" w:cs="Arial"/>
          <w:b/>
          <w:bCs/>
        </w:rPr>
        <w:t>2,0</w:t>
      </w:r>
      <w:r w:rsidR="00765C9E" w:rsidRPr="00F03D62">
        <w:rPr>
          <w:rFonts w:ascii="Book Antiqua" w:hAnsi="Book Antiqua" w:cs="Arial"/>
          <w:b/>
          <w:bCs/>
        </w:rPr>
        <w:t>00,000</w:t>
      </w:r>
      <w:r w:rsidR="0052501B" w:rsidRPr="00F03D62">
        <w:rPr>
          <w:rFonts w:ascii="Book Antiqua" w:hAnsi="Book Antiqua" w:cs="Arial"/>
          <w:b/>
          <w:bCs/>
        </w:rPr>
        <w:t>) F</w:t>
      </w:r>
      <w:r w:rsidR="00765C9E" w:rsidRPr="00F03D62">
        <w:rPr>
          <w:rFonts w:ascii="Book Antiqua" w:hAnsi="Book Antiqua" w:cs="Arial"/>
          <w:b/>
          <w:bCs/>
        </w:rPr>
        <w:t>rancs</w:t>
      </w:r>
      <w:r w:rsidR="00765C9E" w:rsidRPr="002652F6">
        <w:rPr>
          <w:rFonts w:ascii="Book Antiqua" w:hAnsi="Book Antiqua" w:cs="Arial"/>
          <w:bCs/>
        </w:rPr>
        <w:t xml:space="preserve"> </w:t>
      </w:r>
      <w:r w:rsidR="0052501B" w:rsidRPr="002652F6">
        <w:rPr>
          <w:rFonts w:ascii="Book Antiqua" w:hAnsi="Book Antiqua" w:cs="Arial"/>
          <w:bCs/>
        </w:rPr>
        <w:t>CFA.</w:t>
      </w:r>
      <w:r w:rsidR="00765C9E" w:rsidRPr="002652F6">
        <w:rPr>
          <w:rFonts w:ascii="Book Antiqua" w:hAnsi="Book Antiqua" w:cs="Arial"/>
          <w:bCs/>
        </w:rPr>
        <w:t xml:space="preserve"> Only </w:t>
      </w:r>
      <w:r w:rsidRPr="002652F6">
        <w:rPr>
          <w:rFonts w:ascii="Book Antiqua" w:hAnsi="Book Antiqua" w:cs="Arial"/>
          <w:bCs/>
        </w:rPr>
        <w:t>the original of the security bond shall be admitted</w:t>
      </w:r>
      <w:r w:rsidR="0052501B" w:rsidRPr="002652F6">
        <w:rPr>
          <w:rFonts w:ascii="Book Antiqua" w:hAnsi="Book Antiqua" w:cs="Arial"/>
          <w:bCs/>
        </w:rPr>
        <w:t xml:space="preserve">. </w:t>
      </w:r>
    </w:p>
    <w:p w14:paraId="0559A379" w14:textId="77777777" w:rsidR="0052501B" w:rsidRPr="002652F6" w:rsidRDefault="00765C9E" w:rsidP="00997216">
      <w:pPr>
        <w:spacing w:line="276" w:lineRule="auto"/>
        <w:jc w:val="both"/>
        <w:rPr>
          <w:rFonts w:ascii="Book Antiqua" w:hAnsi="Book Antiqua" w:cs="Arial"/>
          <w:bCs/>
        </w:rPr>
      </w:pPr>
      <w:r w:rsidRPr="002652F6">
        <w:rPr>
          <w:rFonts w:ascii="Book Antiqua" w:hAnsi="Book Antiqua" w:cs="Arial"/>
          <w:bCs/>
        </w:rPr>
        <w:t xml:space="preserve">The </w:t>
      </w:r>
      <w:r w:rsidR="008259AF" w:rsidRPr="002652F6">
        <w:rPr>
          <w:rFonts w:ascii="Book Antiqua" w:hAnsi="Book Antiqua" w:cs="Arial"/>
          <w:bCs/>
        </w:rPr>
        <w:t>security bond shall be released after</w:t>
      </w:r>
      <w:r w:rsidR="0052501B" w:rsidRPr="002652F6">
        <w:rPr>
          <w:rFonts w:ascii="Book Antiqua" w:hAnsi="Book Antiqua" w:cs="Arial"/>
          <w:bCs/>
        </w:rPr>
        <w:t xml:space="preserve"> </w:t>
      </w:r>
      <w:r w:rsidRPr="002652F6">
        <w:rPr>
          <w:rFonts w:ascii="Book Antiqua" w:hAnsi="Book Antiqua" w:cs="Arial"/>
          <w:bCs/>
        </w:rPr>
        <w:t>nine</w:t>
      </w:r>
      <w:r w:rsidR="0052501B" w:rsidRPr="002652F6">
        <w:rPr>
          <w:rFonts w:ascii="Book Antiqua" w:hAnsi="Book Antiqua" w:cs="Arial"/>
          <w:bCs/>
        </w:rPr>
        <w:t>ty (</w:t>
      </w:r>
      <w:r w:rsidRPr="002652F6">
        <w:rPr>
          <w:rFonts w:ascii="Book Antiqua" w:hAnsi="Book Antiqua" w:cs="Arial"/>
          <w:bCs/>
        </w:rPr>
        <w:t>9</w:t>
      </w:r>
      <w:r w:rsidR="0052501B" w:rsidRPr="002652F6">
        <w:rPr>
          <w:rFonts w:ascii="Book Antiqua" w:hAnsi="Book Antiqua" w:cs="Arial"/>
          <w:bCs/>
        </w:rPr>
        <w:t>0) days after the validity deadline of the tenders for the bidders not having been retained</w:t>
      </w:r>
      <w:r w:rsidR="008259AF" w:rsidRPr="002652F6">
        <w:rPr>
          <w:rFonts w:ascii="Book Antiqua" w:hAnsi="Book Antiqua" w:cs="Arial"/>
          <w:bCs/>
        </w:rPr>
        <w:t xml:space="preserve"> and at the request of the bidder</w:t>
      </w:r>
      <w:r w:rsidR="0052501B" w:rsidRPr="002652F6">
        <w:rPr>
          <w:rFonts w:ascii="Book Antiqua" w:hAnsi="Book Antiqua" w:cs="Arial"/>
          <w:bCs/>
        </w:rPr>
        <w:t>. For th</w:t>
      </w:r>
      <w:r w:rsidR="008259AF" w:rsidRPr="002652F6">
        <w:rPr>
          <w:rFonts w:ascii="Book Antiqua" w:hAnsi="Book Antiqua" w:cs="Arial"/>
          <w:bCs/>
        </w:rPr>
        <w:t xml:space="preserve">e retained bidder, </w:t>
      </w:r>
      <w:r w:rsidR="00572D9A" w:rsidRPr="002652F6">
        <w:rPr>
          <w:rFonts w:ascii="Book Antiqua" w:hAnsi="Book Antiqua" w:cs="Arial"/>
          <w:bCs/>
        </w:rPr>
        <w:t>the security</w:t>
      </w:r>
      <w:r w:rsidR="008259AF" w:rsidRPr="002652F6">
        <w:rPr>
          <w:rFonts w:ascii="Book Antiqua" w:hAnsi="Book Antiqua" w:cs="Arial"/>
          <w:bCs/>
        </w:rPr>
        <w:t xml:space="preserve"> bond shall only be released</w:t>
      </w:r>
      <w:r w:rsidR="0052501B" w:rsidRPr="002652F6">
        <w:rPr>
          <w:rFonts w:ascii="Book Antiqua" w:hAnsi="Book Antiqua" w:cs="Arial"/>
          <w:bCs/>
        </w:rPr>
        <w:t xml:space="preserve"> afte</w:t>
      </w:r>
      <w:r w:rsidR="008259AF" w:rsidRPr="002652F6">
        <w:rPr>
          <w:rFonts w:ascii="Book Antiqua" w:hAnsi="Book Antiqua" w:cs="Arial"/>
          <w:bCs/>
        </w:rPr>
        <w:t>r constitution of the final</w:t>
      </w:r>
      <w:r w:rsidR="0052501B" w:rsidRPr="002652F6">
        <w:rPr>
          <w:rFonts w:ascii="Book Antiqua" w:hAnsi="Book Antiqua" w:cs="Arial"/>
          <w:bCs/>
        </w:rPr>
        <w:t xml:space="preserve"> bond. </w:t>
      </w:r>
    </w:p>
    <w:p w14:paraId="5AE0FA4C" w14:textId="77777777" w:rsidR="0052501B" w:rsidRPr="002652F6" w:rsidRDefault="0052501B" w:rsidP="00997216">
      <w:pPr>
        <w:spacing w:line="276" w:lineRule="auto"/>
        <w:jc w:val="both"/>
        <w:rPr>
          <w:rFonts w:ascii="Book Antiqua" w:hAnsi="Book Antiqua" w:cs="Arial"/>
          <w:bCs/>
        </w:rPr>
      </w:pPr>
      <w:r w:rsidRPr="002652F6">
        <w:rPr>
          <w:rFonts w:ascii="Book Antiqua" w:hAnsi="Book Antiqua" w:cs="Arial"/>
          <w:bCs/>
        </w:rPr>
        <w:t>Th</w:t>
      </w:r>
      <w:r w:rsidR="008259AF" w:rsidRPr="002652F6">
        <w:rPr>
          <w:rFonts w:ascii="Book Antiqua" w:hAnsi="Book Antiqua" w:cs="Arial"/>
          <w:bCs/>
        </w:rPr>
        <w:t>e temporary security bond shall be valid for One Hundred and Twenty (120) days taking effect</w:t>
      </w:r>
      <w:r w:rsidRPr="002652F6">
        <w:rPr>
          <w:rFonts w:ascii="Book Antiqua" w:hAnsi="Book Antiqua" w:cs="Arial"/>
          <w:bCs/>
        </w:rPr>
        <w:t xml:space="preserve"> from date of deposit of tenders. </w:t>
      </w:r>
    </w:p>
    <w:p w14:paraId="03EF2F4C" w14:textId="77777777" w:rsidR="0052501B" w:rsidRPr="002652F6" w:rsidRDefault="0052501B" w:rsidP="00997216">
      <w:pPr>
        <w:spacing w:line="276" w:lineRule="auto"/>
        <w:jc w:val="both"/>
        <w:rPr>
          <w:rFonts w:ascii="Book Antiqua" w:hAnsi="Book Antiqua" w:cs="Arial"/>
          <w:bCs/>
        </w:rPr>
      </w:pPr>
      <w:r w:rsidRPr="002652F6">
        <w:rPr>
          <w:rFonts w:ascii="Book Antiqua" w:hAnsi="Book Antiqua" w:cs="Arial"/>
          <w:bCs/>
        </w:rPr>
        <w:t>Fif</w:t>
      </w:r>
      <w:r w:rsidR="008259AF" w:rsidRPr="002652F6">
        <w:rPr>
          <w:rFonts w:ascii="Book Antiqua" w:hAnsi="Book Antiqua" w:cs="Arial"/>
          <w:bCs/>
        </w:rPr>
        <w:t>teen (15) days after declaration of the retained bidder</w:t>
      </w:r>
      <w:r w:rsidRPr="002652F6">
        <w:rPr>
          <w:rFonts w:ascii="Book Antiqua" w:hAnsi="Book Antiqua" w:cs="Arial"/>
          <w:bCs/>
        </w:rPr>
        <w:t xml:space="preserve">, the Delegated Contracting Authority will restore the security bond to each </w:t>
      </w:r>
      <w:r w:rsidR="008259AF" w:rsidRPr="002652F6">
        <w:rPr>
          <w:rFonts w:ascii="Book Antiqua" w:hAnsi="Book Antiqua" w:cs="Arial"/>
          <w:bCs/>
        </w:rPr>
        <w:t>of the bidders whose offers shall</w:t>
      </w:r>
      <w:r w:rsidRPr="002652F6">
        <w:rPr>
          <w:rFonts w:ascii="Book Antiqua" w:hAnsi="Book Antiqua" w:cs="Arial"/>
          <w:bCs/>
        </w:rPr>
        <w:t xml:space="preserve"> not </w:t>
      </w:r>
      <w:r w:rsidR="008259AF" w:rsidRPr="002652F6">
        <w:rPr>
          <w:rFonts w:ascii="Book Antiqua" w:hAnsi="Book Antiqua" w:cs="Arial"/>
          <w:bCs/>
        </w:rPr>
        <w:t xml:space="preserve">have </w:t>
      </w:r>
      <w:r w:rsidRPr="002652F6">
        <w:rPr>
          <w:rFonts w:ascii="Book Antiqua" w:hAnsi="Book Antiqua" w:cs="Arial"/>
          <w:bCs/>
        </w:rPr>
        <w:t xml:space="preserve">been retained, and not more than </w:t>
      </w:r>
      <w:r w:rsidR="00765C9E" w:rsidRPr="002652F6">
        <w:rPr>
          <w:rFonts w:ascii="Book Antiqua" w:hAnsi="Book Antiqua" w:cs="Arial"/>
          <w:bCs/>
        </w:rPr>
        <w:t>nine</w:t>
      </w:r>
      <w:r w:rsidR="00636CAB" w:rsidRPr="002652F6">
        <w:rPr>
          <w:rFonts w:ascii="Book Antiqua" w:hAnsi="Book Antiqua" w:cs="Arial"/>
          <w:bCs/>
        </w:rPr>
        <w:t>ty</w:t>
      </w:r>
      <w:r w:rsidRPr="002652F6">
        <w:rPr>
          <w:rFonts w:ascii="Book Antiqua" w:hAnsi="Book Antiqua" w:cs="Arial"/>
          <w:bCs/>
        </w:rPr>
        <w:t xml:space="preserve"> (</w:t>
      </w:r>
      <w:r w:rsidR="00765C9E" w:rsidRPr="002652F6">
        <w:rPr>
          <w:rFonts w:ascii="Book Antiqua" w:hAnsi="Book Antiqua" w:cs="Arial"/>
          <w:bCs/>
        </w:rPr>
        <w:t>9</w:t>
      </w:r>
      <w:r w:rsidRPr="002652F6">
        <w:rPr>
          <w:rFonts w:ascii="Book Antiqua" w:hAnsi="Book Antiqua" w:cs="Arial"/>
          <w:bCs/>
        </w:rPr>
        <w:t>0) days after expiration of their validity deadlin</w:t>
      </w:r>
      <w:r w:rsidR="008259AF" w:rsidRPr="002652F6">
        <w:rPr>
          <w:rFonts w:ascii="Book Antiqua" w:hAnsi="Book Antiqua" w:cs="Arial"/>
          <w:bCs/>
        </w:rPr>
        <w:t>e. For the retained bidder, the bid</w:t>
      </w:r>
      <w:r w:rsidRPr="002652F6">
        <w:rPr>
          <w:rFonts w:ascii="Book Antiqua" w:hAnsi="Book Antiqua" w:cs="Arial"/>
          <w:bCs/>
        </w:rPr>
        <w:t xml:space="preserve"> security bond will remain val</w:t>
      </w:r>
      <w:r w:rsidR="008259AF" w:rsidRPr="002652F6">
        <w:rPr>
          <w:rFonts w:ascii="Book Antiqua" w:hAnsi="Book Antiqua" w:cs="Arial"/>
          <w:bCs/>
        </w:rPr>
        <w:t>id until the final bond is submitted</w:t>
      </w:r>
      <w:r w:rsidRPr="002652F6">
        <w:rPr>
          <w:rFonts w:ascii="Book Antiqua" w:hAnsi="Book Antiqua" w:cs="Arial"/>
          <w:bCs/>
        </w:rPr>
        <w:t xml:space="preserve">. </w:t>
      </w:r>
    </w:p>
    <w:p w14:paraId="09F6297D" w14:textId="77777777" w:rsidR="0052501B" w:rsidRPr="002652F6" w:rsidRDefault="008259AF" w:rsidP="00997216">
      <w:pPr>
        <w:spacing w:after="120" w:line="276" w:lineRule="auto"/>
        <w:jc w:val="both"/>
        <w:rPr>
          <w:rFonts w:ascii="Book Antiqua" w:hAnsi="Book Antiqua" w:cs="Arial"/>
          <w:bCs/>
        </w:rPr>
      </w:pPr>
      <w:r w:rsidRPr="002652F6">
        <w:rPr>
          <w:rFonts w:ascii="Book Antiqua" w:hAnsi="Book Antiqua" w:cs="Arial"/>
          <w:bCs/>
        </w:rPr>
        <w:t>The bid</w:t>
      </w:r>
      <w:r w:rsidR="0052501B" w:rsidRPr="002652F6">
        <w:rPr>
          <w:rFonts w:ascii="Book Antiqua" w:hAnsi="Book Antiqua" w:cs="Arial"/>
          <w:bCs/>
        </w:rPr>
        <w:t xml:space="preserve"> bond could be seized if the retained enterprise doesn't sign </w:t>
      </w:r>
      <w:r w:rsidRPr="002652F6">
        <w:rPr>
          <w:rFonts w:ascii="Book Antiqua" w:hAnsi="Book Antiqua" w:cs="Arial"/>
          <w:bCs/>
        </w:rPr>
        <w:t>the Contract or don not submit the final</w:t>
      </w:r>
      <w:r w:rsidR="0052501B" w:rsidRPr="002652F6">
        <w:rPr>
          <w:rFonts w:ascii="Book Antiqua" w:hAnsi="Book Antiqua" w:cs="Arial"/>
          <w:bCs/>
        </w:rPr>
        <w:t xml:space="preserve"> bond within the time limit. </w:t>
      </w:r>
    </w:p>
    <w:p w14:paraId="43A260B3" w14:textId="77777777" w:rsidR="0052501B" w:rsidRPr="000D527D" w:rsidRDefault="0052501B" w:rsidP="00997216">
      <w:pPr>
        <w:spacing w:line="276" w:lineRule="auto"/>
        <w:jc w:val="both"/>
        <w:rPr>
          <w:rFonts w:ascii="Book Antiqua" w:hAnsi="Book Antiqua" w:cs="Arial"/>
          <w:b/>
          <w:bCs/>
        </w:rPr>
      </w:pPr>
      <w:r w:rsidRPr="000D527D">
        <w:rPr>
          <w:rFonts w:ascii="Book Antiqua" w:hAnsi="Book Antiqua" w:cs="Arial"/>
          <w:b/>
          <w:bCs/>
        </w:rPr>
        <w:t xml:space="preserve">ARTICLE 11: DEPOSIT OF THE BIDS </w:t>
      </w:r>
    </w:p>
    <w:p w14:paraId="05E4BC18" w14:textId="77777777" w:rsidR="007C086F" w:rsidRDefault="0021378D" w:rsidP="0021378D">
      <w:pPr>
        <w:spacing w:after="120" w:line="276" w:lineRule="auto"/>
        <w:jc w:val="both"/>
        <w:rPr>
          <w:rFonts w:ascii="Book Antiqua" w:hAnsi="Book Antiqua" w:cs="Arial"/>
          <w:bCs/>
        </w:rPr>
      </w:pPr>
      <w:r w:rsidRPr="0021378D">
        <w:rPr>
          <w:rFonts w:ascii="Book Antiqua" w:hAnsi="Book Antiqua" w:cs="Arial"/>
          <w:bCs/>
        </w:rPr>
        <w:t>Each offer drafted in English or French will be submitted online in the MINMAP/COLEPS platform www.publiccontracts.com not later than_____/_____/</w:t>
      </w:r>
      <w:r w:rsidRPr="009A0771">
        <w:rPr>
          <w:rFonts w:ascii="Book Antiqua" w:hAnsi="Book Antiqua" w:cs="Arial"/>
          <w:b/>
          <w:bCs/>
        </w:rPr>
        <w:t>2026 at 11 AM</w:t>
      </w:r>
      <w:r w:rsidRPr="0021378D">
        <w:rPr>
          <w:rFonts w:ascii="Book Antiqua" w:hAnsi="Book Antiqua" w:cs="Arial"/>
          <w:bCs/>
        </w:rPr>
        <w:t xml:space="preserve"> local time. A backup copy of the Tender saved in a USB key or a CD/DVD must be sent in a sealed envelope with a clear and legible indication “backup copy” within the time limit and should carry the inscription</w:t>
      </w:r>
    </w:p>
    <w:p w14:paraId="20C22FC9" w14:textId="77777777" w:rsidR="007C086F" w:rsidRDefault="007C086F" w:rsidP="0021378D">
      <w:pPr>
        <w:spacing w:after="120" w:line="276" w:lineRule="auto"/>
        <w:jc w:val="both"/>
        <w:rPr>
          <w:rFonts w:ascii="Book Antiqua" w:hAnsi="Book Antiqua" w:cs="Arial"/>
          <w:bCs/>
        </w:rPr>
      </w:pPr>
    </w:p>
    <w:p w14:paraId="48DE51EA" w14:textId="3310A622" w:rsidR="0021378D" w:rsidRPr="0021378D" w:rsidRDefault="0021378D" w:rsidP="0021378D">
      <w:pPr>
        <w:spacing w:after="120" w:line="276" w:lineRule="auto"/>
        <w:jc w:val="both"/>
        <w:rPr>
          <w:rFonts w:ascii="Book Antiqua" w:hAnsi="Book Antiqua" w:cs="Arial"/>
          <w:bCs/>
        </w:rPr>
      </w:pPr>
      <w:r w:rsidRPr="0021378D">
        <w:rPr>
          <w:rFonts w:ascii="Book Antiqua" w:hAnsi="Book Antiqua" w:cs="Arial"/>
          <w:bCs/>
        </w:rPr>
        <w:t xml:space="preserve"> </w:t>
      </w:r>
    </w:p>
    <w:p w14:paraId="13F94F4F" w14:textId="77777777" w:rsidR="0021378D" w:rsidRPr="0021378D" w:rsidRDefault="0021378D" w:rsidP="0021378D">
      <w:pPr>
        <w:spacing w:after="120" w:line="276" w:lineRule="auto"/>
        <w:jc w:val="both"/>
        <w:rPr>
          <w:rFonts w:ascii="Book Antiqua" w:hAnsi="Book Antiqua" w:cs="Arial"/>
          <w:b/>
          <w:bCs/>
        </w:rPr>
      </w:pPr>
      <w:r w:rsidRPr="0021378D">
        <w:rPr>
          <w:rFonts w:ascii="Book Antiqua" w:hAnsi="Book Antiqua" w:cs="Arial"/>
          <w:b/>
          <w:bCs/>
        </w:rPr>
        <w:lastRenderedPageBreak/>
        <w:t>“OPEN NATIONAL INVITATION TO TENDER</w:t>
      </w:r>
    </w:p>
    <w:p w14:paraId="5E64403F" w14:textId="77777777" w:rsidR="0021378D" w:rsidRPr="0021378D" w:rsidRDefault="0021378D" w:rsidP="0021378D">
      <w:pPr>
        <w:spacing w:after="120" w:line="276" w:lineRule="auto"/>
        <w:jc w:val="both"/>
        <w:rPr>
          <w:rFonts w:ascii="Book Antiqua" w:hAnsi="Book Antiqua" w:cs="Arial"/>
          <w:b/>
          <w:bCs/>
        </w:rPr>
      </w:pPr>
      <w:r w:rsidRPr="0021378D">
        <w:rPr>
          <w:rFonts w:ascii="Book Antiqua" w:hAnsi="Book Antiqua" w:cs="Arial"/>
          <w:b/>
          <w:bCs/>
        </w:rPr>
        <w:t xml:space="preserve">N°…….../ONIT/NWRTB/GOV-NW/2026 OF ……. /……. /2026 FOR THE REHABILITATION OF THE ROAD FROM MBESOH-MBAGHANG-NKAHMBI 3KM AND CONSTRUCTION OF THE NTUKWO BRIDGE OF SPAN 10ML IN NGOKETUNJIA DIVISION, NORTH WEST REGION </w:t>
      </w:r>
    </w:p>
    <w:p w14:paraId="470193B8" w14:textId="77777777" w:rsidR="0021378D" w:rsidRPr="0021378D" w:rsidRDefault="0021378D" w:rsidP="0021378D">
      <w:pPr>
        <w:spacing w:after="120" w:line="276" w:lineRule="auto"/>
        <w:jc w:val="both"/>
        <w:rPr>
          <w:rFonts w:ascii="Book Antiqua" w:hAnsi="Book Antiqua" w:cs="Arial"/>
          <w:b/>
          <w:bCs/>
        </w:rPr>
      </w:pPr>
      <w:r w:rsidRPr="0021378D">
        <w:rPr>
          <w:rFonts w:ascii="Book Antiqua" w:hAnsi="Book Antiqua" w:cs="Arial"/>
          <w:b/>
          <w:bCs/>
        </w:rPr>
        <w:t>“TO BE OPENED ONLY AT THE BID OPENING SESSION”.</w:t>
      </w:r>
    </w:p>
    <w:p w14:paraId="228CC3BA" w14:textId="77777777" w:rsidR="0021378D" w:rsidRPr="0021378D" w:rsidRDefault="0021378D" w:rsidP="0021378D">
      <w:pPr>
        <w:spacing w:after="120" w:line="276" w:lineRule="auto"/>
        <w:jc w:val="both"/>
        <w:rPr>
          <w:rFonts w:ascii="Book Antiqua" w:hAnsi="Book Antiqua" w:cs="Arial"/>
          <w:b/>
          <w:bCs/>
        </w:rPr>
      </w:pPr>
      <w:r w:rsidRPr="0021378D">
        <w:rPr>
          <w:rFonts w:ascii="Book Antiqua" w:hAnsi="Book Antiqua" w:cs="Arial"/>
          <w:b/>
          <w:bCs/>
        </w:rPr>
        <w:t xml:space="preserve">File size and format </w:t>
      </w:r>
    </w:p>
    <w:p w14:paraId="0D3D6DCC" w14:textId="77777777" w:rsidR="0021378D" w:rsidRPr="0021378D" w:rsidRDefault="0021378D" w:rsidP="0021378D">
      <w:pPr>
        <w:spacing w:after="120" w:line="276" w:lineRule="auto"/>
        <w:jc w:val="both"/>
        <w:rPr>
          <w:rFonts w:ascii="Book Antiqua" w:hAnsi="Book Antiqua" w:cs="Arial"/>
          <w:b/>
          <w:bCs/>
        </w:rPr>
      </w:pPr>
      <w:r w:rsidRPr="0021378D">
        <w:rPr>
          <w:rFonts w:ascii="Book Antiqua" w:hAnsi="Book Antiqua" w:cs="Arial"/>
          <w:b/>
          <w:bCs/>
        </w:rPr>
        <w:t xml:space="preserve">The maximum size of the document that will be lotted on the COLEPS platform shall constituted of the bidders offer as: </w:t>
      </w:r>
    </w:p>
    <w:p w14:paraId="08A9D992" w14:textId="77777777" w:rsidR="0021378D" w:rsidRPr="0021378D" w:rsidRDefault="0021378D" w:rsidP="0021378D">
      <w:pPr>
        <w:spacing w:after="120" w:line="276" w:lineRule="auto"/>
        <w:jc w:val="both"/>
        <w:rPr>
          <w:rFonts w:ascii="Book Antiqua" w:hAnsi="Book Antiqua" w:cs="Arial"/>
          <w:b/>
          <w:bCs/>
        </w:rPr>
      </w:pPr>
      <w:r w:rsidRPr="0021378D">
        <w:rPr>
          <w:rFonts w:ascii="Book Antiqua" w:hAnsi="Book Antiqua" w:cs="Arial"/>
          <w:b/>
          <w:bCs/>
        </w:rPr>
        <w:t>-</w:t>
      </w:r>
      <w:r w:rsidRPr="0021378D">
        <w:rPr>
          <w:rFonts w:ascii="Book Antiqua" w:hAnsi="Book Antiqua" w:cs="Arial"/>
          <w:b/>
          <w:bCs/>
        </w:rPr>
        <w:tab/>
        <w:t xml:space="preserve">5 MB for administrative offers </w:t>
      </w:r>
    </w:p>
    <w:p w14:paraId="770C5AD3" w14:textId="77777777" w:rsidR="0021378D" w:rsidRPr="0021378D" w:rsidRDefault="0021378D" w:rsidP="0021378D">
      <w:pPr>
        <w:spacing w:after="120" w:line="276" w:lineRule="auto"/>
        <w:jc w:val="both"/>
        <w:rPr>
          <w:rFonts w:ascii="Book Antiqua" w:hAnsi="Book Antiqua" w:cs="Arial"/>
          <w:b/>
          <w:bCs/>
        </w:rPr>
      </w:pPr>
      <w:r w:rsidRPr="0021378D">
        <w:rPr>
          <w:rFonts w:ascii="Book Antiqua" w:hAnsi="Book Antiqua" w:cs="Arial"/>
          <w:b/>
          <w:bCs/>
        </w:rPr>
        <w:t>-</w:t>
      </w:r>
      <w:r w:rsidRPr="0021378D">
        <w:rPr>
          <w:rFonts w:ascii="Book Antiqua" w:hAnsi="Book Antiqua" w:cs="Arial"/>
          <w:b/>
          <w:bCs/>
        </w:rPr>
        <w:tab/>
        <w:t xml:space="preserve">15 MB for Technical offers </w:t>
      </w:r>
    </w:p>
    <w:p w14:paraId="300557F9" w14:textId="77777777" w:rsidR="0021378D" w:rsidRPr="0021378D" w:rsidRDefault="0021378D" w:rsidP="0021378D">
      <w:pPr>
        <w:spacing w:after="120" w:line="276" w:lineRule="auto"/>
        <w:jc w:val="both"/>
        <w:rPr>
          <w:rFonts w:ascii="Book Antiqua" w:hAnsi="Book Antiqua" w:cs="Arial"/>
          <w:b/>
          <w:bCs/>
        </w:rPr>
      </w:pPr>
      <w:r w:rsidRPr="0021378D">
        <w:rPr>
          <w:rFonts w:ascii="Book Antiqua" w:hAnsi="Book Antiqua" w:cs="Arial"/>
          <w:b/>
          <w:bCs/>
        </w:rPr>
        <w:t>-</w:t>
      </w:r>
      <w:r w:rsidRPr="0021378D">
        <w:rPr>
          <w:rFonts w:ascii="Book Antiqua" w:hAnsi="Book Antiqua" w:cs="Arial"/>
          <w:b/>
          <w:bCs/>
        </w:rPr>
        <w:tab/>
        <w:t xml:space="preserve">5MB for financial </w:t>
      </w:r>
    </w:p>
    <w:p w14:paraId="580CC718" w14:textId="77777777" w:rsidR="0021378D" w:rsidRPr="0021378D" w:rsidRDefault="0021378D" w:rsidP="0021378D">
      <w:pPr>
        <w:spacing w:after="120" w:line="276" w:lineRule="auto"/>
        <w:jc w:val="both"/>
        <w:rPr>
          <w:rFonts w:ascii="Book Antiqua" w:hAnsi="Book Antiqua" w:cs="Arial"/>
          <w:b/>
          <w:bCs/>
        </w:rPr>
      </w:pPr>
      <w:r w:rsidRPr="0021378D">
        <w:rPr>
          <w:rFonts w:ascii="Book Antiqua" w:hAnsi="Book Antiqua" w:cs="Arial"/>
          <w:b/>
          <w:bCs/>
        </w:rPr>
        <w:t xml:space="preserve">Supported format shall include  </w:t>
      </w:r>
    </w:p>
    <w:p w14:paraId="7D3EC32D" w14:textId="77777777" w:rsidR="0021378D" w:rsidRPr="0021378D" w:rsidRDefault="0021378D" w:rsidP="0021378D">
      <w:pPr>
        <w:spacing w:after="120" w:line="276" w:lineRule="auto"/>
        <w:jc w:val="both"/>
        <w:rPr>
          <w:rFonts w:ascii="Book Antiqua" w:hAnsi="Book Antiqua" w:cs="Arial"/>
          <w:b/>
          <w:bCs/>
        </w:rPr>
      </w:pPr>
      <w:r w:rsidRPr="0021378D">
        <w:rPr>
          <w:rFonts w:ascii="Book Antiqua" w:hAnsi="Book Antiqua" w:cs="Arial"/>
          <w:b/>
          <w:bCs/>
        </w:rPr>
        <w:t>-</w:t>
      </w:r>
      <w:r w:rsidRPr="0021378D">
        <w:rPr>
          <w:rFonts w:ascii="Book Antiqua" w:hAnsi="Book Antiqua" w:cs="Arial"/>
          <w:b/>
          <w:bCs/>
        </w:rPr>
        <w:tab/>
        <w:t xml:space="preserve">PDF format for text document  </w:t>
      </w:r>
    </w:p>
    <w:p w14:paraId="6BD27EEB" w14:textId="77777777" w:rsidR="0021378D" w:rsidRPr="0021378D" w:rsidRDefault="0021378D" w:rsidP="0021378D">
      <w:pPr>
        <w:spacing w:after="120" w:line="276" w:lineRule="auto"/>
        <w:jc w:val="both"/>
        <w:rPr>
          <w:rFonts w:ascii="Book Antiqua" w:hAnsi="Book Antiqua" w:cs="Arial"/>
          <w:b/>
          <w:bCs/>
        </w:rPr>
      </w:pPr>
      <w:r w:rsidRPr="0021378D">
        <w:rPr>
          <w:rFonts w:ascii="Book Antiqua" w:hAnsi="Book Antiqua" w:cs="Arial"/>
          <w:b/>
          <w:bCs/>
        </w:rPr>
        <w:t>-</w:t>
      </w:r>
      <w:r w:rsidRPr="0021378D">
        <w:rPr>
          <w:rFonts w:ascii="Book Antiqua" w:hAnsi="Book Antiqua" w:cs="Arial"/>
          <w:b/>
          <w:bCs/>
        </w:rPr>
        <w:tab/>
        <w:t xml:space="preserve">JPEG format for images </w:t>
      </w:r>
    </w:p>
    <w:p w14:paraId="47648706" w14:textId="575CAC67" w:rsidR="0052501B" w:rsidRPr="000D527D" w:rsidRDefault="0021378D" w:rsidP="0021378D">
      <w:pPr>
        <w:spacing w:after="120" w:line="276" w:lineRule="auto"/>
        <w:jc w:val="both"/>
        <w:rPr>
          <w:rFonts w:ascii="Book Antiqua" w:hAnsi="Book Antiqua" w:cs="Arial"/>
          <w:b/>
          <w:bCs/>
        </w:rPr>
      </w:pPr>
      <w:r w:rsidRPr="0021378D">
        <w:rPr>
          <w:rFonts w:ascii="Book Antiqua" w:hAnsi="Book Antiqua" w:cs="Arial"/>
          <w:b/>
          <w:bCs/>
        </w:rPr>
        <w:t xml:space="preserve">The tendered shall use a compression software to reduce the size of the file to be </w:t>
      </w:r>
      <w:r w:rsidR="005A1286" w:rsidRPr="0021378D">
        <w:rPr>
          <w:rFonts w:ascii="Book Antiqua" w:hAnsi="Book Antiqua" w:cs="Arial"/>
          <w:b/>
          <w:bCs/>
        </w:rPr>
        <w:t>submitted.</w:t>
      </w:r>
    </w:p>
    <w:p w14:paraId="769CBC68" w14:textId="0A46EFA0" w:rsidR="0052501B" w:rsidRPr="000D527D" w:rsidRDefault="0052501B" w:rsidP="00997216">
      <w:pPr>
        <w:spacing w:line="276" w:lineRule="auto"/>
        <w:jc w:val="both"/>
        <w:rPr>
          <w:rFonts w:ascii="Book Antiqua" w:hAnsi="Book Antiqua" w:cs="Arial"/>
          <w:b/>
          <w:bCs/>
        </w:rPr>
      </w:pPr>
      <w:r w:rsidRPr="000D527D">
        <w:rPr>
          <w:rFonts w:ascii="Book Antiqua" w:hAnsi="Book Antiqua" w:cs="Arial"/>
          <w:b/>
          <w:bCs/>
        </w:rPr>
        <w:t xml:space="preserve">ARTICLE 12: VALIDITY DEADLINE OF </w:t>
      </w:r>
      <w:r w:rsidR="0021378D">
        <w:rPr>
          <w:rFonts w:ascii="Book Antiqua" w:hAnsi="Book Antiqua" w:cs="Arial"/>
          <w:b/>
          <w:bCs/>
        </w:rPr>
        <w:t>BIDS</w:t>
      </w:r>
      <w:r w:rsidRPr="000D527D">
        <w:rPr>
          <w:rFonts w:ascii="Book Antiqua" w:hAnsi="Book Antiqua" w:cs="Arial"/>
          <w:b/>
          <w:bCs/>
        </w:rPr>
        <w:t xml:space="preserve"> </w:t>
      </w:r>
    </w:p>
    <w:p w14:paraId="75F4C9B4" w14:textId="51AC1596" w:rsidR="00636CAB" w:rsidRPr="000D527D" w:rsidRDefault="0052501B" w:rsidP="00997216">
      <w:pPr>
        <w:spacing w:after="120" w:line="276" w:lineRule="auto"/>
        <w:jc w:val="both"/>
        <w:rPr>
          <w:rFonts w:ascii="Book Antiqua" w:hAnsi="Book Antiqua" w:cs="Arial"/>
          <w:b/>
          <w:bCs/>
        </w:rPr>
      </w:pPr>
      <w:r w:rsidRPr="000D527D">
        <w:rPr>
          <w:rFonts w:ascii="Book Antiqua" w:hAnsi="Book Antiqua" w:cs="Arial"/>
          <w:b/>
          <w:bCs/>
        </w:rPr>
        <w:t xml:space="preserve">The length of validity of the </w:t>
      </w:r>
      <w:r w:rsidR="0021378D">
        <w:rPr>
          <w:rFonts w:ascii="Book Antiqua" w:hAnsi="Book Antiqua" w:cs="Arial"/>
          <w:b/>
          <w:bCs/>
        </w:rPr>
        <w:t>bids</w:t>
      </w:r>
      <w:r w:rsidRPr="000D527D">
        <w:rPr>
          <w:rFonts w:ascii="Book Antiqua" w:hAnsi="Book Antiqua" w:cs="Arial"/>
          <w:b/>
          <w:bCs/>
        </w:rPr>
        <w:t xml:space="preserve"> is of ninety (90) days as from date of deposit of tenders. </w:t>
      </w:r>
    </w:p>
    <w:p w14:paraId="4AEAFC32" w14:textId="77777777" w:rsidR="00636CAB" w:rsidRPr="000D527D" w:rsidRDefault="00636CAB" w:rsidP="00997216">
      <w:pPr>
        <w:spacing w:line="276" w:lineRule="auto"/>
        <w:jc w:val="both"/>
        <w:rPr>
          <w:rFonts w:ascii="Book Antiqua" w:hAnsi="Book Antiqua" w:cs="Arial"/>
          <w:b/>
          <w:bCs/>
        </w:rPr>
      </w:pPr>
    </w:p>
    <w:p w14:paraId="33D9E31B" w14:textId="77777777" w:rsidR="0052501B" w:rsidRPr="000D527D" w:rsidRDefault="0052501B" w:rsidP="00997216">
      <w:pPr>
        <w:spacing w:line="276" w:lineRule="auto"/>
        <w:jc w:val="both"/>
        <w:rPr>
          <w:rFonts w:ascii="Book Antiqua" w:hAnsi="Book Antiqua" w:cs="Arial"/>
          <w:b/>
          <w:bCs/>
        </w:rPr>
      </w:pPr>
      <w:r w:rsidRPr="000D527D">
        <w:rPr>
          <w:rFonts w:ascii="Book Antiqua" w:hAnsi="Book Antiqua" w:cs="Arial"/>
          <w:b/>
          <w:bCs/>
        </w:rPr>
        <w:t xml:space="preserve">ARTICLE 13: OPENING OF BIDS </w:t>
      </w:r>
    </w:p>
    <w:p w14:paraId="48EA4D96" w14:textId="79180F1E" w:rsidR="0052501B" w:rsidRPr="0021378D" w:rsidRDefault="0021378D" w:rsidP="00997216">
      <w:pPr>
        <w:spacing w:line="276" w:lineRule="auto"/>
        <w:jc w:val="both"/>
        <w:rPr>
          <w:rFonts w:ascii="Book Antiqua" w:hAnsi="Book Antiqua" w:cs="Arial"/>
          <w:bCs/>
        </w:rPr>
      </w:pPr>
      <w:r w:rsidRPr="0021378D">
        <w:rPr>
          <w:rFonts w:ascii="Book Antiqua" w:hAnsi="Book Antiqua" w:cs="Arial"/>
          <w:bCs/>
        </w:rPr>
        <w:t>The bids shall be opened in a single phase. The opening of the administrative documents, the Technical and Financial offers will take place online in the MINMAP/COLEPS platform www.publiccontracts.com on the_____/______/</w:t>
      </w:r>
      <w:r w:rsidRPr="009A0771">
        <w:rPr>
          <w:rFonts w:ascii="Book Antiqua" w:hAnsi="Book Antiqua" w:cs="Arial"/>
          <w:b/>
          <w:bCs/>
        </w:rPr>
        <w:t>2026 at 12 noon</w:t>
      </w:r>
      <w:r w:rsidRPr="0021378D">
        <w:rPr>
          <w:rFonts w:ascii="Book Antiqua" w:hAnsi="Book Antiqua" w:cs="Arial"/>
          <w:bCs/>
        </w:rPr>
        <w:t xml:space="preserve"> local time, in the conference hall of the regional Tenders’ Board, by its competent Members. Only bidders may attend or be represented by duly mandated persons of their choice. </w:t>
      </w:r>
    </w:p>
    <w:p w14:paraId="6A402D51" w14:textId="77777777" w:rsidR="0021378D" w:rsidRDefault="0021378D" w:rsidP="00997216">
      <w:pPr>
        <w:spacing w:line="276" w:lineRule="auto"/>
        <w:jc w:val="both"/>
        <w:rPr>
          <w:rFonts w:ascii="Book Antiqua" w:hAnsi="Book Antiqua" w:cs="Arial"/>
          <w:b/>
          <w:bCs/>
        </w:rPr>
      </w:pPr>
    </w:p>
    <w:p w14:paraId="7B1A563F" w14:textId="77777777" w:rsidR="000B3AEB" w:rsidRPr="000D527D" w:rsidRDefault="000B3AEB" w:rsidP="00997216">
      <w:pPr>
        <w:spacing w:line="276" w:lineRule="auto"/>
        <w:jc w:val="both"/>
        <w:rPr>
          <w:rFonts w:ascii="Book Antiqua" w:hAnsi="Book Antiqua" w:cs="Arial"/>
          <w:b/>
          <w:bCs/>
        </w:rPr>
      </w:pPr>
    </w:p>
    <w:p w14:paraId="5FAF57F8"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ARTICLE 14–ASSESSMENT OF THE BIDS </w:t>
      </w:r>
    </w:p>
    <w:p w14:paraId="64CEB52F" w14:textId="5E20F7BB" w:rsidR="0052501B" w:rsidRPr="000B0D91" w:rsidRDefault="000B0D91" w:rsidP="00997216">
      <w:pPr>
        <w:spacing w:after="120" w:line="276" w:lineRule="auto"/>
        <w:jc w:val="both"/>
        <w:rPr>
          <w:rFonts w:ascii="Book Antiqua" w:hAnsi="Book Antiqua" w:cs="Arial"/>
          <w:bCs/>
        </w:rPr>
      </w:pPr>
      <w:r>
        <w:rPr>
          <w:rFonts w:ascii="Book Antiqua" w:hAnsi="Book Antiqua" w:cs="Arial"/>
          <w:bCs/>
        </w:rPr>
        <w:t xml:space="preserve">The bids shall be </w:t>
      </w:r>
      <w:r w:rsidR="00F03D62">
        <w:rPr>
          <w:rFonts w:ascii="Book Antiqua" w:hAnsi="Book Antiqua" w:cs="Arial"/>
          <w:bCs/>
        </w:rPr>
        <w:t xml:space="preserve">assessed </w:t>
      </w:r>
      <w:r w:rsidR="00F03D62" w:rsidRPr="000B0D91">
        <w:rPr>
          <w:rFonts w:ascii="Book Antiqua" w:hAnsi="Book Antiqua" w:cs="Arial"/>
          <w:bCs/>
        </w:rPr>
        <w:t>following</w:t>
      </w:r>
      <w:r w:rsidR="0052501B" w:rsidRPr="000B0D91">
        <w:rPr>
          <w:rFonts w:ascii="Book Antiqua" w:hAnsi="Book Antiqua" w:cs="Arial"/>
          <w:bCs/>
        </w:rPr>
        <w:t xml:space="preserve"> the criteria define below.</w:t>
      </w:r>
    </w:p>
    <w:p w14:paraId="6909C216" w14:textId="77777777" w:rsidR="0052501B" w:rsidRPr="000D527D" w:rsidRDefault="0052501B" w:rsidP="00997216">
      <w:pPr>
        <w:spacing w:line="276" w:lineRule="auto"/>
        <w:jc w:val="both"/>
        <w:rPr>
          <w:rFonts w:ascii="Book Antiqua" w:hAnsi="Book Antiqua" w:cs="Arial"/>
          <w:b/>
          <w:bCs/>
        </w:rPr>
      </w:pPr>
      <w:r w:rsidRPr="000D527D">
        <w:rPr>
          <w:rFonts w:ascii="Book Antiqua" w:hAnsi="Book Antiqua" w:cs="Arial"/>
          <w:b/>
          <w:bCs/>
        </w:rPr>
        <w:t xml:space="preserve">14.1: Eliminatory criteria </w:t>
      </w:r>
    </w:p>
    <w:p w14:paraId="0C6F9E56" w14:textId="77777777" w:rsidR="000B0D91" w:rsidRPr="000B0D91" w:rsidRDefault="000B0D91" w:rsidP="00C35283">
      <w:pPr>
        <w:pStyle w:val="ListParagraph"/>
        <w:numPr>
          <w:ilvl w:val="0"/>
          <w:numId w:val="48"/>
        </w:numPr>
        <w:tabs>
          <w:tab w:val="left" w:pos="1560"/>
        </w:tabs>
        <w:spacing w:before="60" w:after="120"/>
        <w:ind w:right="113"/>
        <w:jc w:val="both"/>
        <w:rPr>
          <w:rFonts w:ascii="Book Antiqua" w:hAnsi="Book Antiqua" w:cs="Arial"/>
          <w:bCs/>
        </w:rPr>
      </w:pPr>
      <w:r w:rsidRPr="000B0D91">
        <w:rPr>
          <w:rFonts w:ascii="Book Antiqua" w:hAnsi="Book Antiqua" w:cs="Arial"/>
          <w:bCs/>
        </w:rPr>
        <w:t xml:space="preserve">The </w:t>
      </w:r>
      <w:proofErr w:type="gramStart"/>
      <w:r w:rsidRPr="000B0D91">
        <w:rPr>
          <w:rFonts w:ascii="Book Antiqua" w:hAnsi="Book Antiqua" w:cs="Arial"/>
          <w:bCs/>
        </w:rPr>
        <w:t>absence  insufficient</w:t>
      </w:r>
      <w:proofErr w:type="gramEnd"/>
      <w:r w:rsidRPr="000B0D91">
        <w:rPr>
          <w:rFonts w:ascii="Book Antiqua" w:hAnsi="Book Antiqua" w:cs="Arial"/>
          <w:bCs/>
        </w:rPr>
        <w:t xml:space="preserve"> of bid bond document in the administrative file; </w:t>
      </w:r>
    </w:p>
    <w:p w14:paraId="3119F96C" w14:textId="77777777" w:rsidR="000B0D91" w:rsidRPr="000B0D91" w:rsidRDefault="000B0D91" w:rsidP="00C35283">
      <w:pPr>
        <w:pStyle w:val="ListParagraph"/>
        <w:numPr>
          <w:ilvl w:val="0"/>
          <w:numId w:val="48"/>
        </w:numPr>
        <w:tabs>
          <w:tab w:val="left" w:pos="1560"/>
        </w:tabs>
        <w:spacing w:before="60" w:after="120"/>
        <w:ind w:right="113"/>
        <w:jc w:val="both"/>
        <w:rPr>
          <w:rFonts w:ascii="Book Antiqua" w:hAnsi="Book Antiqua" w:cs="Arial"/>
          <w:bCs/>
        </w:rPr>
      </w:pPr>
      <w:r w:rsidRPr="000B0D91">
        <w:rPr>
          <w:rFonts w:ascii="Book Antiqua" w:hAnsi="Book Antiqua" w:cs="Arial"/>
          <w:bCs/>
        </w:rPr>
        <w:t xml:space="preserve">Non respect of </w:t>
      </w:r>
      <w:proofErr w:type="gramStart"/>
      <w:r w:rsidRPr="000B0D91">
        <w:rPr>
          <w:rFonts w:ascii="Book Antiqua" w:hAnsi="Book Antiqua" w:cs="Arial"/>
          <w:bCs/>
        </w:rPr>
        <w:t>forty eight</w:t>
      </w:r>
      <w:proofErr w:type="gramEnd"/>
      <w:r w:rsidRPr="000B0D91">
        <w:rPr>
          <w:rFonts w:ascii="Book Antiqua" w:hAnsi="Book Antiqua" w:cs="Arial"/>
          <w:bCs/>
        </w:rPr>
        <w:t xml:space="preserve"> (48) hours given for absence or non-conformity of a document in the administrative file; </w:t>
      </w:r>
    </w:p>
    <w:p w14:paraId="4C827635" w14:textId="77777777" w:rsidR="000B0D91" w:rsidRPr="000B0D91" w:rsidRDefault="000B0D91" w:rsidP="00C35283">
      <w:pPr>
        <w:pStyle w:val="ListParagraph"/>
        <w:numPr>
          <w:ilvl w:val="0"/>
          <w:numId w:val="48"/>
        </w:numPr>
        <w:tabs>
          <w:tab w:val="left" w:pos="1560"/>
        </w:tabs>
        <w:spacing w:before="60" w:after="120"/>
        <w:ind w:right="113"/>
        <w:jc w:val="both"/>
        <w:rPr>
          <w:rFonts w:ascii="Book Antiqua" w:hAnsi="Book Antiqua" w:cs="Arial"/>
          <w:bCs/>
        </w:rPr>
      </w:pPr>
      <w:r w:rsidRPr="000B0D91">
        <w:rPr>
          <w:rFonts w:ascii="Book Antiqua" w:hAnsi="Book Antiqua" w:cs="Arial"/>
          <w:bCs/>
        </w:rPr>
        <w:t>Non respect of 70% of essential criteria;</w:t>
      </w:r>
    </w:p>
    <w:p w14:paraId="43FD9E27" w14:textId="77777777" w:rsidR="000B0D91" w:rsidRPr="000B0D91" w:rsidRDefault="000B0D91" w:rsidP="00C35283">
      <w:pPr>
        <w:pStyle w:val="ListParagraph"/>
        <w:numPr>
          <w:ilvl w:val="0"/>
          <w:numId w:val="48"/>
        </w:numPr>
        <w:tabs>
          <w:tab w:val="left" w:pos="1560"/>
        </w:tabs>
        <w:spacing w:before="60" w:after="120"/>
        <w:ind w:right="113"/>
        <w:jc w:val="both"/>
        <w:rPr>
          <w:rFonts w:ascii="Book Antiqua" w:hAnsi="Book Antiqua" w:cs="Arial"/>
          <w:bCs/>
        </w:rPr>
      </w:pPr>
      <w:r w:rsidRPr="000B0D91">
        <w:rPr>
          <w:rFonts w:ascii="Book Antiqua" w:hAnsi="Book Antiqua" w:cs="Arial"/>
          <w:bCs/>
        </w:rPr>
        <w:t>Deadline for execution more than that prescribed;</w:t>
      </w:r>
    </w:p>
    <w:p w14:paraId="73A92245" w14:textId="77777777" w:rsidR="000B0D91" w:rsidRPr="000B0D91" w:rsidRDefault="000B0D91" w:rsidP="00C35283">
      <w:pPr>
        <w:pStyle w:val="ListParagraph"/>
        <w:numPr>
          <w:ilvl w:val="0"/>
          <w:numId w:val="48"/>
        </w:numPr>
        <w:tabs>
          <w:tab w:val="left" w:pos="1560"/>
        </w:tabs>
        <w:spacing w:before="60" w:after="120"/>
        <w:ind w:right="113"/>
        <w:jc w:val="both"/>
        <w:rPr>
          <w:rFonts w:ascii="Book Antiqua" w:hAnsi="Book Antiqua" w:cs="Arial"/>
          <w:bCs/>
        </w:rPr>
      </w:pPr>
      <w:r w:rsidRPr="000B0D91">
        <w:rPr>
          <w:rFonts w:ascii="Book Antiqua" w:hAnsi="Book Antiqua" w:cs="Arial"/>
          <w:bCs/>
        </w:rPr>
        <w:t>False declaration or falsified documents;</w:t>
      </w:r>
    </w:p>
    <w:p w14:paraId="3A94A4AE" w14:textId="77777777" w:rsidR="000B0D91" w:rsidRPr="000B0D91" w:rsidRDefault="000B0D91" w:rsidP="00C35283">
      <w:pPr>
        <w:pStyle w:val="ListParagraph"/>
        <w:numPr>
          <w:ilvl w:val="0"/>
          <w:numId w:val="48"/>
        </w:numPr>
        <w:tabs>
          <w:tab w:val="left" w:pos="1560"/>
        </w:tabs>
        <w:spacing w:before="60" w:after="120"/>
        <w:ind w:right="113"/>
        <w:jc w:val="both"/>
        <w:rPr>
          <w:rFonts w:ascii="Book Antiqua" w:hAnsi="Book Antiqua" w:cs="Arial"/>
          <w:bCs/>
        </w:rPr>
      </w:pPr>
      <w:r w:rsidRPr="000B0D91">
        <w:rPr>
          <w:rFonts w:ascii="Book Antiqua" w:hAnsi="Book Antiqua" w:cs="Arial"/>
          <w:bCs/>
        </w:rPr>
        <w:t xml:space="preserve">Omission in the financial document of quantified price in the bill of quantities </w:t>
      </w:r>
    </w:p>
    <w:p w14:paraId="737E8B89" w14:textId="77777777" w:rsidR="000B0D91" w:rsidRPr="000B0D91" w:rsidRDefault="000B0D91" w:rsidP="00C35283">
      <w:pPr>
        <w:pStyle w:val="ListParagraph"/>
        <w:numPr>
          <w:ilvl w:val="0"/>
          <w:numId w:val="48"/>
        </w:numPr>
        <w:tabs>
          <w:tab w:val="left" w:pos="1560"/>
        </w:tabs>
        <w:spacing w:before="60" w:after="120"/>
        <w:ind w:right="113"/>
        <w:jc w:val="both"/>
        <w:rPr>
          <w:rFonts w:ascii="Book Antiqua" w:hAnsi="Book Antiqua" w:cs="Arial"/>
          <w:bCs/>
        </w:rPr>
      </w:pPr>
      <w:r w:rsidRPr="000B0D91">
        <w:rPr>
          <w:rFonts w:ascii="Book Antiqua" w:hAnsi="Book Antiqua" w:cs="Arial"/>
          <w:bCs/>
        </w:rPr>
        <w:t>Failure to provide a backup copy of offers saved in a USB key or a CD/DVD on time;</w:t>
      </w:r>
    </w:p>
    <w:p w14:paraId="58BC0F4A" w14:textId="77777777" w:rsidR="000B0D91" w:rsidRPr="000B0D91" w:rsidRDefault="000B0D91" w:rsidP="00C35283">
      <w:pPr>
        <w:pStyle w:val="ListParagraph"/>
        <w:numPr>
          <w:ilvl w:val="0"/>
          <w:numId w:val="48"/>
        </w:numPr>
        <w:tabs>
          <w:tab w:val="left" w:pos="1560"/>
        </w:tabs>
        <w:spacing w:before="60" w:after="120"/>
        <w:ind w:right="113"/>
        <w:jc w:val="both"/>
        <w:rPr>
          <w:rFonts w:ascii="Book Antiqua" w:hAnsi="Book Antiqua" w:cs="Arial"/>
          <w:bCs/>
        </w:rPr>
      </w:pPr>
      <w:r w:rsidRPr="000B0D91">
        <w:rPr>
          <w:rFonts w:ascii="Book Antiqua" w:hAnsi="Book Antiqua" w:cs="Arial"/>
          <w:bCs/>
        </w:rPr>
        <w:t>Failure to comply with the format of file type and size for online submission;</w:t>
      </w:r>
    </w:p>
    <w:p w14:paraId="41A361EC" w14:textId="77777777" w:rsidR="000B0D91" w:rsidRPr="000B0D91" w:rsidRDefault="000B0D91" w:rsidP="00C35283">
      <w:pPr>
        <w:pStyle w:val="ListParagraph"/>
        <w:numPr>
          <w:ilvl w:val="0"/>
          <w:numId w:val="48"/>
        </w:numPr>
        <w:tabs>
          <w:tab w:val="left" w:pos="1560"/>
        </w:tabs>
        <w:spacing w:before="60" w:after="120"/>
        <w:ind w:right="113"/>
        <w:jc w:val="both"/>
        <w:rPr>
          <w:rFonts w:ascii="Book Antiqua" w:hAnsi="Book Antiqua" w:cs="Arial"/>
          <w:bCs/>
        </w:rPr>
      </w:pPr>
      <w:r w:rsidRPr="000B0D91">
        <w:rPr>
          <w:rFonts w:ascii="Book Antiqua" w:hAnsi="Book Antiqua" w:cs="Arial"/>
          <w:bCs/>
        </w:rPr>
        <w:t>Failure to present a CDEC receipt or proof of deposit of the amount of the bid bond requested into the Deposit and Guarantee Fund.</w:t>
      </w:r>
    </w:p>
    <w:p w14:paraId="33F084FC" w14:textId="77777777" w:rsidR="000B0D91" w:rsidRDefault="000B0D91" w:rsidP="00C35283">
      <w:pPr>
        <w:pStyle w:val="ListParagraph"/>
        <w:numPr>
          <w:ilvl w:val="0"/>
          <w:numId w:val="48"/>
        </w:numPr>
        <w:tabs>
          <w:tab w:val="left" w:pos="1560"/>
        </w:tabs>
        <w:spacing w:before="60" w:after="120"/>
        <w:ind w:right="113"/>
        <w:jc w:val="both"/>
        <w:rPr>
          <w:rFonts w:ascii="Book Antiqua" w:hAnsi="Book Antiqua" w:cs="Arial"/>
          <w:bCs/>
        </w:rPr>
      </w:pPr>
      <w:r w:rsidRPr="000B0D91">
        <w:rPr>
          <w:rFonts w:ascii="Book Antiqua" w:hAnsi="Book Antiqua" w:cs="Arial"/>
          <w:bCs/>
        </w:rPr>
        <w:lastRenderedPageBreak/>
        <w:t>Failure to present a certificate of categorization or receipt of deposit of file for categorisation of the enterprise in the “Building Construction and General Equipment” sub-sector of activities</w:t>
      </w:r>
    </w:p>
    <w:p w14:paraId="2D2A80C1" w14:textId="77777777" w:rsidR="000B0D91" w:rsidRPr="000B0D91" w:rsidRDefault="000B0D91" w:rsidP="000B0D91">
      <w:pPr>
        <w:pStyle w:val="ListParagraph"/>
        <w:tabs>
          <w:tab w:val="left" w:pos="1560"/>
        </w:tabs>
        <w:spacing w:before="60" w:after="120"/>
        <w:ind w:right="113"/>
        <w:jc w:val="both"/>
        <w:rPr>
          <w:rFonts w:ascii="Book Antiqua" w:hAnsi="Book Antiqua" w:cs="Arial"/>
          <w:bCs/>
        </w:rPr>
      </w:pPr>
    </w:p>
    <w:p w14:paraId="40E71A7D" w14:textId="3F718327" w:rsidR="0052501B" w:rsidRPr="000B0D91" w:rsidRDefault="000B0D91" w:rsidP="000B0D91">
      <w:pPr>
        <w:tabs>
          <w:tab w:val="left" w:pos="1560"/>
        </w:tabs>
        <w:spacing w:before="60" w:after="120"/>
        <w:ind w:right="113"/>
        <w:jc w:val="both"/>
        <w:rPr>
          <w:rFonts w:ascii="Book Antiqua" w:hAnsi="Book Antiqua" w:cs="Arial"/>
          <w:b/>
          <w:bCs/>
        </w:rPr>
      </w:pPr>
      <w:r>
        <w:rPr>
          <w:rFonts w:ascii="Book Antiqua" w:hAnsi="Book Antiqua" w:cs="Arial"/>
          <w:b/>
          <w:bCs/>
        </w:rPr>
        <w:t xml:space="preserve">B </w:t>
      </w:r>
      <w:r w:rsidR="00572D9A" w:rsidRPr="000B0D91">
        <w:rPr>
          <w:rFonts w:ascii="Book Antiqua" w:hAnsi="Book Antiqua" w:cs="Arial"/>
          <w:b/>
          <w:bCs/>
        </w:rPr>
        <w:t>Incomplete technical file</w:t>
      </w:r>
      <w:r w:rsidR="0052501B" w:rsidRPr="000B0D91">
        <w:rPr>
          <w:rFonts w:ascii="Book Antiqua" w:hAnsi="Book Antiqua" w:cs="Arial"/>
          <w:b/>
          <w:bCs/>
        </w:rPr>
        <w:t xml:space="preserve"> </w:t>
      </w:r>
      <w:r w:rsidR="0093570B" w:rsidRPr="000B0D91">
        <w:rPr>
          <w:rFonts w:ascii="Book Antiqua" w:hAnsi="Book Antiqua" w:cs="Arial"/>
          <w:b/>
          <w:bCs/>
        </w:rPr>
        <w:t>absence:</w:t>
      </w:r>
      <w:r w:rsidR="0052501B" w:rsidRPr="000B0D91">
        <w:rPr>
          <w:rFonts w:ascii="Book Antiqua" w:hAnsi="Book Antiqua" w:cs="Arial"/>
          <w:b/>
          <w:bCs/>
        </w:rPr>
        <w:t xml:space="preserve"> </w:t>
      </w:r>
    </w:p>
    <w:p w14:paraId="7CF01568" w14:textId="77777777" w:rsidR="0052501B" w:rsidRPr="000D527D" w:rsidRDefault="0052501B" w:rsidP="00997216">
      <w:pPr>
        <w:spacing w:before="60"/>
        <w:ind w:left="1985" w:right="113" w:hanging="425"/>
        <w:jc w:val="both"/>
        <w:rPr>
          <w:rFonts w:ascii="Book Antiqua" w:hAnsi="Book Antiqua" w:cs="Arial"/>
          <w:b/>
          <w:bCs/>
        </w:rPr>
      </w:pPr>
      <w:r w:rsidRPr="000D527D">
        <w:rPr>
          <w:rFonts w:ascii="Book Antiqua" w:hAnsi="Book Antiqua" w:cs="Arial"/>
          <w:b/>
          <w:bCs/>
        </w:rPr>
        <w:t>b1)</w:t>
      </w:r>
      <w:r w:rsidRPr="000D527D">
        <w:rPr>
          <w:rFonts w:ascii="Book Antiqua" w:hAnsi="Book Antiqua" w:cs="Arial"/>
          <w:b/>
          <w:bCs/>
        </w:rPr>
        <w:tab/>
        <w:t xml:space="preserve">of the attestation of site visit duly signed </w:t>
      </w:r>
      <w:r w:rsidR="00117A68" w:rsidRPr="000D527D">
        <w:rPr>
          <w:rFonts w:ascii="Book Antiqua" w:hAnsi="Book Antiqua" w:cs="Arial"/>
          <w:b/>
          <w:bCs/>
        </w:rPr>
        <w:t>on honour</w:t>
      </w:r>
      <w:r w:rsidRPr="000D527D">
        <w:rPr>
          <w:rFonts w:ascii="Book Antiqua" w:hAnsi="Book Antiqua" w:cs="Arial"/>
          <w:b/>
          <w:bCs/>
        </w:rPr>
        <w:t xml:space="preserve">; </w:t>
      </w:r>
    </w:p>
    <w:p w14:paraId="21723B7B" w14:textId="77777777" w:rsidR="0052501B" w:rsidRPr="000D527D" w:rsidRDefault="0052501B" w:rsidP="00997216">
      <w:pPr>
        <w:spacing w:before="60"/>
        <w:ind w:left="1985" w:right="113" w:hanging="425"/>
        <w:jc w:val="both"/>
        <w:rPr>
          <w:rFonts w:ascii="Book Antiqua" w:hAnsi="Book Antiqua" w:cs="Arial"/>
          <w:b/>
          <w:bCs/>
        </w:rPr>
      </w:pPr>
      <w:r w:rsidRPr="000D527D">
        <w:rPr>
          <w:rFonts w:ascii="Book Antiqua" w:hAnsi="Book Antiqua" w:cs="Arial"/>
          <w:b/>
          <w:bCs/>
        </w:rPr>
        <w:t>b2)</w:t>
      </w:r>
      <w:r w:rsidRPr="000D527D">
        <w:rPr>
          <w:rFonts w:ascii="Book Antiqua" w:hAnsi="Book Antiqua" w:cs="Arial"/>
          <w:b/>
          <w:bCs/>
        </w:rPr>
        <w:tab/>
        <w:t xml:space="preserve">of the methodological Note (organisation, planning and mastering of the project); </w:t>
      </w:r>
    </w:p>
    <w:p w14:paraId="3660AB89" w14:textId="54519B6D" w:rsidR="0052501B" w:rsidRPr="000D527D" w:rsidRDefault="00572D9A" w:rsidP="00997216">
      <w:pPr>
        <w:spacing w:before="60"/>
        <w:ind w:left="1985" w:right="113" w:hanging="425"/>
        <w:jc w:val="both"/>
        <w:rPr>
          <w:rFonts w:ascii="Book Antiqua" w:hAnsi="Book Antiqua" w:cs="Arial"/>
          <w:b/>
          <w:bCs/>
        </w:rPr>
      </w:pPr>
      <w:r w:rsidRPr="000D527D">
        <w:rPr>
          <w:rFonts w:ascii="Book Antiqua" w:hAnsi="Book Antiqua" w:cs="Arial"/>
          <w:b/>
          <w:bCs/>
        </w:rPr>
        <w:t>b3)</w:t>
      </w:r>
      <w:r w:rsidRPr="000D527D">
        <w:rPr>
          <w:rFonts w:ascii="Book Antiqua" w:hAnsi="Book Antiqua" w:cs="Arial"/>
          <w:b/>
          <w:bCs/>
        </w:rPr>
        <w:tab/>
        <w:t>of a work’s director</w:t>
      </w:r>
      <w:r w:rsidR="0052501B" w:rsidRPr="000D527D">
        <w:rPr>
          <w:rFonts w:ascii="Book Antiqua" w:hAnsi="Book Antiqua" w:cs="Arial"/>
          <w:b/>
          <w:bCs/>
        </w:rPr>
        <w:t>, Civ</w:t>
      </w:r>
      <w:r w:rsidRPr="000D527D">
        <w:rPr>
          <w:rFonts w:ascii="Book Antiqua" w:hAnsi="Book Antiqua" w:cs="Arial"/>
          <w:b/>
          <w:bCs/>
        </w:rPr>
        <w:t>il Engineer having minimum of BSC in civil engineer</w:t>
      </w:r>
      <w:r w:rsidR="0052501B" w:rsidRPr="000D527D">
        <w:rPr>
          <w:rFonts w:ascii="Book Antiqua" w:hAnsi="Book Antiqua" w:cs="Arial"/>
          <w:b/>
          <w:bCs/>
        </w:rPr>
        <w:t xml:space="preserve"> and </w:t>
      </w:r>
      <w:r w:rsidRPr="000D527D">
        <w:rPr>
          <w:rFonts w:ascii="Book Antiqua" w:hAnsi="Book Antiqua" w:cs="Arial"/>
          <w:b/>
          <w:bCs/>
        </w:rPr>
        <w:t xml:space="preserve">with at least </w:t>
      </w:r>
      <w:r w:rsidR="00A75D9E" w:rsidRPr="000D527D">
        <w:rPr>
          <w:rFonts w:ascii="Book Antiqua" w:hAnsi="Book Antiqua" w:cs="Arial"/>
          <w:b/>
          <w:bCs/>
        </w:rPr>
        <w:t>five</w:t>
      </w:r>
      <w:r w:rsidR="00B710FC" w:rsidRPr="000D527D">
        <w:rPr>
          <w:rFonts w:ascii="Book Antiqua" w:hAnsi="Book Antiqua" w:cs="Arial"/>
          <w:b/>
          <w:bCs/>
        </w:rPr>
        <w:t xml:space="preserve"> </w:t>
      </w:r>
      <w:r w:rsidR="0052501B" w:rsidRPr="000D527D">
        <w:rPr>
          <w:rFonts w:ascii="Book Antiqua" w:hAnsi="Book Antiqua" w:cs="Arial"/>
          <w:b/>
          <w:bCs/>
        </w:rPr>
        <w:t>years of exper</w:t>
      </w:r>
      <w:r w:rsidRPr="000D527D">
        <w:rPr>
          <w:rFonts w:ascii="Book Antiqua" w:hAnsi="Book Antiqua" w:cs="Arial"/>
          <w:b/>
          <w:bCs/>
        </w:rPr>
        <w:t>ience, and having proof of having managed at least t</w:t>
      </w:r>
      <w:r w:rsidR="00B710FC" w:rsidRPr="000D527D">
        <w:rPr>
          <w:rFonts w:ascii="Book Antiqua" w:hAnsi="Book Antiqua" w:cs="Arial"/>
          <w:b/>
          <w:bCs/>
        </w:rPr>
        <w:t xml:space="preserve">en </w:t>
      </w:r>
      <w:r w:rsidR="0052501B" w:rsidRPr="000D527D">
        <w:rPr>
          <w:rFonts w:ascii="Book Antiqua" w:hAnsi="Book Antiqua" w:cs="Arial"/>
          <w:b/>
          <w:bCs/>
        </w:rPr>
        <w:t>(</w:t>
      </w:r>
      <w:r w:rsidR="00B710FC" w:rsidRPr="000D527D">
        <w:rPr>
          <w:rFonts w:ascii="Book Antiqua" w:hAnsi="Book Antiqua" w:cs="Arial"/>
          <w:b/>
          <w:bCs/>
        </w:rPr>
        <w:t>10</w:t>
      </w:r>
      <w:r w:rsidR="0052501B" w:rsidRPr="000D527D">
        <w:rPr>
          <w:rFonts w:ascii="Book Antiqua" w:hAnsi="Book Antiqua" w:cs="Arial"/>
          <w:b/>
          <w:bCs/>
        </w:rPr>
        <w:t xml:space="preserve">) </w:t>
      </w:r>
      <w:r w:rsidRPr="000D527D">
        <w:rPr>
          <w:rFonts w:ascii="Book Antiqua" w:hAnsi="Book Antiqua" w:cs="Arial"/>
          <w:b/>
          <w:bCs/>
        </w:rPr>
        <w:t xml:space="preserve">similar </w:t>
      </w:r>
      <w:r w:rsidR="0052501B" w:rsidRPr="000D527D">
        <w:rPr>
          <w:rFonts w:ascii="Book Antiqua" w:hAnsi="Book Antiqua" w:cs="Arial"/>
          <w:b/>
          <w:bCs/>
        </w:rPr>
        <w:t>pr</w:t>
      </w:r>
      <w:r w:rsidRPr="000D527D">
        <w:rPr>
          <w:rFonts w:ascii="Book Antiqua" w:hAnsi="Book Antiqua" w:cs="Arial"/>
          <w:b/>
          <w:bCs/>
        </w:rPr>
        <w:t>ojects</w:t>
      </w:r>
      <w:r w:rsidR="00B710FC" w:rsidRPr="000D527D">
        <w:rPr>
          <w:rFonts w:ascii="Book Antiqua" w:hAnsi="Book Antiqua" w:cs="Arial"/>
          <w:b/>
          <w:bCs/>
        </w:rPr>
        <w:t xml:space="preserve"> in the domain</w:t>
      </w:r>
      <w:r w:rsidR="0052501B" w:rsidRPr="000D527D">
        <w:rPr>
          <w:rFonts w:ascii="Book Antiqua" w:hAnsi="Book Antiqua" w:cs="Arial"/>
          <w:b/>
          <w:bCs/>
        </w:rPr>
        <w:t xml:space="preserve">; </w:t>
      </w:r>
    </w:p>
    <w:p w14:paraId="35A1760B" w14:textId="7D54CAB4" w:rsidR="0052501B" w:rsidRPr="000D527D" w:rsidRDefault="00572D9A" w:rsidP="00997216">
      <w:pPr>
        <w:spacing w:before="60"/>
        <w:ind w:left="1985" w:right="113" w:hanging="425"/>
        <w:jc w:val="both"/>
        <w:rPr>
          <w:rFonts w:ascii="Book Antiqua" w:hAnsi="Book Antiqua" w:cs="Arial"/>
          <w:b/>
          <w:bCs/>
        </w:rPr>
      </w:pPr>
      <w:r w:rsidRPr="000D527D">
        <w:rPr>
          <w:rFonts w:ascii="Book Antiqua" w:hAnsi="Book Antiqua" w:cs="Arial"/>
          <w:b/>
          <w:bCs/>
        </w:rPr>
        <w:t>for the work’s director</w:t>
      </w:r>
      <w:r w:rsidR="0052501B" w:rsidRPr="000D527D">
        <w:rPr>
          <w:rFonts w:ascii="Book Antiqua" w:hAnsi="Book Antiqua" w:cs="Arial"/>
          <w:b/>
          <w:bCs/>
        </w:rPr>
        <w:t xml:space="preserve"> and all Civil Engineer or Higher Technician of Civil Engineering proposed as monitoring staff; </w:t>
      </w:r>
    </w:p>
    <w:p w14:paraId="0E3A6495" w14:textId="5442BE83" w:rsidR="0052501B" w:rsidRPr="000D527D" w:rsidRDefault="00572D9A" w:rsidP="00997216">
      <w:pPr>
        <w:tabs>
          <w:tab w:val="left" w:pos="1560"/>
        </w:tabs>
        <w:spacing w:before="60"/>
        <w:ind w:left="1560" w:right="113"/>
        <w:jc w:val="both"/>
        <w:rPr>
          <w:rFonts w:ascii="Book Antiqua" w:hAnsi="Book Antiqua" w:cs="Arial"/>
          <w:b/>
          <w:bCs/>
        </w:rPr>
      </w:pPr>
      <w:r w:rsidRPr="000D527D">
        <w:rPr>
          <w:rFonts w:ascii="Book Antiqua" w:hAnsi="Book Antiqua" w:cs="Arial"/>
          <w:b/>
          <w:bCs/>
        </w:rPr>
        <w:t>b</w:t>
      </w:r>
      <w:r w:rsidR="00A75D9E" w:rsidRPr="000D527D">
        <w:rPr>
          <w:rFonts w:ascii="Book Antiqua" w:hAnsi="Book Antiqua" w:cs="Arial"/>
          <w:b/>
          <w:bCs/>
        </w:rPr>
        <w:t>4</w:t>
      </w:r>
      <w:r w:rsidRPr="000D527D">
        <w:rPr>
          <w:rFonts w:ascii="Book Antiqua" w:hAnsi="Book Antiqua" w:cs="Arial"/>
          <w:b/>
          <w:bCs/>
        </w:rPr>
        <w:t>) proof to have</w:t>
      </w:r>
      <w:r w:rsidR="0052501B" w:rsidRPr="000D527D">
        <w:rPr>
          <w:rFonts w:ascii="Book Antiqua" w:hAnsi="Book Antiqua" w:cs="Arial"/>
          <w:b/>
          <w:bCs/>
        </w:rPr>
        <w:t xml:space="preserve"> during the last five years </w:t>
      </w:r>
      <w:r w:rsidRPr="000D527D">
        <w:rPr>
          <w:rFonts w:ascii="Book Antiqua" w:hAnsi="Book Antiqua" w:cs="Arial"/>
          <w:b/>
          <w:bCs/>
        </w:rPr>
        <w:t>carried out a similar work</w:t>
      </w:r>
      <w:r w:rsidR="0052501B" w:rsidRPr="000D527D">
        <w:rPr>
          <w:rFonts w:ascii="Book Antiqua" w:hAnsi="Book Antiqua" w:cs="Arial"/>
          <w:b/>
          <w:bCs/>
        </w:rPr>
        <w:t xml:space="preserve"> of an amount superi</w:t>
      </w:r>
      <w:r w:rsidR="00117A68" w:rsidRPr="000D527D">
        <w:rPr>
          <w:rFonts w:ascii="Book Antiqua" w:hAnsi="Book Antiqua" w:cs="Arial"/>
          <w:b/>
          <w:bCs/>
        </w:rPr>
        <w:t>or o</w:t>
      </w:r>
      <w:r w:rsidR="00B710FC" w:rsidRPr="000D527D">
        <w:rPr>
          <w:rFonts w:ascii="Book Antiqua" w:hAnsi="Book Antiqua" w:cs="Arial"/>
          <w:b/>
          <w:bCs/>
        </w:rPr>
        <w:t xml:space="preserve">r equal to </w:t>
      </w:r>
      <w:r w:rsidR="00E55E9A" w:rsidRPr="000D527D">
        <w:rPr>
          <w:rFonts w:ascii="Book Antiqua" w:hAnsi="Book Antiqua" w:cs="Arial"/>
          <w:b/>
          <w:bCs/>
        </w:rPr>
        <w:t>One Hundred Million</w:t>
      </w:r>
      <w:r w:rsidR="00B710FC" w:rsidRPr="000D527D">
        <w:rPr>
          <w:rFonts w:ascii="Book Antiqua" w:hAnsi="Book Antiqua" w:cs="Arial"/>
          <w:b/>
          <w:bCs/>
        </w:rPr>
        <w:t xml:space="preserve"> (</w:t>
      </w:r>
      <w:r w:rsidR="00E55E9A" w:rsidRPr="000D527D">
        <w:rPr>
          <w:rFonts w:ascii="Book Antiqua" w:hAnsi="Book Antiqua" w:cs="Arial"/>
          <w:b/>
          <w:bCs/>
        </w:rPr>
        <w:t>10</w:t>
      </w:r>
      <w:r w:rsidR="0052501B" w:rsidRPr="000D527D">
        <w:rPr>
          <w:rFonts w:ascii="Book Antiqua" w:hAnsi="Book Antiqua" w:cs="Arial"/>
          <w:b/>
          <w:bCs/>
        </w:rPr>
        <w:t xml:space="preserve">0 000 000) of FCFA; </w:t>
      </w:r>
    </w:p>
    <w:p w14:paraId="7AF2B272" w14:textId="7D8491E5" w:rsidR="00A75D9E" w:rsidRDefault="0052501B" w:rsidP="000B0D91">
      <w:pPr>
        <w:pStyle w:val="ListParagraph"/>
        <w:tabs>
          <w:tab w:val="left" w:pos="1560"/>
        </w:tabs>
        <w:spacing w:before="60" w:after="120"/>
        <w:ind w:right="113"/>
        <w:contextualSpacing w:val="0"/>
        <w:jc w:val="both"/>
        <w:rPr>
          <w:rFonts w:ascii="Book Antiqua" w:hAnsi="Book Antiqua" w:cs="Arial"/>
          <w:b/>
          <w:bCs/>
        </w:rPr>
      </w:pPr>
      <w:r w:rsidRPr="000D527D">
        <w:rPr>
          <w:rFonts w:ascii="Book Antiqua" w:hAnsi="Book Antiqua" w:cs="Arial"/>
          <w:b/>
          <w:bCs/>
        </w:rPr>
        <w:t xml:space="preserve">Non justification of </w:t>
      </w:r>
      <w:r w:rsidR="00F2601A" w:rsidRPr="000D527D">
        <w:rPr>
          <w:rFonts w:ascii="Book Antiqua" w:hAnsi="Book Antiqua" w:cs="Arial"/>
          <w:b/>
          <w:bCs/>
        </w:rPr>
        <w:t>being in</w:t>
      </w:r>
      <w:r w:rsidRPr="000D527D">
        <w:rPr>
          <w:rFonts w:ascii="Book Antiqua" w:hAnsi="Book Antiqua" w:cs="Arial"/>
          <w:b/>
          <w:bCs/>
        </w:rPr>
        <w:t xml:space="preserve"> poss</w:t>
      </w:r>
      <w:r w:rsidR="00E40D6D" w:rsidRPr="000D527D">
        <w:rPr>
          <w:rFonts w:ascii="Book Antiqua" w:hAnsi="Book Antiqua" w:cs="Arial"/>
          <w:b/>
          <w:bCs/>
        </w:rPr>
        <w:t xml:space="preserve">ession </w:t>
      </w:r>
      <w:r w:rsidR="00F2601A" w:rsidRPr="000D527D">
        <w:rPr>
          <w:rFonts w:ascii="Book Antiqua" w:hAnsi="Book Antiqua" w:cs="Arial"/>
          <w:b/>
          <w:bCs/>
        </w:rPr>
        <w:t xml:space="preserve">of or of hiring of </w:t>
      </w:r>
      <w:r w:rsidR="00835B5E" w:rsidRPr="000D527D">
        <w:rPr>
          <w:rFonts w:ascii="Book Antiqua" w:hAnsi="Book Antiqua" w:cs="Arial"/>
          <w:b/>
          <w:bCs/>
        </w:rPr>
        <w:t>the following minimum equipment</w:t>
      </w:r>
      <w:r w:rsidRPr="000D527D">
        <w:rPr>
          <w:rFonts w:ascii="Book Antiqua" w:hAnsi="Book Antiqua" w:cs="Arial"/>
          <w:b/>
          <w:bCs/>
        </w:rPr>
        <w:t xml:space="preserve">: </w:t>
      </w:r>
    </w:p>
    <w:tbl>
      <w:tblPr>
        <w:tblStyle w:val="TableGrid"/>
        <w:tblW w:w="9754" w:type="dxa"/>
        <w:tblInd w:w="445" w:type="dxa"/>
        <w:tblLayout w:type="fixed"/>
        <w:tblLook w:val="04A0" w:firstRow="1" w:lastRow="0" w:firstColumn="1" w:lastColumn="0" w:noHBand="0" w:noVBand="1"/>
      </w:tblPr>
      <w:tblGrid>
        <w:gridCol w:w="1013"/>
        <w:gridCol w:w="3847"/>
        <w:gridCol w:w="2700"/>
        <w:gridCol w:w="2194"/>
      </w:tblGrid>
      <w:tr w:rsidR="00642D4E" w:rsidRPr="000D527D" w14:paraId="0C89F040" w14:textId="77777777" w:rsidTr="0093570B">
        <w:tc>
          <w:tcPr>
            <w:tcW w:w="1013" w:type="dxa"/>
          </w:tcPr>
          <w:p w14:paraId="0E5A720F" w14:textId="77777777"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S/N</w:t>
            </w:r>
          </w:p>
        </w:tc>
        <w:tc>
          <w:tcPr>
            <w:tcW w:w="3847" w:type="dxa"/>
          </w:tcPr>
          <w:p w14:paraId="3ED6731B" w14:textId="77777777"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Description/Type of equipment</w:t>
            </w:r>
          </w:p>
        </w:tc>
        <w:tc>
          <w:tcPr>
            <w:tcW w:w="2700" w:type="dxa"/>
          </w:tcPr>
          <w:p w14:paraId="440A9B7D" w14:textId="2F35614C" w:rsidR="00835B5E" w:rsidRPr="000D527D" w:rsidRDefault="00642D4E" w:rsidP="00F2601A">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Minimum</w:t>
            </w:r>
            <w:r w:rsidR="0093570B" w:rsidRPr="000D527D">
              <w:rPr>
                <w:rFonts w:ascii="Book Antiqua" w:hAnsi="Book Antiqua" w:cs="Arial"/>
                <w:b/>
                <w:bCs/>
              </w:rPr>
              <w:t xml:space="preserve"> </w:t>
            </w:r>
            <w:r w:rsidR="00835B5E" w:rsidRPr="000D527D">
              <w:rPr>
                <w:rFonts w:ascii="Book Antiqua" w:hAnsi="Book Antiqua" w:cs="Arial"/>
                <w:b/>
                <w:bCs/>
              </w:rPr>
              <w:t xml:space="preserve">Number </w:t>
            </w:r>
          </w:p>
        </w:tc>
        <w:tc>
          <w:tcPr>
            <w:tcW w:w="2194" w:type="dxa"/>
          </w:tcPr>
          <w:p w14:paraId="65FBEB97" w14:textId="77777777"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State</w:t>
            </w:r>
          </w:p>
        </w:tc>
      </w:tr>
      <w:tr w:rsidR="00835B5E" w:rsidRPr="000D527D" w14:paraId="7E11F8B5" w14:textId="77777777" w:rsidTr="0093570B">
        <w:tc>
          <w:tcPr>
            <w:tcW w:w="1013" w:type="dxa"/>
          </w:tcPr>
          <w:p w14:paraId="22D28C69" w14:textId="77777777"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01</w:t>
            </w:r>
          </w:p>
        </w:tc>
        <w:tc>
          <w:tcPr>
            <w:tcW w:w="3847" w:type="dxa"/>
          </w:tcPr>
          <w:p w14:paraId="026164BA" w14:textId="77777777"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Front Wheel Loaders</w:t>
            </w:r>
          </w:p>
        </w:tc>
        <w:tc>
          <w:tcPr>
            <w:tcW w:w="2700" w:type="dxa"/>
          </w:tcPr>
          <w:p w14:paraId="6D61D91B" w14:textId="77777777"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02</w:t>
            </w:r>
          </w:p>
        </w:tc>
        <w:tc>
          <w:tcPr>
            <w:tcW w:w="2194" w:type="dxa"/>
          </w:tcPr>
          <w:p w14:paraId="5DD2E116" w14:textId="77777777"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p>
        </w:tc>
      </w:tr>
      <w:tr w:rsidR="00835B5E" w:rsidRPr="000D527D" w14:paraId="1382515C" w14:textId="77777777" w:rsidTr="0093570B">
        <w:tc>
          <w:tcPr>
            <w:tcW w:w="1013" w:type="dxa"/>
          </w:tcPr>
          <w:p w14:paraId="127F314A" w14:textId="77777777"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02</w:t>
            </w:r>
          </w:p>
        </w:tc>
        <w:tc>
          <w:tcPr>
            <w:tcW w:w="3847" w:type="dxa"/>
          </w:tcPr>
          <w:p w14:paraId="3492AF56" w14:textId="77777777"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Motor Grader</w:t>
            </w:r>
          </w:p>
        </w:tc>
        <w:tc>
          <w:tcPr>
            <w:tcW w:w="2700" w:type="dxa"/>
          </w:tcPr>
          <w:p w14:paraId="7A5D4CB5" w14:textId="77777777"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02</w:t>
            </w:r>
          </w:p>
        </w:tc>
        <w:tc>
          <w:tcPr>
            <w:tcW w:w="2194" w:type="dxa"/>
          </w:tcPr>
          <w:p w14:paraId="6854AD1E" w14:textId="77777777"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p>
        </w:tc>
      </w:tr>
      <w:tr w:rsidR="00835B5E" w:rsidRPr="000D527D" w14:paraId="2D73177F" w14:textId="77777777" w:rsidTr="0093570B">
        <w:tc>
          <w:tcPr>
            <w:tcW w:w="1013" w:type="dxa"/>
          </w:tcPr>
          <w:p w14:paraId="0977FAC3" w14:textId="77777777"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03</w:t>
            </w:r>
          </w:p>
        </w:tc>
        <w:tc>
          <w:tcPr>
            <w:tcW w:w="3847" w:type="dxa"/>
          </w:tcPr>
          <w:p w14:paraId="5ADBB120" w14:textId="77777777" w:rsidR="00835B5E" w:rsidRPr="000D527D" w:rsidRDefault="00876B10" w:rsidP="00997216">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Bulldozers</w:t>
            </w:r>
          </w:p>
        </w:tc>
        <w:tc>
          <w:tcPr>
            <w:tcW w:w="2700" w:type="dxa"/>
          </w:tcPr>
          <w:p w14:paraId="392711DC" w14:textId="77777777"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01</w:t>
            </w:r>
          </w:p>
        </w:tc>
        <w:tc>
          <w:tcPr>
            <w:tcW w:w="2194" w:type="dxa"/>
          </w:tcPr>
          <w:p w14:paraId="2AE4FAB7" w14:textId="77777777"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p>
        </w:tc>
      </w:tr>
      <w:tr w:rsidR="00835B5E" w:rsidRPr="000D527D" w14:paraId="341CDF56" w14:textId="77777777" w:rsidTr="0093570B">
        <w:tc>
          <w:tcPr>
            <w:tcW w:w="1013" w:type="dxa"/>
          </w:tcPr>
          <w:p w14:paraId="335934E2" w14:textId="77777777"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04</w:t>
            </w:r>
          </w:p>
        </w:tc>
        <w:tc>
          <w:tcPr>
            <w:tcW w:w="3847" w:type="dxa"/>
          </w:tcPr>
          <w:p w14:paraId="004EA277" w14:textId="77777777"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Excavators</w:t>
            </w:r>
          </w:p>
        </w:tc>
        <w:tc>
          <w:tcPr>
            <w:tcW w:w="2700" w:type="dxa"/>
          </w:tcPr>
          <w:p w14:paraId="63BB52F8" w14:textId="77777777"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02</w:t>
            </w:r>
          </w:p>
        </w:tc>
        <w:tc>
          <w:tcPr>
            <w:tcW w:w="2194" w:type="dxa"/>
          </w:tcPr>
          <w:p w14:paraId="246AE696" w14:textId="77777777"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p>
        </w:tc>
      </w:tr>
      <w:tr w:rsidR="00835B5E" w:rsidRPr="000D527D" w14:paraId="7BC3C9C3" w14:textId="77777777" w:rsidTr="0093570B">
        <w:tc>
          <w:tcPr>
            <w:tcW w:w="1013" w:type="dxa"/>
          </w:tcPr>
          <w:p w14:paraId="51780C3D" w14:textId="3D59E390"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0</w:t>
            </w:r>
            <w:r w:rsidR="00A75D9E" w:rsidRPr="000D527D">
              <w:rPr>
                <w:rFonts w:ascii="Book Antiqua" w:hAnsi="Book Antiqua" w:cs="Arial"/>
                <w:b/>
                <w:bCs/>
              </w:rPr>
              <w:t>5</w:t>
            </w:r>
          </w:p>
        </w:tc>
        <w:tc>
          <w:tcPr>
            <w:tcW w:w="3847" w:type="dxa"/>
          </w:tcPr>
          <w:p w14:paraId="057A5E80" w14:textId="77777777" w:rsidR="00835B5E" w:rsidRPr="000D527D" w:rsidRDefault="00876B10" w:rsidP="00997216">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 xml:space="preserve">Double </w:t>
            </w:r>
            <w:r w:rsidR="00835B5E" w:rsidRPr="000D527D">
              <w:rPr>
                <w:rFonts w:ascii="Book Antiqua" w:hAnsi="Book Antiqua" w:cs="Arial"/>
                <w:b/>
                <w:bCs/>
              </w:rPr>
              <w:t>Cylinder Compactors</w:t>
            </w:r>
          </w:p>
        </w:tc>
        <w:tc>
          <w:tcPr>
            <w:tcW w:w="2700" w:type="dxa"/>
          </w:tcPr>
          <w:p w14:paraId="4287FBEA" w14:textId="77777777"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02</w:t>
            </w:r>
          </w:p>
        </w:tc>
        <w:tc>
          <w:tcPr>
            <w:tcW w:w="2194" w:type="dxa"/>
          </w:tcPr>
          <w:p w14:paraId="75D80850" w14:textId="77777777"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p>
        </w:tc>
      </w:tr>
      <w:tr w:rsidR="00835B5E" w:rsidRPr="000D527D" w14:paraId="1F054A3E" w14:textId="77777777" w:rsidTr="0093570B">
        <w:tc>
          <w:tcPr>
            <w:tcW w:w="1013" w:type="dxa"/>
          </w:tcPr>
          <w:p w14:paraId="212042D7" w14:textId="78635737"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0</w:t>
            </w:r>
            <w:r w:rsidR="00A75D9E" w:rsidRPr="000D527D">
              <w:rPr>
                <w:rFonts w:ascii="Book Antiqua" w:hAnsi="Book Antiqua" w:cs="Arial"/>
                <w:b/>
                <w:bCs/>
              </w:rPr>
              <w:t>6</w:t>
            </w:r>
          </w:p>
        </w:tc>
        <w:tc>
          <w:tcPr>
            <w:tcW w:w="3847" w:type="dxa"/>
          </w:tcPr>
          <w:p w14:paraId="6DB0F577" w14:textId="77777777"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Soil Stabilizer</w:t>
            </w:r>
            <w:r w:rsidR="00876B10" w:rsidRPr="000D527D">
              <w:rPr>
                <w:rFonts w:ascii="Book Antiqua" w:hAnsi="Book Antiqua" w:cs="Arial"/>
                <w:b/>
                <w:bCs/>
                <w:i/>
              </w:rPr>
              <w:t>(</w:t>
            </w:r>
            <w:proofErr w:type="spellStart"/>
            <w:r w:rsidR="00876B10" w:rsidRPr="000D527D">
              <w:rPr>
                <w:rFonts w:ascii="Book Antiqua" w:hAnsi="Book Antiqua" w:cs="Arial"/>
                <w:b/>
                <w:bCs/>
                <w:i/>
              </w:rPr>
              <w:t>pulvimixeur</w:t>
            </w:r>
            <w:proofErr w:type="spellEnd"/>
            <w:r w:rsidR="00876B10" w:rsidRPr="000D527D">
              <w:rPr>
                <w:rFonts w:ascii="Book Antiqua" w:hAnsi="Book Antiqua" w:cs="Arial"/>
                <w:b/>
                <w:bCs/>
                <w:i/>
              </w:rPr>
              <w:t>)</w:t>
            </w:r>
          </w:p>
        </w:tc>
        <w:tc>
          <w:tcPr>
            <w:tcW w:w="2700" w:type="dxa"/>
          </w:tcPr>
          <w:p w14:paraId="38C5BB62" w14:textId="77777777"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01</w:t>
            </w:r>
          </w:p>
        </w:tc>
        <w:tc>
          <w:tcPr>
            <w:tcW w:w="2194" w:type="dxa"/>
          </w:tcPr>
          <w:p w14:paraId="14B280D6" w14:textId="77777777"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p>
        </w:tc>
      </w:tr>
      <w:tr w:rsidR="00835B5E" w:rsidRPr="000D527D" w14:paraId="2AE5AC95" w14:textId="77777777" w:rsidTr="0093570B">
        <w:tc>
          <w:tcPr>
            <w:tcW w:w="1013" w:type="dxa"/>
          </w:tcPr>
          <w:p w14:paraId="28FDDE5A" w14:textId="5F1CF31D"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0</w:t>
            </w:r>
            <w:r w:rsidR="00A75D9E" w:rsidRPr="000D527D">
              <w:rPr>
                <w:rFonts w:ascii="Book Antiqua" w:hAnsi="Book Antiqua" w:cs="Arial"/>
                <w:b/>
                <w:bCs/>
              </w:rPr>
              <w:t>7</w:t>
            </w:r>
          </w:p>
        </w:tc>
        <w:tc>
          <w:tcPr>
            <w:tcW w:w="3847" w:type="dxa"/>
          </w:tcPr>
          <w:p w14:paraId="2E47F485" w14:textId="77777777"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Concrete plant</w:t>
            </w:r>
          </w:p>
        </w:tc>
        <w:tc>
          <w:tcPr>
            <w:tcW w:w="2700" w:type="dxa"/>
          </w:tcPr>
          <w:p w14:paraId="197C5348" w14:textId="77777777"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01</w:t>
            </w:r>
          </w:p>
        </w:tc>
        <w:tc>
          <w:tcPr>
            <w:tcW w:w="2194" w:type="dxa"/>
          </w:tcPr>
          <w:p w14:paraId="5193B723" w14:textId="77777777"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p>
        </w:tc>
      </w:tr>
      <w:tr w:rsidR="00835B5E" w:rsidRPr="000D527D" w14:paraId="6C5D4F79" w14:textId="77777777" w:rsidTr="0093570B">
        <w:tc>
          <w:tcPr>
            <w:tcW w:w="1013" w:type="dxa"/>
          </w:tcPr>
          <w:p w14:paraId="038BC723" w14:textId="594F7961" w:rsidR="00835B5E" w:rsidRPr="000D527D" w:rsidRDefault="00A75D9E" w:rsidP="00997216">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08</w:t>
            </w:r>
          </w:p>
        </w:tc>
        <w:tc>
          <w:tcPr>
            <w:tcW w:w="3847" w:type="dxa"/>
          </w:tcPr>
          <w:p w14:paraId="24633AF2" w14:textId="77777777"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Concrete vibrators</w:t>
            </w:r>
          </w:p>
        </w:tc>
        <w:tc>
          <w:tcPr>
            <w:tcW w:w="2700" w:type="dxa"/>
          </w:tcPr>
          <w:p w14:paraId="0DD9165B" w14:textId="77777777"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02</w:t>
            </w:r>
          </w:p>
        </w:tc>
        <w:tc>
          <w:tcPr>
            <w:tcW w:w="2194" w:type="dxa"/>
          </w:tcPr>
          <w:p w14:paraId="5C3B5CA0" w14:textId="77777777"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p>
        </w:tc>
      </w:tr>
      <w:tr w:rsidR="00835B5E" w:rsidRPr="000D527D" w14:paraId="6987FA82" w14:textId="77777777" w:rsidTr="0093570B">
        <w:tc>
          <w:tcPr>
            <w:tcW w:w="1013" w:type="dxa"/>
          </w:tcPr>
          <w:p w14:paraId="52BEBDA2" w14:textId="1604CE64" w:rsidR="00835B5E" w:rsidRPr="000D527D" w:rsidRDefault="00A75D9E" w:rsidP="00997216">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09</w:t>
            </w:r>
          </w:p>
        </w:tc>
        <w:tc>
          <w:tcPr>
            <w:tcW w:w="3847" w:type="dxa"/>
          </w:tcPr>
          <w:p w14:paraId="7A7DC03F" w14:textId="77777777"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Hand Compactors</w:t>
            </w:r>
          </w:p>
        </w:tc>
        <w:tc>
          <w:tcPr>
            <w:tcW w:w="2700" w:type="dxa"/>
          </w:tcPr>
          <w:p w14:paraId="45452D45" w14:textId="77777777"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02</w:t>
            </w:r>
          </w:p>
        </w:tc>
        <w:tc>
          <w:tcPr>
            <w:tcW w:w="2194" w:type="dxa"/>
          </w:tcPr>
          <w:p w14:paraId="09E677A0" w14:textId="77777777"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p>
        </w:tc>
      </w:tr>
      <w:tr w:rsidR="00835B5E" w:rsidRPr="000D527D" w14:paraId="2923DA37" w14:textId="77777777" w:rsidTr="0093570B">
        <w:tc>
          <w:tcPr>
            <w:tcW w:w="1013" w:type="dxa"/>
          </w:tcPr>
          <w:p w14:paraId="20A22EB6" w14:textId="192F7494"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1</w:t>
            </w:r>
            <w:r w:rsidR="00A75D9E" w:rsidRPr="000D527D">
              <w:rPr>
                <w:rFonts w:ascii="Book Antiqua" w:hAnsi="Book Antiqua" w:cs="Arial"/>
                <w:b/>
                <w:bCs/>
              </w:rPr>
              <w:t>0</w:t>
            </w:r>
          </w:p>
        </w:tc>
        <w:tc>
          <w:tcPr>
            <w:tcW w:w="3847" w:type="dxa"/>
          </w:tcPr>
          <w:p w14:paraId="08E6BBA9" w14:textId="77777777" w:rsidR="00835B5E" w:rsidRPr="000D527D" w:rsidRDefault="00642D4E" w:rsidP="00997216">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 xml:space="preserve">Tipper trucks </w:t>
            </w:r>
            <w:proofErr w:type="spellStart"/>
            <w:r w:rsidRPr="000D527D">
              <w:rPr>
                <w:rFonts w:ascii="Book Antiqua" w:hAnsi="Book Antiqua" w:cs="Arial"/>
                <w:b/>
                <w:bCs/>
              </w:rPr>
              <w:t>Bernne</w:t>
            </w:r>
            <w:proofErr w:type="spellEnd"/>
          </w:p>
        </w:tc>
        <w:tc>
          <w:tcPr>
            <w:tcW w:w="2700" w:type="dxa"/>
          </w:tcPr>
          <w:p w14:paraId="16B9F712" w14:textId="77777777" w:rsidR="00835B5E" w:rsidRPr="000D527D" w:rsidRDefault="00642D4E" w:rsidP="00997216">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07</w:t>
            </w:r>
          </w:p>
        </w:tc>
        <w:tc>
          <w:tcPr>
            <w:tcW w:w="2194" w:type="dxa"/>
          </w:tcPr>
          <w:p w14:paraId="77483B9C" w14:textId="77777777" w:rsidR="00835B5E" w:rsidRPr="000D527D" w:rsidRDefault="00835B5E" w:rsidP="00997216">
            <w:pPr>
              <w:pStyle w:val="ListParagraph"/>
              <w:tabs>
                <w:tab w:val="left" w:pos="1560"/>
              </w:tabs>
              <w:spacing w:before="60" w:after="120"/>
              <w:ind w:left="0" w:right="113"/>
              <w:contextualSpacing w:val="0"/>
              <w:jc w:val="both"/>
              <w:rPr>
                <w:rFonts w:ascii="Book Antiqua" w:hAnsi="Book Antiqua" w:cs="Arial"/>
                <w:b/>
                <w:bCs/>
              </w:rPr>
            </w:pPr>
          </w:p>
        </w:tc>
      </w:tr>
      <w:tr w:rsidR="00642D4E" w:rsidRPr="000D527D" w14:paraId="782FAFB4" w14:textId="77777777" w:rsidTr="0093570B">
        <w:tc>
          <w:tcPr>
            <w:tcW w:w="1013" w:type="dxa"/>
          </w:tcPr>
          <w:p w14:paraId="5F774446" w14:textId="00781CE8" w:rsidR="00642D4E" w:rsidRPr="000D527D" w:rsidRDefault="00642D4E" w:rsidP="00997216">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1</w:t>
            </w:r>
            <w:r w:rsidR="00A75D9E" w:rsidRPr="000D527D">
              <w:rPr>
                <w:rFonts w:ascii="Book Antiqua" w:hAnsi="Book Antiqua" w:cs="Arial"/>
                <w:b/>
                <w:bCs/>
              </w:rPr>
              <w:t>1</w:t>
            </w:r>
          </w:p>
        </w:tc>
        <w:tc>
          <w:tcPr>
            <w:tcW w:w="3847" w:type="dxa"/>
          </w:tcPr>
          <w:p w14:paraId="7D831887" w14:textId="77777777" w:rsidR="00642D4E" w:rsidRPr="000D527D" w:rsidRDefault="00642D4E" w:rsidP="00997216">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Water tankers</w:t>
            </w:r>
          </w:p>
        </w:tc>
        <w:tc>
          <w:tcPr>
            <w:tcW w:w="2700" w:type="dxa"/>
          </w:tcPr>
          <w:p w14:paraId="2950F0D9" w14:textId="77777777" w:rsidR="00642D4E" w:rsidRPr="000D527D" w:rsidRDefault="00642D4E" w:rsidP="00997216">
            <w:pPr>
              <w:pStyle w:val="ListParagraph"/>
              <w:tabs>
                <w:tab w:val="left" w:pos="1560"/>
              </w:tabs>
              <w:spacing w:before="60" w:after="120"/>
              <w:ind w:left="0" w:right="113"/>
              <w:contextualSpacing w:val="0"/>
              <w:jc w:val="both"/>
              <w:rPr>
                <w:rFonts w:ascii="Book Antiqua" w:hAnsi="Book Antiqua" w:cs="Arial"/>
                <w:b/>
                <w:bCs/>
              </w:rPr>
            </w:pPr>
            <w:r w:rsidRPr="000D527D">
              <w:rPr>
                <w:rFonts w:ascii="Book Antiqua" w:hAnsi="Book Antiqua" w:cs="Arial"/>
                <w:b/>
                <w:bCs/>
              </w:rPr>
              <w:t>02</w:t>
            </w:r>
          </w:p>
        </w:tc>
        <w:tc>
          <w:tcPr>
            <w:tcW w:w="2194" w:type="dxa"/>
          </w:tcPr>
          <w:p w14:paraId="21348DC6" w14:textId="77777777" w:rsidR="00642D4E" w:rsidRPr="000D527D" w:rsidRDefault="00642D4E" w:rsidP="00997216">
            <w:pPr>
              <w:pStyle w:val="ListParagraph"/>
              <w:tabs>
                <w:tab w:val="left" w:pos="1560"/>
              </w:tabs>
              <w:spacing w:before="60" w:after="120"/>
              <w:ind w:left="0" w:right="113"/>
              <w:contextualSpacing w:val="0"/>
              <w:jc w:val="both"/>
              <w:rPr>
                <w:rFonts w:ascii="Book Antiqua" w:hAnsi="Book Antiqua" w:cs="Arial"/>
                <w:b/>
                <w:bCs/>
              </w:rPr>
            </w:pPr>
          </w:p>
        </w:tc>
      </w:tr>
    </w:tbl>
    <w:p w14:paraId="5874973B" w14:textId="77777777" w:rsidR="0052501B" w:rsidRPr="000D527D" w:rsidRDefault="0052501B" w:rsidP="00997216">
      <w:pPr>
        <w:tabs>
          <w:tab w:val="left" w:pos="1985"/>
        </w:tabs>
        <w:spacing w:before="60" w:after="120"/>
        <w:ind w:right="113"/>
        <w:jc w:val="both"/>
        <w:rPr>
          <w:rFonts w:ascii="Book Antiqua" w:hAnsi="Book Antiqua" w:cs="Arial"/>
          <w:b/>
          <w:bCs/>
          <w:i/>
        </w:rPr>
      </w:pPr>
    </w:p>
    <w:p w14:paraId="0BDAA29B" w14:textId="77777777" w:rsidR="0052501B" w:rsidRPr="000D527D" w:rsidRDefault="0052501B" w:rsidP="00C35283">
      <w:pPr>
        <w:pStyle w:val="ListParagraph"/>
        <w:numPr>
          <w:ilvl w:val="0"/>
          <w:numId w:val="48"/>
        </w:numPr>
        <w:tabs>
          <w:tab w:val="left" w:pos="1560"/>
        </w:tabs>
        <w:spacing w:before="60" w:after="120"/>
        <w:ind w:right="113"/>
        <w:contextualSpacing w:val="0"/>
        <w:jc w:val="both"/>
        <w:rPr>
          <w:rFonts w:ascii="Book Antiqua" w:hAnsi="Book Antiqua" w:cs="Arial"/>
          <w:b/>
          <w:bCs/>
        </w:rPr>
      </w:pPr>
      <w:r w:rsidRPr="000D527D">
        <w:rPr>
          <w:rFonts w:ascii="Book Antiqua" w:hAnsi="Book Antiqua" w:cs="Arial"/>
          <w:b/>
          <w:bCs/>
        </w:rPr>
        <w:t xml:space="preserve">Omission in the financial tender of a quantified unit price. </w:t>
      </w:r>
    </w:p>
    <w:p w14:paraId="5D9CC490" w14:textId="77777777" w:rsidR="0052501B" w:rsidRPr="000D527D" w:rsidRDefault="0052501B" w:rsidP="00C35283">
      <w:pPr>
        <w:pStyle w:val="ListParagraph"/>
        <w:numPr>
          <w:ilvl w:val="0"/>
          <w:numId w:val="48"/>
        </w:numPr>
        <w:tabs>
          <w:tab w:val="left" w:pos="1560"/>
        </w:tabs>
        <w:spacing w:before="60" w:after="120" w:line="276" w:lineRule="auto"/>
        <w:ind w:left="714" w:right="113" w:hanging="357"/>
        <w:contextualSpacing w:val="0"/>
        <w:jc w:val="both"/>
        <w:rPr>
          <w:rFonts w:ascii="Book Antiqua" w:hAnsi="Book Antiqua" w:cs="Arial"/>
          <w:b/>
          <w:bCs/>
        </w:rPr>
      </w:pPr>
      <w:r w:rsidRPr="000D527D">
        <w:rPr>
          <w:rFonts w:ascii="Book Antiqua" w:hAnsi="Book Antiqua" w:cs="Arial"/>
          <w:b/>
          <w:bCs/>
        </w:rPr>
        <w:t>Not to have satisfied to at least 2</w:t>
      </w:r>
      <w:r w:rsidR="0027163E" w:rsidRPr="000D527D">
        <w:rPr>
          <w:rFonts w:ascii="Book Antiqua" w:hAnsi="Book Antiqua" w:cs="Arial"/>
          <w:b/>
          <w:bCs/>
        </w:rPr>
        <w:t>9 point</w:t>
      </w:r>
      <w:r w:rsidRPr="000D527D">
        <w:rPr>
          <w:rFonts w:ascii="Book Antiqua" w:hAnsi="Book Antiqua" w:cs="Arial"/>
          <w:b/>
          <w:bCs/>
        </w:rPr>
        <w:t xml:space="preserve">s </w:t>
      </w:r>
      <w:r w:rsidR="0027163E" w:rsidRPr="000D527D">
        <w:rPr>
          <w:rFonts w:ascii="Book Antiqua" w:hAnsi="Book Antiqua" w:cs="Arial"/>
          <w:b/>
          <w:bCs/>
        </w:rPr>
        <w:t>of</w:t>
      </w:r>
      <w:r w:rsidRPr="000D527D">
        <w:rPr>
          <w:rFonts w:ascii="Book Antiqua" w:hAnsi="Book Antiqua" w:cs="Arial"/>
          <w:b/>
          <w:bCs/>
        </w:rPr>
        <w:t xml:space="preserve"> the essential criteria. </w:t>
      </w:r>
    </w:p>
    <w:p w14:paraId="622DA140" w14:textId="77777777" w:rsidR="0052501B" w:rsidRPr="000D527D" w:rsidRDefault="0052501B" w:rsidP="00997216">
      <w:pPr>
        <w:spacing w:line="276" w:lineRule="auto"/>
        <w:jc w:val="both"/>
        <w:rPr>
          <w:rFonts w:ascii="Book Antiqua" w:hAnsi="Book Antiqua" w:cs="Arial"/>
          <w:b/>
          <w:bCs/>
        </w:rPr>
      </w:pPr>
      <w:r w:rsidRPr="000D527D">
        <w:rPr>
          <w:rFonts w:ascii="Book Antiqua" w:hAnsi="Book Antiqua" w:cs="Arial"/>
          <w:b/>
          <w:bCs/>
        </w:rPr>
        <w:t xml:space="preserve">14.2: Essential Criteria  </w:t>
      </w:r>
    </w:p>
    <w:p w14:paraId="0B900565"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The technical tender will be valued according to the following notation grid: </w:t>
      </w:r>
    </w:p>
    <w:p w14:paraId="2F2BB1CF" w14:textId="77777777" w:rsidR="0052501B" w:rsidRPr="000D527D" w:rsidRDefault="0052501B" w:rsidP="00997216">
      <w:pPr>
        <w:ind w:left="708"/>
        <w:jc w:val="both"/>
        <w:rPr>
          <w:rFonts w:ascii="Book Antiqua" w:hAnsi="Book Antiqua" w:cs="Arial"/>
          <w:b/>
          <w:bCs/>
        </w:rPr>
      </w:pPr>
      <w:r w:rsidRPr="000D527D">
        <w:rPr>
          <w:rFonts w:ascii="Book Antiqua" w:hAnsi="Book Antiqua" w:cs="Arial"/>
          <w:b/>
          <w:bCs/>
        </w:rPr>
        <w:t>A - References</w:t>
      </w:r>
      <w:r w:rsidRPr="000D527D">
        <w:rPr>
          <w:rFonts w:ascii="Book Antiqua" w:hAnsi="Book Antiqua" w:cs="Arial"/>
          <w:b/>
          <w:bCs/>
        </w:rPr>
        <w:tab/>
        <w:t xml:space="preserve">……………………………. 03 </w:t>
      </w:r>
      <w:r w:rsidR="004B2A7A" w:rsidRPr="000D527D">
        <w:rPr>
          <w:rFonts w:ascii="Book Antiqua" w:hAnsi="Book Antiqua" w:cs="Arial"/>
          <w:b/>
          <w:bCs/>
        </w:rPr>
        <w:t>point</w:t>
      </w:r>
      <w:r w:rsidRPr="000D527D">
        <w:rPr>
          <w:rFonts w:ascii="Book Antiqua" w:hAnsi="Book Antiqua" w:cs="Arial"/>
          <w:b/>
          <w:bCs/>
        </w:rPr>
        <w:t xml:space="preserve">s </w:t>
      </w:r>
    </w:p>
    <w:p w14:paraId="3A511BEE" w14:textId="77777777" w:rsidR="0052501B" w:rsidRPr="000D527D" w:rsidRDefault="0052501B" w:rsidP="00997216">
      <w:pPr>
        <w:ind w:left="708"/>
        <w:jc w:val="both"/>
        <w:rPr>
          <w:rFonts w:ascii="Book Antiqua" w:hAnsi="Book Antiqua" w:cs="Arial"/>
          <w:b/>
          <w:bCs/>
        </w:rPr>
      </w:pPr>
      <w:r w:rsidRPr="000D527D">
        <w:rPr>
          <w:rFonts w:ascii="Book Antiqua" w:hAnsi="Book Antiqua" w:cs="Arial"/>
          <w:b/>
          <w:bCs/>
        </w:rPr>
        <w:t xml:space="preserve">B </w:t>
      </w:r>
      <w:r w:rsidR="004B2A7A" w:rsidRPr="000D527D">
        <w:rPr>
          <w:rFonts w:ascii="Book Antiqua" w:hAnsi="Book Antiqua" w:cs="Arial"/>
          <w:b/>
          <w:bCs/>
        </w:rPr>
        <w:t>–</w:t>
      </w:r>
      <w:r w:rsidRPr="000D527D">
        <w:rPr>
          <w:rFonts w:ascii="Book Antiqua" w:hAnsi="Book Antiqua" w:cs="Arial"/>
          <w:b/>
          <w:bCs/>
        </w:rPr>
        <w:t xml:space="preserve"> </w:t>
      </w:r>
      <w:r w:rsidR="004B2A7A" w:rsidRPr="000D527D">
        <w:rPr>
          <w:rFonts w:ascii="Book Antiqua" w:hAnsi="Book Antiqua" w:cs="Arial"/>
          <w:b/>
          <w:bCs/>
        </w:rPr>
        <w:t xml:space="preserve">Key </w:t>
      </w:r>
      <w:r w:rsidRPr="000D527D">
        <w:rPr>
          <w:rFonts w:ascii="Book Antiqua" w:hAnsi="Book Antiqua" w:cs="Arial"/>
          <w:b/>
          <w:bCs/>
        </w:rPr>
        <w:t>Staff …………………</w:t>
      </w:r>
      <w:r w:rsidR="004B2A7A" w:rsidRPr="000D527D">
        <w:rPr>
          <w:rFonts w:ascii="Book Antiqua" w:hAnsi="Book Antiqua" w:cs="Arial"/>
          <w:b/>
          <w:bCs/>
        </w:rPr>
        <w:t>.......................</w:t>
      </w:r>
      <w:r w:rsidRPr="000D527D">
        <w:rPr>
          <w:rFonts w:ascii="Book Antiqua" w:hAnsi="Book Antiqua" w:cs="Arial"/>
          <w:b/>
          <w:bCs/>
        </w:rPr>
        <w:t xml:space="preserve">…... </w:t>
      </w:r>
      <w:r w:rsidR="004B2A7A" w:rsidRPr="000D527D">
        <w:rPr>
          <w:rFonts w:ascii="Book Antiqua" w:hAnsi="Book Antiqua" w:cs="Arial"/>
          <w:b/>
          <w:bCs/>
        </w:rPr>
        <w:t>15</w:t>
      </w:r>
      <w:r w:rsidRPr="000D527D">
        <w:rPr>
          <w:rFonts w:ascii="Book Antiqua" w:hAnsi="Book Antiqua" w:cs="Arial"/>
          <w:b/>
          <w:bCs/>
        </w:rPr>
        <w:t xml:space="preserve"> </w:t>
      </w:r>
      <w:r w:rsidR="004B2A7A" w:rsidRPr="000D527D">
        <w:rPr>
          <w:rFonts w:ascii="Book Antiqua" w:hAnsi="Book Antiqua" w:cs="Arial"/>
          <w:b/>
          <w:bCs/>
        </w:rPr>
        <w:t>point</w:t>
      </w:r>
      <w:r w:rsidRPr="000D527D">
        <w:rPr>
          <w:rFonts w:ascii="Book Antiqua" w:hAnsi="Book Antiqua" w:cs="Arial"/>
          <w:b/>
          <w:bCs/>
        </w:rPr>
        <w:t xml:space="preserve">s </w:t>
      </w:r>
    </w:p>
    <w:p w14:paraId="54A9491C" w14:textId="77777777" w:rsidR="0052501B" w:rsidRPr="000D527D" w:rsidRDefault="00BC5C92" w:rsidP="00997216">
      <w:pPr>
        <w:ind w:left="708"/>
        <w:jc w:val="both"/>
        <w:rPr>
          <w:rFonts w:ascii="Book Antiqua" w:hAnsi="Book Antiqua" w:cs="Arial"/>
          <w:b/>
          <w:bCs/>
        </w:rPr>
      </w:pPr>
      <w:r w:rsidRPr="000D527D">
        <w:rPr>
          <w:rFonts w:ascii="Book Antiqua" w:hAnsi="Book Antiqua" w:cs="Arial"/>
          <w:b/>
          <w:bCs/>
        </w:rPr>
        <w:t>C - Equipment</w:t>
      </w:r>
      <w:r w:rsidR="00876B10" w:rsidRPr="000D527D">
        <w:rPr>
          <w:rFonts w:ascii="Book Antiqua" w:hAnsi="Book Antiqua" w:cs="Arial"/>
          <w:b/>
          <w:bCs/>
        </w:rPr>
        <w:t> ………………………</w:t>
      </w:r>
      <w:r w:rsidR="004B2A7A" w:rsidRPr="000D527D">
        <w:rPr>
          <w:rFonts w:ascii="Book Antiqua" w:hAnsi="Book Antiqua" w:cs="Arial"/>
          <w:b/>
          <w:bCs/>
        </w:rPr>
        <w:t>....</w:t>
      </w:r>
      <w:r w:rsidR="0027163E" w:rsidRPr="000D527D">
        <w:rPr>
          <w:rFonts w:ascii="Book Antiqua" w:hAnsi="Book Antiqua" w:cs="Arial"/>
          <w:b/>
          <w:bCs/>
        </w:rPr>
        <w:t>...</w:t>
      </w:r>
      <w:r w:rsidR="004B2A7A" w:rsidRPr="000D527D">
        <w:rPr>
          <w:rFonts w:ascii="Book Antiqua" w:hAnsi="Book Antiqua" w:cs="Arial"/>
          <w:b/>
          <w:bCs/>
        </w:rPr>
        <w:t>……….21 points</w:t>
      </w:r>
      <w:r w:rsidR="0052501B" w:rsidRPr="000D527D">
        <w:rPr>
          <w:rFonts w:ascii="Book Antiqua" w:hAnsi="Book Antiqua" w:cs="Arial"/>
          <w:b/>
          <w:bCs/>
        </w:rPr>
        <w:t xml:space="preserve"> </w:t>
      </w:r>
    </w:p>
    <w:p w14:paraId="7D66943B" w14:textId="77777777" w:rsidR="0092573F" w:rsidRPr="000D527D" w:rsidRDefault="0052501B" w:rsidP="00997216">
      <w:pPr>
        <w:spacing w:after="120" w:line="276" w:lineRule="auto"/>
        <w:ind w:left="709"/>
        <w:jc w:val="both"/>
        <w:rPr>
          <w:rFonts w:ascii="Book Antiqua" w:hAnsi="Book Antiqua" w:cs="Arial"/>
          <w:b/>
          <w:bCs/>
        </w:rPr>
      </w:pPr>
      <w:r w:rsidRPr="000D527D">
        <w:rPr>
          <w:rFonts w:ascii="Book Antiqua" w:hAnsi="Book Antiqua" w:cs="Arial"/>
          <w:b/>
          <w:bCs/>
        </w:rPr>
        <w:t>D - Financial Capacity……………………..</w:t>
      </w:r>
      <w:r w:rsidR="004B2A7A" w:rsidRPr="000D527D">
        <w:rPr>
          <w:rFonts w:ascii="Book Antiqua" w:hAnsi="Book Antiqua" w:cs="Arial"/>
          <w:b/>
          <w:bCs/>
        </w:rPr>
        <w:t>....</w:t>
      </w:r>
      <w:r w:rsidR="0027163E" w:rsidRPr="000D527D">
        <w:rPr>
          <w:rFonts w:ascii="Book Antiqua" w:hAnsi="Book Antiqua" w:cs="Arial"/>
          <w:b/>
          <w:bCs/>
        </w:rPr>
        <w:t>..</w:t>
      </w:r>
      <w:r w:rsidR="004B2A7A" w:rsidRPr="000D527D">
        <w:rPr>
          <w:rFonts w:ascii="Book Antiqua" w:hAnsi="Book Antiqua" w:cs="Arial"/>
          <w:b/>
          <w:bCs/>
        </w:rPr>
        <w:t>...</w:t>
      </w:r>
      <w:r w:rsidRPr="000D527D">
        <w:rPr>
          <w:rFonts w:ascii="Book Antiqua" w:hAnsi="Book Antiqua" w:cs="Arial"/>
          <w:b/>
          <w:bCs/>
        </w:rPr>
        <w:t xml:space="preserve"> 0</w:t>
      </w:r>
      <w:r w:rsidR="004B2A7A" w:rsidRPr="000D527D">
        <w:rPr>
          <w:rFonts w:ascii="Book Antiqua" w:hAnsi="Book Antiqua" w:cs="Arial"/>
          <w:b/>
          <w:bCs/>
        </w:rPr>
        <w:t>2point</w:t>
      </w:r>
      <w:r w:rsidRPr="000D527D">
        <w:rPr>
          <w:rFonts w:ascii="Book Antiqua" w:hAnsi="Book Antiqua" w:cs="Arial"/>
          <w:b/>
          <w:bCs/>
        </w:rPr>
        <w:t xml:space="preserve">ts </w:t>
      </w:r>
    </w:p>
    <w:p w14:paraId="63518C33" w14:textId="77777777" w:rsidR="0052501B" w:rsidRDefault="0052501B" w:rsidP="00997216">
      <w:pPr>
        <w:spacing w:line="276" w:lineRule="auto"/>
        <w:jc w:val="both"/>
        <w:rPr>
          <w:rFonts w:ascii="Book Antiqua" w:hAnsi="Book Antiqua" w:cs="Arial"/>
          <w:b/>
          <w:bCs/>
        </w:rPr>
      </w:pPr>
      <w:r w:rsidRPr="000D527D">
        <w:rPr>
          <w:rFonts w:ascii="Book Antiqua" w:hAnsi="Book Antiqua" w:cs="Arial"/>
          <w:b/>
          <w:bCs/>
        </w:rPr>
        <w:t xml:space="preserve">The detail of the grid is as followed: </w:t>
      </w:r>
    </w:p>
    <w:p w14:paraId="0A4809E4" w14:textId="77777777" w:rsidR="00F62214" w:rsidRDefault="00F62214" w:rsidP="00997216">
      <w:pPr>
        <w:spacing w:line="276" w:lineRule="auto"/>
        <w:jc w:val="both"/>
        <w:rPr>
          <w:rFonts w:ascii="Book Antiqua" w:hAnsi="Book Antiqua" w:cs="Arial"/>
          <w:b/>
          <w:bCs/>
        </w:rPr>
      </w:pPr>
    </w:p>
    <w:p w14:paraId="08B0264E" w14:textId="77777777" w:rsidR="00F62214" w:rsidRDefault="00F62214" w:rsidP="00997216">
      <w:pPr>
        <w:spacing w:line="276" w:lineRule="auto"/>
        <w:jc w:val="both"/>
        <w:rPr>
          <w:rFonts w:ascii="Book Antiqua" w:hAnsi="Book Antiqua" w:cs="Arial"/>
          <w:b/>
          <w:bCs/>
        </w:rPr>
      </w:pPr>
    </w:p>
    <w:p w14:paraId="68BA33D5" w14:textId="77777777" w:rsidR="00F62214" w:rsidRPr="000D527D" w:rsidRDefault="00F62214" w:rsidP="00997216">
      <w:pPr>
        <w:spacing w:line="276" w:lineRule="auto"/>
        <w:jc w:val="both"/>
        <w:rPr>
          <w:rFonts w:ascii="Book Antiqua" w:hAnsi="Book Antiqua" w:cs="Arial"/>
          <w:b/>
          <w:bCs/>
        </w:rPr>
      </w:pPr>
    </w:p>
    <w:tbl>
      <w:tblPr>
        <w:tblW w:w="1068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6750"/>
        <w:gridCol w:w="2160"/>
        <w:gridCol w:w="630"/>
        <w:gridCol w:w="630"/>
      </w:tblGrid>
      <w:tr w:rsidR="0052501B" w:rsidRPr="000D527D" w14:paraId="4751F5F6" w14:textId="77777777" w:rsidTr="005A1286">
        <w:trPr>
          <w:trHeight w:val="302"/>
          <w:tblHeader/>
        </w:trPr>
        <w:tc>
          <w:tcPr>
            <w:tcW w:w="516" w:type="dxa"/>
            <w:tcBorders>
              <w:top w:val="single" w:sz="12" w:space="0" w:color="auto"/>
              <w:left w:val="single" w:sz="12" w:space="0" w:color="auto"/>
            </w:tcBorders>
            <w:noWrap/>
            <w:vAlign w:val="center"/>
          </w:tcPr>
          <w:p w14:paraId="4A7C689A"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N° </w:t>
            </w:r>
          </w:p>
        </w:tc>
        <w:tc>
          <w:tcPr>
            <w:tcW w:w="6750" w:type="dxa"/>
            <w:tcBorders>
              <w:top w:val="single" w:sz="12" w:space="0" w:color="auto"/>
            </w:tcBorders>
            <w:vAlign w:val="center"/>
          </w:tcPr>
          <w:p w14:paraId="21C5C140" w14:textId="77777777" w:rsidR="0052501B" w:rsidRPr="000D527D" w:rsidRDefault="0052501B" w:rsidP="00997216">
            <w:pPr>
              <w:jc w:val="both"/>
              <w:rPr>
                <w:rFonts w:ascii="Book Antiqua" w:hAnsi="Book Antiqua" w:cs="Arial"/>
                <w:b/>
                <w:bCs/>
              </w:rPr>
            </w:pPr>
            <w:r w:rsidRPr="000D527D">
              <w:rPr>
                <w:rFonts w:ascii="Book Antiqua" w:hAnsi="Book Antiqua" w:cs="Arial"/>
                <w:b/>
                <w:bCs/>
              </w:rPr>
              <w:t>CRITERI</w:t>
            </w:r>
            <w:r w:rsidR="004B2A7A" w:rsidRPr="000D527D">
              <w:rPr>
                <w:rFonts w:ascii="Book Antiqua" w:hAnsi="Book Antiqua" w:cs="Arial"/>
                <w:b/>
                <w:bCs/>
              </w:rPr>
              <w:t>A</w:t>
            </w:r>
            <w:r w:rsidRPr="000D527D">
              <w:rPr>
                <w:rFonts w:ascii="Book Antiqua" w:hAnsi="Book Antiqua" w:cs="Arial"/>
                <w:b/>
                <w:bCs/>
              </w:rPr>
              <w:t xml:space="preserve"> </w:t>
            </w:r>
          </w:p>
        </w:tc>
        <w:tc>
          <w:tcPr>
            <w:tcW w:w="3420" w:type="dxa"/>
            <w:gridSpan w:val="3"/>
            <w:tcBorders>
              <w:top w:val="single" w:sz="12" w:space="0" w:color="auto"/>
              <w:right w:val="single" w:sz="12" w:space="0" w:color="auto"/>
            </w:tcBorders>
            <w:vAlign w:val="center"/>
          </w:tcPr>
          <w:p w14:paraId="3A937DE8"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NOTATION (YES/NO) </w:t>
            </w:r>
          </w:p>
        </w:tc>
      </w:tr>
      <w:tr w:rsidR="0052501B" w:rsidRPr="000D527D" w14:paraId="162A06E8" w14:textId="77777777" w:rsidTr="005A1286">
        <w:trPr>
          <w:trHeight w:val="302"/>
        </w:trPr>
        <w:tc>
          <w:tcPr>
            <w:tcW w:w="516" w:type="dxa"/>
            <w:tcBorders>
              <w:top w:val="single" w:sz="12" w:space="0" w:color="auto"/>
            </w:tcBorders>
            <w:noWrap/>
            <w:vAlign w:val="center"/>
          </w:tcPr>
          <w:p w14:paraId="2E55BF8D" w14:textId="77777777" w:rsidR="0052501B" w:rsidRPr="000D527D" w:rsidRDefault="00636CAB" w:rsidP="00997216">
            <w:pPr>
              <w:jc w:val="both"/>
              <w:rPr>
                <w:rFonts w:ascii="Book Antiqua" w:hAnsi="Book Antiqua" w:cs="Arial"/>
                <w:b/>
                <w:bCs/>
              </w:rPr>
            </w:pPr>
            <w:r w:rsidRPr="000D527D">
              <w:rPr>
                <w:rFonts w:ascii="Book Antiqua" w:hAnsi="Book Antiqua" w:cs="Arial"/>
                <w:b/>
                <w:bCs/>
              </w:rPr>
              <w:t>A</w:t>
            </w:r>
          </w:p>
        </w:tc>
        <w:tc>
          <w:tcPr>
            <w:tcW w:w="6750" w:type="dxa"/>
            <w:tcBorders>
              <w:top w:val="single" w:sz="12" w:space="0" w:color="auto"/>
            </w:tcBorders>
            <w:vAlign w:val="center"/>
          </w:tcPr>
          <w:p w14:paraId="2AA24E41"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REFERENCES </w:t>
            </w:r>
          </w:p>
        </w:tc>
        <w:tc>
          <w:tcPr>
            <w:tcW w:w="2160" w:type="dxa"/>
            <w:tcBorders>
              <w:right w:val="single" w:sz="4" w:space="0" w:color="auto"/>
            </w:tcBorders>
          </w:tcPr>
          <w:p w14:paraId="2FA0D8C6" w14:textId="77777777" w:rsidR="0052501B" w:rsidRPr="000D527D" w:rsidRDefault="008F3247" w:rsidP="00997216">
            <w:pPr>
              <w:jc w:val="both"/>
              <w:rPr>
                <w:rFonts w:ascii="Book Antiqua" w:hAnsi="Book Antiqua" w:cs="Arial"/>
                <w:b/>
                <w:bCs/>
              </w:rPr>
            </w:pPr>
            <w:r w:rsidRPr="000D527D">
              <w:rPr>
                <w:rFonts w:ascii="Book Antiqua" w:hAnsi="Book Antiqua" w:cs="Arial"/>
                <w:b/>
                <w:bCs/>
              </w:rPr>
              <w:t>Years</w:t>
            </w:r>
          </w:p>
        </w:tc>
        <w:tc>
          <w:tcPr>
            <w:tcW w:w="630" w:type="dxa"/>
            <w:tcBorders>
              <w:top w:val="nil"/>
              <w:left w:val="single" w:sz="4" w:space="0" w:color="auto"/>
              <w:bottom w:val="single" w:sz="4" w:space="0" w:color="auto"/>
              <w:right w:val="single" w:sz="4" w:space="0" w:color="auto"/>
            </w:tcBorders>
          </w:tcPr>
          <w:p w14:paraId="48A8F082" w14:textId="77777777" w:rsidR="0052501B" w:rsidRPr="000D527D" w:rsidRDefault="0052501B" w:rsidP="00997216">
            <w:pPr>
              <w:jc w:val="both"/>
              <w:rPr>
                <w:rFonts w:ascii="Book Antiqua" w:hAnsi="Book Antiqua" w:cs="Arial"/>
                <w:b/>
                <w:bCs/>
              </w:rPr>
            </w:pPr>
          </w:p>
        </w:tc>
        <w:tc>
          <w:tcPr>
            <w:tcW w:w="630" w:type="dxa"/>
            <w:tcBorders>
              <w:left w:val="single" w:sz="4" w:space="0" w:color="auto"/>
              <w:right w:val="single" w:sz="12" w:space="0" w:color="auto"/>
            </w:tcBorders>
          </w:tcPr>
          <w:p w14:paraId="141F7722" w14:textId="77777777" w:rsidR="0052501B" w:rsidRPr="000D527D" w:rsidRDefault="0052501B" w:rsidP="00997216">
            <w:pPr>
              <w:jc w:val="both"/>
              <w:rPr>
                <w:rFonts w:ascii="Book Antiqua" w:hAnsi="Book Antiqua" w:cs="Arial"/>
                <w:b/>
                <w:bCs/>
              </w:rPr>
            </w:pPr>
          </w:p>
        </w:tc>
      </w:tr>
      <w:tr w:rsidR="0052501B" w:rsidRPr="000D527D" w14:paraId="60F91CFE" w14:textId="77777777" w:rsidTr="005A1286">
        <w:trPr>
          <w:trHeight w:val="1505"/>
        </w:trPr>
        <w:tc>
          <w:tcPr>
            <w:tcW w:w="516" w:type="dxa"/>
            <w:noWrap/>
            <w:vAlign w:val="center"/>
          </w:tcPr>
          <w:p w14:paraId="6557A48E" w14:textId="77777777" w:rsidR="0052501B" w:rsidRPr="000D527D" w:rsidRDefault="0052501B" w:rsidP="00997216">
            <w:pPr>
              <w:jc w:val="both"/>
              <w:rPr>
                <w:rFonts w:ascii="Book Antiqua" w:hAnsi="Book Antiqua" w:cs="Arial"/>
                <w:b/>
                <w:bCs/>
              </w:rPr>
            </w:pPr>
            <w:r w:rsidRPr="000D527D">
              <w:rPr>
                <w:rFonts w:ascii="Book Antiqua" w:hAnsi="Book Antiqua" w:cs="Arial"/>
                <w:b/>
                <w:bCs/>
              </w:rPr>
              <w:t>1</w:t>
            </w:r>
          </w:p>
        </w:tc>
        <w:tc>
          <w:tcPr>
            <w:tcW w:w="6750" w:type="dxa"/>
            <w:vAlign w:val="center"/>
          </w:tcPr>
          <w:p w14:paraId="6E50D737" w14:textId="77777777" w:rsidR="0052501B" w:rsidRPr="000D527D" w:rsidRDefault="0052501B" w:rsidP="00443239">
            <w:pPr>
              <w:jc w:val="both"/>
              <w:rPr>
                <w:rFonts w:ascii="Book Antiqua" w:hAnsi="Book Antiqua" w:cs="Arial"/>
                <w:b/>
                <w:bCs/>
              </w:rPr>
            </w:pPr>
            <w:r w:rsidRPr="000D527D">
              <w:rPr>
                <w:rFonts w:ascii="Book Antiqua" w:hAnsi="Book Antiqua" w:cs="Arial"/>
                <w:b/>
                <w:bCs/>
              </w:rPr>
              <w:t>Number of projects achieved in the domain of Public Wo</w:t>
            </w:r>
            <w:r w:rsidR="00566613" w:rsidRPr="000D527D">
              <w:rPr>
                <w:rFonts w:ascii="Book Antiqua" w:hAnsi="Book Antiqua" w:cs="Arial"/>
                <w:b/>
                <w:bCs/>
              </w:rPr>
              <w:t xml:space="preserve">rks with the minimal amount of </w:t>
            </w:r>
            <w:r w:rsidR="00F2601A" w:rsidRPr="000D527D">
              <w:rPr>
                <w:rFonts w:ascii="Book Antiqua" w:hAnsi="Book Antiqua" w:cs="Arial"/>
                <w:b/>
                <w:bCs/>
              </w:rPr>
              <w:t>two (02) billion</w:t>
            </w:r>
            <w:r w:rsidRPr="000D527D">
              <w:rPr>
                <w:rFonts w:ascii="Book Antiqua" w:hAnsi="Book Antiqua" w:cs="Arial"/>
                <w:b/>
                <w:bCs/>
              </w:rPr>
              <w:t xml:space="preserve"> </w:t>
            </w:r>
            <w:r w:rsidR="00F2601A" w:rsidRPr="000D527D">
              <w:rPr>
                <w:rFonts w:ascii="Book Antiqua" w:hAnsi="Book Antiqua" w:cs="Arial"/>
                <w:b/>
                <w:bCs/>
              </w:rPr>
              <w:t xml:space="preserve">Francs </w:t>
            </w:r>
            <w:r w:rsidRPr="000D527D">
              <w:rPr>
                <w:rFonts w:ascii="Book Antiqua" w:hAnsi="Book Antiqua" w:cs="Arial"/>
                <w:b/>
                <w:bCs/>
              </w:rPr>
              <w:t xml:space="preserve">- (the references will be </w:t>
            </w:r>
            <w:r w:rsidR="00F2601A" w:rsidRPr="000D527D">
              <w:rPr>
                <w:rFonts w:ascii="Book Antiqua" w:hAnsi="Book Antiqua" w:cs="Arial"/>
                <w:b/>
                <w:bCs/>
              </w:rPr>
              <w:t>justified</w:t>
            </w:r>
            <w:r w:rsidRPr="000D527D">
              <w:rPr>
                <w:rFonts w:ascii="Book Antiqua" w:hAnsi="Book Antiqua" w:cs="Arial"/>
                <w:b/>
                <w:bCs/>
              </w:rPr>
              <w:t xml:space="preserve"> by the first and last pages of the contracts together with the pertaining minutes of the reception or attestation of good end) for the last </w:t>
            </w:r>
            <w:r w:rsidR="00443239" w:rsidRPr="000D527D">
              <w:rPr>
                <w:rFonts w:ascii="Book Antiqua" w:hAnsi="Book Antiqua" w:cs="Arial"/>
                <w:b/>
                <w:bCs/>
              </w:rPr>
              <w:t>five</w:t>
            </w:r>
            <w:r w:rsidRPr="000D527D">
              <w:rPr>
                <w:rFonts w:ascii="Book Antiqua" w:hAnsi="Book Antiqua" w:cs="Arial"/>
                <w:b/>
                <w:bCs/>
              </w:rPr>
              <w:t xml:space="preserve"> years </w:t>
            </w:r>
          </w:p>
        </w:tc>
        <w:tc>
          <w:tcPr>
            <w:tcW w:w="2160" w:type="dxa"/>
            <w:vAlign w:val="center"/>
          </w:tcPr>
          <w:p w14:paraId="2E5D4DF2"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Sup or Equal to 5 </w:t>
            </w:r>
          </w:p>
        </w:tc>
        <w:tc>
          <w:tcPr>
            <w:tcW w:w="630" w:type="dxa"/>
          </w:tcPr>
          <w:p w14:paraId="4C840538" w14:textId="77777777" w:rsidR="0052501B" w:rsidRPr="000D527D" w:rsidRDefault="0052501B" w:rsidP="00997216">
            <w:pPr>
              <w:jc w:val="both"/>
              <w:rPr>
                <w:rFonts w:ascii="Book Antiqua" w:hAnsi="Book Antiqua" w:cs="Arial"/>
                <w:b/>
                <w:bCs/>
              </w:rPr>
            </w:pPr>
          </w:p>
        </w:tc>
        <w:tc>
          <w:tcPr>
            <w:tcW w:w="630" w:type="dxa"/>
          </w:tcPr>
          <w:p w14:paraId="7FC91A0B" w14:textId="77777777" w:rsidR="0052501B" w:rsidRPr="000D527D" w:rsidRDefault="0052501B" w:rsidP="00997216">
            <w:pPr>
              <w:jc w:val="both"/>
              <w:rPr>
                <w:rFonts w:ascii="Book Antiqua" w:hAnsi="Book Antiqua" w:cs="Arial"/>
                <w:b/>
                <w:bCs/>
              </w:rPr>
            </w:pPr>
          </w:p>
        </w:tc>
      </w:tr>
      <w:tr w:rsidR="0052501B" w:rsidRPr="000D527D" w14:paraId="21E99BEB" w14:textId="77777777" w:rsidTr="005A1286">
        <w:trPr>
          <w:trHeight w:val="510"/>
        </w:trPr>
        <w:tc>
          <w:tcPr>
            <w:tcW w:w="516" w:type="dxa"/>
            <w:noWrap/>
            <w:vAlign w:val="center"/>
          </w:tcPr>
          <w:p w14:paraId="4FDA25FF" w14:textId="77777777" w:rsidR="0052501B" w:rsidRPr="000D527D" w:rsidRDefault="0052501B" w:rsidP="00997216">
            <w:pPr>
              <w:jc w:val="both"/>
              <w:rPr>
                <w:rFonts w:ascii="Book Antiqua" w:hAnsi="Book Antiqua" w:cs="Arial"/>
                <w:b/>
                <w:bCs/>
              </w:rPr>
            </w:pPr>
            <w:r w:rsidRPr="000D527D">
              <w:rPr>
                <w:rFonts w:ascii="Book Antiqua" w:hAnsi="Book Antiqua" w:cs="Arial"/>
                <w:b/>
                <w:bCs/>
              </w:rPr>
              <w:t>2</w:t>
            </w:r>
          </w:p>
        </w:tc>
        <w:tc>
          <w:tcPr>
            <w:tcW w:w="6750" w:type="dxa"/>
            <w:vAlign w:val="center"/>
          </w:tcPr>
          <w:p w14:paraId="7EF08CC9" w14:textId="78F42E58" w:rsidR="0052501B" w:rsidRPr="000D527D" w:rsidRDefault="0052501B" w:rsidP="00443239">
            <w:pPr>
              <w:jc w:val="both"/>
              <w:rPr>
                <w:rFonts w:ascii="Book Antiqua" w:hAnsi="Book Antiqua" w:cs="Arial"/>
                <w:b/>
                <w:bCs/>
              </w:rPr>
            </w:pPr>
            <w:r w:rsidRPr="000D527D">
              <w:rPr>
                <w:rFonts w:ascii="Book Antiqua" w:hAnsi="Book Antiqua" w:cs="Arial"/>
                <w:b/>
                <w:bCs/>
              </w:rPr>
              <w:t xml:space="preserve">Number of projects of </w:t>
            </w:r>
            <w:r w:rsidR="00A75D9E" w:rsidRPr="000D527D">
              <w:rPr>
                <w:rFonts w:ascii="Book Antiqua" w:hAnsi="Book Antiqua" w:cs="Arial"/>
                <w:b/>
                <w:bCs/>
              </w:rPr>
              <w:t>road works</w:t>
            </w:r>
            <w:r w:rsidRPr="000D527D">
              <w:rPr>
                <w:rFonts w:ascii="Book Antiqua" w:hAnsi="Book Antiqua" w:cs="Arial"/>
                <w:b/>
                <w:bCs/>
              </w:rPr>
              <w:t xml:space="preserve"> executed with a minimal am</w:t>
            </w:r>
            <w:r w:rsidR="00566613" w:rsidRPr="000D527D">
              <w:rPr>
                <w:rFonts w:ascii="Book Antiqua" w:hAnsi="Book Antiqua" w:cs="Arial"/>
                <w:b/>
                <w:bCs/>
              </w:rPr>
              <w:t xml:space="preserve">ount of </w:t>
            </w:r>
            <w:r w:rsidR="00F2601A" w:rsidRPr="000D527D">
              <w:rPr>
                <w:rFonts w:ascii="Book Antiqua" w:hAnsi="Book Antiqua" w:cs="Arial"/>
                <w:b/>
                <w:bCs/>
              </w:rPr>
              <w:t>3</w:t>
            </w:r>
            <w:r w:rsidR="00566613" w:rsidRPr="000D527D">
              <w:rPr>
                <w:rFonts w:ascii="Book Antiqua" w:hAnsi="Book Antiqua" w:cs="Arial"/>
                <w:b/>
                <w:bCs/>
              </w:rPr>
              <w:t xml:space="preserve"> billion</w:t>
            </w:r>
            <w:r w:rsidR="00443239" w:rsidRPr="000D527D">
              <w:rPr>
                <w:rFonts w:ascii="Book Antiqua" w:hAnsi="Book Antiqua" w:cs="Arial"/>
                <w:b/>
                <w:bCs/>
              </w:rPr>
              <w:t xml:space="preserve"> Francs</w:t>
            </w:r>
            <w:r w:rsidR="00566613" w:rsidRPr="000D527D">
              <w:rPr>
                <w:rFonts w:ascii="Book Antiqua" w:hAnsi="Book Antiqua" w:cs="Arial"/>
                <w:b/>
                <w:bCs/>
              </w:rPr>
              <w:t xml:space="preserve"> </w:t>
            </w:r>
            <w:r w:rsidRPr="000D527D">
              <w:rPr>
                <w:rFonts w:ascii="Book Antiqua" w:hAnsi="Book Antiqua" w:cs="Arial"/>
                <w:b/>
                <w:bCs/>
              </w:rPr>
              <w:t xml:space="preserve">(the references will be </w:t>
            </w:r>
            <w:r w:rsidR="00443239" w:rsidRPr="000D527D">
              <w:rPr>
                <w:rFonts w:ascii="Book Antiqua" w:hAnsi="Book Antiqua" w:cs="Arial"/>
                <w:b/>
                <w:bCs/>
              </w:rPr>
              <w:t>justified</w:t>
            </w:r>
            <w:r w:rsidRPr="000D527D">
              <w:rPr>
                <w:rFonts w:ascii="Book Antiqua" w:hAnsi="Book Antiqua" w:cs="Arial"/>
                <w:b/>
                <w:bCs/>
              </w:rPr>
              <w:t xml:space="preserve"> by the first and last pages of the contracts together with the pertaining minutes of the reception or attestation of good end) during the last </w:t>
            </w:r>
            <w:r w:rsidR="00443239" w:rsidRPr="000D527D">
              <w:rPr>
                <w:rFonts w:ascii="Book Antiqua" w:hAnsi="Book Antiqua" w:cs="Arial"/>
                <w:b/>
                <w:bCs/>
              </w:rPr>
              <w:t>five</w:t>
            </w:r>
            <w:r w:rsidRPr="000D527D">
              <w:rPr>
                <w:rFonts w:ascii="Book Antiqua" w:hAnsi="Book Antiqua" w:cs="Arial"/>
                <w:b/>
                <w:bCs/>
              </w:rPr>
              <w:t xml:space="preserve"> years </w:t>
            </w:r>
          </w:p>
        </w:tc>
        <w:tc>
          <w:tcPr>
            <w:tcW w:w="2160" w:type="dxa"/>
            <w:vAlign w:val="center"/>
          </w:tcPr>
          <w:p w14:paraId="6D560376" w14:textId="77777777" w:rsidR="0052501B" w:rsidRPr="000D527D" w:rsidRDefault="00BC5C92" w:rsidP="00997216">
            <w:pPr>
              <w:jc w:val="both"/>
              <w:rPr>
                <w:rFonts w:ascii="Book Antiqua" w:hAnsi="Book Antiqua" w:cs="Arial"/>
                <w:b/>
                <w:bCs/>
              </w:rPr>
            </w:pPr>
            <w:r w:rsidRPr="000D527D">
              <w:rPr>
                <w:rFonts w:ascii="Book Antiqua" w:hAnsi="Book Antiqua" w:cs="Arial"/>
                <w:b/>
                <w:bCs/>
              </w:rPr>
              <w:t xml:space="preserve">Sup or Equal to </w:t>
            </w:r>
            <w:r w:rsidR="00F2601A" w:rsidRPr="000D527D">
              <w:rPr>
                <w:rFonts w:ascii="Book Antiqua" w:hAnsi="Book Antiqua" w:cs="Arial"/>
                <w:b/>
                <w:bCs/>
              </w:rPr>
              <w:t>5</w:t>
            </w:r>
          </w:p>
          <w:p w14:paraId="17CFBD3B" w14:textId="77777777" w:rsidR="0052501B" w:rsidRPr="000D527D" w:rsidRDefault="0052501B" w:rsidP="00997216">
            <w:pPr>
              <w:jc w:val="both"/>
              <w:rPr>
                <w:rFonts w:ascii="Book Antiqua" w:hAnsi="Book Antiqua" w:cs="Arial"/>
                <w:b/>
                <w:bCs/>
              </w:rPr>
            </w:pPr>
          </w:p>
        </w:tc>
        <w:tc>
          <w:tcPr>
            <w:tcW w:w="630" w:type="dxa"/>
          </w:tcPr>
          <w:p w14:paraId="179B418D" w14:textId="77777777" w:rsidR="0052501B" w:rsidRPr="000D527D" w:rsidRDefault="0052501B" w:rsidP="00997216">
            <w:pPr>
              <w:jc w:val="both"/>
              <w:rPr>
                <w:rFonts w:ascii="Book Antiqua" w:hAnsi="Book Antiqua" w:cs="Arial"/>
                <w:b/>
                <w:bCs/>
              </w:rPr>
            </w:pPr>
          </w:p>
        </w:tc>
        <w:tc>
          <w:tcPr>
            <w:tcW w:w="630" w:type="dxa"/>
          </w:tcPr>
          <w:p w14:paraId="3A2E6BC8" w14:textId="77777777" w:rsidR="0052501B" w:rsidRPr="000D527D" w:rsidRDefault="0052501B" w:rsidP="00997216">
            <w:pPr>
              <w:jc w:val="both"/>
              <w:rPr>
                <w:rFonts w:ascii="Book Antiqua" w:hAnsi="Book Antiqua" w:cs="Arial"/>
                <w:b/>
                <w:bCs/>
              </w:rPr>
            </w:pPr>
          </w:p>
        </w:tc>
      </w:tr>
      <w:tr w:rsidR="0052501B" w:rsidRPr="000D527D" w14:paraId="4F7F612A" w14:textId="77777777" w:rsidTr="005A1286">
        <w:trPr>
          <w:trHeight w:val="510"/>
        </w:trPr>
        <w:tc>
          <w:tcPr>
            <w:tcW w:w="516" w:type="dxa"/>
            <w:noWrap/>
            <w:vAlign w:val="center"/>
          </w:tcPr>
          <w:p w14:paraId="1A0F4C0F" w14:textId="77777777" w:rsidR="0052501B" w:rsidRPr="000D527D" w:rsidRDefault="0052501B" w:rsidP="00997216">
            <w:pPr>
              <w:jc w:val="both"/>
              <w:rPr>
                <w:rFonts w:ascii="Book Antiqua" w:hAnsi="Book Antiqua" w:cs="Arial"/>
                <w:b/>
                <w:bCs/>
              </w:rPr>
            </w:pPr>
            <w:r w:rsidRPr="000D527D">
              <w:rPr>
                <w:rFonts w:ascii="Book Antiqua" w:hAnsi="Book Antiqua" w:cs="Arial"/>
                <w:b/>
                <w:bCs/>
              </w:rPr>
              <w:t>3</w:t>
            </w:r>
          </w:p>
        </w:tc>
        <w:tc>
          <w:tcPr>
            <w:tcW w:w="6750" w:type="dxa"/>
            <w:vAlign w:val="center"/>
          </w:tcPr>
          <w:p w14:paraId="57E58C14" w14:textId="77777777" w:rsidR="0052501B" w:rsidRPr="000D527D" w:rsidRDefault="0052501B" w:rsidP="00443239">
            <w:pPr>
              <w:jc w:val="both"/>
              <w:rPr>
                <w:rFonts w:ascii="Book Antiqua" w:hAnsi="Book Antiqua" w:cs="Arial"/>
                <w:b/>
                <w:bCs/>
              </w:rPr>
            </w:pPr>
            <w:r w:rsidRPr="000D527D">
              <w:rPr>
                <w:rFonts w:ascii="Book Antiqua" w:hAnsi="Book Antiqua" w:cs="Arial"/>
                <w:b/>
                <w:bCs/>
              </w:rPr>
              <w:t>Number of projects of urban roads network executed</w:t>
            </w:r>
            <w:r w:rsidR="00443239" w:rsidRPr="000D527D">
              <w:rPr>
                <w:rFonts w:ascii="Book Antiqua" w:hAnsi="Book Antiqua" w:cs="Arial"/>
                <w:b/>
                <w:bCs/>
              </w:rPr>
              <w:t xml:space="preserve"> with minimum amount of two (02) billion</w:t>
            </w:r>
            <w:r w:rsidRPr="000D527D">
              <w:rPr>
                <w:rFonts w:ascii="Book Antiqua" w:hAnsi="Book Antiqua" w:cs="Arial"/>
                <w:b/>
                <w:bCs/>
              </w:rPr>
              <w:t xml:space="preserve"> (the references will be </w:t>
            </w:r>
            <w:r w:rsidR="00443239" w:rsidRPr="000D527D">
              <w:rPr>
                <w:rFonts w:ascii="Book Antiqua" w:hAnsi="Book Antiqua" w:cs="Arial"/>
                <w:b/>
                <w:bCs/>
              </w:rPr>
              <w:t>jus</w:t>
            </w:r>
            <w:r w:rsidR="0002796C" w:rsidRPr="000D527D">
              <w:rPr>
                <w:rFonts w:ascii="Book Antiqua" w:hAnsi="Book Antiqua" w:cs="Arial"/>
                <w:b/>
                <w:bCs/>
              </w:rPr>
              <w:t>ti</w:t>
            </w:r>
            <w:r w:rsidR="00443239" w:rsidRPr="000D527D">
              <w:rPr>
                <w:rFonts w:ascii="Book Antiqua" w:hAnsi="Book Antiqua" w:cs="Arial"/>
                <w:b/>
                <w:bCs/>
              </w:rPr>
              <w:t>fied</w:t>
            </w:r>
            <w:r w:rsidRPr="000D527D">
              <w:rPr>
                <w:rFonts w:ascii="Book Antiqua" w:hAnsi="Book Antiqua" w:cs="Arial"/>
                <w:b/>
                <w:bCs/>
              </w:rPr>
              <w:t xml:space="preserve"> by the first and last pages of the contracts together with the pertaining minutes of the reception or attestation of good end) during the last five years </w:t>
            </w:r>
          </w:p>
        </w:tc>
        <w:tc>
          <w:tcPr>
            <w:tcW w:w="2160" w:type="dxa"/>
            <w:vAlign w:val="center"/>
          </w:tcPr>
          <w:p w14:paraId="1C3BB0B0" w14:textId="77777777" w:rsidR="0052501B" w:rsidRPr="000D527D" w:rsidRDefault="0052501B" w:rsidP="00F2601A">
            <w:pPr>
              <w:jc w:val="both"/>
              <w:rPr>
                <w:rFonts w:ascii="Book Antiqua" w:hAnsi="Book Antiqua" w:cs="Arial"/>
                <w:b/>
                <w:bCs/>
              </w:rPr>
            </w:pPr>
            <w:r w:rsidRPr="000D527D">
              <w:rPr>
                <w:rFonts w:ascii="Book Antiqua" w:hAnsi="Book Antiqua" w:cs="Arial"/>
                <w:b/>
                <w:bCs/>
              </w:rPr>
              <w:t xml:space="preserve">Sup or Equal to </w:t>
            </w:r>
            <w:r w:rsidR="00F2601A" w:rsidRPr="000D527D">
              <w:rPr>
                <w:rFonts w:ascii="Book Antiqua" w:hAnsi="Book Antiqua" w:cs="Arial"/>
                <w:b/>
                <w:bCs/>
              </w:rPr>
              <w:t>5</w:t>
            </w:r>
            <w:r w:rsidRPr="000D527D">
              <w:rPr>
                <w:rFonts w:ascii="Book Antiqua" w:hAnsi="Book Antiqua" w:cs="Arial"/>
                <w:b/>
                <w:bCs/>
              </w:rPr>
              <w:t xml:space="preserve"> </w:t>
            </w:r>
          </w:p>
        </w:tc>
        <w:tc>
          <w:tcPr>
            <w:tcW w:w="630" w:type="dxa"/>
          </w:tcPr>
          <w:p w14:paraId="38F6061D" w14:textId="77777777" w:rsidR="0052501B" w:rsidRPr="000D527D" w:rsidRDefault="0052501B" w:rsidP="00997216">
            <w:pPr>
              <w:jc w:val="both"/>
              <w:rPr>
                <w:rFonts w:ascii="Book Antiqua" w:hAnsi="Book Antiqua" w:cs="Arial"/>
                <w:b/>
                <w:bCs/>
              </w:rPr>
            </w:pPr>
          </w:p>
        </w:tc>
        <w:tc>
          <w:tcPr>
            <w:tcW w:w="630" w:type="dxa"/>
          </w:tcPr>
          <w:p w14:paraId="51554686" w14:textId="77777777" w:rsidR="0052501B" w:rsidRPr="000D527D" w:rsidRDefault="0052501B" w:rsidP="00997216">
            <w:pPr>
              <w:jc w:val="both"/>
              <w:rPr>
                <w:rFonts w:ascii="Book Antiqua" w:hAnsi="Book Antiqua" w:cs="Arial"/>
                <w:b/>
                <w:bCs/>
              </w:rPr>
            </w:pPr>
          </w:p>
        </w:tc>
      </w:tr>
      <w:tr w:rsidR="0052501B" w:rsidRPr="000D527D" w14:paraId="468EAACF" w14:textId="77777777" w:rsidTr="005A1286">
        <w:trPr>
          <w:trHeight w:val="153"/>
        </w:trPr>
        <w:tc>
          <w:tcPr>
            <w:tcW w:w="516" w:type="dxa"/>
            <w:noWrap/>
            <w:vAlign w:val="center"/>
          </w:tcPr>
          <w:p w14:paraId="64BF63F8" w14:textId="77777777" w:rsidR="0052501B" w:rsidRPr="000D527D" w:rsidRDefault="0052501B" w:rsidP="00997216">
            <w:pPr>
              <w:jc w:val="both"/>
              <w:rPr>
                <w:rFonts w:ascii="Book Antiqua" w:hAnsi="Book Antiqua" w:cs="Arial"/>
                <w:b/>
                <w:bCs/>
              </w:rPr>
            </w:pPr>
          </w:p>
        </w:tc>
        <w:tc>
          <w:tcPr>
            <w:tcW w:w="6750" w:type="dxa"/>
            <w:vAlign w:val="center"/>
          </w:tcPr>
          <w:p w14:paraId="1D6B0786" w14:textId="77777777" w:rsidR="0052501B" w:rsidRPr="000D527D" w:rsidRDefault="0052501B" w:rsidP="00997216">
            <w:pPr>
              <w:jc w:val="both"/>
              <w:rPr>
                <w:rFonts w:ascii="Book Antiqua" w:hAnsi="Book Antiqua" w:cs="Arial"/>
                <w:b/>
                <w:bCs/>
              </w:rPr>
            </w:pPr>
          </w:p>
        </w:tc>
        <w:tc>
          <w:tcPr>
            <w:tcW w:w="2160" w:type="dxa"/>
            <w:vAlign w:val="center"/>
          </w:tcPr>
          <w:p w14:paraId="2E0C5EC5" w14:textId="77777777" w:rsidR="0052501B" w:rsidRPr="000D527D" w:rsidRDefault="0052501B" w:rsidP="00997216">
            <w:pPr>
              <w:jc w:val="both"/>
              <w:rPr>
                <w:rFonts w:ascii="Book Antiqua" w:hAnsi="Book Antiqua" w:cs="Arial"/>
                <w:b/>
                <w:bCs/>
              </w:rPr>
            </w:pPr>
          </w:p>
        </w:tc>
        <w:tc>
          <w:tcPr>
            <w:tcW w:w="630" w:type="dxa"/>
          </w:tcPr>
          <w:p w14:paraId="2B9C8329" w14:textId="77777777" w:rsidR="0052501B" w:rsidRPr="000D527D" w:rsidRDefault="0052501B" w:rsidP="00997216">
            <w:pPr>
              <w:jc w:val="both"/>
              <w:rPr>
                <w:rFonts w:ascii="Book Antiqua" w:hAnsi="Book Antiqua" w:cs="Arial"/>
                <w:b/>
                <w:bCs/>
              </w:rPr>
            </w:pPr>
          </w:p>
        </w:tc>
        <w:tc>
          <w:tcPr>
            <w:tcW w:w="630" w:type="dxa"/>
          </w:tcPr>
          <w:p w14:paraId="2E607C56" w14:textId="77777777" w:rsidR="0052501B" w:rsidRPr="000D527D" w:rsidRDefault="0052501B" w:rsidP="00997216">
            <w:pPr>
              <w:jc w:val="both"/>
              <w:rPr>
                <w:rFonts w:ascii="Book Antiqua" w:hAnsi="Book Antiqua" w:cs="Arial"/>
                <w:b/>
                <w:bCs/>
              </w:rPr>
            </w:pPr>
          </w:p>
        </w:tc>
      </w:tr>
      <w:tr w:rsidR="008F3247" w:rsidRPr="000D527D" w14:paraId="0A4F7CE6" w14:textId="77777777" w:rsidTr="005A1286">
        <w:trPr>
          <w:trHeight w:val="153"/>
        </w:trPr>
        <w:tc>
          <w:tcPr>
            <w:tcW w:w="516" w:type="dxa"/>
            <w:noWrap/>
            <w:vAlign w:val="center"/>
          </w:tcPr>
          <w:p w14:paraId="6A3BB08C" w14:textId="77777777" w:rsidR="008F3247" w:rsidRPr="000D527D" w:rsidRDefault="008F3247" w:rsidP="00997216">
            <w:pPr>
              <w:jc w:val="both"/>
              <w:rPr>
                <w:rFonts w:ascii="Book Antiqua" w:hAnsi="Book Antiqua" w:cs="Arial"/>
                <w:b/>
                <w:bCs/>
              </w:rPr>
            </w:pPr>
            <w:r w:rsidRPr="000D527D">
              <w:rPr>
                <w:rFonts w:ascii="Book Antiqua" w:hAnsi="Book Antiqua" w:cs="Arial"/>
                <w:b/>
                <w:bCs/>
              </w:rPr>
              <w:t xml:space="preserve">B </w:t>
            </w:r>
          </w:p>
        </w:tc>
        <w:tc>
          <w:tcPr>
            <w:tcW w:w="6750" w:type="dxa"/>
            <w:vAlign w:val="center"/>
          </w:tcPr>
          <w:p w14:paraId="0EF0D38A" w14:textId="77777777" w:rsidR="008F3247" w:rsidRPr="000D527D" w:rsidRDefault="008F3247" w:rsidP="00997216">
            <w:pPr>
              <w:jc w:val="both"/>
              <w:rPr>
                <w:rFonts w:ascii="Book Antiqua" w:hAnsi="Book Antiqua" w:cs="Arial"/>
                <w:b/>
                <w:bCs/>
              </w:rPr>
            </w:pPr>
            <w:r w:rsidRPr="000D527D">
              <w:rPr>
                <w:rFonts w:ascii="Book Antiqua" w:hAnsi="Book Antiqua" w:cs="Arial"/>
                <w:b/>
                <w:bCs/>
              </w:rPr>
              <w:t xml:space="preserve">SUPERVISORY PERSONAL  </w:t>
            </w:r>
          </w:p>
        </w:tc>
        <w:tc>
          <w:tcPr>
            <w:tcW w:w="2160" w:type="dxa"/>
            <w:vAlign w:val="center"/>
          </w:tcPr>
          <w:p w14:paraId="47EFFF18" w14:textId="77777777" w:rsidR="008F3247" w:rsidRPr="000D527D" w:rsidRDefault="008F3247" w:rsidP="00997216">
            <w:pPr>
              <w:jc w:val="both"/>
              <w:rPr>
                <w:rFonts w:ascii="Book Antiqua" w:hAnsi="Book Antiqua" w:cs="Arial"/>
                <w:b/>
                <w:bCs/>
              </w:rPr>
            </w:pPr>
            <w:r w:rsidRPr="000D527D">
              <w:rPr>
                <w:rFonts w:ascii="Book Antiqua" w:hAnsi="Book Antiqua" w:cs="Arial"/>
                <w:b/>
                <w:bCs/>
              </w:rPr>
              <w:t>Years</w:t>
            </w:r>
          </w:p>
        </w:tc>
        <w:tc>
          <w:tcPr>
            <w:tcW w:w="630" w:type="dxa"/>
          </w:tcPr>
          <w:p w14:paraId="5D1A0AC4" w14:textId="77777777" w:rsidR="008F3247" w:rsidRPr="000D527D" w:rsidRDefault="008F3247" w:rsidP="00997216">
            <w:pPr>
              <w:jc w:val="both"/>
              <w:rPr>
                <w:rFonts w:ascii="Book Antiqua" w:hAnsi="Book Antiqua" w:cs="Arial"/>
                <w:b/>
                <w:bCs/>
              </w:rPr>
            </w:pPr>
          </w:p>
        </w:tc>
        <w:tc>
          <w:tcPr>
            <w:tcW w:w="630" w:type="dxa"/>
          </w:tcPr>
          <w:p w14:paraId="4B1BF33E" w14:textId="77777777" w:rsidR="008F3247" w:rsidRPr="000D527D" w:rsidRDefault="008F3247" w:rsidP="00997216">
            <w:pPr>
              <w:jc w:val="both"/>
              <w:rPr>
                <w:rFonts w:ascii="Book Antiqua" w:hAnsi="Book Antiqua" w:cs="Arial"/>
                <w:b/>
                <w:bCs/>
              </w:rPr>
            </w:pPr>
          </w:p>
        </w:tc>
      </w:tr>
      <w:tr w:rsidR="0052501B" w:rsidRPr="000D527D" w14:paraId="191B9858" w14:textId="77777777" w:rsidTr="005A1286">
        <w:trPr>
          <w:trHeight w:val="70"/>
        </w:trPr>
        <w:tc>
          <w:tcPr>
            <w:tcW w:w="516" w:type="dxa"/>
            <w:noWrap/>
            <w:vAlign w:val="center"/>
          </w:tcPr>
          <w:p w14:paraId="26774232"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B1 </w:t>
            </w:r>
          </w:p>
        </w:tc>
        <w:tc>
          <w:tcPr>
            <w:tcW w:w="6750" w:type="dxa"/>
            <w:vAlign w:val="center"/>
          </w:tcPr>
          <w:p w14:paraId="48334C4F"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Chief of works </w:t>
            </w:r>
          </w:p>
        </w:tc>
        <w:tc>
          <w:tcPr>
            <w:tcW w:w="2160" w:type="dxa"/>
            <w:vAlign w:val="center"/>
          </w:tcPr>
          <w:p w14:paraId="73034BDC" w14:textId="77777777" w:rsidR="0052501B" w:rsidRPr="000D527D" w:rsidRDefault="0052501B" w:rsidP="00997216">
            <w:pPr>
              <w:jc w:val="both"/>
              <w:rPr>
                <w:rFonts w:ascii="Book Antiqua" w:hAnsi="Book Antiqua" w:cs="Arial"/>
                <w:b/>
                <w:bCs/>
              </w:rPr>
            </w:pPr>
          </w:p>
        </w:tc>
        <w:tc>
          <w:tcPr>
            <w:tcW w:w="630" w:type="dxa"/>
          </w:tcPr>
          <w:p w14:paraId="60823CF8" w14:textId="77777777" w:rsidR="0052501B" w:rsidRPr="000D527D" w:rsidRDefault="0052501B" w:rsidP="00997216">
            <w:pPr>
              <w:jc w:val="both"/>
              <w:rPr>
                <w:rFonts w:ascii="Book Antiqua" w:hAnsi="Book Antiqua" w:cs="Arial"/>
                <w:b/>
                <w:bCs/>
              </w:rPr>
            </w:pPr>
          </w:p>
        </w:tc>
        <w:tc>
          <w:tcPr>
            <w:tcW w:w="630" w:type="dxa"/>
          </w:tcPr>
          <w:p w14:paraId="7F69CE48" w14:textId="77777777" w:rsidR="0052501B" w:rsidRPr="000D527D" w:rsidRDefault="0052501B" w:rsidP="00997216">
            <w:pPr>
              <w:jc w:val="both"/>
              <w:rPr>
                <w:rFonts w:ascii="Book Antiqua" w:hAnsi="Book Antiqua" w:cs="Arial"/>
                <w:b/>
                <w:bCs/>
              </w:rPr>
            </w:pPr>
          </w:p>
        </w:tc>
      </w:tr>
      <w:tr w:rsidR="0052501B" w:rsidRPr="000D527D" w14:paraId="3FF020B4" w14:textId="77777777" w:rsidTr="005A1286">
        <w:trPr>
          <w:trHeight w:val="70"/>
        </w:trPr>
        <w:tc>
          <w:tcPr>
            <w:tcW w:w="516" w:type="dxa"/>
            <w:noWrap/>
            <w:vAlign w:val="center"/>
          </w:tcPr>
          <w:p w14:paraId="52B028EE" w14:textId="77777777" w:rsidR="0052501B" w:rsidRPr="000D527D" w:rsidRDefault="0052501B" w:rsidP="00997216">
            <w:pPr>
              <w:jc w:val="both"/>
              <w:rPr>
                <w:rFonts w:ascii="Book Antiqua" w:hAnsi="Book Antiqua" w:cs="Arial"/>
                <w:b/>
                <w:bCs/>
              </w:rPr>
            </w:pPr>
            <w:r w:rsidRPr="000D527D">
              <w:rPr>
                <w:rFonts w:ascii="Book Antiqua" w:hAnsi="Book Antiqua" w:cs="Arial"/>
                <w:b/>
                <w:bCs/>
              </w:rPr>
              <w:t>4</w:t>
            </w:r>
          </w:p>
        </w:tc>
        <w:tc>
          <w:tcPr>
            <w:tcW w:w="6750" w:type="dxa"/>
            <w:vAlign w:val="center"/>
          </w:tcPr>
          <w:p w14:paraId="4B1F1ECF" w14:textId="77777777" w:rsidR="0052501B" w:rsidRPr="000D527D" w:rsidRDefault="0002796C" w:rsidP="0002796C">
            <w:pPr>
              <w:jc w:val="both"/>
              <w:rPr>
                <w:rFonts w:ascii="Book Antiqua" w:hAnsi="Book Antiqua" w:cs="Arial"/>
                <w:b/>
                <w:bCs/>
              </w:rPr>
            </w:pPr>
            <w:r w:rsidRPr="000D527D">
              <w:rPr>
                <w:rFonts w:ascii="Book Antiqua" w:hAnsi="Book Antiqua" w:cs="Arial"/>
                <w:b/>
                <w:bCs/>
              </w:rPr>
              <w:t>A Civil Engineer registered in the NOCE</w:t>
            </w:r>
            <w:r w:rsidR="0052501B" w:rsidRPr="000D527D">
              <w:rPr>
                <w:rFonts w:ascii="Book Antiqua" w:hAnsi="Book Antiqua" w:cs="Arial"/>
                <w:b/>
                <w:bCs/>
              </w:rPr>
              <w:t xml:space="preserve"> </w:t>
            </w:r>
          </w:p>
        </w:tc>
        <w:tc>
          <w:tcPr>
            <w:tcW w:w="2160" w:type="dxa"/>
          </w:tcPr>
          <w:p w14:paraId="03EDB7B4" w14:textId="77777777" w:rsidR="0052501B" w:rsidRPr="000D527D" w:rsidRDefault="0052501B" w:rsidP="00997216">
            <w:pPr>
              <w:jc w:val="both"/>
              <w:rPr>
                <w:rFonts w:ascii="Book Antiqua" w:hAnsi="Book Antiqua" w:cs="Arial"/>
                <w:b/>
                <w:bCs/>
              </w:rPr>
            </w:pPr>
            <w:r w:rsidRPr="000D527D">
              <w:rPr>
                <w:rFonts w:ascii="Book Antiqua" w:hAnsi="Book Antiqua" w:cs="Arial"/>
                <w:b/>
                <w:bCs/>
              </w:rPr>
              <w:t>YES/NO</w:t>
            </w:r>
          </w:p>
        </w:tc>
        <w:tc>
          <w:tcPr>
            <w:tcW w:w="630" w:type="dxa"/>
          </w:tcPr>
          <w:p w14:paraId="51AD3953" w14:textId="77777777" w:rsidR="0052501B" w:rsidRPr="000D527D" w:rsidRDefault="0052501B" w:rsidP="00997216">
            <w:pPr>
              <w:jc w:val="both"/>
              <w:rPr>
                <w:rFonts w:ascii="Book Antiqua" w:hAnsi="Book Antiqua" w:cs="Arial"/>
                <w:b/>
                <w:bCs/>
              </w:rPr>
            </w:pPr>
          </w:p>
        </w:tc>
        <w:tc>
          <w:tcPr>
            <w:tcW w:w="630" w:type="dxa"/>
          </w:tcPr>
          <w:p w14:paraId="7D7D032F" w14:textId="77777777" w:rsidR="0052501B" w:rsidRPr="000D527D" w:rsidRDefault="0052501B" w:rsidP="00997216">
            <w:pPr>
              <w:jc w:val="both"/>
              <w:rPr>
                <w:rFonts w:ascii="Book Antiqua" w:hAnsi="Book Antiqua" w:cs="Arial"/>
                <w:b/>
                <w:bCs/>
              </w:rPr>
            </w:pPr>
          </w:p>
        </w:tc>
      </w:tr>
      <w:tr w:rsidR="0052501B" w:rsidRPr="000D527D" w14:paraId="67B47427" w14:textId="77777777" w:rsidTr="005A1286">
        <w:trPr>
          <w:trHeight w:val="70"/>
        </w:trPr>
        <w:tc>
          <w:tcPr>
            <w:tcW w:w="516" w:type="dxa"/>
            <w:noWrap/>
            <w:vAlign w:val="center"/>
          </w:tcPr>
          <w:p w14:paraId="7A237254" w14:textId="77777777" w:rsidR="0052501B" w:rsidRPr="000D527D" w:rsidRDefault="0052501B" w:rsidP="00997216">
            <w:pPr>
              <w:jc w:val="both"/>
              <w:rPr>
                <w:rFonts w:ascii="Book Antiqua" w:hAnsi="Book Antiqua" w:cs="Arial"/>
                <w:b/>
                <w:bCs/>
              </w:rPr>
            </w:pPr>
            <w:r w:rsidRPr="000D527D">
              <w:rPr>
                <w:rFonts w:ascii="Book Antiqua" w:hAnsi="Book Antiqua" w:cs="Arial"/>
                <w:b/>
                <w:bCs/>
              </w:rPr>
              <w:t>5</w:t>
            </w:r>
          </w:p>
        </w:tc>
        <w:tc>
          <w:tcPr>
            <w:tcW w:w="6750" w:type="dxa"/>
            <w:vAlign w:val="center"/>
          </w:tcPr>
          <w:p w14:paraId="3CE5F1A8" w14:textId="77777777" w:rsidR="0052501B" w:rsidRPr="000D527D" w:rsidRDefault="0052501B" w:rsidP="00997216">
            <w:pPr>
              <w:jc w:val="both"/>
              <w:rPr>
                <w:rFonts w:ascii="Book Antiqua" w:hAnsi="Book Antiqua" w:cs="Arial"/>
                <w:b/>
                <w:bCs/>
              </w:rPr>
            </w:pPr>
            <w:r w:rsidRPr="000D527D">
              <w:rPr>
                <w:rFonts w:ascii="Book Antiqua" w:hAnsi="Book Antiqua" w:cs="Arial"/>
                <w:b/>
                <w:bCs/>
              </w:rPr>
              <w:t>Experience in road</w:t>
            </w:r>
            <w:r w:rsidR="004B2A7A" w:rsidRPr="000D527D">
              <w:rPr>
                <w:rFonts w:ascii="Book Antiqua" w:hAnsi="Book Antiqua" w:cs="Arial"/>
                <w:b/>
                <w:bCs/>
              </w:rPr>
              <w:t>s</w:t>
            </w:r>
            <w:r w:rsidRPr="000D527D">
              <w:rPr>
                <w:rFonts w:ascii="Book Antiqua" w:hAnsi="Book Antiqua" w:cs="Arial"/>
                <w:b/>
                <w:bCs/>
              </w:rPr>
              <w:t xml:space="preserve"> and bridges works </w:t>
            </w:r>
          </w:p>
        </w:tc>
        <w:tc>
          <w:tcPr>
            <w:tcW w:w="2160" w:type="dxa"/>
            <w:vAlign w:val="center"/>
          </w:tcPr>
          <w:p w14:paraId="5C749EA9" w14:textId="77777777" w:rsidR="0052501B" w:rsidRPr="000D527D" w:rsidRDefault="001A492D" w:rsidP="00997216">
            <w:pPr>
              <w:jc w:val="both"/>
              <w:rPr>
                <w:rFonts w:ascii="Book Antiqua" w:hAnsi="Book Antiqua" w:cs="Arial"/>
                <w:b/>
                <w:bCs/>
              </w:rPr>
            </w:pPr>
            <w:r w:rsidRPr="000D527D">
              <w:rPr>
                <w:rFonts w:ascii="Book Antiqua" w:hAnsi="Book Antiqua" w:cs="Arial"/>
                <w:b/>
                <w:bCs/>
              </w:rPr>
              <w:t>Sup or equal to</w:t>
            </w:r>
            <w:r w:rsidR="0002796C" w:rsidRPr="000D527D">
              <w:rPr>
                <w:rFonts w:ascii="Book Antiqua" w:hAnsi="Book Antiqua" w:cs="Arial"/>
                <w:b/>
                <w:bCs/>
              </w:rPr>
              <w:t xml:space="preserve"> </w:t>
            </w:r>
            <w:proofErr w:type="gramStart"/>
            <w:r w:rsidR="0002796C" w:rsidRPr="000D527D">
              <w:rPr>
                <w:rFonts w:ascii="Book Antiqua" w:hAnsi="Book Antiqua" w:cs="Arial"/>
                <w:b/>
                <w:bCs/>
              </w:rPr>
              <w:t xml:space="preserve">10  </w:t>
            </w:r>
            <w:r w:rsidRPr="000D527D">
              <w:rPr>
                <w:rFonts w:ascii="Book Antiqua" w:hAnsi="Book Antiqua" w:cs="Arial"/>
                <w:b/>
                <w:bCs/>
              </w:rPr>
              <w:t>years</w:t>
            </w:r>
            <w:proofErr w:type="gramEnd"/>
          </w:p>
        </w:tc>
        <w:tc>
          <w:tcPr>
            <w:tcW w:w="630" w:type="dxa"/>
          </w:tcPr>
          <w:p w14:paraId="00F79111" w14:textId="77777777" w:rsidR="0052501B" w:rsidRPr="000D527D" w:rsidRDefault="0052501B" w:rsidP="00997216">
            <w:pPr>
              <w:jc w:val="both"/>
              <w:rPr>
                <w:rFonts w:ascii="Book Antiqua" w:hAnsi="Book Antiqua" w:cs="Arial"/>
                <w:b/>
                <w:bCs/>
              </w:rPr>
            </w:pPr>
          </w:p>
        </w:tc>
        <w:tc>
          <w:tcPr>
            <w:tcW w:w="630" w:type="dxa"/>
          </w:tcPr>
          <w:p w14:paraId="3484DA38" w14:textId="77777777" w:rsidR="0052501B" w:rsidRPr="000D527D" w:rsidRDefault="0052501B" w:rsidP="00997216">
            <w:pPr>
              <w:jc w:val="both"/>
              <w:rPr>
                <w:rFonts w:ascii="Book Antiqua" w:hAnsi="Book Antiqua" w:cs="Arial"/>
                <w:b/>
                <w:bCs/>
              </w:rPr>
            </w:pPr>
          </w:p>
        </w:tc>
      </w:tr>
      <w:tr w:rsidR="0052501B" w:rsidRPr="000D527D" w14:paraId="278B588E" w14:textId="77777777" w:rsidTr="005A1286">
        <w:trPr>
          <w:trHeight w:val="70"/>
        </w:trPr>
        <w:tc>
          <w:tcPr>
            <w:tcW w:w="516" w:type="dxa"/>
            <w:noWrap/>
            <w:vAlign w:val="center"/>
          </w:tcPr>
          <w:p w14:paraId="10D8F166" w14:textId="77777777" w:rsidR="0052501B" w:rsidRPr="000D527D" w:rsidRDefault="0052501B" w:rsidP="00997216">
            <w:pPr>
              <w:jc w:val="both"/>
              <w:rPr>
                <w:rFonts w:ascii="Book Antiqua" w:hAnsi="Book Antiqua" w:cs="Arial"/>
                <w:b/>
                <w:bCs/>
              </w:rPr>
            </w:pPr>
            <w:r w:rsidRPr="000D527D">
              <w:rPr>
                <w:rFonts w:ascii="Book Antiqua" w:hAnsi="Book Antiqua" w:cs="Arial"/>
                <w:b/>
                <w:bCs/>
              </w:rPr>
              <w:t>6</w:t>
            </w:r>
          </w:p>
        </w:tc>
        <w:tc>
          <w:tcPr>
            <w:tcW w:w="6750" w:type="dxa"/>
            <w:vAlign w:val="center"/>
          </w:tcPr>
          <w:p w14:paraId="6DB17D2A" w14:textId="77777777" w:rsidR="0052501B" w:rsidRPr="000D527D" w:rsidRDefault="0052501B" w:rsidP="0002796C">
            <w:pPr>
              <w:jc w:val="both"/>
              <w:rPr>
                <w:rFonts w:ascii="Book Antiqua" w:hAnsi="Book Antiqua" w:cs="Arial"/>
                <w:b/>
                <w:bCs/>
              </w:rPr>
            </w:pPr>
            <w:r w:rsidRPr="000D527D">
              <w:rPr>
                <w:rFonts w:ascii="Book Antiqua" w:hAnsi="Book Antiqua" w:cs="Arial"/>
                <w:b/>
                <w:bCs/>
              </w:rPr>
              <w:t xml:space="preserve">Number of </w:t>
            </w:r>
            <w:r w:rsidR="00BC5C92" w:rsidRPr="000D527D">
              <w:rPr>
                <w:rFonts w:ascii="Book Antiqua" w:hAnsi="Book Antiqua" w:cs="Arial"/>
                <w:b/>
                <w:bCs/>
              </w:rPr>
              <w:t xml:space="preserve">projects </w:t>
            </w:r>
            <w:r w:rsidR="0002796C" w:rsidRPr="000D527D">
              <w:rPr>
                <w:rFonts w:ascii="Book Antiqua" w:hAnsi="Book Antiqua" w:cs="Arial"/>
                <w:b/>
                <w:bCs/>
              </w:rPr>
              <w:t xml:space="preserve">supervised </w:t>
            </w:r>
            <w:proofErr w:type="gramStart"/>
            <w:r w:rsidR="0002796C" w:rsidRPr="000D527D">
              <w:rPr>
                <w:rFonts w:ascii="Book Antiqua" w:hAnsi="Book Antiqua" w:cs="Arial"/>
                <w:b/>
                <w:bCs/>
              </w:rPr>
              <w:t>as</w:t>
            </w:r>
            <w:r w:rsidR="00BC5C92" w:rsidRPr="000D527D">
              <w:rPr>
                <w:rFonts w:ascii="Book Antiqua" w:hAnsi="Book Antiqua" w:cs="Arial"/>
                <w:b/>
                <w:bCs/>
              </w:rPr>
              <w:t xml:space="preserve"> </w:t>
            </w:r>
            <w:r w:rsidRPr="000D527D">
              <w:rPr>
                <w:rFonts w:ascii="Book Antiqua" w:hAnsi="Book Antiqua" w:cs="Arial"/>
                <w:b/>
                <w:bCs/>
              </w:rPr>
              <w:t xml:space="preserve"> work</w:t>
            </w:r>
            <w:r w:rsidR="00BC5C92" w:rsidRPr="000D527D">
              <w:rPr>
                <w:rFonts w:ascii="Book Antiqua" w:hAnsi="Book Antiqua" w:cs="Arial"/>
                <w:b/>
                <w:bCs/>
              </w:rPr>
              <w:t>’</w:t>
            </w:r>
            <w:r w:rsidRPr="000D527D">
              <w:rPr>
                <w:rFonts w:ascii="Book Antiqua" w:hAnsi="Book Antiqua" w:cs="Arial"/>
                <w:b/>
                <w:bCs/>
              </w:rPr>
              <w:t>s</w:t>
            </w:r>
            <w:proofErr w:type="gramEnd"/>
            <w:r w:rsidR="00BC5C92" w:rsidRPr="000D527D">
              <w:rPr>
                <w:rFonts w:ascii="Book Antiqua" w:hAnsi="Book Antiqua" w:cs="Arial"/>
                <w:b/>
                <w:bCs/>
              </w:rPr>
              <w:t xml:space="preserve"> director</w:t>
            </w:r>
          </w:p>
        </w:tc>
        <w:tc>
          <w:tcPr>
            <w:tcW w:w="2160" w:type="dxa"/>
            <w:vAlign w:val="center"/>
          </w:tcPr>
          <w:p w14:paraId="4D1BAD6B"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Sup or equal to </w:t>
            </w:r>
            <w:r w:rsidR="0002796C" w:rsidRPr="000D527D">
              <w:rPr>
                <w:rFonts w:ascii="Book Antiqua" w:hAnsi="Book Antiqua" w:cs="Arial"/>
                <w:b/>
                <w:bCs/>
              </w:rPr>
              <w:t>10</w:t>
            </w:r>
          </w:p>
          <w:p w14:paraId="39D8B0C5" w14:textId="77777777" w:rsidR="0052501B" w:rsidRPr="000D527D" w:rsidRDefault="0052501B" w:rsidP="00997216">
            <w:pPr>
              <w:jc w:val="both"/>
              <w:rPr>
                <w:rFonts w:ascii="Book Antiqua" w:hAnsi="Book Antiqua" w:cs="Arial"/>
                <w:b/>
                <w:bCs/>
              </w:rPr>
            </w:pPr>
          </w:p>
        </w:tc>
        <w:tc>
          <w:tcPr>
            <w:tcW w:w="630" w:type="dxa"/>
          </w:tcPr>
          <w:p w14:paraId="490259AC" w14:textId="77777777" w:rsidR="0052501B" w:rsidRPr="000D527D" w:rsidRDefault="0052501B" w:rsidP="00997216">
            <w:pPr>
              <w:jc w:val="both"/>
              <w:rPr>
                <w:rFonts w:ascii="Book Antiqua" w:hAnsi="Book Antiqua" w:cs="Arial"/>
                <w:b/>
                <w:bCs/>
              </w:rPr>
            </w:pPr>
          </w:p>
        </w:tc>
        <w:tc>
          <w:tcPr>
            <w:tcW w:w="630" w:type="dxa"/>
          </w:tcPr>
          <w:p w14:paraId="7A36E8BB" w14:textId="77777777" w:rsidR="0052501B" w:rsidRPr="000D527D" w:rsidRDefault="0052501B" w:rsidP="00997216">
            <w:pPr>
              <w:jc w:val="both"/>
              <w:rPr>
                <w:rFonts w:ascii="Book Antiqua" w:hAnsi="Book Antiqua" w:cs="Arial"/>
                <w:b/>
                <w:bCs/>
              </w:rPr>
            </w:pPr>
          </w:p>
        </w:tc>
      </w:tr>
      <w:tr w:rsidR="0052501B" w:rsidRPr="000D527D" w14:paraId="1929F4F3" w14:textId="77777777" w:rsidTr="005A1286">
        <w:trPr>
          <w:trHeight w:val="70"/>
        </w:trPr>
        <w:tc>
          <w:tcPr>
            <w:tcW w:w="516" w:type="dxa"/>
            <w:noWrap/>
            <w:vAlign w:val="center"/>
          </w:tcPr>
          <w:p w14:paraId="27D0F490" w14:textId="77777777" w:rsidR="0052501B" w:rsidRPr="000D527D" w:rsidRDefault="0052501B" w:rsidP="00997216">
            <w:pPr>
              <w:jc w:val="both"/>
              <w:rPr>
                <w:rFonts w:ascii="Book Antiqua" w:hAnsi="Book Antiqua" w:cs="Arial"/>
                <w:b/>
                <w:bCs/>
              </w:rPr>
            </w:pPr>
          </w:p>
        </w:tc>
        <w:tc>
          <w:tcPr>
            <w:tcW w:w="6750" w:type="dxa"/>
            <w:vAlign w:val="center"/>
          </w:tcPr>
          <w:p w14:paraId="1642FBE7" w14:textId="77777777" w:rsidR="0052501B" w:rsidRPr="000D527D" w:rsidRDefault="0052501B" w:rsidP="00997216">
            <w:pPr>
              <w:jc w:val="both"/>
              <w:rPr>
                <w:rFonts w:ascii="Book Antiqua" w:hAnsi="Book Antiqua" w:cs="Arial"/>
                <w:b/>
                <w:bCs/>
              </w:rPr>
            </w:pPr>
          </w:p>
        </w:tc>
        <w:tc>
          <w:tcPr>
            <w:tcW w:w="2160" w:type="dxa"/>
            <w:vAlign w:val="center"/>
          </w:tcPr>
          <w:p w14:paraId="22C67A40" w14:textId="77777777" w:rsidR="0052501B" w:rsidRPr="000D527D" w:rsidRDefault="0052501B" w:rsidP="00997216">
            <w:pPr>
              <w:jc w:val="both"/>
              <w:rPr>
                <w:rFonts w:ascii="Book Antiqua" w:hAnsi="Book Antiqua" w:cs="Arial"/>
                <w:b/>
                <w:bCs/>
              </w:rPr>
            </w:pPr>
          </w:p>
        </w:tc>
        <w:tc>
          <w:tcPr>
            <w:tcW w:w="630" w:type="dxa"/>
          </w:tcPr>
          <w:p w14:paraId="334CBEF8" w14:textId="77777777" w:rsidR="0052501B" w:rsidRPr="000D527D" w:rsidRDefault="0052501B" w:rsidP="00997216">
            <w:pPr>
              <w:jc w:val="both"/>
              <w:rPr>
                <w:rFonts w:ascii="Book Antiqua" w:hAnsi="Book Antiqua" w:cs="Arial"/>
                <w:b/>
                <w:bCs/>
              </w:rPr>
            </w:pPr>
          </w:p>
        </w:tc>
        <w:tc>
          <w:tcPr>
            <w:tcW w:w="630" w:type="dxa"/>
          </w:tcPr>
          <w:p w14:paraId="22470224" w14:textId="77777777" w:rsidR="0052501B" w:rsidRPr="000D527D" w:rsidRDefault="0052501B" w:rsidP="00997216">
            <w:pPr>
              <w:jc w:val="both"/>
              <w:rPr>
                <w:rFonts w:ascii="Book Antiqua" w:hAnsi="Book Antiqua" w:cs="Arial"/>
                <w:b/>
                <w:bCs/>
              </w:rPr>
            </w:pPr>
          </w:p>
        </w:tc>
      </w:tr>
      <w:tr w:rsidR="0052501B" w:rsidRPr="000D527D" w14:paraId="55F67F02" w14:textId="77777777" w:rsidTr="005A1286">
        <w:trPr>
          <w:trHeight w:val="70"/>
        </w:trPr>
        <w:tc>
          <w:tcPr>
            <w:tcW w:w="516" w:type="dxa"/>
            <w:noWrap/>
            <w:vAlign w:val="center"/>
          </w:tcPr>
          <w:p w14:paraId="79A6C7E5" w14:textId="77777777" w:rsidR="0052501B" w:rsidRPr="000D527D" w:rsidRDefault="0052501B" w:rsidP="004B2A7A">
            <w:pPr>
              <w:jc w:val="both"/>
              <w:rPr>
                <w:rFonts w:ascii="Book Antiqua" w:hAnsi="Book Antiqua" w:cs="Arial"/>
                <w:b/>
                <w:bCs/>
              </w:rPr>
            </w:pPr>
            <w:r w:rsidRPr="000D527D">
              <w:rPr>
                <w:rFonts w:ascii="Book Antiqua" w:hAnsi="Book Antiqua" w:cs="Arial"/>
                <w:b/>
                <w:bCs/>
              </w:rPr>
              <w:t>B</w:t>
            </w:r>
            <w:r w:rsidR="004B2A7A" w:rsidRPr="000D527D">
              <w:rPr>
                <w:rFonts w:ascii="Book Antiqua" w:hAnsi="Book Antiqua" w:cs="Arial"/>
                <w:b/>
                <w:bCs/>
              </w:rPr>
              <w:t>2</w:t>
            </w:r>
          </w:p>
        </w:tc>
        <w:tc>
          <w:tcPr>
            <w:tcW w:w="6750" w:type="dxa"/>
            <w:vAlign w:val="center"/>
          </w:tcPr>
          <w:p w14:paraId="0E4F902F" w14:textId="77777777" w:rsidR="0052501B" w:rsidRPr="000D527D" w:rsidRDefault="00BC5C92" w:rsidP="00997216">
            <w:pPr>
              <w:jc w:val="both"/>
              <w:rPr>
                <w:rFonts w:ascii="Book Antiqua" w:hAnsi="Book Antiqua" w:cs="Arial"/>
                <w:b/>
                <w:bCs/>
              </w:rPr>
            </w:pPr>
            <w:r w:rsidRPr="000D527D">
              <w:rPr>
                <w:rFonts w:ascii="Book Antiqua" w:hAnsi="Book Antiqua" w:cs="Arial"/>
                <w:b/>
                <w:bCs/>
              </w:rPr>
              <w:t>Surveyor</w:t>
            </w:r>
          </w:p>
        </w:tc>
        <w:tc>
          <w:tcPr>
            <w:tcW w:w="2160" w:type="dxa"/>
            <w:vAlign w:val="center"/>
          </w:tcPr>
          <w:p w14:paraId="1D5B1572" w14:textId="77777777" w:rsidR="0052501B" w:rsidRPr="000D527D" w:rsidRDefault="0052501B" w:rsidP="00997216">
            <w:pPr>
              <w:jc w:val="both"/>
              <w:rPr>
                <w:rFonts w:ascii="Book Antiqua" w:hAnsi="Book Antiqua" w:cs="Arial"/>
                <w:b/>
                <w:bCs/>
              </w:rPr>
            </w:pPr>
          </w:p>
        </w:tc>
        <w:tc>
          <w:tcPr>
            <w:tcW w:w="630" w:type="dxa"/>
          </w:tcPr>
          <w:p w14:paraId="4A527CFF" w14:textId="77777777" w:rsidR="0052501B" w:rsidRPr="000D527D" w:rsidRDefault="0052501B" w:rsidP="00997216">
            <w:pPr>
              <w:jc w:val="both"/>
              <w:rPr>
                <w:rFonts w:ascii="Book Antiqua" w:hAnsi="Book Antiqua" w:cs="Arial"/>
                <w:b/>
                <w:bCs/>
              </w:rPr>
            </w:pPr>
          </w:p>
        </w:tc>
        <w:tc>
          <w:tcPr>
            <w:tcW w:w="630" w:type="dxa"/>
          </w:tcPr>
          <w:p w14:paraId="59922085" w14:textId="77777777" w:rsidR="0052501B" w:rsidRPr="000D527D" w:rsidRDefault="0052501B" w:rsidP="00997216">
            <w:pPr>
              <w:jc w:val="both"/>
              <w:rPr>
                <w:rFonts w:ascii="Book Antiqua" w:hAnsi="Book Antiqua" w:cs="Arial"/>
                <w:b/>
                <w:bCs/>
              </w:rPr>
            </w:pPr>
          </w:p>
        </w:tc>
      </w:tr>
      <w:tr w:rsidR="0052501B" w:rsidRPr="000D527D" w14:paraId="6C9D43AA" w14:textId="77777777" w:rsidTr="005A1286">
        <w:trPr>
          <w:trHeight w:val="70"/>
        </w:trPr>
        <w:tc>
          <w:tcPr>
            <w:tcW w:w="516" w:type="dxa"/>
            <w:noWrap/>
            <w:vAlign w:val="center"/>
          </w:tcPr>
          <w:p w14:paraId="6C7350C2" w14:textId="77777777" w:rsidR="0052501B" w:rsidRPr="000D527D" w:rsidRDefault="0052501B" w:rsidP="00997216">
            <w:pPr>
              <w:jc w:val="both"/>
              <w:rPr>
                <w:rFonts w:ascii="Book Antiqua" w:hAnsi="Book Antiqua" w:cs="Arial"/>
                <w:b/>
                <w:bCs/>
              </w:rPr>
            </w:pPr>
            <w:r w:rsidRPr="000D527D">
              <w:rPr>
                <w:rFonts w:ascii="Book Antiqua" w:hAnsi="Book Antiqua" w:cs="Arial"/>
                <w:b/>
                <w:bCs/>
              </w:rPr>
              <w:t>7</w:t>
            </w:r>
          </w:p>
        </w:tc>
        <w:tc>
          <w:tcPr>
            <w:tcW w:w="6750" w:type="dxa"/>
            <w:vAlign w:val="center"/>
          </w:tcPr>
          <w:p w14:paraId="1EEE04EF" w14:textId="77777777" w:rsidR="0052501B" w:rsidRPr="000D527D" w:rsidRDefault="00BC5C92" w:rsidP="00997216">
            <w:pPr>
              <w:jc w:val="both"/>
              <w:rPr>
                <w:rFonts w:ascii="Book Antiqua" w:hAnsi="Book Antiqua" w:cs="Arial"/>
                <w:b/>
                <w:bCs/>
              </w:rPr>
            </w:pPr>
            <w:r w:rsidRPr="000D527D">
              <w:rPr>
                <w:rFonts w:ascii="Book Antiqua" w:hAnsi="Book Antiqua" w:cs="Arial"/>
                <w:b/>
                <w:bCs/>
              </w:rPr>
              <w:t>at least with a least qualification</w:t>
            </w:r>
            <w:r w:rsidR="0052501B" w:rsidRPr="000D527D">
              <w:rPr>
                <w:rFonts w:ascii="Book Antiqua" w:hAnsi="Book Antiqua" w:cs="Arial"/>
                <w:b/>
                <w:bCs/>
              </w:rPr>
              <w:t xml:space="preserve"> of Higher technician (TST)</w:t>
            </w:r>
          </w:p>
        </w:tc>
        <w:tc>
          <w:tcPr>
            <w:tcW w:w="2160" w:type="dxa"/>
          </w:tcPr>
          <w:p w14:paraId="2C401260"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YES/NO </w:t>
            </w:r>
          </w:p>
        </w:tc>
        <w:tc>
          <w:tcPr>
            <w:tcW w:w="630" w:type="dxa"/>
          </w:tcPr>
          <w:p w14:paraId="310DC6A4" w14:textId="77777777" w:rsidR="0052501B" w:rsidRPr="000D527D" w:rsidRDefault="0052501B" w:rsidP="00997216">
            <w:pPr>
              <w:jc w:val="both"/>
              <w:rPr>
                <w:rFonts w:ascii="Book Antiqua" w:hAnsi="Book Antiqua" w:cs="Arial"/>
                <w:b/>
                <w:bCs/>
              </w:rPr>
            </w:pPr>
          </w:p>
        </w:tc>
        <w:tc>
          <w:tcPr>
            <w:tcW w:w="630" w:type="dxa"/>
          </w:tcPr>
          <w:p w14:paraId="788A4C47" w14:textId="77777777" w:rsidR="0052501B" w:rsidRPr="000D527D" w:rsidRDefault="0052501B" w:rsidP="00997216">
            <w:pPr>
              <w:jc w:val="both"/>
              <w:rPr>
                <w:rFonts w:ascii="Book Antiqua" w:hAnsi="Book Antiqua" w:cs="Arial"/>
                <w:b/>
                <w:bCs/>
              </w:rPr>
            </w:pPr>
          </w:p>
        </w:tc>
      </w:tr>
      <w:tr w:rsidR="0052501B" w:rsidRPr="000D527D" w14:paraId="14421717" w14:textId="77777777" w:rsidTr="005A1286">
        <w:trPr>
          <w:trHeight w:val="70"/>
        </w:trPr>
        <w:tc>
          <w:tcPr>
            <w:tcW w:w="516" w:type="dxa"/>
            <w:noWrap/>
            <w:vAlign w:val="center"/>
          </w:tcPr>
          <w:p w14:paraId="6839C4F8" w14:textId="77777777" w:rsidR="0052501B" w:rsidRPr="000D527D" w:rsidRDefault="0052501B" w:rsidP="00997216">
            <w:pPr>
              <w:jc w:val="both"/>
              <w:rPr>
                <w:rFonts w:ascii="Book Antiqua" w:hAnsi="Book Antiqua" w:cs="Arial"/>
                <w:b/>
                <w:bCs/>
              </w:rPr>
            </w:pPr>
            <w:r w:rsidRPr="000D527D">
              <w:rPr>
                <w:rFonts w:ascii="Book Antiqua" w:hAnsi="Book Antiqua" w:cs="Arial"/>
                <w:b/>
                <w:bCs/>
              </w:rPr>
              <w:t>8</w:t>
            </w:r>
          </w:p>
        </w:tc>
        <w:tc>
          <w:tcPr>
            <w:tcW w:w="6750" w:type="dxa"/>
            <w:vAlign w:val="center"/>
          </w:tcPr>
          <w:p w14:paraId="0B4653CF" w14:textId="77777777" w:rsidR="0052501B" w:rsidRPr="000D527D" w:rsidRDefault="0052501B" w:rsidP="00997216">
            <w:pPr>
              <w:jc w:val="both"/>
              <w:rPr>
                <w:rFonts w:ascii="Book Antiqua" w:hAnsi="Book Antiqua" w:cs="Arial"/>
                <w:b/>
                <w:bCs/>
              </w:rPr>
            </w:pPr>
            <w:r w:rsidRPr="000D527D">
              <w:rPr>
                <w:rFonts w:ascii="Book Antiqua" w:hAnsi="Book Antiqua" w:cs="Arial"/>
                <w:b/>
                <w:bCs/>
              </w:rPr>
              <w:t>Experience in road surveys</w:t>
            </w:r>
          </w:p>
        </w:tc>
        <w:tc>
          <w:tcPr>
            <w:tcW w:w="2160" w:type="dxa"/>
            <w:vAlign w:val="center"/>
          </w:tcPr>
          <w:p w14:paraId="2409ED64" w14:textId="77777777" w:rsidR="0052501B" w:rsidRPr="000D527D" w:rsidRDefault="0052501B" w:rsidP="0002796C">
            <w:pPr>
              <w:jc w:val="both"/>
              <w:rPr>
                <w:rFonts w:ascii="Book Antiqua" w:hAnsi="Book Antiqua" w:cs="Arial"/>
                <w:b/>
                <w:bCs/>
              </w:rPr>
            </w:pPr>
            <w:r w:rsidRPr="000D527D">
              <w:rPr>
                <w:rFonts w:ascii="Book Antiqua" w:hAnsi="Book Antiqua" w:cs="Arial"/>
                <w:b/>
                <w:bCs/>
              </w:rPr>
              <w:t>Sup or equal to</w:t>
            </w:r>
            <w:r w:rsidR="001A492D" w:rsidRPr="000D527D">
              <w:rPr>
                <w:rFonts w:ascii="Book Antiqua" w:hAnsi="Book Antiqua" w:cs="Arial"/>
                <w:b/>
                <w:bCs/>
              </w:rPr>
              <w:t xml:space="preserve"> </w:t>
            </w:r>
            <w:r w:rsidR="0002796C" w:rsidRPr="000D527D">
              <w:rPr>
                <w:rFonts w:ascii="Book Antiqua" w:hAnsi="Book Antiqua" w:cs="Arial"/>
                <w:b/>
                <w:bCs/>
              </w:rPr>
              <w:t>5</w:t>
            </w:r>
          </w:p>
        </w:tc>
        <w:tc>
          <w:tcPr>
            <w:tcW w:w="630" w:type="dxa"/>
          </w:tcPr>
          <w:p w14:paraId="2BE4C9DB" w14:textId="77777777" w:rsidR="0052501B" w:rsidRPr="000D527D" w:rsidRDefault="0052501B" w:rsidP="00997216">
            <w:pPr>
              <w:jc w:val="both"/>
              <w:rPr>
                <w:rFonts w:ascii="Book Antiqua" w:hAnsi="Book Antiqua" w:cs="Arial"/>
                <w:b/>
                <w:bCs/>
              </w:rPr>
            </w:pPr>
          </w:p>
        </w:tc>
        <w:tc>
          <w:tcPr>
            <w:tcW w:w="630" w:type="dxa"/>
          </w:tcPr>
          <w:p w14:paraId="032096B4" w14:textId="77777777" w:rsidR="0052501B" w:rsidRPr="000D527D" w:rsidRDefault="0052501B" w:rsidP="00997216">
            <w:pPr>
              <w:jc w:val="both"/>
              <w:rPr>
                <w:rFonts w:ascii="Book Antiqua" w:hAnsi="Book Antiqua" w:cs="Arial"/>
                <w:b/>
                <w:bCs/>
              </w:rPr>
            </w:pPr>
          </w:p>
        </w:tc>
      </w:tr>
      <w:tr w:rsidR="0052501B" w:rsidRPr="000D527D" w14:paraId="1BEFB56F" w14:textId="77777777" w:rsidTr="005A1286">
        <w:trPr>
          <w:trHeight w:val="70"/>
        </w:trPr>
        <w:tc>
          <w:tcPr>
            <w:tcW w:w="516" w:type="dxa"/>
            <w:noWrap/>
            <w:vAlign w:val="center"/>
          </w:tcPr>
          <w:p w14:paraId="467C7A77" w14:textId="77777777" w:rsidR="0052501B" w:rsidRPr="000D527D" w:rsidRDefault="0052501B" w:rsidP="00997216">
            <w:pPr>
              <w:jc w:val="both"/>
              <w:rPr>
                <w:rFonts w:ascii="Book Antiqua" w:hAnsi="Book Antiqua" w:cs="Arial"/>
                <w:b/>
                <w:bCs/>
              </w:rPr>
            </w:pPr>
            <w:r w:rsidRPr="000D527D">
              <w:rPr>
                <w:rFonts w:ascii="Book Antiqua" w:hAnsi="Book Antiqua" w:cs="Arial"/>
                <w:b/>
                <w:bCs/>
              </w:rPr>
              <w:t>9</w:t>
            </w:r>
          </w:p>
        </w:tc>
        <w:tc>
          <w:tcPr>
            <w:tcW w:w="6750" w:type="dxa"/>
            <w:vAlign w:val="center"/>
          </w:tcPr>
          <w:p w14:paraId="3072FF0C"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Number of projects </w:t>
            </w:r>
            <w:r w:rsidR="00BC5C92" w:rsidRPr="000D527D">
              <w:rPr>
                <w:rFonts w:ascii="Book Antiqua" w:hAnsi="Book Antiqua" w:cs="Arial"/>
                <w:b/>
                <w:bCs/>
              </w:rPr>
              <w:t>surveyed as a surveyor</w:t>
            </w:r>
          </w:p>
        </w:tc>
        <w:tc>
          <w:tcPr>
            <w:tcW w:w="2160" w:type="dxa"/>
            <w:vAlign w:val="center"/>
          </w:tcPr>
          <w:p w14:paraId="46AF44B4" w14:textId="77777777" w:rsidR="0052501B" w:rsidRPr="000D527D" w:rsidRDefault="0052501B" w:rsidP="0002796C">
            <w:pPr>
              <w:jc w:val="both"/>
              <w:rPr>
                <w:rFonts w:ascii="Book Antiqua" w:hAnsi="Book Antiqua" w:cs="Arial"/>
                <w:b/>
                <w:bCs/>
              </w:rPr>
            </w:pPr>
            <w:r w:rsidRPr="000D527D">
              <w:rPr>
                <w:rFonts w:ascii="Book Antiqua" w:hAnsi="Book Antiqua" w:cs="Arial"/>
                <w:b/>
                <w:bCs/>
              </w:rPr>
              <w:t>Sup or equal to</w:t>
            </w:r>
            <w:r w:rsidR="001A492D" w:rsidRPr="000D527D">
              <w:rPr>
                <w:rFonts w:ascii="Book Antiqua" w:hAnsi="Book Antiqua" w:cs="Arial"/>
                <w:b/>
                <w:bCs/>
              </w:rPr>
              <w:t xml:space="preserve"> </w:t>
            </w:r>
            <w:r w:rsidR="0002796C" w:rsidRPr="000D527D">
              <w:rPr>
                <w:rFonts w:ascii="Book Antiqua" w:hAnsi="Book Antiqua" w:cs="Arial"/>
                <w:b/>
                <w:bCs/>
              </w:rPr>
              <w:t>5</w:t>
            </w:r>
          </w:p>
        </w:tc>
        <w:tc>
          <w:tcPr>
            <w:tcW w:w="630" w:type="dxa"/>
          </w:tcPr>
          <w:p w14:paraId="4CEB82F5" w14:textId="77777777" w:rsidR="0052501B" w:rsidRPr="000D527D" w:rsidRDefault="0052501B" w:rsidP="00997216">
            <w:pPr>
              <w:jc w:val="both"/>
              <w:rPr>
                <w:rFonts w:ascii="Book Antiqua" w:hAnsi="Book Antiqua" w:cs="Arial"/>
                <w:b/>
                <w:bCs/>
              </w:rPr>
            </w:pPr>
          </w:p>
        </w:tc>
        <w:tc>
          <w:tcPr>
            <w:tcW w:w="630" w:type="dxa"/>
          </w:tcPr>
          <w:p w14:paraId="020BDB7B" w14:textId="77777777" w:rsidR="0052501B" w:rsidRPr="000D527D" w:rsidRDefault="0052501B" w:rsidP="00997216">
            <w:pPr>
              <w:jc w:val="both"/>
              <w:rPr>
                <w:rFonts w:ascii="Book Antiqua" w:hAnsi="Book Antiqua" w:cs="Arial"/>
                <w:b/>
                <w:bCs/>
              </w:rPr>
            </w:pPr>
          </w:p>
        </w:tc>
      </w:tr>
      <w:tr w:rsidR="0052501B" w:rsidRPr="000D527D" w14:paraId="36FAB456" w14:textId="77777777" w:rsidTr="005A1286">
        <w:trPr>
          <w:trHeight w:val="70"/>
        </w:trPr>
        <w:tc>
          <w:tcPr>
            <w:tcW w:w="516" w:type="dxa"/>
            <w:noWrap/>
            <w:vAlign w:val="center"/>
          </w:tcPr>
          <w:p w14:paraId="56101C32" w14:textId="77777777" w:rsidR="0052501B" w:rsidRPr="000D527D" w:rsidRDefault="0052501B" w:rsidP="004B2A7A">
            <w:pPr>
              <w:jc w:val="both"/>
              <w:rPr>
                <w:rFonts w:ascii="Book Antiqua" w:hAnsi="Book Antiqua" w:cs="Arial"/>
                <w:b/>
                <w:bCs/>
              </w:rPr>
            </w:pPr>
            <w:r w:rsidRPr="000D527D">
              <w:rPr>
                <w:rFonts w:ascii="Book Antiqua" w:hAnsi="Book Antiqua" w:cs="Arial"/>
                <w:b/>
                <w:bCs/>
              </w:rPr>
              <w:t>B</w:t>
            </w:r>
            <w:r w:rsidR="004B2A7A" w:rsidRPr="000D527D">
              <w:rPr>
                <w:rFonts w:ascii="Book Antiqua" w:hAnsi="Book Antiqua" w:cs="Arial"/>
                <w:b/>
                <w:bCs/>
              </w:rPr>
              <w:t>3</w:t>
            </w:r>
            <w:r w:rsidRPr="000D527D">
              <w:rPr>
                <w:rFonts w:ascii="Book Antiqua" w:hAnsi="Book Antiqua" w:cs="Arial"/>
                <w:b/>
                <w:bCs/>
              </w:rPr>
              <w:t xml:space="preserve"> </w:t>
            </w:r>
          </w:p>
        </w:tc>
        <w:tc>
          <w:tcPr>
            <w:tcW w:w="6750" w:type="dxa"/>
            <w:vAlign w:val="center"/>
          </w:tcPr>
          <w:p w14:paraId="431695D6" w14:textId="77777777" w:rsidR="0052501B" w:rsidRPr="000D527D" w:rsidRDefault="00BC5C92" w:rsidP="00997216">
            <w:pPr>
              <w:jc w:val="both"/>
              <w:rPr>
                <w:rFonts w:ascii="Book Antiqua" w:hAnsi="Book Antiqua" w:cs="Arial"/>
                <w:b/>
                <w:bCs/>
              </w:rPr>
            </w:pPr>
            <w:r w:rsidRPr="000D527D">
              <w:rPr>
                <w:rFonts w:ascii="Book Antiqua" w:hAnsi="Book Antiqua" w:cs="Arial"/>
                <w:b/>
                <w:bCs/>
              </w:rPr>
              <w:t>Assistant</w:t>
            </w:r>
            <w:r w:rsidR="0052501B" w:rsidRPr="000D527D">
              <w:rPr>
                <w:rFonts w:ascii="Book Antiqua" w:hAnsi="Book Antiqua" w:cs="Arial"/>
                <w:b/>
                <w:bCs/>
              </w:rPr>
              <w:t xml:space="preserve"> work</w:t>
            </w:r>
            <w:r w:rsidRPr="000D527D">
              <w:rPr>
                <w:rFonts w:ascii="Book Antiqua" w:hAnsi="Book Antiqua" w:cs="Arial"/>
                <w:b/>
                <w:bCs/>
              </w:rPr>
              <w:t>’</w:t>
            </w:r>
            <w:r w:rsidR="0052501B" w:rsidRPr="000D527D">
              <w:rPr>
                <w:rFonts w:ascii="Book Antiqua" w:hAnsi="Book Antiqua" w:cs="Arial"/>
                <w:b/>
                <w:bCs/>
              </w:rPr>
              <w:t>s</w:t>
            </w:r>
            <w:r w:rsidRPr="000D527D">
              <w:rPr>
                <w:rFonts w:ascii="Book Antiqua" w:hAnsi="Book Antiqua" w:cs="Arial"/>
                <w:b/>
                <w:bCs/>
              </w:rPr>
              <w:t xml:space="preserve"> director</w:t>
            </w:r>
          </w:p>
        </w:tc>
        <w:tc>
          <w:tcPr>
            <w:tcW w:w="2160" w:type="dxa"/>
            <w:vAlign w:val="center"/>
          </w:tcPr>
          <w:p w14:paraId="547F0D41" w14:textId="77777777" w:rsidR="0052501B" w:rsidRPr="000D527D" w:rsidRDefault="0052501B" w:rsidP="00997216">
            <w:pPr>
              <w:jc w:val="both"/>
              <w:rPr>
                <w:rFonts w:ascii="Book Antiqua" w:hAnsi="Book Antiqua" w:cs="Arial"/>
                <w:b/>
                <w:bCs/>
              </w:rPr>
            </w:pPr>
          </w:p>
        </w:tc>
        <w:tc>
          <w:tcPr>
            <w:tcW w:w="630" w:type="dxa"/>
          </w:tcPr>
          <w:p w14:paraId="292C60A3" w14:textId="77777777" w:rsidR="0052501B" w:rsidRPr="000D527D" w:rsidRDefault="0052501B" w:rsidP="00997216">
            <w:pPr>
              <w:jc w:val="both"/>
              <w:rPr>
                <w:rFonts w:ascii="Book Antiqua" w:hAnsi="Book Antiqua" w:cs="Arial"/>
                <w:b/>
                <w:bCs/>
              </w:rPr>
            </w:pPr>
          </w:p>
        </w:tc>
        <w:tc>
          <w:tcPr>
            <w:tcW w:w="630" w:type="dxa"/>
          </w:tcPr>
          <w:p w14:paraId="268427E1" w14:textId="77777777" w:rsidR="0052501B" w:rsidRPr="000D527D" w:rsidRDefault="0052501B" w:rsidP="00997216">
            <w:pPr>
              <w:jc w:val="both"/>
              <w:rPr>
                <w:rFonts w:ascii="Book Antiqua" w:hAnsi="Book Antiqua" w:cs="Arial"/>
                <w:b/>
                <w:bCs/>
              </w:rPr>
            </w:pPr>
          </w:p>
        </w:tc>
      </w:tr>
      <w:tr w:rsidR="0052501B" w:rsidRPr="000D527D" w14:paraId="498121B5" w14:textId="77777777" w:rsidTr="005A1286">
        <w:trPr>
          <w:trHeight w:val="70"/>
        </w:trPr>
        <w:tc>
          <w:tcPr>
            <w:tcW w:w="516" w:type="dxa"/>
            <w:noWrap/>
            <w:vAlign w:val="center"/>
          </w:tcPr>
          <w:p w14:paraId="4AE519AA" w14:textId="77777777" w:rsidR="0052501B" w:rsidRPr="000D527D" w:rsidRDefault="0052501B" w:rsidP="00997216">
            <w:pPr>
              <w:jc w:val="both"/>
              <w:rPr>
                <w:rFonts w:ascii="Book Antiqua" w:hAnsi="Book Antiqua" w:cs="Arial"/>
                <w:b/>
                <w:bCs/>
              </w:rPr>
            </w:pPr>
            <w:r w:rsidRPr="000D527D">
              <w:rPr>
                <w:rFonts w:ascii="Book Antiqua" w:hAnsi="Book Antiqua" w:cs="Arial"/>
                <w:b/>
                <w:bCs/>
              </w:rPr>
              <w:t>10</w:t>
            </w:r>
          </w:p>
        </w:tc>
        <w:tc>
          <w:tcPr>
            <w:tcW w:w="6750" w:type="dxa"/>
            <w:vAlign w:val="center"/>
          </w:tcPr>
          <w:p w14:paraId="5216611A" w14:textId="77777777" w:rsidR="0052501B" w:rsidRPr="000D527D" w:rsidRDefault="00BC5C92" w:rsidP="00997216">
            <w:pPr>
              <w:jc w:val="both"/>
              <w:rPr>
                <w:rFonts w:ascii="Book Antiqua" w:hAnsi="Book Antiqua" w:cs="Arial"/>
                <w:b/>
                <w:bCs/>
              </w:rPr>
            </w:pPr>
            <w:r w:rsidRPr="000D527D">
              <w:rPr>
                <w:rFonts w:ascii="Book Antiqua" w:hAnsi="Book Antiqua" w:cs="Arial"/>
                <w:b/>
                <w:bCs/>
              </w:rPr>
              <w:t>at least with a basic qualification</w:t>
            </w:r>
            <w:r w:rsidR="0052501B" w:rsidRPr="000D527D">
              <w:rPr>
                <w:rFonts w:ascii="Book Antiqua" w:hAnsi="Book Antiqua" w:cs="Arial"/>
                <w:b/>
                <w:bCs/>
              </w:rPr>
              <w:t xml:space="preserve"> of Higher technician (TSGC)</w:t>
            </w:r>
          </w:p>
        </w:tc>
        <w:tc>
          <w:tcPr>
            <w:tcW w:w="2160" w:type="dxa"/>
          </w:tcPr>
          <w:p w14:paraId="3F981430" w14:textId="77777777" w:rsidR="0052501B" w:rsidRPr="000D527D" w:rsidRDefault="0052501B" w:rsidP="00997216">
            <w:pPr>
              <w:jc w:val="both"/>
              <w:rPr>
                <w:rFonts w:ascii="Book Antiqua" w:hAnsi="Book Antiqua" w:cs="Arial"/>
                <w:b/>
                <w:bCs/>
              </w:rPr>
            </w:pPr>
            <w:r w:rsidRPr="000D527D">
              <w:rPr>
                <w:rFonts w:ascii="Book Antiqua" w:hAnsi="Book Antiqua" w:cs="Arial"/>
                <w:b/>
                <w:bCs/>
              </w:rPr>
              <w:t>YES/NO</w:t>
            </w:r>
          </w:p>
        </w:tc>
        <w:tc>
          <w:tcPr>
            <w:tcW w:w="630" w:type="dxa"/>
          </w:tcPr>
          <w:p w14:paraId="484B44F0" w14:textId="77777777" w:rsidR="0052501B" w:rsidRPr="000D527D" w:rsidRDefault="0052501B" w:rsidP="00997216">
            <w:pPr>
              <w:jc w:val="both"/>
              <w:rPr>
                <w:rFonts w:ascii="Book Antiqua" w:hAnsi="Book Antiqua" w:cs="Arial"/>
                <w:b/>
                <w:bCs/>
              </w:rPr>
            </w:pPr>
          </w:p>
        </w:tc>
        <w:tc>
          <w:tcPr>
            <w:tcW w:w="630" w:type="dxa"/>
          </w:tcPr>
          <w:p w14:paraId="0AA07A51" w14:textId="77777777" w:rsidR="0052501B" w:rsidRPr="000D527D" w:rsidRDefault="0052501B" w:rsidP="00997216">
            <w:pPr>
              <w:jc w:val="both"/>
              <w:rPr>
                <w:rFonts w:ascii="Book Antiqua" w:hAnsi="Book Antiqua" w:cs="Arial"/>
                <w:b/>
                <w:bCs/>
              </w:rPr>
            </w:pPr>
          </w:p>
        </w:tc>
      </w:tr>
      <w:tr w:rsidR="0052501B" w:rsidRPr="000D527D" w14:paraId="1067D042" w14:textId="77777777" w:rsidTr="005A1286">
        <w:trPr>
          <w:trHeight w:val="70"/>
        </w:trPr>
        <w:tc>
          <w:tcPr>
            <w:tcW w:w="516" w:type="dxa"/>
            <w:noWrap/>
            <w:vAlign w:val="center"/>
          </w:tcPr>
          <w:p w14:paraId="79F70400" w14:textId="77777777" w:rsidR="0052501B" w:rsidRPr="000D527D" w:rsidRDefault="0052501B" w:rsidP="00997216">
            <w:pPr>
              <w:jc w:val="both"/>
              <w:rPr>
                <w:rFonts w:ascii="Book Antiqua" w:hAnsi="Book Antiqua" w:cs="Arial"/>
                <w:b/>
                <w:bCs/>
              </w:rPr>
            </w:pPr>
            <w:r w:rsidRPr="000D527D">
              <w:rPr>
                <w:rFonts w:ascii="Book Antiqua" w:hAnsi="Book Antiqua" w:cs="Arial"/>
                <w:b/>
                <w:bCs/>
              </w:rPr>
              <w:t>11</w:t>
            </w:r>
          </w:p>
        </w:tc>
        <w:tc>
          <w:tcPr>
            <w:tcW w:w="6750" w:type="dxa"/>
            <w:vAlign w:val="center"/>
          </w:tcPr>
          <w:p w14:paraId="14617FBF" w14:textId="77777777" w:rsidR="0052501B" w:rsidRPr="000D527D" w:rsidRDefault="0052501B" w:rsidP="004B2A7A">
            <w:pPr>
              <w:jc w:val="both"/>
              <w:rPr>
                <w:rFonts w:ascii="Book Antiqua" w:hAnsi="Book Antiqua" w:cs="Arial"/>
                <w:b/>
                <w:bCs/>
              </w:rPr>
            </w:pPr>
            <w:r w:rsidRPr="000D527D">
              <w:rPr>
                <w:rFonts w:ascii="Book Antiqua" w:hAnsi="Book Antiqua" w:cs="Arial"/>
                <w:b/>
                <w:bCs/>
              </w:rPr>
              <w:t xml:space="preserve">Experience in </w:t>
            </w:r>
            <w:r w:rsidR="004B2A7A" w:rsidRPr="000D527D">
              <w:rPr>
                <w:rFonts w:ascii="Book Antiqua" w:hAnsi="Book Antiqua" w:cs="Arial"/>
                <w:b/>
                <w:bCs/>
              </w:rPr>
              <w:t>public works</w:t>
            </w:r>
          </w:p>
        </w:tc>
        <w:tc>
          <w:tcPr>
            <w:tcW w:w="2160" w:type="dxa"/>
            <w:vAlign w:val="center"/>
          </w:tcPr>
          <w:p w14:paraId="7B6E6CB8" w14:textId="77777777" w:rsidR="0052501B" w:rsidRPr="000D527D" w:rsidRDefault="0052501B" w:rsidP="00997216">
            <w:pPr>
              <w:jc w:val="both"/>
              <w:rPr>
                <w:rFonts w:ascii="Book Antiqua" w:hAnsi="Book Antiqua" w:cs="Arial"/>
                <w:b/>
                <w:bCs/>
                <w:sz w:val="22"/>
                <w:szCs w:val="22"/>
              </w:rPr>
            </w:pPr>
            <w:r w:rsidRPr="000D527D">
              <w:rPr>
                <w:rFonts w:ascii="Book Antiqua" w:hAnsi="Book Antiqua" w:cs="Arial"/>
                <w:b/>
                <w:bCs/>
                <w:sz w:val="22"/>
                <w:szCs w:val="22"/>
              </w:rPr>
              <w:t xml:space="preserve">Sup or equal to </w:t>
            </w:r>
          </w:p>
          <w:p w14:paraId="564DC0BC" w14:textId="77777777" w:rsidR="0052501B" w:rsidRPr="000D527D" w:rsidRDefault="0002796C" w:rsidP="00997216">
            <w:pPr>
              <w:jc w:val="both"/>
              <w:rPr>
                <w:rFonts w:ascii="Book Antiqua" w:hAnsi="Book Antiqua" w:cs="Arial"/>
                <w:b/>
                <w:bCs/>
                <w:sz w:val="22"/>
                <w:szCs w:val="22"/>
              </w:rPr>
            </w:pPr>
            <w:r w:rsidRPr="000D527D">
              <w:rPr>
                <w:rFonts w:ascii="Book Antiqua" w:hAnsi="Book Antiqua" w:cs="Arial"/>
                <w:b/>
                <w:bCs/>
                <w:sz w:val="22"/>
                <w:szCs w:val="22"/>
              </w:rPr>
              <w:t>5</w:t>
            </w:r>
            <w:r w:rsidR="0052501B" w:rsidRPr="000D527D">
              <w:rPr>
                <w:rFonts w:ascii="Book Antiqua" w:hAnsi="Book Antiqua" w:cs="Arial"/>
                <w:b/>
                <w:bCs/>
                <w:sz w:val="22"/>
                <w:szCs w:val="22"/>
              </w:rPr>
              <w:t xml:space="preserve"> years </w:t>
            </w:r>
          </w:p>
        </w:tc>
        <w:tc>
          <w:tcPr>
            <w:tcW w:w="630" w:type="dxa"/>
          </w:tcPr>
          <w:p w14:paraId="7FE7C9BB" w14:textId="77777777" w:rsidR="0052501B" w:rsidRPr="000D527D" w:rsidRDefault="0052501B" w:rsidP="00997216">
            <w:pPr>
              <w:jc w:val="both"/>
              <w:rPr>
                <w:rFonts w:ascii="Book Antiqua" w:hAnsi="Book Antiqua" w:cs="Arial"/>
                <w:b/>
                <w:bCs/>
              </w:rPr>
            </w:pPr>
          </w:p>
        </w:tc>
        <w:tc>
          <w:tcPr>
            <w:tcW w:w="630" w:type="dxa"/>
          </w:tcPr>
          <w:p w14:paraId="7A32F82D" w14:textId="77777777" w:rsidR="0052501B" w:rsidRPr="000D527D" w:rsidRDefault="0052501B" w:rsidP="00997216">
            <w:pPr>
              <w:jc w:val="both"/>
              <w:rPr>
                <w:rFonts w:ascii="Book Antiqua" w:hAnsi="Book Antiqua" w:cs="Arial"/>
                <w:b/>
                <w:bCs/>
              </w:rPr>
            </w:pPr>
          </w:p>
        </w:tc>
      </w:tr>
      <w:tr w:rsidR="0052501B" w:rsidRPr="000D527D" w14:paraId="63BA626D" w14:textId="77777777" w:rsidTr="005A1286">
        <w:trPr>
          <w:trHeight w:val="70"/>
        </w:trPr>
        <w:tc>
          <w:tcPr>
            <w:tcW w:w="516" w:type="dxa"/>
            <w:noWrap/>
            <w:vAlign w:val="center"/>
          </w:tcPr>
          <w:p w14:paraId="79AD3BD4" w14:textId="77777777" w:rsidR="0052501B" w:rsidRPr="000D527D" w:rsidRDefault="0052501B" w:rsidP="00997216">
            <w:pPr>
              <w:jc w:val="both"/>
              <w:rPr>
                <w:rFonts w:ascii="Book Antiqua" w:hAnsi="Book Antiqua" w:cs="Arial"/>
                <w:b/>
                <w:bCs/>
              </w:rPr>
            </w:pPr>
            <w:r w:rsidRPr="000D527D">
              <w:rPr>
                <w:rFonts w:ascii="Book Antiqua" w:hAnsi="Book Antiqua" w:cs="Arial"/>
                <w:b/>
                <w:bCs/>
              </w:rPr>
              <w:t>12</w:t>
            </w:r>
          </w:p>
        </w:tc>
        <w:tc>
          <w:tcPr>
            <w:tcW w:w="6750" w:type="dxa"/>
            <w:vAlign w:val="center"/>
          </w:tcPr>
          <w:p w14:paraId="05DD3BA4" w14:textId="77777777" w:rsidR="0052501B" w:rsidRPr="000D527D" w:rsidRDefault="0052501B" w:rsidP="0002796C">
            <w:pPr>
              <w:jc w:val="both"/>
              <w:rPr>
                <w:rFonts w:ascii="Book Antiqua" w:hAnsi="Book Antiqua" w:cs="Arial"/>
                <w:b/>
                <w:bCs/>
              </w:rPr>
            </w:pPr>
            <w:r w:rsidRPr="000D527D">
              <w:rPr>
                <w:rFonts w:ascii="Book Antiqua" w:hAnsi="Book Antiqua" w:cs="Arial"/>
                <w:b/>
                <w:bCs/>
              </w:rPr>
              <w:t xml:space="preserve">Number of projects </w:t>
            </w:r>
            <w:r w:rsidR="0002796C" w:rsidRPr="000D527D">
              <w:rPr>
                <w:rFonts w:ascii="Book Antiqua" w:hAnsi="Book Antiqua" w:cs="Arial"/>
                <w:b/>
                <w:bCs/>
              </w:rPr>
              <w:t>as site supe</w:t>
            </w:r>
            <w:r w:rsidR="00C85568" w:rsidRPr="000D527D">
              <w:rPr>
                <w:rFonts w:ascii="Book Antiqua" w:hAnsi="Book Antiqua" w:cs="Arial"/>
                <w:b/>
                <w:bCs/>
              </w:rPr>
              <w:t>r</w:t>
            </w:r>
            <w:r w:rsidR="0002796C" w:rsidRPr="000D527D">
              <w:rPr>
                <w:rFonts w:ascii="Book Antiqua" w:hAnsi="Book Antiqua" w:cs="Arial"/>
                <w:b/>
                <w:bCs/>
              </w:rPr>
              <w:t>visor</w:t>
            </w:r>
          </w:p>
        </w:tc>
        <w:tc>
          <w:tcPr>
            <w:tcW w:w="2160" w:type="dxa"/>
            <w:vAlign w:val="center"/>
          </w:tcPr>
          <w:p w14:paraId="1345AD5E" w14:textId="77777777" w:rsidR="0052501B" w:rsidRPr="000D527D" w:rsidRDefault="0052501B" w:rsidP="0002796C">
            <w:pPr>
              <w:jc w:val="both"/>
              <w:rPr>
                <w:rFonts w:ascii="Book Antiqua" w:hAnsi="Book Antiqua" w:cs="Arial"/>
                <w:b/>
                <w:bCs/>
              </w:rPr>
            </w:pPr>
            <w:r w:rsidRPr="000D527D">
              <w:rPr>
                <w:rFonts w:ascii="Book Antiqua" w:hAnsi="Book Antiqua" w:cs="Arial"/>
                <w:b/>
                <w:bCs/>
              </w:rPr>
              <w:t>Sup or equal to</w:t>
            </w:r>
            <w:r w:rsidR="001A492D" w:rsidRPr="000D527D">
              <w:rPr>
                <w:rFonts w:ascii="Book Antiqua" w:hAnsi="Book Antiqua" w:cs="Arial"/>
                <w:b/>
                <w:bCs/>
              </w:rPr>
              <w:t xml:space="preserve"> </w:t>
            </w:r>
            <w:r w:rsidR="0002796C" w:rsidRPr="000D527D">
              <w:rPr>
                <w:rFonts w:ascii="Book Antiqua" w:hAnsi="Book Antiqua" w:cs="Arial"/>
                <w:b/>
                <w:bCs/>
              </w:rPr>
              <w:t>5</w:t>
            </w:r>
          </w:p>
        </w:tc>
        <w:tc>
          <w:tcPr>
            <w:tcW w:w="630" w:type="dxa"/>
          </w:tcPr>
          <w:p w14:paraId="731897C2" w14:textId="77777777" w:rsidR="0052501B" w:rsidRPr="000D527D" w:rsidRDefault="0052501B" w:rsidP="00997216">
            <w:pPr>
              <w:jc w:val="both"/>
              <w:rPr>
                <w:rFonts w:ascii="Book Antiqua" w:hAnsi="Book Antiqua" w:cs="Arial"/>
                <w:b/>
                <w:bCs/>
              </w:rPr>
            </w:pPr>
          </w:p>
        </w:tc>
        <w:tc>
          <w:tcPr>
            <w:tcW w:w="630" w:type="dxa"/>
          </w:tcPr>
          <w:p w14:paraId="1182D88D" w14:textId="77777777" w:rsidR="0052501B" w:rsidRPr="000D527D" w:rsidRDefault="0052501B" w:rsidP="00997216">
            <w:pPr>
              <w:jc w:val="both"/>
              <w:rPr>
                <w:rFonts w:ascii="Book Antiqua" w:hAnsi="Book Antiqua" w:cs="Arial"/>
                <w:b/>
                <w:bCs/>
              </w:rPr>
            </w:pPr>
          </w:p>
        </w:tc>
      </w:tr>
      <w:tr w:rsidR="00085492" w:rsidRPr="000D527D" w14:paraId="66A60D86" w14:textId="77777777" w:rsidTr="005A1286">
        <w:trPr>
          <w:trHeight w:val="70"/>
        </w:trPr>
        <w:tc>
          <w:tcPr>
            <w:tcW w:w="516" w:type="dxa"/>
            <w:noWrap/>
            <w:vAlign w:val="center"/>
          </w:tcPr>
          <w:p w14:paraId="005EDB33" w14:textId="77777777" w:rsidR="00085492" w:rsidRPr="000D527D" w:rsidRDefault="00085492" w:rsidP="004B2A7A">
            <w:pPr>
              <w:jc w:val="both"/>
              <w:rPr>
                <w:rFonts w:ascii="Book Antiqua" w:hAnsi="Book Antiqua" w:cs="Arial"/>
                <w:b/>
                <w:bCs/>
              </w:rPr>
            </w:pPr>
            <w:r w:rsidRPr="000D527D">
              <w:rPr>
                <w:rFonts w:ascii="Book Antiqua" w:hAnsi="Book Antiqua" w:cs="Arial"/>
                <w:b/>
                <w:bCs/>
              </w:rPr>
              <w:t>B</w:t>
            </w:r>
            <w:r w:rsidR="004B2A7A" w:rsidRPr="000D527D">
              <w:rPr>
                <w:rFonts w:ascii="Book Antiqua" w:hAnsi="Book Antiqua" w:cs="Arial"/>
                <w:b/>
                <w:bCs/>
              </w:rPr>
              <w:t>4</w:t>
            </w:r>
          </w:p>
        </w:tc>
        <w:tc>
          <w:tcPr>
            <w:tcW w:w="6750" w:type="dxa"/>
            <w:vAlign w:val="center"/>
          </w:tcPr>
          <w:p w14:paraId="520BE0B5" w14:textId="77777777" w:rsidR="00085492" w:rsidRPr="000D527D" w:rsidRDefault="00085492" w:rsidP="00C85568">
            <w:pPr>
              <w:jc w:val="both"/>
              <w:rPr>
                <w:rFonts w:ascii="Book Antiqua" w:hAnsi="Book Antiqua" w:cs="Arial"/>
                <w:b/>
                <w:bCs/>
              </w:rPr>
            </w:pPr>
            <w:r w:rsidRPr="000D527D">
              <w:rPr>
                <w:rFonts w:ascii="Book Antiqua" w:hAnsi="Book Antiqua" w:cs="Arial"/>
                <w:b/>
                <w:bCs/>
              </w:rPr>
              <w:t>Topographer</w:t>
            </w:r>
          </w:p>
        </w:tc>
        <w:tc>
          <w:tcPr>
            <w:tcW w:w="2160" w:type="dxa"/>
            <w:vAlign w:val="center"/>
          </w:tcPr>
          <w:p w14:paraId="2CB86DE7" w14:textId="77777777" w:rsidR="00085492" w:rsidRPr="000D527D" w:rsidRDefault="00085492" w:rsidP="00C85568">
            <w:pPr>
              <w:jc w:val="both"/>
              <w:rPr>
                <w:rFonts w:ascii="Book Antiqua" w:hAnsi="Book Antiqua" w:cs="Arial"/>
                <w:b/>
                <w:bCs/>
              </w:rPr>
            </w:pPr>
          </w:p>
        </w:tc>
        <w:tc>
          <w:tcPr>
            <w:tcW w:w="630" w:type="dxa"/>
          </w:tcPr>
          <w:p w14:paraId="3A5CF93B" w14:textId="77777777" w:rsidR="00085492" w:rsidRPr="000D527D" w:rsidRDefault="00085492" w:rsidP="00C85568">
            <w:pPr>
              <w:jc w:val="both"/>
              <w:rPr>
                <w:rFonts w:ascii="Book Antiqua" w:hAnsi="Book Antiqua" w:cs="Arial"/>
                <w:b/>
                <w:bCs/>
              </w:rPr>
            </w:pPr>
          </w:p>
        </w:tc>
        <w:tc>
          <w:tcPr>
            <w:tcW w:w="630" w:type="dxa"/>
          </w:tcPr>
          <w:p w14:paraId="1BD21CC2" w14:textId="77777777" w:rsidR="00085492" w:rsidRPr="000D527D" w:rsidRDefault="00085492" w:rsidP="00C85568">
            <w:pPr>
              <w:jc w:val="both"/>
              <w:rPr>
                <w:rFonts w:ascii="Book Antiqua" w:hAnsi="Book Antiqua" w:cs="Arial"/>
                <w:b/>
                <w:bCs/>
              </w:rPr>
            </w:pPr>
          </w:p>
        </w:tc>
      </w:tr>
      <w:tr w:rsidR="00085492" w:rsidRPr="000D527D" w14:paraId="183621EB" w14:textId="77777777" w:rsidTr="005A1286">
        <w:trPr>
          <w:trHeight w:val="70"/>
        </w:trPr>
        <w:tc>
          <w:tcPr>
            <w:tcW w:w="516" w:type="dxa"/>
            <w:noWrap/>
            <w:vAlign w:val="center"/>
          </w:tcPr>
          <w:p w14:paraId="0B61BFB9" w14:textId="77777777" w:rsidR="00085492" w:rsidRPr="000D527D" w:rsidRDefault="00085492" w:rsidP="00C85568">
            <w:pPr>
              <w:jc w:val="both"/>
              <w:rPr>
                <w:rFonts w:ascii="Book Antiqua" w:hAnsi="Book Antiqua" w:cs="Arial"/>
                <w:b/>
                <w:bCs/>
              </w:rPr>
            </w:pPr>
            <w:r w:rsidRPr="000D527D">
              <w:rPr>
                <w:rFonts w:ascii="Book Antiqua" w:hAnsi="Book Antiqua" w:cs="Arial"/>
                <w:b/>
                <w:bCs/>
              </w:rPr>
              <w:t>1</w:t>
            </w:r>
            <w:r w:rsidR="00C85568" w:rsidRPr="000D527D">
              <w:rPr>
                <w:rFonts w:ascii="Book Antiqua" w:hAnsi="Book Antiqua" w:cs="Arial"/>
                <w:b/>
                <w:bCs/>
              </w:rPr>
              <w:t>3</w:t>
            </w:r>
          </w:p>
        </w:tc>
        <w:tc>
          <w:tcPr>
            <w:tcW w:w="6750" w:type="dxa"/>
            <w:vAlign w:val="center"/>
          </w:tcPr>
          <w:p w14:paraId="4004E137" w14:textId="77777777" w:rsidR="00085492" w:rsidRPr="000D527D" w:rsidRDefault="00085492" w:rsidP="00C85568">
            <w:pPr>
              <w:jc w:val="both"/>
              <w:rPr>
                <w:rFonts w:ascii="Book Antiqua" w:hAnsi="Book Antiqua" w:cs="Arial"/>
                <w:b/>
                <w:bCs/>
              </w:rPr>
            </w:pPr>
            <w:r w:rsidRPr="000D527D">
              <w:rPr>
                <w:rFonts w:ascii="Book Antiqua" w:hAnsi="Book Antiqua" w:cs="Arial"/>
                <w:b/>
                <w:bCs/>
              </w:rPr>
              <w:t>at least with a basic qualification of Higher technician (TSGC)</w:t>
            </w:r>
          </w:p>
        </w:tc>
        <w:tc>
          <w:tcPr>
            <w:tcW w:w="2160" w:type="dxa"/>
          </w:tcPr>
          <w:p w14:paraId="1640DFFD" w14:textId="77777777" w:rsidR="00085492" w:rsidRPr="000D527D" w:rsidRDefault="00085492" w:rsidP="00C85568">
            <w:pPr>
              <w:jc w:val="both"/>
              <w:rPr>
                <w:rFonts w:ascii="Book Antiqua" w:hAnsi="Book Antiqua" w:cs="Arial"/>
                <w:b/>
                <w:bCs/>
              </w:rPr>
            </w:pPr>
            <w:r w:rsidRPr="000D527D">
              <w:rPr>
                <w:rFonts w:ascii="Book Antiqua" w:hAnsi="Book Antiqua" w:cs="Arial"/>
                <w:b/>
                <w:bCs/>
              </w:rPr>
              <w:t>YES/NO</w:t>
            </w:r>
          </w:p>
        </w:tc>
        <w:tc>
          <w:tcPr>
            <w:tcW w:w="630" w:type="dxa"/>
          </w:tcPr>
          <w:p w14:paraId="51DD9AB1" w14:textId="77777777" w:rsidR="00085492" w:rsidRPr="000D527D" w:rsidRDefault="00085492" w:rsidP="00C85568">
            <w:pPr>
              <w:jc w:val="both"/>
              <w:rPr>
                <w:rFonts w:ascii="Book Antiqua" w:hAnsi="Book Antiqua" w:cs="Arial"/>
                <w:b/>
                <w:bCs/>
              </w:rPr>
            </w:pPr>
          </w:p>
        </w:tc>
        <w:tc>
          <w:tcPr>
            <w:tcW w:w="630" w:type="dxa"/>
          </w:tcPr>
          <w:p w14:paraId="3D845177" w14:textId="77777777" w:rsidR="00085492" w:rsidRPr="000D527D" w:rsidRDefault="00085492" w:rsidP="00C85568">
            <w:pPr>
              <w:jc w:val="both"/>
              <w:rPr>
                <w:rFonts w:ascii="Book Antiqua" w:hAnsi="Book Antiqua" w:cs="Arial"/>
                <w:b/>
                <w:bCs/>
              </w:rPr>
            </w:pPr>
          </w:p>
        </w:tc>
      </w:tr>
      <w:tr w:rsidR="00085492" w:rsidRPr="000D527D" w14:paraId="59719041" w14:textId="77777777" w:rsidTr="005A1286">
        <w:trPr>
          <w:trHeight w:val="70"/>
        </w:trPr>
        <w:tc>
          <w:tcPr>
            <w:tcW w:w="516" w:type="dxa"/>
            <w:noWrap/>
            <w:vAlign w:val="center"/>
          </w:tcPr>
          <w:p w14:paraId="6FBFE61F" w14:textId="77777777" w:rsidR="00085492" w:rsidRPr="000D527D" w:rsidRDefault="00085492" w:rsidP="00C85568">
            <w:pPr>
              <w:jc w:val="both"/>
              <w:rPr>
                <w:rFonts w:ascii="Book Antiqua" w:hAnsi="Book Antiqua" w:cs="Arial"/>
                <w:b/>
                <w:bCs/>
              </w:rPr>
            </w:pPr>
            <w:r w:rsidRPr="000D527D">
              <w:rPr>
                <w:rFonts w:ascii="Book Antiqua" w:hAnsi="Book Antiqua" w:cs="Arial"/>
                <w:b/>
                <w:bCs/>
              </w:rPr>
              <w:t>1</w:t>
            </w:r>
            <w:r w:rsidR="00C85568" w:rsidRPr="000D527D">
              <w:rPr>
                <w:rFonts w:ascii="Book Antiqua" w:hAnsi="Book Antiqua" w:cs="Arial"/>
                <w:b/>
                <w:bCs/>
              </w:rPr>
              <w:t>4</w:t>
            </w:r>
          </w:p>
        </w:tc>
        <w:tc>
          <w:tcPr>
            <w:tcW w:w="6750" w:type="dxa"/>
            <w:vAlign w:val="center"/>
          </w:tcPr>
          <w:p w14:paraId="2FEC247B" w14:textId="77777777" w:rsidR="00085492" w:rsidRPr="000D527D" w:rsidRDefault="00085492" w:rsidP="00085492">
            <w:pPr>
              <w:jc w:val="both"/>
              <w:rPr>
                <w:rFonts w:ascii="Book Antiqua" w:hAnsi="Book Antiqua" w:cs="Arial"/>
                <w:b/>
                <w:bCs/>
              </w:rPr>
            </w:pPr>
            <w:r w:rsidRPr="000D527D">
              <w:rPr>
                <w:rFonts w:ascii="Book Antiqua" w:hAnsi="Book Antiqua" w:cs="Arial"/>
                <w:b/>
                <w:bCs/>
              </w:rPr>
              <w:t>Experience in roads Construction</w:t>
            </w:r>
          </w:p>
        </w:tc>
        <w:tc>
          <w:tcPr>
            <w:tcW w:w="2160" w:type="dxa"/>
            <w:vAlign w:val="center"/>
          </w:tcPr>
          <w:p w14:paraId="114047D8" w14:textId="77777777" w:rsidR="00085492" w:rsidRPr="000D527D" w:rsidRDefault="00085492" w:rsidP="00C85568">
            <w:pPr>
              <w:jc w:val="both"/>
              <w:rPr>
                <w:rFonts w:ascii="Book Antiqua" w:hAnsi="Book Antiqua" w:cs="Arial"/>
                <w:b/>
                <w:bCs/>
                <w:sz w:val="22"/>
                <w:szCs w:val="22"/>
              </w:rPr>
            </w:pPr>
            <w:r w:rsidRPr="000D527D">
              <w:rPr>
                <w:rFonts w:ascii="Book Antiqua" w:hAnsi="Book Antiqua" w:cs="Arial"/>
                <w:b/>
                <w:bCs/>
                <w:sz w:val="22"/>
                <w:szCs w:val="22"/>
              </w:rPr>
              <w:t xml:space="preserve">Sup or equal to </w:t>
            </w:r>
          </w:p>
          <w:p w14:paraId="6A10F60B" w14:textId="77777777" w:rsidR="00085492" w:rsidRPr="000D527D" w:rsidRDefault="00085492" w:rsidP="00C85568">
            <w:pPr>
              <w:jc w:val="both"/>
              <w:rPr>
                <w:rFonts w:ascii="Book Antiqua" w:hAnsi="Book Antiqua" w:cs="Arial"/>
                <w:b/>
                <w:bCs/>
                <w:sz w:val="22"/>
                <w:szCs w:val="22"/>
              </w:rPr>
            </w:pPr>
            <w:r w:rsidRPr="000D527D">
              <w:rPr>
                <w:rFonts w:ascii="Book Antiqua" w:hAnsi="Book Antiqua" w:cs="Arial"/>
                <w:b/>
                <w:bCs/>
                <w:sz w:val="22"/>
                <w:szCs w:val="22"/>
              </w:rPr>
              <w:t xml:space="preserve">5 years </w:t>
            </w:r>
          </w:p>
        </w:tc>
        <w:tc>
          <w:tcPr>
            <w:tcW w:w="630" w:type="dxa"/>
          </w:tcPr>
          <w:p w14:paraId="27BBF643" w14:textId="77777777" w:rsidR="00085492" w:rsidRPr="000D527D" w:rsidRDefault="00085492" w:rsidP="00C85568">
            <w:pPr>
              <w:jc w:val="both"/>
              <w:rPr>
                <w:rFonts w:ascii="Book Antiqua" w:hAnsi="Book Antiqua" w:cs="Arial"/>
                <w:b/>
                <w:bCs/>
              </w:rPr>
            </w:pPr>
          </w:p>
        </w:tc>
        <w:tc>
          <w:tcPr>
            <w:tcW w:w="630" w:type="dxa"/>
          </w:tcPr>
          <w:p w14:paraId="70E34240" w14:textId="77777777" w:rsidR="00085492" w:rsidRPr="000D527D" w:rsidRDefault="00085492" w:rsidP="00C85568">
            <w:pPr>
              <w:jc w:val="both"/>
              <w:rPr>
                <w:rFonts w:ascii="Book Antiqua" w:hAnsi="Book Antiqua" w:cs="Arial"/>
                <w:b/>
                <w:bCs/>
              </w:rPr>
            </w:pPr>
          </w:p>
        </w:tc>
      </w:tr>
      <w:tr w:rsidR="00085492" w:rsidRPr="000D527D" w14:paraId="4D0F5D6A" w14:textId="77777777" w:rsidTr="005A1286">
        <w:trPr>
          <w:trHeight w:val="70"/>
        </w:trPr>
        <w:tc>
          <w:tcPr>
            <w:tcW w:w="516" w:type="dxa"/>
            <w:noWrap/>
            <w:vAlign w:val="center"/>
          </w:tcPr>
          <w:p w14:paraId="74B7E2F4" w14:textId="77777777" w:rsidR="00085492" w:rsidRPr="000D527D" w:rsidRDefault="00085492" w:rsidP="00C85568">
            <w:pPr>
              <w:jc w:val="both"/>
              <w:rPr>
                <w:rFonts w:ascii="Book Antiqua" w:hAnsi="Book Antiqua" w:cs="Arial"/>
                <w:b/>
                <w:bCs/>
              </w:rPr>
            </w:pPr>
            <w:r w:rsidRPr="000D527D">
              <w:rPr>
                <w:rFonts w:ascii="Book Antiqua" w:hAnsi="Book Antiqua" w:cs="Arial"/>
                <w:b/>
                <w:bCs/>
              </w:rPr>
              <w:t>1</w:t>
            </w:r>
            <w:r w:rsidR="00C85568" w:rsidRPr="000D527D">
              <w:rPr>
                <w:rFonts w:ascii="Book Antiqua" w:hAnsi="Book Antiqua" w:cs="Arial"/>
                <w:b/>
                <w:bCs/>
              </w:rPr>
              <w:t>5</w:t>
            </w:r>
          </w:p>
        </w:tc>
        <w:tc>
          <w:tcPr>
            <w:tcW w:w="6750" w:type="dxa"/>
            <w:vAlign w:val="center"/>
          </w:tcPr>
          <w:p w14:paraId="4D8AA692" w14:textId="77777777" w:rsidR="00085492" w:rsidRPr="000D527D" w:rsidRDefault="00085492" w:rsidP="00085492">
            <w:pPr>
              <w:jc w:val="both"/>
              <w:rPr>
                <w:rFonts w:ascii="Book Antiqua" w:hAnsi="Book Antiqua" w:cs="Arial"/>
                <w:b/>
                <w:bCs/>
              </w:rPr>
            </w:pPr>
            <w:r w:rsidRPr="000D527D">
              <w:rPr>
                <w:rFonts w:ascii="Book Antiqua" w:hAnsi="Book Antiqua" w:cs="Arial"/>
                <w:b/>
                <w:bCs/>
              </w:rPr>
              <w:t>Number of projects as Topographer</w:t>
            </w:r>
          </w:p>
        </w:tc>
        <w:tc>
          <w:tcPr>
            <w:tcW w:w="2160" w:type="dxa"/>
            <w:vAlign w:val="center"/>
          </w:tcPr>
          <w:p w14:paraId="5B2519A9" w14:textId="77777777" w:rsidR="00085492" w:rsidRPr="000D527D" w:rsidRDefault="00085492" w:rsidP="00C85568">
            <w:pPr>
              <w:jc w:val="both"/>
              <w:rPr>
                <w:rFonts w:ascii="Book Antiqua" w:hAnsi="Book Antiqua" w:cs="Arial"/>
                <w:b/>
                <w:bCs/>
              </w:rPr>
            </w:pPr>
            <w:r w:rsidRPr="000D527D">
              <w:rPr>
                <w:rFonts w:ascii="Book Antiqua" w:hAnsi="Book Antiqua" w:cs="Arial"/>
                <w:b/>
                <w:bCs/>
              </w:rPr>
              <w:t>Sup or equal to 5</w:t>
            </w:r>
          </w:p>
        </w:tc>
        <w:tc>
          <w:tcPr>
            <w:tcW w:w="630" w:type="dxa"/>
          </w:tcPr>
          <w:p w14:paraId="39565471" w14:textId="77777777" w:rsidR="00085492" w:rsidRPr="000D527D" w:rsidRDefault="00085492" w:rsidP="00C85568">
            <w:pPr>
              <w:jc w:val="both"/>
              <w:rPr>
                <w:rFonts w:ascii="Book Antiqua" w:hAnsi="Book Antiqua" w:cs="Arial"/>
                <w:b/>
                <w:bCs/>
              </w:rPr>
            </w:pPr>
          </w:p>
        </w:tc>
        <w:tc>
          <w:tcPr>
            <w:tcW w:w="630" w:type="dxa"/>
          </w:tcPr>
          <w:p w14:paraId="3FF24A0B" w14:textId="77777777" w:rsidR="00085492" w:rsidRPr="000D527D" w:rsidRDefault="00085492" w:rsidP="00C85568">
            <w:pPr>
              <w:jc w:val="both"/>
              <w:rPr>
                <w:rFonts w:ascii="Book Antiqua" w:hAnsi="Book Antiqua" w:cs="Arial"/>
                <w:b/>
                <w:bCs/>
              </w:rPr>
            </w:pPr>
          </w:p>
        </w:tc>
      </w:tr>
      <w:tr w:rsidR="00085492" w:rsidRPr="000D527D" w14:paraId="1E7D96ED" w14:textId="77777777" w:rsidTr="005A1286">
        <w:trPr>
          <w:trHeight w:val="70"/>
        </w:trPr>
        <w:tc>
          <w:tcPr>
            <w:tcW w:w="516" w:type="dxa"/>
            <w:noWrap/>
            <w:vAlign w:val="center"/>
          </w:tcPr>
          <w:p w14:paraId="617F880B" w14:textId="77777777" w:rsidR="00085492" w:rsidRPr="000D527D" w:rsidRDefault="00085492" w:rsidP="00C85568">
            <w:pPr>
              <w:jc w:val="both"/>
              <w:rPr>
                <w:rFonts w:ascii="Book Antiqua" w:hAnsi="Book Antiqua" w:cs="Arial"/>
                <w:b/>
                <w:bCs/>
              </w:rPr>
            </w:pPr>
          </w:p>
        </w:tc>
        <w:tc>
          <w:tcPr>
            <w:tcW w:w="6750" w:type="dxa"/>
            <w:vAlign w:val="center"/>
          </w:tcPr>
          <w:p w14:paraId="7492F458" w14:textId="77777777" w:rsidR="00085492" w:rsidRPr="000D527D" w:rsidRDefault="00085492" w:rsidP="00085492">
            <w:pPr>
              <w:jc w:val="both"/>
              <w:rPr>
                <w:rFonts w:ascii="Book Antiqua" w:hAnsi="Book Antiqua" w:cs="Arial"/>
                <w:b/>
                <w:bCs/>
              </w:rPr>
            </w:pPr>
          </w:p>
        </w:tc>
        <w:tc>
          <w:tcPr>
            <w:tcW w:w="2160" w:type="dxa"/>
            <w:vAlign w:val="center"/>
          </w:tcPr>
          <w:p w14:paraId="44B4D8D1" w14:textId="77777777" w:rsidR="00085492" w:rsidRPr="000D527D" w:rsidRDefault="00085492" w:rsidP="00C85568">
            <w:pPr>
              <w:jc w:val="both"/>
              <w:rPr>
                <w:rFonts w:ascii="Book Antiqua" w:hAnsi="Book Antiqua" w:cs="Arial"/>
                <w:b/>
                <w:bCs/>
              </w:rPr>
            </w:pPr>
          </w:p>
        </w:tc>
        <w:tc>
          <w:tcPr>
            <w:tcW w:w="630" w:type="dxa"/>
          </w:tcPr>
          <w:p w14:paraId="68EEA5B6" w14:textId="77777777" w:rsidR="00085492" w:rsidRPr="000D527D" w:rsidRDefault="00085492" w:rsidP="00C85568">
            <w:pPr>
              <w:jc w:val="both"/>
              <w:rPr>
                <w:rFonts w:ascii="Book Antiqua" w:hAnsi="Book Antiqua" w:cs="Arial"/>
                <w:b/>
                <w:bCs/>
              </w:rPr>
            </w:pPr>
          </w:p>
        </w:tc>
        <w:tc>
          <w:tcPr>
            <w:tcW w:w="630" w:type="dxa"/>
          </w:tcPr>
          <w:p w14:paraId="26582484" w14:textId="77777777" w:rsidR="00085492" w:rsidRPr="000D527D" w:rsidRDefault="00085492" w:rsidP="00C85568">
            <w:pPr>
              <w:jc w:val="both"/>
              <w:rPr>
                <w:rFonts w:ascii="Book Antiqua" w:hAnsi="Book Antiqua" w:cs="Arial"/>
                <w:b/>
                <w:bCs/>
              </w:rPr>
            </w:pPr>
          </w:p>
        </w:tc>
      </w:tr>
      <w:tr w:rsidR="00085492" w:rsidRPr="000D527D" w14:paraId="6AE0796E" w14:textId="77777777" w:rsidTr="005A1286">
        <w:trPr>
          <w:trHeight w:val="70"/>
        </w:trPr>
        <w:tc>
          <w:tcPr>
            <w:tcW w:w="516" w:type="dxa"/>
            <w:noWrap/>
            <w:vAlign w:val="center"/>
          </w:tcPr>
          <w:p w14:paraId="5313B3B3" w14:textId="77777777" w:rsidR="00085492" w:rsidRPr="000D527D" w:rsidRDefault="00085492" w:rsidP="004B2A7A">
            <w:pPr>
              <w:jc w:val="both"/>
              <w:rPr>
                <w:rFonts w:ascii="Book Antiqua" w:hAnsi="Book Antiqua" w:cs="Arial"/>
                <w:b/>
                <w:bCs/>
              </w:rPr>
            </w:pPr>
            <w:r w:rsidRPr="000D527D">
              <w:rPr>
                <w:rFonts w:ascii="Book Antiqua" w:hAnsi="Book Antiqua" w:cs="Arial"/>
                <w:b/>
                <w:bCs/>
              </w:rPr>
              <w:t>B</w:t>
            </w:r>
            <w:r w:rsidR="004B2A7A" w:rsidRPr="000D527D">
              <w:rPr>
                <w:rFonts w:ascii="Book Antiqua" w:hAnsi="Book Antiqua" w:cs="Arial"/>
                <w:b/>
                <w:bCs/>
              </w:rPr>
              <w:t>5</w:t>
            </w:r>
            <w:r w:rsidRPr="000D527D">
              <w:rPr>
                <w:rFonts w:ascii="Book Antiqua" w:hAnsi="Book Antiqua" w:cs="Arial"/>
                <w:b/>
                <w:bCs/>
              </w:rPr>
              <w:t xml:space="preserve"> </w:t>
            </w:r>
          </w:p>
        </w:tc>
        <w:tc>
          <w:tcPr>
            <w:tcW w:w="6750" w:type="dxa"/>
            <w:vAlign w:val="center"/>
          </w:tcPr>
          <w:p w14:paraId="35E1BD4F" w14:textId="77777777" w:rsidR="00085492" w:rsidRPr="000D527D" w:rsidRDefault="00085492" w:rsidP="00C85568">
            <w:pPr>
              <w:jc w:val="both"/>
              <w:rPr>
                <w:rFonts w:ascii="Book Antiqua" w:hAnsi="Book Antiqua" w:cs="Arial"/>
                <w:b/>
                <w:bCs/>
              </w:rPr>
            </w:pPr>
            <w:proofErr w:type="spellStart"/>
            <w:r w:rsidRPr="000D527D">
              <w:rPr>
                <w:rFonts w:ascii="Book Antiqua" w:hAnsi="Book Antiqua" w:cs="Arial"/>
                <w:b/>
                <w:bCs/>
              </w:rPr>
              <w:t>Geotechnician</w:t>
            </w:r>
            <w:proofErr w:type="spellEnd"/>
          </w:p>
        </w:tc>
        <w:tc>
          <w:tcPr>
            <w:tcW w:w="2160" w:type="dxa"/>
            <w:vAlign w:val="center"/>
          </w:tcPr>
          <w:p w14:paraId="30284D07" w14:textId="77777777" w:rsidR="00085492" w:rsidRPr="000D527D" w:rsidRDefault="00085492" w:rsidP="00C85568">
            <w:pPr>
              <w:jc w:val="both"/>
              <w:rPr>
                <w:rFonts w:ascii="Book Antiqua" w:hAnsi="Book Antiqua" w:cs="Arial"/>
                <w:b/>
                <w:bCs/>
              </w:rPr>
            </w:pPr>
          </w:p>
        </w:tc>
        <w:tc>
          <w:tcPr>
            <w:tcW w:w="630" w:type="dxa"/>
          </w:tcPr>
          <w:p w14:paraId="151FCA68" w14:textId="77777777" w:rsidR="00085492" w:rsidRPr="000D527D" w:rsidRDefault="00085492" w:rsidP="00C85568">
            <w:pPr>
              <w:jc w:val="both"/>
              <w:rPr>
                <w:rFonts w:ascii="Book Antiqua" w:hAnsi="Book Antiqua" w:cs="Arial"/>
                <w:b/>
                <w:bCs/>
              </w:rPr>
            </w:pPr>
          </w:p>
        </w:tc>
        <w:tc>
          <w:tcPr>
            <w:tcW w:w="630" w:type="dxa"/>
          </w:tcPr>
          <w:p w14:paraId="7FA4A87B" w14:textId="77777777" w:rsidR="00085492" w:rsidRPr="000D527D" w:rsidRDefault="00085492" w:rsidP="00C85568">
            <w:pPr>
              <w:jc w:val="both"/>
              <w:rPr>
                <w:rFonts w:ascii="Book Antiqua" w:hAnsi="Book Antiqua" w:cs="Arial"/>
                <w:b/>
                <w:bCs/>
              </w:rPr>
            </w:pPr>
          </w:p>
        </w:tc>
      </w:tr>
      <w:tr w:rsidR="00085492" w:rsidRPr="000D527D" w14:paraId="4C0EB3F1" w14:textId="77777777" w:rsidTr="005A1286">
        <w:trPr>
          <w:trHeight w:val="70"/>
        </w:trPr>
        <w:tc>
          <w:tcPr>
            <w:tcW w:w="516" w:type="dxa"/>
            <w:noWrap/>
            <w:vAlign w:val="center"/>
          </w:tcPr>
          <w:p w14:paraId="409F6FD1" w14:textId="77777777" w:rsidR="00085492" w:rsidRPr="000D527D" w:rsidRDefault="00085492" w:rsidP="00C85568">
            <w:pPr>
              <w:jc w:val="both"/>
              <w:rPr>
                <w:rFonts w:ascii="Book Antiqua" w:hAnsi="Book Antiqua" w:cs="Arial"/>
                <w:b/>
                <w:bCs/>
              </w:rPr>
            </w:pPr>
            <w:r w:rsidRPr="000D527D">
              <w:rPr>
                <w:rFonts w:ascii="Book Antiqua" w:hAnsi="Book Antiqua" w:cs="Arial"/>
                <w:b/>
                <w:bCs/>
              </w:rPr>
              <w:t>1</w:t>
            </w:r>
            <w:r w:rsidR="00C85568" w:rsidRPr="000D527D">
              <w:rPr>
                <w:rFonts w:ascii="Book Antiqua" w:hAnsi="Book Antiqua" w:cs="Arial"/>
                <w:b/>
                <w:bCs/>
              </w:rPr>
              <w:t>6</w:t>
            </w:r>
          </w:p>
        </w:tc>
        <w:tc>
          <w:tcPr>
            <w:tcW w:w="6750" w:type="dxa"/>
            <w:vAlign w:val="center"/>
          </w:tcPr>
          <w:p w14:paraId="3F916C55" w14:textId="77777777" w:rsidR="00085492" w:rsidRPr="000D527D" w:rsidRDefault="00085492" w:rsidP="00C85568">
            <w:pPr>
              <w:jc w:val="both"/>
              <w:rPr>
                <w:rFonts w:ascii="Book Antiqua" w:hAnsi="Book Antiqua" w:cs="Arial"/>
                <w:b/>
                <w:bCs/>
              </w:rPr>
            </w:pPr>
            <w:r w:rsidRPr="000D527D">
              <w:rPr>
                <w:rFonts w:ascii="Book Antiqua" w:hAnsi="Book Antiqua" w:cs="Arial"/>
                <w:b/>
                <w:bCs/>
              </w:rPr>
              <w:t>at least with a basic qualification of Higher technician (TSGC)</w:t>
            </w:r>
          </w:p>
        </w:tc>
        <w:tc>
          <w:tcPr>
            <w:tcW w:w="2160" w:type="dxa"/>
          </w:tcPr>
          <w:p w14:paraId="48F5D6B0" w14:textId="77777777" w:rsidR="00085492" w:rsidRPr="000D527D" w:rsidRDefault="00085492" w:rsidP="00C85568">
            <w:pPr>
              <w:jc w:val="both"/>
              <w:rPr>
                <w:rFonts w:ascii="Book Antiqua" w:hAnsi="Book Antiqua" w:cs="Arial"/>
                <w:b/>
                <w:bCs/>
              </w:rPr>
            </w:pPr>
            <w:r w:rsidRPr="000D527D">
              <w:rPr>
                <w:rFonts w:ascii="Book Antiqua" w:hAnsi="Book Antiqua" w:cs="Arial"/>
                <w:b/>
                <w:bCs/>
              </w:rPr>
              <w:t>YES/NO</w:t>
            </w:r>
          </w:p>
        </w:tc>
        <w:tc>
          <w:tcPr>
            <w:tcW w:w="630" w:type="dxa"/>
          </w:tcPr>
          <w:p w14:paraId="1A3A07AA" w14:textId="77777777" w:rsidR="00085492" w:rsidRPr="000D527D" w:rsidRDefault="00085492" w:rsidP="00C85568">
            <w:pPr>
              <w:jc w:val="both"/>
              <w:rPr>
                <w:rFonts w:ascii="Book Antiqua" w:hAnsi="Book Antiqua" w:cs="Arial"/>
                <w:b/>
                <w:bCs/>
              </w:rPr>
            </w:pPr>
          </w:p>
        </w:tc>
        <w:tc>
          <w:tcPr>
            <w:tcW w:w="630" w:type="dxa"/>
          </w:tcPr>
          <w:p w14:paraId="3F44C38C" w14:textId="77777777" w:rsidR="00085492" w:rsidRPr="000D527D" w:rsidRDefault="00085492" w:rsidP="00C85568">
            <w:pPr>
              <w:jc w:val="both"/>
              <w:rPr>
                <w:rFonts w:ascii="Book Antiqua" w:hAnsi="Book Antiqua" w:cs="Arial"/>
                <w:b/>
                <w:bCs/>
              </w:rPr>
            </w:pPr>
          </w:p>
        </w:tc>
      </w:tr>
      <w:tr w:rsidR="00085492" w:rsidRPr="000D527D" w14:paraId="69FDA4FF" w14:textId="77777777" w:rsidTr="005A1286">
        <w:trPr>
          <w:trHeight w:val="70"/>
        </w:trPr>
        <w:tc>
          <w:tcPr>
            <w:tcW w:w="516" w:type="dxa"/>
            <w:noWrap/>
            <w:vAlign w:val="center"/>
          </w:tcPr>
          <w:p w14:paraId="6B19F579" w14:textId="77777777" w:rsidR="00085492" w:rsidRPr="000D527D" w:rsidRDefault="00085492" w:rsidP="00C85568">
            <w:pPr>
              <w:jc w:val="both"/>
              <w:rPr>
                <w:rFonts w:ascii="Book Antiqua" w:hAnsi="Book Antiqua" w:cs="Arial"/>
                <w:b/>
                <w:bCs/>
              </w:rPr>
            </w:pPr>
            <w:r w:rsidRPr="000D527D">
              <w:rPr>
                <w:rFonts w:ascii="Book Antiqua" w:hAnsi="Book Antiqua" w:cs="Arial"/>
                <w:b/>
                <w:bCs/>
              </w:rPr>
              <w:t>1</w:t>
            </w:r>
            <w:r w:rsidR="00C85568" w:rsidRPr="000D527D">
              <w:rPr>
                <w:rFonts w:ascii="Book Antiqua" w:hAnsi="Book Antiqua" w:cs="Arial"/>
                <w:b/>
                <w:bCs/>
              </w:rPr>
              <w:t>7</w:t>
            </w:r>
          </w:p>
        </w:tc>
        <w:tc>
          <w:tcPr>
            <w:tcW w:w="6750" w:type="dxa"/>
            <w:vAlign w:val="center"/>
          </w:tcPr>
          <w:p w14:paraId="5DEB0363" w14:textId="77777777" w:rsidR="00085492" w:rsidRPr="000D527D" w:rsidRDefault="00085492" w:rsidP="00085492">
            <w:pPr>
              <w:jc w:val="both"/>
              <w:rPr>
                <w:rFonts w:ascii="Book Antiqua" w:hAnsi="Book Antiqua" w:cs="Arial"/>
                <w:b/>
                <w:bCs/>
              </w:rPr>
            </w:pPr>
            <w:r w:rsidRPr="000D527D">
              <w:rPr>
                <w:rFonts w:ascii="Book Antiqua" w:hAnsi="Book Antiqua" w:cs="Arial"/>
                <w:b/>
                <w:bCs/>
              </w:rPr>
              <w:t xml:space="preserve">Experience in public works </w:t>
            </w:r>
          </w:p>
        </w:tc>
        <w:tc>
          <w:tcPr>
            <w:tcW w:w="2160" w:type="dxa"/>
            <w:vAlign w:val="center"/>
          </w:tcPr>
          <w:p w14:paraId="1BEDE47A" w14:textId="77777777" w:rsidR="00085492" w:rsidRPr="000D527D" w:rsidRDefault="00085492" w:rsidP="00C85568">
            <w:pPr>
              <w:jc w:val="both"/>
              <w:rPr>
                <w:rFonts w:ascii="Book Antiqua" w:hAnsi="Book Antiqua" w:cs="Arial"/>
                <w:b/>
                <w:bCs/>
                <w:sz w:val="22"/>
                <w:szCs w:val="22"/>
              </w:rPr>
            </w:pPr>
            <w:r w:rsidRPr="000D527D">
              <w:rPr>
                <w:rFonts w:ascii="Book Antiqua" w:hAnsi="Book Antiqua" w:cs="Arial"/>
                <w:b/>
                <w:bCs/>
                <w:sz w:val="22"/>
                <w:szCs w:val="22"/>
              </w:rPr>
              <w:t xml:space="preserve">Sup or equal to </w:t>
            </w:r>
          </w:p>
          <w:p w14:paraId="1062EB4C" w14:textId="77777777" w:rsidR="00085492" w:rsidRPr="000D527D" w:rsidRDefault="00085492" w:rsidP="00C85568">
            <w:pPr>
              <w:jc w:val="both"/>
              <w:rPr>
                <w:rFonts w:ascii="Book Antiqua" w:hAnsi="Book Antiqua" w:cs="Arial"/>
                <w:b/>
                <w:bCs/>
                <w:sz w:val="22"/>
                <w:szCs w:val="22"/>
              </w:rPr>
            </w:pPr>
            <w:r w:rsidRPr="000D527D">
              <w:rPr>
                <w:rFonts w:ascii="Book Antiqua" w:hAnsi="Book Antiqua" w:cs="Arial"/>
                <w:b/>
                <w:bCs/>
                <w:sz w:val="22"/>
                <w:szCs w:val="22"/>
              </w:rPr>
              <w:t xml:space="preserve">5 years </w:t>
            </w:r>
          </w:p>
        </w:tc>
        <w:tc>
          <w:tcPr>
            <w:tcW w:w="630" w:type="dxa"/>
          </w:tcPr>
          <w:p w14:paraId="3DE98752" w14:textId="77777777" w:rsidR="00085492" w:rsidRPr="000D527D" w:rsidRDefault="00085492" w:rsidP="00C85568">
            <w:pPr>
              <w:jc w:val="both"/>
              <w:rPr>
                <w:rFonts w:ascii="Book Antiqua" w:hAnsi="Book Antiqua" w:cs="Arial"/>
                <w:b/>
                <w:bCs/>
              </w:rPr>
            </w:pPr>
          </w:p>
        </w:tc>
        <w:tc>
          <w:tcPr>
            <w:tcW w:w="630" w:type="dxa"/>
          </w:tcPr>
          <w:p w14:paraId="42F91DEB" w14:textId="77777777" w:rsidR="00085492" w:rsidRPr="000D527D" w:rsidRDefault="00085492" w:rsidP="00C85568">
            <w:pPr>
              <w:jc w:val="both"/>
              <w:rPr>
                <w:rFonts w:ascii="Book Antiqua" w:hAnsi="Book Antiqua" w:cs="Arial"/>
                <w:b/>
                <w:bCs/>
              </w:rPr>
            </w:pPr>
          </w:p>
        </w:tc>
      </w:tr>
      <w:tr w:rsidR="00085492" w:rsidRPr="000D527D" w14:paraId="749D0DC2" w14:textId="77777777" w:rsidTr="005A1286">
        <w:trPr>
          <w:trHeight w:val="70"/>
        </w:trPr>
        <w:tc>
          <w:tcPr>
            <w:tcW w:w="516" w:type="dxa"/>
            <w:noWrap/>
            <w:vAlign w:val="center"/>
          </w:tcPr>
          <w:p w14:paraId="42AFC8AB" w14:textId="77777777" w:rsidR="00085492" w:rsidRPr="000D527D" w:rsidRDefault="00085492" w:rsidP="00C85568">
            <w:pPr>
              <w:jc w:val="both"/>
              <w:rPr>
                <w:rFonts w:ascii="Book Antiqua" w:hAnsi="Book Antiqua" w:cs="Arial"/>
                <w:b/>
                <w:bCs/>
              </w:rPr>
            </w:pPr>
            <w:r w:rsidRPr="000D527D">
              <w:rPr>
                <w:rFonts w:ascii="Book Antiqua" w:hAnsi="Book Antiqua" w:cs="Arial"/>
                <w:b/>
                <w:bCs/>
              </w:rPr>
              <w:lastRenderedPageBreak/>
              <w:t>1</w:t>
            </w:r>
            <w:r w:rsidR="00C85568" w:rsidRPr="000D527D">
              <w:rPr>
                <w:rFonts w:ascii="Book Antiqua" w:hAnsi="Book Antiqua" w:cs="Arial"/>
                <w:b/>
                <w:bCs/>
              </w:rPr>
              <w:t>8</w:t>
            </w:r>
          </w:p>
        </w:tc>
        <w:tc>
          <w:tcPr>
            <w:tcW w:w="6750" w:type="dxa"/>
            <w:vAlign w:val="center"/>
          </w:tcPr>
          <w:p w14:paraId="6CB20F86" w14:textId="77777777" w:rsidR="00085492" w:rsidRPr="000D527D" w:rsidRDefault="00085492" w:rsidP="00085492">
            <w:pPr>
              <w:jc w:val="both"/>
              <w:rPr>
                <w:rFonts w:ascii="Book Antiqua" w:hAnsi="Book Antiqua" w:cs="Arial"/>
                <w:b/>
                <w:bCs/>
              </w:rPr>
            </w:pPr>
            <w:r w:rsidRPr="000D527D">
              <w:rPr>
                <w:rFonts w:ascii="Book Antiqua" w:hAnsi="Book Antiqua" w:cs="Arial"/>
                <w:b/>
                <w:bCs/>
              </w:rPr>
              <w:t xml:space="preserve">Number of projects as </w:t>
            </w:r>
            <w:proofErr w:type="spellStart"/>
            <w:r w:rsidRPr="000D527D">
              <w:rPr>
                <w:rFonts w:ascii="Book Antiqua" w:hAnsi="Book Antiqua" w:cs="Arial"/>
                <w:b/>
                <w:bCs/>
              </w:rPr>
              <w:t>Geotechnician</w:t>
            </w:r>
            <w:proofErr w:type="spellEnd"/>
          </w:p>
        </w:tc>
        <w:tc>
          <w:tcPr>
            <w:tcW w:w="2160" w:type="dxa"/>
            <w:vAlign w:val="center"/>
          </w:tcPr>
          <w:p w14:paraId="060A8BDB" w14:textId="77777777" w:rsidR="00085492" w:rsidRPr="000D527D" w:rsidRDefault="00085492" w:rsidP="00C85568">
            <w:pPr>
              <w:jc w:val="both"/>
              <w:rPr>
                <w:rFonts w:ascii="Book Antiqua" w:hAnsi="Book Antiqua" w:cs="Arial"/>
                <w:b/>
                <w:bCs/>
              </w:rPr>
            </w:pPr>
            <w:r w:rsidRPr="000D527D">
              <w:rPr>
                <w:rFonts w:ascii="Book Antiqua" w:hAnsi="Book Antiqua" w:cs="Arial"/>
                <w:b/>
                <w:bCs/>
              </w:rPr>
              <w:t>Sup or equal to 5</w:t>
            </w:r>
          </w:p>
        </w:tc>
        <w:tc>
          <w:tcPr>
            <w:tcW w:w="630" w:type="dxa"/>
          </w:tcPr>
          <w:p w14:paraId="5DA413EB" w14:textId="77777777" w:rsidR="00085492" w:rsidRPr="000D527D" w:rsidRDefault="00085492" w:rsidP="00C85568">
            <w:pPr>
              <w:jc w:val="both"/>
              <w:rPr>
                <w:rFonts w:ascii="Book Antiqua" w:hAnsi="Book Antiqua" w:cs="Arial"/>
                <w:b/>
                <w:bCs/>
              </w:rPr>
            </w:pPr>
          </w:p>
        </w:tc>
        <w:tc>
          <w:tcPr>
            <w:tcW w:w="630" w:type="dxa"/>
          </w:tcPr>
          <w:p w14:paraId="7A9D0385" w14:textId="77777777" w:rsidR="00085492" w:rsidRPr="000D527D" w:rsidRDefault="00085492" w:rsidP="00C85568">
            <w:pPr>
              <w:jc w:val="both"/>
              <w:rPr>
                <w:rFonts w:ascii="Book Antiqua" w:hAnsi="Book Antiqua" w:cs="Arial"/>
                <w:b/>
                <w:bCs/>
              </w:rPr>
            </w:pPr>
          </w:p>
        </w:tc>
      </w:tr>
      <w:tr w:rsidR="00085492" w:rsidRPr="000D527D" w14:paraId="2FB22D5F" w14:textId="77777777" w:rsidTr="005A1286">
        <w:trPr>
          <w:trHeight w:val="70"/>
        </w:trPr>
        <w:tc>
          <w:tcPr>
            <w:tcW w:w="516" w:type="dxa"/>
            <w:noWrap/>
            <w:vAlign w:val="center"/>
          </w:tcPr>
          <w:p w14:paraId="4825C2D6" w14:textId="77777777" w:rsidR="00085492" w:rsidRPr="000D527D" w:rsidRDefault="00085492" w:rsidP="00C85568">
            <w:pPr>
              <w:jc w:val="both"/>
              <w:rPr>
                <w:rFonts w:ascii="Book Antiqua" w:hAnsi="Book Antiqua" w:cs="Arial"/>
                <w:b/>
                <w:bCs/>
              </w:rPr>
            </w:pPr>
          </w:p>
        </w:tc>
        <w:tc>
          <w:tcPr>
            <w:tcW w:w="6750" w:type="dxa"/>
            <w:vAlign w:val="center"/>
          </w:tcPr>
          <w:p w14:paraId="6BB07337" w14:textId="77777777" w:rsidR="00085492" w:rsidRPr="000D527D" w:rsidRDefault="00085492" w:rsidP="00085492">
            <w:pPr>
              <w:jc w:val="both"/>
              <w:rPr>
                <w:rFonts w:ascii="Book Antiqua" w:hAnsi="Book Antiqua" w:cs="Arial"/>
                <w:b/>
                <w:bCs/>
              </w:rPr>
            </w:pPr>
          </w:p>
        </w:tc>
        <w:tc>
          <w:tcPr>
            <w:tcW w:w="2160" w:type="dxa"/>
            <w:vAlign w:val="center"/>
          </w:tcPr>
          <w:p w14:paraId="6B40FF43" w14:textId="77777777" w:rsidR="00085492" w:rsidRPr="000D527D" w:rsidRDefault="00085492" w:rsidP="00C85568">
            <w:pPr>
              <w:jc w:val="both"/>
              <w:rPr>
                <w:rFonts w:ascii="Book Antiqua" w:hAnsi="Book Antiqua" w:cs="Arial"/>
                <w:b/>
                <w:bCs/>
              </w:rPr>
            </w:pPr>
          </w:p>
        </w:tc>
        <w:tc>
          <w:tcPr>
            <w:tcW w:w="630" w:type="dxa"/>
          </w:tcPr>
          <w:p w14:paraId="378D97F7" w14:textId="77777777" w:rsidR="00085492" w:rsidRPr="000D527D" w:rsidRDefault="00085492" w:rsidP="00C85568">
            <w:pPr>
              <w:jc w:val="both"/>
              <w:rPr>
                <w:rFonts w:ascii="Book Antiqua" w:hAnsi="Book Antiqua" w:cs="Arial"/>
                <w:b/>
                <w:bCs/>
              </w:rPr>
            </w:pPr>
          </w:p>
        </w:tc>
        <w:tc>
          <w:tcPr>
            <w:tcW w:w="630" w:type="dxa"/>
          </w:tcPr>
          <w:p w14:paraId="4E0BA47D" w14:textId="77777777" w:rsidR="00085492" w:rsidRPr="000D527D" w:rsidRDefault="00085492" w:rsidP="00C85568">
            <w:pPr>
              <w:jc w:val="both"/>
              <w:rPr>
                <w:rFonts w:ascii="Book Antiqua" w:hAnsi="Book Antiqua" w:cs="Arial"/>
                <w:b/>
                <w:bCs/>
              </w:rPr>
            </w:pPr>
          </w:p>
        </w:tc>
      </w:tr>
      <w:tr w:rsidR="0052501B" w:rsidRPr="000D527D" w14:paraId="75725810" w14:textId="77777777" w:rsidTr="005A1286">
        <w:trPr>
          <w:trHeight w:val="70"/>
        </w:trPr>
        <w:tc>
          <w:tcPr>
            <w:tcW w:w="516" w:type="dxa"/>
            <w:noWrap/>
            <w:vAlign w:val="center"/>
          </w:tcPr>
          <w:p w14:paraId="618366CF" w14:textId="77777777" w:rsidR="0052501B" w:rsidRPr="000D527D" w:rsidRDefault="0052501B" w:rsidP="00997216">
            <w:pPr>
              <w:jc w:val="both"/>
              <w:rPr>
                <w:rFonts w:ascii="Book Antiqua" w:hAnsi="Book Antiqua" w:cs="Arial"/>
                <w:b/>
                <w:bCs/>
              </w:rPr>
            </w:pPr>
            <w:r w:rsidRPr="000D527D">
              <w:rPr>
                <w:rFonts w:ascii="Book Antiqua" w:hAnsi="Book Antiqua" w:cs="Arial"/>
                <w:b/>
                <w:bCs/>
              </w:rPr>
              <w:t>C</w:t>
            </w:r>
          </w:p>
        </w:tc>
        <w:tc>
          <w:tcPr>
            <w:tcW w:w="6750" w:type="dxa"/>
            <w:vAlign w:val="center"/>
          </w:tcPr>
          <w:p w14:paraId="090BF01D" w14:textId="77777777" w:rsidR="0052501B" w:rsidRPr="000D527D" w:rsidRDefault="00085492" w:rsidP="00997216">
            <w:pPr>
              <w:jc w:val="both"/>
              <w:rPr>
                <w:rFonts w:ascii="Book Antiqua" w:hAnsi="Book Antiqua" w:cs="Arial"/>
                <w:b/>
                <w:bCs/>
              </w:rPr>
            </w:pPr>
            <w:r w:rsidRPr="000D527D">
              <w:rPr>
                <w:rFonts w:ascii="Book Antiqua" w:hAnsi="Book Antiqua" w:cs="Arial"/>
                <w:b/>
                <w:bCs/>
              </w:rPr>
              <w:t>EQUIPMENT</w:t>
            </w:r>
            <w:r w:rsidR="0052501B" w:rsidRPr="000D527D">
              <w:rPr>
                <w:rFonts w:ascii="Book Antiqua" w:hAnsi="Book Antiqua" w:cs="Arial"/>
                <w:b/>
                <w:bCs/>
              </w:rPr>
              <w:t xml:space="preserve"> </w:t>
            </w:r>
          </w:p>
        </w:tc>
        <w:tc>
          <w:tcPr>
            <w:tcW w:w="2160" w:type="dxa"/>
          </w:tcPr>
          <w:p w14:paraId="2A074501" w14:textId="77777777" w:rsidR="0052501B" w:rsidRPr="000D527D" w:rsidRDefault="0052501B" w:rsidP="00997216">
            <w:pPr>
              <w:jc w:val="both"/>
              <w:rPr>
                <w:rFonts w:ascii="Book Antiqua" w:hAnsi="Book Antiqua" w:cs="Arial"/>
                <w:b/>
                <w:bCs/>
              </w:rPr>
            </w:pPr>
          </w:p>
        </w:tc>
        <w:tc>
          <w:tcPr>
            <w:tcW w:w="630" w:type="dxa"/>
          </w:tcPr>
          <w:p w14:paraId="73EF013D" w14:textId="77777777" w:rsidR="0052501B" w:rsidRPr="000D527D" w:rsidRDefault="0052501B" w:rsidP="00997216">
            <w:pPr>
              <w:jc w:val="both"/>
              <w:rPr>
                <w:rFonts w:ascii="Book Antiqua" w:hAnsi="Book Antiqua" w:cs="Arial"/>
                <w:b/>
                <w:bCs/>
              </w:rPr>
            </w:pPr>
          </w:p>
        </w:tc>
        <w:tc>
          <w:tcPr>
            <w:tcW w:w="630" w:type="dxa"/>
          </w:tcPr>
          <w:p w14:paraId="330F851C" w14:textId="77777777" w:rsidR="0052501B" w:rsidRPr="000D527D" w:rsidRDefault="0052501B" w:rsidP="00997216">
            <w:pPr>
              <w:jc w:val="both"/>
              <w:rPr>
                <w:rFonts w:ascii="Book Antiqua" w:hAnsi="Book Antiqua" w:cs="Arial"/>
                <w:b/>
                <w:bCs/>
              </w:rPr>
            </w:pPr>
          </w:p>
        </w:tc>
      </w:tr>
      <w:tr w:rsidR="0052501B" w:rsidRPr="000D527D" w14:paraId="0C838F4D" w14:textId="77777777" w:rsidTr="005A1286">
        <w:trPr>
          <w:trHeight w:val="70"/>
        </w:trPr>
        <w:tc>
          <w:tcPr>
            <w:tcW w:w="516" w:type="dxa"/>
            <w:noWrap/>
            <w:vAlign w:val="center"/>
          </w:tcPr>
          <w:p w14:paraId="3EA9564C" w14:textId="77777777" w:rsidR="0052501B" w:rsidRPr="000D527D" w:rsidRDefault="0052501B" w:rsidP="00997216">
            <w:pPr>
              <w:jc w:val="both"/>
              <w:rPr>
                <w:rFonts w:ascii="Book Antiqua" w:hAnsi="Book Antiqua" w:cs="Arial"/>
                <w:b/>
                <w:bCs/>
              </w:rPr>
            </w:pPr>
          </w:p>
        </w:tc>
        <w:tc>
          <w:tcPr>
            <w:tcW w:w="6750" w:type="dxa"/>
            <w:vAlign w:val="center"/>
          </w:tcPr>
          <w:p w14:paraId="01607E73" w14:textId="7F25F50F" w:rsidR="0052501B" w:rsidRPr="000D527D" w:rsidRDefault="0052501B" w:rsidP="0002796C">
            <w:pPr>
              <w:jc w:val="both"/>
              <w:rPr>
                <w:rFonts w:ascii="Book Antiqua" w:hAnsi="Book Antiqua" w:cs="Arial"/>
                <w:b/>
                <w:bCs/>
              </w:rPr>
            </w:pPr>
            <w:r w:rsidRPr="000D527D">
              <w:rPr>
                <w:rFonts w:ascii="Book Antiqua" w:hAnsi="Book Antiqua" w:cs="Arial"/>
                <w:b/>
                <w:bCs/>
              </w:rPr>
              <w:t xml:space="preserve">Motorised </w:t>
            </w:r>
            <w:r w:rsidR="0002796C" w:rsidRPr="000D527D">
              <w:rPr>
                <w:rFonts w:ascii="Book Antiqua" w:hAnsi="Book Antiqua" w:cs="Arial"/>
                <w:b/>
                <w:bCs/>
              </w:rPr>
              <w:t>equipment</w:t>
            </w:r>
            <w:r w:rsidRPr="000D527D">
              <w:rPr>
                <w:rFonts w:ascii="Book Antiqua" w:hAnsi="Book Antiqua" w:cs="Arial"/>
                <w:b/>
                <w:bCs/>
              </w:rPr>
              <w:t xml:space="preserve"> (estimated on the basis of the presentation of legalised photocopies by the competent services of the Ministry of Transport or attestation of leasing, with custody justification and the legalised bills for the rest of the material. In case of renting, to join a copy of the renting contract. These documents must </w:t>
            </w:r>
            <w:r w:rsidR="001B4CAD" w:rsidRPr="000D527D">
              <w:rPr>
                <w:rFonts w:ascii="Book Antiqua" w:hAnsi="Book Antiqua" w:cs="Arial"/>
                <w:b/>
                <w:bCs/>
              </w:rPr>
              <w:t>date</w:t>
            </w:r>
            <w:r w:rsidRPr="000D527D">
              <w:rPr>
                <w:rFonts w:ascii="Book Antiqua" w:hAnsi="Book Antiqua" w:cs="Arial"/>
                <w:b/>
                <w:bCs/>
              </w:rPr>
              <w:t xml:space="preserve"> for not more than three months) </w:t>
            </w:r>
          </w:p>
        </w:tc>
        <w:tc>
          <w:tcPr>
            <w:tcW w:w="2160" w:type="dxa"/>
          </w:tcPr>
          <w:p w14:paraId="6DDFB746" w14:textId="77777777" w:rsidR="0052501B" w:rsidRPr="000D527D" w:rsidRDefault="0052501B" w:rsidP="00997216">
            <w:pPr>
              <w:jc w:val="both"/>
              <w:rPr>
                <w:rFonts w:ascii="Book Antiqua" w:hAnsi="Book Antiqua" w:cs="Arial"/>
                <w:b/>
                <w:bCs/>
              </w:rPr>
            </w:pPr>
          </w:p>
        </w:tc>
        <w:tc>
          <w:tcPr>
            <w:tcW w:w="630" w:type="dxa"/>
          </w:tcPr>
          <w:p w14:paraId="3A86ECCC" w14:textId="77777777" w:rsidR="0052501B" w:rsidRPr="000D527D" w:rsidRDefault="0052501B" w:rsidP="00997216">
            <w:pPr>
              <w:jc w:val="both"/>
              <w:rPr>
                <w:rFonts w:ascii="Book Antiqua" w:hAnsi="Book Antiqua" w:cs="Arial"/>
                <w:b/>
                <w:bCs/>
              </w:rPr>
            </w:pPr>
          </w:p>
        </w:tc>
        <w:tc>
          <w:tcPr>
            <w:tcW w:w="630" w:type="dxa"/>
          </w:tcPr>
          <w:p w14:paraId="65371092" w14:textId="77777777" w:rsidR="0052501B" w:rsidRPr="000D527D" w:rsidRDefault="0052501B" w:rsidP="00997216">
            <w:pPr>
              <w:jc w:val="both"/>
              <w:rPr>
                <w:rFonts w:ascii="Book Antiqua" w:hAnsi="Book Antiqua" w:cs="Arial"/>
                <w:b/>
                <w:bCs/>
              </w:rPr>
            </w:pPr>
          </w:p>
        </w:tc>
      </w:tr>
      <w:tr w:rsidR="0052501B" w:rsidRPr="000D527D" w14:paraId="162FB156" w14:textId="77777777" w:rsidTr="005A1286">
        <w:trPr>
          <w:trHeight w:val="70"/>
        </w:trPr>
        <w:tc>
          <w:tcPr>
            <w:tcW w:w="516" w:type="dxa"/>
            <w:noWrap/>
            <w:vAlign w:val="center"/>
          </w:tcPr>
          <w:p w14:paraId="2E1D43C8" w14:textId="77777777" w:rsidR="0052501B" w:rsidRPr="000D527D" w:rsidRDefault="0052501B" w:rsidP="00C85568">
            <w:pPr>
              <w:jc w:val="both"/>
              <w:rPr>
                <w:rFonts w:ascii="Book Antiqua" w:hAnsi="Book Antiqua" w:cs="Arial"/>
                <w:b/>
                <w:bCs/>
              </w:rPr>
            </w:pPr>
            <w:r w:rsidRPr="000D527D">
              <w:rPr>
                <w:rFonts w:ascii="Book Antiqua" w:hAnsi="Book Antiqua" w:cs="Arial"/>
                <w:b/>
                <w:bCs/>
              </w:rPr>
              <w:t>1</w:t>
            </w:r>
            <w:r w:rsidR="00C85568" w:rsidRPr="000D527D">
              <w:rPr>
                <w:rFonts w:ascii="Book Antiqua" w:hAnsi="Book Antiqua" w:cs="Arial"/>
                <w:b/>
                <w:bCs/>
              </w:rPr>
              <w:t>9</w:t>
            </w:r>
          </w:p>
        </w:tc>
        <w:tc>
          <w:tcPr>
            <w:tcW w:w="6750" w:type="dxa"/>
            <w:vAlign w:val="center"/>
          </w:tcPr>
          <w:p w14:paraId="33BE1C16" w14:textId="77777777" w:rsidR="0052501B" w:rsidRPr="000D527D" w:rsidRDefault="00876B10" w:rsidP="00997216">
            <w:pPr>
              <w:jc w:val="both"/>
              <w:rPr>
                <w:rFonts w:ascii="Book Antiqua" w:hAnsi="Book Antiqua" w:cs="Arial"/>
                <w:b/>
                <w:bCs/>
              </w:rPr>
            </w:pPr>
            <w:r w:rsidRPr="000D527D">
              <w:rPr>
                <w:rFonts w:ascii="Book Antiqua" w:hAnsi="Book Antiqua" w:cs="Arial"/>
                <w:b/>
                <w:bCs/>
              </w:rPr>
              <w:t>07</w:t>
            </w:r>
            <w:r w:rsidR="0052501B" w:rsidRPr="000D527D">
              <w:rPr>
                <w:rFonts w:ascii="Book Antiqua" w:hAnsi="Book Antiqua" w:cs="Arial"/>
                <w:b/>
                <w:bCs/>
              </w:rPr>
              <w:t xml:space="preserve"> t</w:t>
            </w:r>
            <w:r w:rsidR="009807CA" w:rsidRPr="000D527D">
              <w:rPr>
                <w:rFonts w:ascii="Book Antiqua" w:hAnsi="Book Antiqua" w:cs="Arial"/>
                <w:b/>
                <w:bCs/>
              </w:rPr>
              <w:t>rucks (</w:t>
            </w:r>
            <w:proofErr w:type="spellStart"/>
            <w:r w:rsidR="009807CA" w:rsidRPr="000D527D">
              <w:rPr>
                <w:rFonts w:ascii="Book Antiqua" w:hAnsi="Book Antiqua" w:cs="Arial"/>
                <w:b/>
                <w:bCs/>
              </w:rPr>
              <w:t>bennes</w:t>
            </w:r>
            <w:proofErr w:type="spellEnd"/>
            <w:r w:rsidR="009807CA" w:rsidRPr="000D527D">
              <w:rPr>
                <w:rFonts w:ascii="Book Antiqua" w:hAnsi="Book Antiqua" w:cs="Arial"/>
                <w:b/>
                <w:bCs/>
              </w:rPr>
              <w:t>) of capacity &gt;= 15</w:t>
            </w:r>
            <w:r w:rsidR="0052501B" w:rsidRPr="000D527D">
              <w:rPr>
                <w:rFonts w:ascii="Book Antiqua" w:hAnsi="Book Antiqua" w:cs="Arial"/>
                <w:b/>
                <w:bCs/>
              </w:rPr>
              <w:t>m</w:t>
            </w:r>
            <w:r w:rsidR="0052501B" w:rsidRPr="000D527D">
              <w:rPr>
                <w:rFonts w:ascii="Book Antiqua" w:hAnsi="Book Antiqua" w:cs="Arial"/>
                <w:b/>
                <w:bCs/>
                <w:vertAlign w:val="superscript"/>
              </w:rPr>
              <w:t>3</w:t>
            </w:r>
          </w:p>
        </w:tc>
        <w:tc>
          <w:tcPr>
            <w:tcW w:w="2160" w:type="dxa"/>
          </w:tcPr>
          <w:p w14:paraId="1F4835F6" w14:textId="77777777" w:rsidR="0052501B" w:rsidRPr="000D527D" w:rsidRDefault="0052501B" w:rsidP="00997216">
            <w:pPr>
              <w:jc w:val="both"/>
              <w:rPr>
                <w:rFonts w:ascii="Book Antiqua" w:hAnsi="Book Antiqua" w:cs="Arial"/>
                <w:b/>
                <w:bCs/>
              </w:rPr>
            </w:pPr>
            <w:r w:rsidRPr="000D527D">
              <w:rPr>
                <w:rFonts w:ascii="Book Antiqua" w:hAnsi="Book Antiqua" w:cs="Arial"/>
                <w:b/>
                <w:bCs/>
              </w:rPr>
              <w:t>YES/NO</w:t>
            </w:r>
          </w:p>
        </w:tc>
        <w:tc>
          <w:tcPr>
            <w:tcW w:w="630" w:type="dxa"/>
          </w:tcPr>
          <w:p w14:paraId="304ADA29" w14:textId="77777777" w:rsidR="0052501B" w:rsidRPr="000D527D" w:rsidRDefault="0052501B" w:rsidP="00997216">
            <w:pPr>
              <w:jc w:val="both"/>
              <w:rPr>
                <w:rFonts w:ascii="Book Antiqua" w:hAnsi="Book Antiqua" w:cs="Arial"/>
                <w:b/>
                <w:bCs/>
              </w:rPr>
            </w:pPr>
          </w:p>
        </w:tc>
        <w:tc>
          <w:tcPr>
            <w:tcW w:w="630" w:type="dxa"/>
          </w:tcPr>
          <w:p w14:paraId="42A02EC9" w14:textId="77777777" w:rsidR="0052501B" w:rsidRPr="000D527D" w:rsidRDefault="0052501B" w:rsidP="00997216">
            <w:pPr>
              <w:jc w:val="both"/>
              <w:rPr>
                <w:rFonts w:ascii="Book Antiqua" w:hAnsi="Book Antiqua" w:cs="Arial"/>
                <w:b/>
                <w:bCs/>
              </w:rPr>
            </w:pPr>
          </w:p>
        </w:tc>
      </w:tr>
      <w:tr w:rsidR="0052501B" w:rsidRPr="000D527D" w14:paraId="08CD0AB9" w14:textId="77777777" w:rsidTr="005A1286">
        <w:trPr>
          <w:trHeight w:val="70"/>
        </w:trPr>
        <w:tc>
          <w:tcPr>
            <w:tcW w:w="516" w:type="dxa"/>
            <w:noWrap/>
            <w:vAlign w:val="center"/>
          </w:tcPr>
          <w:p w14:paraId="3EB2DB54" w14:textId="77777777" w:rsidR="0052501B" w:rsidRPr="000D527D" w:rsidRDefault="00C85568" w:rsidP="00997216">
            <w:pPr>
              <w:jc w:val="both"/>
              <w:rPr>
                <w:rFonts w:ascii="Book Antiqua" w:hAnsi="Book Antiqua" w:cs="Arial"/>
                <w:b/>
                <w:bCs/>
              </w:rPr>
            </w:pPr>
            <w:r w:rsidRPr="000D527D">
              <w:rPr>
                <w:rFonts w:ascii="Book Antiqua" w:hAnsi="Book Antiqua" w:cs="Arial"/>
                <w:b/>
                <w:bCs/>
              </w:rPr>
              <w:t>20</w:t>
            </w:r>
          </w:p>
        </w:tc>
        <w:tc>
          <w:tcPr>
            <w:tcW w:w="6750" w:type="dxa"/>
            <w:vAlign w:val="center"/>
          </w:tcPr>
          <w:p w14:paraId="6E94E9FF" w14:textId="77777777" w:rsidR="0052501B" w:rsidRPr="000D527D" w:rsidRDefault="009807CA" w:rsidP="00997216">
            <w:pPr>
              <w:jc w:val="both"/>
              <w:rPr>
                <w:rFonts w:ascii="Book Antiqua" w:hAnsi="Book Antiqua" w:cs="Arial"/>
                <w:b/>
                <w:bCs/>
              </w:rPr>
            </w:pPr>
            <w:r w:rsidRPr="000D527D">
              <w:rPr>
                <w:rFonts w:ascii="Book Antiqua" w:hAnsi="Book Antiqua" w:cs="Arial"/>
                <w:b/>
                <w:bCs/>
              </w:rPr>
              <w:t>01 Bitumen Tank</w:t>
            </w:r>
          </w:p>
        </w:tc>
        <w:tc>
          <w:tcPr>
            <w:tcW w:w="2160" w:type="dxa"/>
          </w:tcPr>
          <w:p w14:paraId="61E1DC96" w14:textId="77777777" w:rsidR="0052501B" w:rsidRPr="000D527D" w:rsidRDefault="0052501B" w:rsidP="00997216">
            <w:pPr>
              <w:jc w:val="both"/>
              <w:rPr>
                <w:rFonts w:ascii="Book Antiqua" w:hAnsi="Book Antiqua" w:cs="Arial"/>
                <w:b/>
                <w:bCs/>
              </w:rPr>
            </w:pPr>
            <w:r w:rsidRPr="000D527D">
              <w:rPr>
                <w:rFonts w:ascii="Book Antiqua" w:hAnsi="Book Antiqua" w:cs="Arial"/>
                <w:b/>
                <w:bCs/>
              </w:rPr>
              <w:t>YES/NO</w:t>
            </w:r>
          </w:p>
        </w:tc>
        <w:tc>
          <w:tcPr>
            <w:tcW w:w="630" w:type="dxa"/>
          </w:tcPr>
          <w:p w14:paraId="30D8578F" w14:textId="77777777" w:rsidR="0052501B" w:rsidRPr="000D527D" w:rsidRDefault="0052501B" w:rsidP="00997216">
            <w:pPr>
              <w:jc w:val="both"/>
              <w:rPr>
                <w:rFonts w:ascii="Book Antiqua" w:hAnsi="Book Antiqua" w:cs="Arial"/>
                <w:b/>
                <w:bCs/>
              </w:rPr>
            </w:pPr>
          </w:p>
        </w:tc>
        <w:tc>
          <w:tcPr>
            <w:tcW w:w="630" w:type="dxa"/>
          </w:tcPr>
          <w:p w14:paraId="76A3E675" w14:textId="77777777" w:rsidR="0052501B" w:rsidRPr="000D527D" w:rsidRDefault="0052501B" w:rsidP="00997216">
            <w:pPr>
              <w:jc w:val="both"/>
              <w:rPr>
                <w:rFonts w:ascii="Book Antiqua" w:hAnsi="Book Antiqua" w:cs="Arial"/>
                <w:b/>
                <w:bCs/>
              </w:rPr>
            </w:pPr>
          </w:p>
        </w:tc>
      </w:tr>
      <w:tr w:rsidR="0052501B" w:rsidRPr="000D527D" w14:paraId="0DC47A1E" w14:textId="77777777" w:rsidTr="005A1286">
        <w:trPr>
          <w:trHeight w:val="70"/>
        </w:trPr>
        <w:tc>
          <w:tcPr>
            <w:tcW w:w="516" w:type="dxa"/>
            <w:noWrap/>
            <w:vAlign w:val="center"/>
          </w:tcPr>
          <w:p w14:paraId="3D210431" w14:textId="77777777" w:rsidR="0052501B" w:rsidRPr="000D527D" w:rsidRDefault="00C85568" w:rsidP="00C85568">
            <w:pPr>
              <w:jc w:val="both"/>
              <w:rPr>
                <w:rFonts w:ascii="Book Antiqua" w:hAnsi="Book Antiqua" w:cs="Arial"/>
                <w:b/>
                <w:bCs/>
              </w:rPr>
            </w:pPr>
            <w:r w:rsidRPr="000D527D">
              <w:rPr>
                <w:rFonts w:ascii="Book Antiqua" w:hAnsi="Book Antiqua" w:cs="Arial"/>
                <w:b/>
                <w:bCs/>
              </w:rPr>
              <w:t>21</w:t>
            </w:r>
          </w:p>
        </w:tc>
        <w:tc>
          <w:tcPr>
            <w:tcW w:w="6750" w:type="dxa"/>
            <w:vAlign w:val="center"/>
          </w:tcPr>
          <w:p w14:paraId="36AAB35A" w14:textId="77777777" w:rsidR="0052501B" w:rsidRPr="000D527D" w:rsidRDefault="009807CA" w:rsidP="00997216">
            <w:pPr>
              <w:jc w:val="both"/>
              <w:rPr>
                <w:rFonts w:ascii="Book Antiqua" w:hAnsi="Book Antiqua" w:cs="Arial"/>
                <w:b/>
                <w:bCs/>
              </w:rPr>
            </w:pPr>
            <w:r w:rsidRPr="000D527D">
              <w:rPr>
                <w:rFonts w:ascii="Book Antiqua" w:hAnsi="Book Antiqua" w:cs="Arial"/>
                <w:b/>
                <w:bCs/>
              </w:rPr>
              <w:t xml:space="preserve">02 </w:t>
            </w:r>
            <w:r w:rsidR="0052501B" w:rsidRPr="000D527D">
              <w:rPr>
                <w:rFonts w:ascii="Book Antiqua" w:hAnsi="Book Antiqua" w:cs="Arial"/>
                <w:b/>
                <w:bCs/>
              </w:rPr>
              <w:t>Water Tanker</w:t>
            </w:r>
            <w:r w:rsidRPr="000D527D">
              <w:rPr>
                <w:rFonts w:ascii="Book Antiqua" w:hAnsi="Book Antiqua" w:cs="Arial"/>
                <w:b/>
                <w:bCs/>
              </w:rPr>
              <w:t>s</w:t>
            </w:r>
          </w:p>
        </w:tc>
        <w:tc>
          <w:tcPr>
            <w:tcW w:w="2160" w:type="dxa"/>
          </w:tcPr>
          <w:p w14:paraId="4DAF5E95" w14:textId="77777777" w:rsidR="0052501B" w:rsidRPr="000D527D" w:rsidRDefault="0052501B" w:rsidP="00997216">
            <w:pPr>
              <w:jc w:val="both"/>
              <w:rPr>
                <w:rFonts w:ascii="Book Antiqua" w:hAnsi="Book Antiqua" w:cs="Arial"/>
                <w:b/>
                <w:bCs/>
              </w:rPr>
            </w:pPr>
            <w:r w:rsidRPr="000D527D">
              <w:rPr>
                <w:rFonts w:ascii="Book Antiqua" w:hAnsi="Book Antiqua" w:cs="Arial"/>
                <w:b/>
                <w:bCs/>
              </w:rPr>
              <w:t>YES/NO</w:t>
            </w:r>
          </w:p>
        </w:tc>
        <w:tc>
          <w:tcPr>
            <w:tcW w:w="630" w:type="dxa"/>
          </w:tcPr>
          <w:p w14:paraId="5BCC60A1" w14:textId="77777777" w:rsidR="0052501B" w:rsidRPr="000D527D" w:rsidRDefault="0052501B" w:rsidP="00997216">
            <w:pPr>
              <w:jc w:val="both"/>
              <w:rPr>
                <w:rFonts w:ascii="Book Antiqua" w:hAnsi="Book Antiqua" w:cs="Arial"/>
                <w:b/>
                <w:bCs/>
              </w:rPr>
            </w:pPr>
          </w:p>
        </w:tc>
        <w:tc>
          <w:tcPr>
            <w:tcW w:w="630" w:type="dxa"/>
          </w:tcPr>
          <w:p w14:paraId="4AA3ECE9" w14:textId="77777777" w:rsidR="0052501B" w:rsidRPr="000D527D" w:rsidRDefault="0052501B" w:rsidP="00997216">
            <w:pPr>
              <w:jc w:val="both"/>
              <w:rPr>
                <w:rFonts w:ascii="Book Antiqua" w:hAnsi="Book Antiqua" w:cs="Arial"/>
                <w:b/>
                <w:bCs/>
              </w:rPr>
            </w:pPr>
          </w:p>
        </w:tc>
      </w:tr>
      <w:tr w:rsidR="0052501B" w:rsidRPr="000D527D" w14:paraId="5EF08739" w14:textId="77777777" w:rsidTr="005A1286">
        <w:trPr>
          <w:trHeight w:val="70"/>
        </w:trPr>
        <w:tc>
          <w:tcPr>
            <w:tcW w:w="516" w:type="dxa"/>
            <w:noWrap/>
            <w:vAlign w:val="center"/>
          </w:tcPr>
          <w:p w14:paraId="458D91B6" w14:textId="77777777" w:rsidR="0052501B" w:rsidRPr="000D527D" w:rsidRDefault="00C85568" w:rsidP="00997216">
            <w:pPr>
              <w:jc w:val="both"/>
              <w:rPr>
                <w:rFonts w:ascii="Book Antiqua" w:hAnsi="Book Antiqua" w:cs="Arial"/>
                <w:b/>
                <w:bCs/>
              </w:rPr>
            </w:pPr>
            <w:r w:rsidRPr="000D527D">
              <w:rPr>
                <w:rFonts w:ascii="Book Antiqua" w:hAnsi="Book Antiqua" w:cs="Arial"/>
                <w:b/>
                <w:bCs/>
              </w:rPr>
              <w:t>22</w:t>
            </w:r>
          </w:p>
        </w:tc>
        <w:tc>
          <w:tcPr>
            <w:tcW w:w="6750" w:type="dxa"/>
            <w:vAlign w:val="center"/>
          </w:tcPr>
          <w:p w14:paraId="631BD186" w14:textId="77777777" w:rsidR="0052501B" w:rsidRPr="000D527D" w:rsidRDefault="009807CA" w:rsidP="00997216">
            <w:pPr>
              <w:jc w:val="both"/>
              <w:rPr>
                <w:rFonts w:ascii="Book Antiqua" w:hAnsi="Book Antiqua" w:cs="Arial"/>
                <w:b/>
                <w:bCs/>
              </w:rPr>
            </w:pPr>
            <w:r w:rsidRPr="000D527D">
              <w:rPr>
                <w:rFonts w:ascii="Book Antiqua" w:hAnsi="Book Antiqua" w:cs="Arial"/>
                <w:b/>
                <w:bCs/>
              </w:rPr>
              <w:t>01 Double cylinder Compactor</w:t>
            </w:r>
          </w:p>
        </w:tc>
        <w:tc>
          <w:tcPr>
            <w:tcW w:w="2160" w:type="dxa"/>
          </w:tcPr>
          <w:p w14:paraId="3D41FCCA" w14:textId="77777777" w:rsidR="0052501B" w:rsidRPr="000D527D" w:rsidRDefault="0052501B" w:rsidP="00997216">
            <w:pPr>
              <w:jc w:val="both"/>
              <w:rPr>
                <w:rFonts w:ascii="Book Antiqua" w:hAnsi="Book Antiqua" w:cs="Arial"/>
                <w:b/>
                <w:bCs/>
              </w:rPr>
            </w:pPr>
            <w:r w:rsidRPr="000D527D">
              <w:rPr>
                <w:rFonts w:ascii="Book Antiqua" w:hAnsi="Book Antiqua" w:cs="Arial"/>
                <w:b/>
                <w:bCs/>
              </w:rPr>
              <w:t>YES/NO</w:t>
            </w:r>
          </w:p>
        </w:tc>
        <w:tc>
          <w:tcPr>
            <w:tcW w:w="630" w:type="dxa"/>
          </w:tcPr>
          <w:p w14:paraId="278B9592" w14:textId="77777777" w:rsidR="0052501B" w:rsidRPr="000D527D" w:rsidRDefault="0052501B" w:rsidP="00997216">
            <w:pPr>
              <w:jc w:val="both"/>
              <w:rPr>
                <w:rFonts w:ascii="Book Antiqua" w:hAnsi="Book Antiqua" w:cs="Arial"/>
                <w:b/>
                <w:bCs/>
              </w:rPr>
            </w:pPr>
          </w:p>
        </w:tc>
        <w:tc>
          <w:tcPr>
            <w:tcW w:w="630" w:type="dxa"/>
          </w:tcPr>
          <w:p w14:paraId="30F5C0C1" w14:textId="77777777" w:rsidR="0052501B" w:rsidRPr="000D527D" w:rsidRDefault="0052501B" w:rsidP="00997216">
            <w:pPr>
              <w:jc w:val="both"/>
              <w:rPr>
                <w:rFonts w:ascii="Book Antiqua" w:hAnsi="Book Antiqua" w:cs="Arial"/>
                <w:b/>
                <w:bCs/>
              </w:rPr>
            </w:pPr>
          </w:p>
        </w:tc>
      </w:tr>
      <w:tr w:rsidR="0052501B" w:rsidRPr="000D527D" w14:paraId="00918998" w14:textId="77777777" w:rsidTr="005A1286">
        <w:trPr>
          <w:trHeight w:val="70"/>
        </w:trPr>
        <w:tc>
          <w:tcPr>
            <w:tcW w:w="516" w:type="dxa"/>
            <w:noWrap/>
            <w:vAlign w:val="center"/>
          </w:tcPr>
          <w:p w14:paraId="4C80911D" w14:textId="77777777" w:rsidR="0052501B" w:rsidRPr="000D527D" w:rsidRDefault="00C85568" w:rsidP="00997216">
            <w:pPr>
              <w:jc w:val="both"/>
              <w:rPr>
                <w:rFonts w:ascii="Book Antiqua" w:hAnsi="Book Antiqua" w:cs="Arial"/>
                <w:b/>
                <w:bCs/>
              </w:rPr>
            </w:pPr>
            <w:r w:rsidRPr="000D527D">
              <w:rPr>
                <w:rFonts w:ascii="Book Antiqua" w:hAnsi="Book Antiqua" w:cs="Arial"/>
                <w:b/>
                <w:bCs/>
              </w:rPr>
              <w:t>23</w:t>
            </w:r>
          </w:p>
        </w:tc>
        <w:tc>
          <w:tcPr>
            <w:tcW w:w="6750" w:type="dxa"/>
            <w:vAlign w:val="center"/>
          </w:tcPr>
          <w:p w14:paraId="7B4BE597" w14:textId="77777777" w:rsidR="0052501B" w:rsidRPr="000D527D" w:rsidRDefault="009807CA" w:rsidP="00997216">
            <w:pPr>
              <w:jc w:val="both"/>
              <w:rPr>
                <w:rFonts w:ascii="Book Antiqua" w:hAnsi="Book Antiqua" w:cs="Arial"/>
                <w:b/>
                <w:bCs/>
              </w:rPr>
            </w:pPr>
            <w:r w:rsidRPr="000D527D">
              <w:rPr>
                <w:rFonts w:ascii="Book Antiqua" w:hAnsi="Book Antiqua" w:cs="Arial"/>
                <w:b/>
                <w:bCs/>
              </w:rPr>
              <w:t xml:space="preserve">01 </w:t>
            </w:r>
            <w:r w:rsidR="00795CB8" w:rsidRPr="000D527D">
              <w:rPr>
                <w:rFonts w:ascii="Book Antiqua" w:hAnsi="Book Antiqua" w:cs="Arial"/>
                <w:b/>
                <w:bCs/>
              </w:rPr>
              <w:t>C</w:t>
            </w:r>
            <w:r w:rsidR="00566613" w:rsidRPr="000D527D">
              <w:rPr>
                <w:rFonts w:ascii="Book Antiqua" w:hAnsi="Book Antiqua" w:cs="Arial"/>
                <w:b/>
                <w:bCs/>
              </w:rPr>
              <w:t>oncrete</w:t>
            </w:r>
            <w:r w:rsidRPr="000D527D">
              <w:rPr>
                <w:rFonts w:ascii="Book Antiqua" w:hAnsi="Book Antiqua" w:cs="Arial"/>
                <w:b/>
                <w:bCs/>
              </w:rPr>
              <w:t xml:space="preserve"> plant</w:t>
            </w:r>
          </w:p>
        </w:tc>
        <w:tc>
          <w:tcPr>
            <w:tcW w:w="2160" w:type="dxa"/>
          </w:tcPr>
          <w:p w14:paraId="29B3CCD1" w14:textId="77777777" w:rsidR="0052501B" w:rsidRPr="000D527D" w:rsidRDefault="0052501B" w:rsidP="00997216">
            <w:pPr>
              <w:jc w:val="both"/>
              <w:rPr>
                <w:rFonts w:ascii="Book Antiqua" w:hAnsi="Book Antiqua" w:cs="Arial"/>
                <w:b/>
                <w:bCs/>
              </w:rPr>
            </w:pPr>
            <w:r w:rsidRPr="000D527D">
              <w:rPr>
                <w:rFonts w:ascii="Book Antiqua" w:hAnsi="Book Antiqua" w:cs="Arial"/>
                <w:b/>
                <w:bCs/>
              </w:rPr>
              <w:t>YES/NO</w:t>
            </w:r>
          </w:p>
        </w:tc>
        <w:tc>
          <w:tcPr>
            <w:tcW w:w="630" w:type="dxa"/>
          </w:tcPr>
          <w:p w14:paraId="71C5243F" w14:textId="77777777" w:rsidR="0052501B" w:rsidRPr="000D527D" w:rsidRDefault="0052501B" w:rsidP="00997216">
            <w:pPr>
              <w:jc w:val="both"/>
              <w:rPr>
                <w:rFonts w:ascii="Book Antiqua" w:hAnsi="Book Antiqua" w:cs="Arial"/>
                <w:b/>
                <w:bCs/>
              </w:rPr>
            </w:pPr>
          </w:p>
        </w:tc>
        <w:tc>
          <w:tcPr>
            <w:tcW w:w="630" w:type="dxa"/>
          </w:tcPr>
          <w:p w14:paraId="330C792D" w14:textId="77777777" w:rsidR="0052501B" w:rsidRPr="000D527D" w:rsidRDefault="0052501B" w:rsidP="00997216">
            <w:pPr>
              <w:jc w:val="both"/>
              <w:rPr>
                <w:rFonts w:ascii="Book Antiqua" w:hAnsi="Book Antiqua" w:cs="Arial"/>
                <w:b/>
                <w:bCs/>
              </w:rPr>
            </w:pPr>
          </w:p>
        </w:tc>
      </w:tr>
      <w:tr w:rsidR="00566613" w:rsidRPr="000D527D" w14:paraId="7B68B98A" w14:textId="77777777" w:rsidTr="005A1286">
        <w:trPr>
          <w:trHeight w:val="70"/>
        </w:trPr>
        <w:tc>
          <w:tcPr>
            <w:tcW w:w="516" w:type="dxa"/>
            <w:noWrap/>
            <w:vAlign w:val="center"/>
          </w:tcPr>
          <w:p w14:paraId="6A584251" w14:textId="77777777" w:rsidR="00566613" w:rsidRPr="000D527D" w:rsidRDefault="00C85568" w:rsidP="00997216">
            <w:pPr>
              <w:jc w:val="both"/>
              <w:rPr>
                <w:rFonts w:ascii="Book Antiqua" w:hAnsi="Book Antiqua" w:cs="Arial"/>
                <w:b/>
                <w:bCs/>
              </w:rPr>
            </w:pPr>
            <w:r w:rsidRPr="000D527D">
              <w:rPr>
                <w:rFonts w:ascii="Book Antiqua" w:hAnsi="Book Antiqua" w:cs="Arial"/>
                <w:b/>
                <w:bCs/>
              </w:rPr>
              <w:t>24</w:t>
            </w:r>
          </w:p>
        </w:tc>
        <w:tc>
          <w:tcPr>
            <w:tcW w:w="6750" w:type="dxa"/>
            <w:vAlign w:val="center"/>
          </w:tcPr>
          <w:p w14:paraId="56F4FCCF" w14:textId="77777777" w:rsidR="00566613" w:rsidRPr="000D527D" w:rsidRDefault="00566613" w:rsidP="00997216">
            <w:pPr>
              <w:jc w:val="both"/>
              <w:rPr>
                <w:rFonts w:ascii="Book Antiqua" w:hAnsi="Book Antiqua" w:cs="Arial"/>
                <w:b/>
                <w:bCs/>
              </w:rPr>
            </w:pPr>
            <w:r w:rsidRPr="000D527D">
              <w:rPr>
                <w:rFonts w:ascii="Book Antiqua" w:hAnsi="Book Antiqua" w:cs="Arial"/>
                <w:b/>
                <w:bCs/>
              </w:rPr>
              <w:t>Tyre compactor</w:t>
            </w:r>
          </w:p>
        </w:tc>
        <w:tc>
          <w:tcPr>
            <w:tcW w:w="2160" w:type="dxa"/>
          </w:tcPr>
          <w:p w14:paraId="0F937F46" w14:textId="77777777" w:rsidR="00566613" w:rsidRPr="000D527D" w:rsidRDefault="00566613" w:rsidP="00997216">
            <w:pPr>
              <w:jc w:val="both"/>
              <w:rPr>
                <w:b/>
                <w:bCs/>
              </w:rPr>
            </w:pPr>
            <w:r w:rsidRPr="000D527D">
              <w:rPr>
                <w:rFonts w:ascii="Book Antiqua" w:hAnsi="Book Antiqua" w:cs="Arial"/>
                <w:b/>
                <w:bCs/>
              </w:rPr>
              <w:t>YES/NO</w:t>
            </w:r>
          </w:p>
        </w:tc>
        <w:tc>
          <w:tcPr>
            <w:tcW w:w="630" w:type="dxa"/>
          </w:tcPr>
          <w:p w14:paraId="28864D63" w14:textId="77777777" w:rsidR="00566613" w:rsidRPr="000D527D" w:rsidRDefault="00566613" w:rsidP="00997216">
            <w:pPr>
              <w:jc w:val="both"/>
              <w:rPr>
                <w:rFonts w:ascii="Book Antiqua" w:hAnsi="Book Antiqua" w:cs="Arial"/>
                <w:b/>
                <w:bCs/>
              </w:rPr>
            </w:pPr>
          </w:p>
        </w:tc>
        <w:tc>
          <w:tcPr>
            <w:tcW w:w="630" w:type="dxa"/>
          </w:tcPr>
          <w:p w14:paraId="4353A834" w14:textId="77777777" w:rsidR="00566613" w:rsidRPr="000D527D" w:rsidRDefault="00566613" w:rsidP="00997216">
            <w:pPr>
              <w:jc w:val="both"/>
              <w:rPr>
                <w:rFonts w:ascii="Book Antiqua" w:hAnsi="Book Antiqua" w:cs="Arial"/>
                <w:b/>
                <w:bCs/>
              </w:rPr>
            </w:pPr>
          </w:p>
        </w:tc>
      </w:tr>
      <w:tr w:rsidR="00566613" w:rsidRPr="000D527D" w14:paraId="4754587E" w14:textId="77777777" w:rsidTr="005A1286">
        <w:trPr>
          <w:trHeight w:val="70"/>
        </w:trPr>
        <w:tc>
          <w:tcPr>
            <w:tcW w:w="516" w:type="dxa"/>
            <w:noWrap/>
            <w:vAlign w:val="center"/>
          </w:tcPr>
          <w:p w14:paraId="7BA2DD7D" w14:textId="77777777" w:rsidR="00566613" w:rsidRPr="000D527D" w:rsidRDefault="00C85568" w:rsidP="00997216">
            <w:pPr>
              <w:jc w:val="both"/>
              <w:rPr>
                <w:rFonts w:ascii="Book Antiqua" w:hAnsi="Book Antiqua" w:cs="Arial"/>
                <w:b/>
                <w:bCs/>
              </w:rPr>
            </w:pPr>
            <w:r w:rsidRPr="000D527D">
              <w:rPr>
                <w:rFonts w:ascii="Book Antiqua" w:hAnsi="Book Antiqua" w:cs="Arial"/>
                <w:b/>
                <w:bCs/>
              </w:rPr>
              <w:t>25</w:t>
            </w:r>
          </w:p>
        </w:tc>
        <w:tc>
          <w:tcPr>
            <w:tcW w:w="6750" w:type="dxa"/>
            <w:vAlign w:val="center"/>
          </w:tcPr>
          <w:p w14:paraId="3217F614" w14:textId="77777777" w:rsidR="00566613" w:rsidRPr="000D527D" w:rsidRDefault="00876B10" w:rsidP="00997216">
            <w:pPr>
              <w:jc w:val="both"/>
              <w:rPr>
                <w:rFonts w:ascii="Book Antiqua" w:hAnsi="Book Antiqua" w:cs="Arial"/>
                <w:b/>
                <w:bCs/>
              </w:rPr>
            </w:pPr>
            <w:r w:rsidRPr="000D527D">
              <w:rPr>
                <w:rFonts w:ascii="Book Antiqua" w:hAnsi="Book Antiqua" w:cs="Arial"/>
                <w:b/>
                <w:bCs/>
              </w:rPr>
              <w:t>Asphalt paver (Finisher)</w:t>
            </w:r>
          </w:p>
        </w:tc>
        <w:tc>
          <w:tcPr>
            <w:tcW w:w="2160" w:type="dxa"/>
          </w:tcPr>
          <w:p w14:paraId="5C4825DF" w14:textId="77777777" w:rsidR="00566613" w:rsidRPr="000D527D" w:rsidRDefault="00566613" w:rsidP="00997216">
            <w:pPr>
              <w:jc w:val="both"/>
              <w:rPr>
                <w:b/>
                <w:bCs/>
              </w:rPr>
            </w:pPr>
            <w:r w:rsidRPr="000D527D">
              <w:rPr>
                <w:rFonts w:ascii="Book Antiqua" w:hAnsi="Book Antiqua" w:cs="Arial"/>
                <w:b/>
                <w:bCs/>
              </w:rPr>
              <w:t>YES/NO</w:t>
            </w:r>
          </w:p>
        </w:tc>
        <w:tc>
          <w:tcPr>
            <w:tcW w:w="630" w:type="dxa"/>
          </w:tcPr>
          <w:p w14:paraId="56E1B639" w14:textId="77777777" w:rsidR="00566613" w:rsidRPr="000D527D" w:rsidRDefault="00566613" w:rsidP="00997216">
            <w:pPr>
              <w:jc w:val="both"/>
              <w:rPr>
                <w:rFonts w:ascii="Book Antiqua" w:hAnsi="Book Antiqua" w:cs="Arial"/>
                <w:b/>
                <w:bCs/>
              </w:rPr>
            </w:pPr>
          </w:p>
        </w:tc>
        <w:tc>
          <w:tcPr>
            <w:tcW w:w="630" w:type="dxa"/>
          </w:tcPr>
          <w:p w14:paraId="2C189D39" w14:textId="77777777" w:rsidR="00566613" w:rsidRPr="000D527D" w:rsidRDefault="00566613" w:rsidP="00997216">
            <w:pPr>
              <w:jc w:val="both"/>
              <w:rPr>
                <w:rFonts w:ascii="Book Antiqua" w:hAnsi="Book Antiqua" w:cs="Arial"/>
                <w:b/>
                <w:bCs/>
              </w:rPr>
            </w:pPr>
          </w:p>
        </w:tc>
      </w:tr>
      <w:tr w:rsidR="00566613" w:rsidRPr="000D527D" w14:paraId="1C0E4F42" w14:textId="77777777" w:rsidTr="005A1286">
        <w:trPr>
          <w:trHeight w:val="70"/>
        </w:trPr>
        <w:tc>
          <w:tcPr>
            <w:tcW w:w="516" w:type="dxa"/>
            <w:noWrap/>
            <w:vAlign w:val="center"/>
          </w:tcPr>
          <w:p w14:paraId="09D3A9E0" w14:textId="77777777" w:rsidR="00566613" w:rsidRPr="000D527D" w:rsidRDefault="004B2A7A" w:rsidP="00997216">
            <w:pPr>
              <w:jc w:val="both"/>
              <w:rPr>
                <w:rFonts w:ascii="Book Antiqua" w:hAnsi="Book Antiqua" w:cs="Arial"/>
                <w:b/>
                <w:bCs/>
              </w:rPr>
            </w:pPr>
            <w:r w:rsidRPr="000D527D">
              <w:rPr>
                <w:rFonts w:ascii="Book Antiqua" w:hAnsi="Book Antiqua" w:cs="Arial"/>
                <w:b/>
                <w:bCs/>
              </w:rPr>
              <w:t>2</w:t>
            </w:r>
            <w:r w:rsidR="00C85568" w:rsidRPr="000D527D">
              <w:rPr>
                <w:rFonts w:ascii="Book Antiqua" w:hAnsi="Book Antiqua" w:cs="Arial"/>
                <w:b/>
                <w:bCs/>
              </w:rPr>
              <w:t>6</w:t>
            </w:r>
          </w:p>
        </w:tc>
        <w:tc>
          <w:tcPr>
            <w:tcW w:w="6750" w:type="dxa"/>
            <w:vAlign w:val="center"/>
          </w:tcPr>
          <w:p w14:paraId="1828B086" w14:textId="77777777" w:rsidR="00566613" w:rsidRPr="000D527D" w:rsidRDefault="00566613" w:rsidP="00997216">
            <w:pPr>
              <w:jc w:val="both"/>
              <w:rPr>
                <w:rFonts w:ascii="Book Antiqua" w:hAnsi="Book Antiqua" w:cs="Arial"/>
                <w:b/>
                <w:bCs/>
              </w:rPr>
            </w:pPr>
            <w:r w:rsidRPr="000D527D">
              <w:rPr>
                <w:rFonts w:ascii="Book Antiqua" w:hAnsi="Book Antiqua" w:cs="Arial"/>
                <w:b/>
                <w:bCs/>
              </w:rPr>
              <w:t>Asphalt plant</w:t>
            </w:r>
          </w:p>
        </w:tc>
        <w:tc>
          <w:tcPr>
            <w:tcW w:w="2160" w:type="dxa"/>
          </w:tcPr>
          <w:p w14:paraId="6C08B65B" w14:textId="77777777" w:rsidR="00566613" w:rsidRPr="000D527D" w:rsidRDefault="00566613" w:rsidP="00997216">
            <w:pPr>
              <w:jc w:val="both"/>
              <w:rPr>
                <w:b/>
                <w:bCs/>
              </w:rPr>
            </w:pPr>
            <w:r w:rsidRPr="000D527D">
              <w:rPr>
                <w:rFonts w:ascii="Book Antiqua" w:hAnsi="Book Antiqua" w:cs="Arial"/>
                <w:b/>
                <w:bCs/>
              </w:rPr>
              <w:t>YES/NO</w:t>
            </w:r>
          </w:p>
        </w:tc>
        <w:tc>
          <w:tcPr>
            <w:tcW w:w="630" w:type="dxa"/>
          </w:tcPr>
          <w:p w14:paraId="2548AB4F" w14:textId="77777777" w:rsidR="00566613" w:rsidRPr="000D527D" w:rsidRDefault="00566613" w:rsidP="00997216">
            <w:pPr>
              <w:jc w:val="both"/>
              <w:rPr>
                <w:rFonts w:ascii="Book Antiqua" w:hAnsi="Book Antiqua" w:cs="Arial"/>
                <w:b/>
                <w:bCs/>
              </w:rPr>
            </w:pPr>
          </w:p>
        </w:tc>
        <w:tc>
          <w:tcPr>
            <w:tcW w:w="630" w:type="dxa"/>
          </w:tcPr>
          <w:p w14:paraId="6FE0BF0D" w14:textId="77777777" w:rsidR="00566613" w:rsidRPr="000D527D" w:rsidRDefault="00566613" w:rsidP="00997216">
            <w:pPr>
              <w:jc w:val="both"/>
              <w:rPr>
                <w:rFonts w:ascii="Book Antiqua" w:hAnsi="Book Antiqua" w:cs="Arial"/>
                <w:b/>
                <w:bCs/>
              </w:rPr>
            </w:pPr>
          </w:p>
        </w:tc>
      </w:tr>
      <w:tr w:rsidR="00566613" w:rsidRPr="000D527D" w14:paraId="5C5954EF" w14:textId="77777777" w:rsidTr="005A1286">
        <w:trPr>
          <w:trHeight w:val="70"/>
        </w:trPr>
        <w:tc>
          <w:tcPr>
            <w:tcW w:w="516" w:type="dxa"/>
            <w:noWrap/>
            <w:vAlign w:val="center"/>
          </w:tcPr>
          <w:p w14:paraId="6C03626D" w14:textId="77777777" w:rsidR="00566613" w:rsidRPr="000D527D" w:rsidRDefault="00566613" w:rsidP="004B2A7A">
            <w:pPr>
              <w:jc w:val="both"/>
              <w:rPr>
                <w:rFonts w:ascii="Book Antiqua" w:hAnsi="Book Antiqua" w:cs="Arial"/>
                <w:b/>
                <w:bCs/>
              </w:rPr>
            </w:pPr>
            <w:r w:rsidRPr="000D527D">
              <w:rPr>
                <w:rFonts w:ascii="Book Antiqua" w:hAnsi="Book Antiqua" w:cs="Arial"/>
                <w:b/>
                <w:bCs/>
              </w:rPr>
              <w:t>2</w:t>
            </w:r>
            <w:r w:rsidR="004B2A7A" w:rsidRPr="000D527D">
              <w:rPr>
                <w:rFonts w:ascii="Book Antiqua" w:hAnsi="Book Antiqua" w:cs="Arial"/>
                <w:b/>
                <w:bCs/>
              </w:rPr>
              <w:t>7</w:t>
            </w:r>
          </w:p>
        </w:tc>
        <w:tc>
          <w:tcPr>
            <w:tcW w:w="6750" w:type="dxa"/>
            <w:vAlign w:val="center"/>
          </w:tcPr>
          <w:p w14:paraId="58E3EC6D" w14:textId="77777777" w:rsidR="00566613" w:rsidRPr="000D527D" w:rsidRDefault="009807CA" w:rsidP="00997216">
            <w:pPr>
              <w:jc w:val="both"/>
              <w:rPr>
                <w:rFonts w:ascii="Book Antiqua" w:hAnsi="Book Antiqua" w:cs="Arial"/>
                <w:b/>
                <w:bCs/>
              </w:rPr>
            </w:pPr>
            <w:r w:rsidRPr="000D527D">
              <w:rPr>
                <w:rFonts w:ascii="Book Antiqua" w:hAnsi="Book Antiqua" w:cs="Arial"/>
                <w:b/>
                <w:bCs/>
              </w:rPr>
              <w:t>Tar Boiler</w:t>
            </w:r>
          </w:p>
        </w:tc>
        <w:tc>
          <w:tcPr>
            <w:tcW w:w="2160" w:type="dxa"/>
          </w:tcPr>
          <w:p w14:paraId="3AF2031D" w14:textId="77777777" w:rsidR="00566613" w:rsidRPr="000D527D" w:rsidRDefault="00566613" w:rsidP="00997216">
            <w:pPr>
              <w:jc w:val="both"/>
              <w:rPr>
                <w:b/>
                <w:bCs/>
              </w:rPr>
            </w:pPr>
            <w:r w:rsidRPr="000D527D">
              <w:rPr>
                <w:rFonts w:ascii="Book Antiqua" w:hAnsi="Book Antiqua" w:cs="Arial"/>
                <w:b/>
                <w:bCs/>
              </w:rPr>
              <w:t>YES/NO</w:t>
            </w:r>
          </w:p>
        </w:tc>
        <w:tc>
          <w:tcPr>
            <w:tcW w:w="630" w:type="dxa"/>
          </w:tcPr>
          <w:p w14:paraId="716E507D" w14:textId="77777777" w:rsidR="00566613" w:rsidRPr="000D527D" w:rsidRDefault="00566613" w:rsidP="00997216">
            <w:pPr>
              <w:jc w:val="both"/>
              <w:rPr>
                <w:rFonts w:ascii="Book Antiqua" w:hAnsi="Book Antiqua" w:cs="Arial"/>
                <w:b/>
                <w:bCs/>
              </w:rPr>
            </w:pPr>
          </w:p>
        </w:tc>
        <w:tc>
          <w:tcPr>
            <w:tcW w:w="630" w:type="dxa"/>
          </w:tcPr>
          <w:p w14:paraId="3012CD43" w14:textId="77777777" w:rsidR="00566613" w:rsidRPr="000D527D" w:rsidRDefault="00566613" w:rsidP="00997216">
            <w:pPr>
              <w:jc w:val="both"/>
              <w:rPr>
                <w:rFonts w:ascii="Book Antiqua" w:hAnsi="Book Antiqua" w:cs="Arial"/>
                <w:b/>
                <w:bCs/>
              </w:rPr>
            </w:pPr>
          </w:p>
        </w:tc>
      </w:tr>
      <w:tr w:rsidR="00566613" w:rsidRPr="000D527D" w14:paraId="7A40D09D" w14:textId="77777777" w:rsidTr="005A1286">
        <w:trPr>
          <w:trHeight w:val="70"/>
        </w:trPr>
        <w:tc>
          <w:tcPr>
            <w:tcW w:w="516" w:type="dxa"/>
            <w:noWrap/>
            <w:vAlign w:val="center"/>
          </w:tcPr>
          <w:p w14:paraId="6A1C4D9B" w14:textId="77777777" w:rsidR="00566613" w:rsidRPr="000D527D" w:rsidRDefault="00566613" w:rsidP="004B2A7A">
            <w:pPr>
              <w:jc w:val="both"/>
              <w:rPr>
                <w:rFonts w:ascii="Book Antiqua" w:hAnsi="Book Antiqua" w:cs="Arial"/>
                <w:b/>
                <w:bCs/>
              </w:rPr>
            </w:pPr>
            <w:r w:rsidRPr="000D527D">
              <w:rPr>
                <w:rFonts w:ascii="Book Antiqua" w:hAnsi="Book Antiqua" w:cs="Arial"/>
                <w:b/>
                <w:bCs/>
              </w:rPr>
              <w:t>2</w:t>
            </w:r>
            <w:r w:rsidR="004B2A7A" w:rsidRPr="000D527D">
              <w:rPr>
                <w:rFonts w:ascii="Book Antiqua" w:hAnsi="Book Antiqua" w:cs="Arial"/>
                <w:b/>
                <w:bCs/>
              </w:rPr>
              <w:t>8</w:t>
            </w:r>
          </w:p>
        </w:tc>
        <w:tc>
          <w:tcPr>
            <w:tcW w:w="6750" w:type="dxa"/>
            <w:vAlign w:val="center"/>
          </w:tcPr>
          <w:p w14:paraId="5ADA2C04" w14:textId="77777777" w:rsidR="00566613" w:rsidRPr="000D527D" w:rsidRDefault="00566613" w:rsidP="00997216">
            <w:pPr>
              <w:jc w:val="both"/>
              <w:rPr>
                <w:rFonts w:ascii="Book Antiqua" w:hAnsi="Book Antiqua" w:cs="Arial"/>
                <w:b/>
                <w:bCs/>
              </w:rPr>
            </w:pPr>
            <w:r w:rsidRPr="000D527D">
              <w:rPr>
                <w:rFonts w:ascii="Book Antiqua" w:hAnsi="Book Antiqua" w:cs="Arial"/>
                <w:b/>
                <w:bCs/>
              </w:rPr>
              <w:t xml:space="preserve">Excavator </w:t>
            </w:r>
          </w:p>
        </w:tc>
        <w:tc>
          <w:tcPr>
            <w:tcW w:w="2160" w:type="dxa"/>
          </w:tcPr>
          <w:p w14:paraId="7ED78731" w14:textId="77777777" w:rsidR="00566613" w:rsidRPr="000D527D" w:rsidRDefault="00566613" w:rsidP="00997216">
            <w:pPr>
              <w:jc w:val="both"/>
              <w:rPr>
                <w:b/>
                <w:bCs/>
              </w:rPr>
            </w:pPr>
            <w:r w:rsidRPr="000D527D">
              <w:rPr>
                <w:rFonts w:ascii="Book Antiqua" w:hAnsi="Book Antiqua" w:cs="Arial"/>
                <w:b/>
                <w:bCs/>
              </w:rPr>
              <w:t>YES/NO</w:t>
            </w:r>
          </w:p>
        </w:tc>
        <w:tc>
          <w:tcPr>
            <w:tcW w:w="630" w:type="dxa"/>
          </w:tcPr>
          <w:p w14:paraId="2D6A58AA" w14:textId="77777777" w:rsidR="00566613" w:rsidRPr="000D527D" w:rsidRDefault="00566613" w:rsidP="00997216">
            <w:pPr>
              <w:jc w:val="both"/>
              <w:rPr>
                <w:rFonts w:ascii="Book Antiqua" w:hAnsi="Book Antiqua" w:cs="Arial"/>
                <w:b/>
                <w:bCs/>
              </w:rPr>
            </w:pPr>
          </w:p>
        </w:tc>
        <w:tc>
          <w:tcPr>
            <w:tcW w:w="630" w:type="dxa"/>
          </w:tcPr>
          <w:p w14:paraId="63D840F5" w14:textId="77777777" w:rsidR="00566613" w:rsidRPr="000D527D" w:rsidRDefault="00566613" w:rsidP="00997216">
            <w:pPr>
              <w:jc w:val="both"/>
              <w:rPr>
                <w:rFonts w:ascii="Book Antiqua" w:hAnsi="Book Antiqua" w:cs="Arial"/>
                <w:b/>
                <w:bCs/>
              </w:rPr>
            </w:pPr>
          </w:p>
        </w:tc>
      </w:tr>
      <w:tr w:rsidR="00566613" w:rsidRPr="000D527D" w14:paraId="57FE5806" w14:textId="77777777" w:rsidTr="005A1286">
        <w:trPr>
          <w:trHeight w:val="70"/>
        </w:trPr>
        <w:tc>
          <w:tcPr>
            <w:tcW w:w="516" w:type="dxa"/>
            <w:noWrap/>
            <w:vAlign w:val="center"/>
          </w:tcPr>
          <w:p w14:paraId="23902088" w14:textId="77777777" w:rsidR="00566613" w:rsidRPr="000D527D" w:rsidRDefault="004B2A7A" w:rsidP="00997216">
            <w:pPr>
              <w:jc w:val="both"/>
              <w:rPr>
                <w:rFonts w:ascii="Book Antiqua" w:hAnsi="Book Antiqua" w:cs="Arial"/>
                <w:b/>
                <w:bCs/>
              </w:rPr>
            </w:pPr>
            <w:r w:rsidRPr="000D527D">
              <w:rPr>
                <w:rFonts w:ascii="Book Antiqua" w:hAnsi="Book Antiqua" w:cs="Arial"/>
                <w:b/>
                <w:bCs/>
              </w:rPr>
              <w:t>29</w:t>
            </w:r>
          </w:p>
        </w:tc>
        <w:tc>
          <w:tcPr>
            <w:tcW w:w="6750" w:type="dxa"/>
            <w:vAlign w:val="center"/>
          </w:tcPr>
          <w:p w14:paraId="6B3CC0DE" w14:textId="77777777" w:rsidR="00566613" w:rsidRPr="000D527D" w:rsidRDefault="00566613" w:rsidP="00085492">
            <w:pPr>
              <w:jc w:val="both"/>
              <w:rPr>
                <w:rFonts w:ascii="Book Antiqua" w:hAnsi="Book Antiqua" w:cs="Arial"/>
                <w:b/>
                <w:bCs/>
              </w:rPr>
            </w:pPr>
            <w:r w:rsidRPr="000D527D">
              <w:rPr>
                <w:rFonts w:ascii="Book Antiqua" w:hAnsi="Book Antiqua" w:cs="Arial"/>
                <w:b/>
                <w:bCs/>
              </w:rPr>
              <w:t>F</w:t>
            </w:r>
            <w:r w:rsidR="00085492" w:rsidRPr="000D527D">
              <w:rPr>
                <w:rFonts w:ascii="Book Antiqua" w:hAnsi="Book Antiqua" w:cs="Arial"/>
                <w:b/>
                <w:bCs/>
              </w:rPr>
              <w:t xml:space="preserve">ront–end wheel loader </w:t>
            </w:r>
          </w:p>
        </w:tc>
        <w:tc>
          <w:tcPr>
            <w:tcW w:w="2160" w:type="dxa"/>
          </w:tcPr>
          <w:p w14:paraId="14BFFF16" w14:textId="77777777" w:rsidR="00566613" w:rsidRPr="000D527D" w:rsidRDefault="00566613" w:rsidP="00997216">
            <w:pPr>
              <w:jc w:val="both"/>
              <w:rPr>
                <w:b/>
                <w:bCs/>
              </w:rPr>
            </w:pPr>
            <w:r w:rsidRPr="000D527D">
              <w:rPr>
                <w:rFonts w:ascii="Book Antiqua" w:hAnsi="Book Antiqua" w:cs="Arial"/>
                <w:b/>
                <w:bCs/>
              </w:rPr>
              <w:t>YES/NO</w:t>
            </w:r>
          </w:p>
        </w:tc>
        <w:tc>
          <w:tcPr>
            <w:tcW w:w="630" w:type="dxa"/>
          </w:tcPr>
          <w:p w14:paraId="24A99AFA" w14:textId="77777777" w:rsidR="00566613" w:rsidRPr="000D527D" w:rsidRDefault="00566613" w:rsidP="00997216">
            <w:pPr>
              <w:jc w:val="both"/>
              <w:rPr>
                <w:rFonts w:ascii="Book Antiqua" w:hAnsi="Book Antiqua" w:cs="Arial"/>
                <w:b/>
                <w:bCs/>
              </w:rPr>
            </w:pPr>
          </w:p>
        </w:tc>
        <w:tc>
          <w:tcPr>
            <w:tcW w:w="630" w:type="dxa"/>
          </w:tcPr>
          <w:p w14:paraId="19AB3433" w14:textId="77777777" w:rsidR="00566613" w:rsidRPr="000D527D" w:rsidRDefault="00566613" w:rsidP="00997216">
            <w:pPr>
              <w:jc w:val="both"/>
              <w:rPr>
                <w:rFonts w:ascii="Book Antiqua" w:hAnsi="Book Antiqua" w:cs="Arial"/>
                <w:b/>
                <w:bCs/>
              </w:rPr>
            </w:pPr>
          </w:p>
        </w:tc>
      </w:tr>
      <w:tr w:rsidR="00566613" w:rsidRPr="000D527D" w14:paraId="1D404DFC" w14:textId="77777777" w:rsidTr="005A1286">
        <w:trPr>
          <w:trHeight w:val="70"/>
        </w:trPr>
        <w:tc>
          <w:tcPr>
            <w:tcW w:w="516" w:type="dxa"/>
            <w:noWrap/>
            <w:vAlign w:val="center"/>
          </w:tcPr>
          <w:p w14:paraId="5383D3AB" w14:textId="77777777" w:rsidR="00566613" w:rsidRPr="000D527D" w:rsidRDefault="004B2A7A" w:rsidP="00997216">
            <w:pPr>
              <w:jc w:val="both"/>
              <w:rPr>
                <w:rFonts w:ascii="Book Antiqua" w:hAnsi="Book Antiqua" w:cs="Arial"/>
                <w:b/>
                <w:bCs/>
              </w:rPr>
            </w:pPr>
            <w:r w:rsidRPr="000D527D">
              <w:rPr>
                <w:rFonts w:ascii="Book Antiqua" w:hAnsi="Book Antiqua" w:cs="Arial"/>
                <w:b/>
                <w:bCs/>
              </w:rPr>
              <w:t>30</w:t>
            </w:r>
          </w:p>
        </w:tc>
        <w:tc>
          <w:tcPr>
            <w:tcW w:w="6750" w:type="dxa"/>
            <w:vAlign w:val="center"/>
          </w:tcPr>
          <w:p w14:paraId="035C19C5" w14:textId="77777777" w:rsidR="00566613" w:rsidRPr="000D527D" w:rsidRDefault="00566613" w:rsidP="00997216">
            <w:pPr>
              <w:jc w:val="both"/>
              <w:rPr>
                <w:rFonts w:ascii="Book Antiqua" w:hAnsi="Book Antiqua" w:cs="Arial"/>
                <w:b/>
                <w:bCs/>
              </w:rPr>
            </w:pPr>
            <w:r w:rsidRPr="000D527D">
              <w:rPr>
                <w:rFonts w:ascii="Book Antiqua" w:hAnsi="Book Antiqua" w:cs="Arial"/>
                <w:b/>
                <w:bCs/>
              </w:rPr>
              <w:t>Soil stabilizer (</w:t>
            </w:r>
            <w:proofErr w:type="spellStart"/>
            <w:r w:rsidRPr="000D527D">
              <w:rPr>
                <w:rFonts w:ascii="Book Antiqua" w:hAnsi="Book Antiqua" w:cs="Arial"/>
                <w:b/>
                <w:bCs/>
              </w:rPr>
              <w:t>pulvimixeur</w:t>
            </w:r>
            <w:proofErr w:type="spellEnd"/>
            <w:r w:rsidRPr="000D527D">
              <w:rPr>
                <w:rFonts w:ascii="Book Antiqua" w:hAnsi="Book Antiqua" w:cs="Arial"/>
                <w:b/>
                <w:bCs/>
              </w:rPr>
              <w:t xml:space="preserve">) </w:t>
            </w:r>
          </w:p>
        </w:tc>
        <w:tc>
          <w:tcPr>
            <w:tcW w:w="2160" w:type="dxa"/>
          </w:tcPr>
          <w:p w14:paraId="7F555B73" w14:textId="77777777" w:rsidR="00566613" w:rsidRPr="000D527D" w:rsidRDefault="00566613" w:rsidP="00997216">
            <w:pPr>
              <w:jc w:val="both"/>
              <w:rPr>
                <w:b/>
                <w:bCs/>
              </w:rPr>
            </w:pPr>
            <w:r w:rsidRPr="000D527D">
              <w:rPr>
                <w:rFonts w:ascii="Book Antiqua" w:hAnsi="Book Antiqua" w:cs="Arial"/>
                <w:b/>
                <w:bCs/>
              </w:rPr>
              <w:t>YES/NO</w:t>
            </w:r>
          </w:p>
        </w:tc>
        <w:tc>
          <w:tcPr>
            <w:tcW w:w="630" w:type="dxa"/>
          </w:tcPr>
          <w:p w14:paraId="08A25686" w14:textId="77777777" w:rsidR="00566613" w:rsidRPr="000D527D" w:rsidRDefault="00566613" w:rsidP="00997216">
            <w:pPr>
              <w:jc w:val="both"/>
              <w:rPr>
                <w:rFonts w:ascii="Book Antiqua" w:hAnsi="Book Antiqua" w:cs="Arial"/>
                <w:b/>
                <w:bCs/>
              </w:rPr>
            </w:pPr>
          </w:p>
        </w:tc>
        <w:tc>
          <w:tcPr>
            <w:tcW w:w="630" w:type="dxa"/>
          </w:tcPr>
          <w:p w14:paraId="56DDFD03" w14:textId="77777777" w:rsidR="00566613" w:rsidRPr="000D527D" w:rsidRDefault="00566613" w:rsidP="00997216">
            <w:pPr>
              <w:jc w:val="both"/>
              <w:rPr>
                <w:rFonts w:ascii="Book Antiqua" w:hAnsi="Book Antiqua" w:cs="Arial"/>
                <w:b/>
                <w:bCs/>
              </w:rPr>
            </w:pPr>
          </w:p>
        </w:tc>
      </w:tr>
      <w:tr w:rsidR="00876B10" w:rsidRPr="000D527D" w14:paraId="34949E12" w14:textId="77777777" w:rsidTr="005A1286">
        <w:trPr>
          <w:trHeight w:val="70"/>
        </w:trPr>
        <w:tc>
          <w:tcPr>
            <w:tcW w:w="516" w:type="dxa"/>
            <w:noWrap/>
            <w:vAlign w:val="center"/>
          </w:tcPr>
          <w:p w14:paraId="46FC739E" w14:textId="77777777" w:rsidR="00876B10" w:rsidRPr="000D527D" w:rsidRDefault="00C85568" w:rsidP="004B2A7A">
            <w:pPr>
              <w:jc w:val="both"/>
              <w:rPr>
                <w:rFonts w:ascii="Book Antiqua" w:hAnsi="Book Antiqua" w:cs="Arial"/>
                <w:b/>
                <w:bCs/>
              </w:rPr>
            </w:pPr>
            <w:r w:rsidRPr="000D527D">
              <w:rPr>
                <w:rFonts w:ascii="Book Antiqua" w:hAnsi="Book Antiqua" w:cs="Arial"/>
                <w:b/>
                <w:bCs/>
              </w:rPr>
              <w:t>3</w:t>
            </w:r>
            <w:r w:rsidR="004B2A7A" w:rsidRPr="000D527D">
              <w:rPr>
                <w:rFonts w:ascii="Book Antiqua" w:hAnsi="Book Antiqua" w:cs="Arial"/>
                <w:b/>
                <w:bCs/>
              </w:rPr>
              <w:t>1</w:t>
            </w:r>
          </w:p>
        </w:tc>
        <w:tc>
          <w:tcPr>
            <w:tcW w:w="6750" w:type="dxa"/>
            <w:vAlign w:val="center"/>
          </w:tcPr>
          <w:p w14:paraId="5DEC61A4" w14:textId="77777777" w:rsidR="00876B10" w:rsidRPr="000D527D" w:rsidRDefault="00876B10" w:rsidP="00997216">
            <w:pPr>
              <w:jc w:val="both"/>
              <w:rPr>
                <w:rFonts w:ascii="Book Antiqua" w:hAnsi="Book Antiqua" w:cs="Arial"/>
                <w:b/>
                <w:bCs/>
              </w:rPr>
            </w:pPr>
            <w:r w:rsidRPr="000D527D">
              <w:rPr>
                <w:rFonts w:ascii="Book Antiqua" w:hAnsi="Book Antiqua" w:cs="Arial"/>
                <w:b/>
                <w:bCs/>
              </w:rPr>
              <w:t>Motor graders</w:t>
            </w:r>
          </w:p>
        </w:tc>
        <w:tc>
          <w:tcPr>
            <w:tcW w:w="2160" w:type="dxa"/>
          </w:tcPr>
          <w:p w14:paraId="506ACA56" w14:textId="77777777" w:rsidR="00876B10" w:rsidRPr="000D527D" w:rsidRDefault="00876B10" w:rsidP="00997216">
            <w:pPr>
              <w:jc w:val="both"/>
              <w:rPr>
                <w:rFonts w:ascii="Book Antiqua" w:hAnsi="Book Antiqua" w:cs="Arial"/>
                <w:b/>
                <w:bCs/>
              </w:rPr>
            </w:pPr>
            <w:r w:rsidRPr="000D527D">
              <w:rPr>
                <w:rFonts w:ascii="Book Antiqua" w:hAnsi="Book Antiqua" w:cs="Arial"/>
                <w:b/>
                <w:bCs/>
              </w:rPr>
              <w:t>YES/NO</w:t>
            </w:r>
          </w:p>
        </w:tc>
        <w:tc>
          <w:tcPr>
            <w:tcW w:w="630" w:type="dxa"/>
          </w:tcPr>
          <w:p w14:paraId="2BE12574" w14:textId="77777777" w:rsidR="00876B10" w:rsidRPr="000D527D" w:rsidRDefault="00876B10" w:rsidP="00997216">
            <w:pPr>
              <w:jc w:val="both"/>
              <w:rPr>
                <w:rFonts w:ascii="Book Antiqua" w:hAnsi="Book Antiqua" w:cs="Arial"/>
                <w:b/>
                <w:bCs/>
              </w:rPr>
            </w:pPr>
          </w:p>
        </w:tc>
        <w:tc>
          <w:tcPr>
            <w:tcW w:w="630" w:type="dxa"/>
          </w:tcPr>
          <w:p w14:paraId="77668F4E" w14:textId="77777777" w:rsidR="00876B10" w:rsidRPr="000D527D" w:rsidRDefault="00876B10" w:rsidP="00997216">
            <w:pPr>
              <w:jc w:val="both"/>
              <w:rPr>
                <w:rFonts w:ascii="Book Antiqua" w:hAnsi="Book Antiqua" w:cs="Arial"/>
                <w:b/>
                <w:bCs/>
              </w:rPr>
            </w:pPr>
          </w:p>
        </w:tc>
      </w:tr>
      <w:tr w:rsidR="00876B10" w:rsidRPr="000D527D" w14:paraId="79CADB42" w14:textId="77777777" w:rsidTr="005A1286">
        <w:trPr>
          <w:trHeight w:val="70"/>
        </w:trPr>
        <w:tc>
          <w:tcPr>
            <w:tcW w:w="516" w:type="dxa"/>
            <w:noWrap/>
            <w:vAlign w:val="center"/>
          </w:tcPr>
          <w:p w14:paraId="4480E065" w14:textId="77777777" w:rsidR="00876B10" w:rsidRPr="000D527D" w:rsidRDefault="00C85568" w:rsidP="004B2A7A">
            <w:pPr>
              <w:jc w:val="both"/>
              <w:rPr>
                <w:rFonts w:ascii="Book Antiqua" w:hAnsi="Book Antiqua" w:cs="Arial"/>
                <w:b/>
                <w:bCs/>
              </w:rPr>
            </w:pPr>
            <w:r w:rsidRPr="000D527D">
              <w:rPr>
                <w:rFonts w:ascii="Book Antiqua" w:hAnsi="Book Antiqua" w:cs="Arial"/>
                <w:b/>
                <w:bCs/>
              </w:rPr>
              <w:t>3</w:t>
            </w:r>
            <w:r w:rsidR="004B2A7A" w:rsidRPr="000D527D">
              <w:rPr>
                <w:rFonts w:ascii="Book Antiqua" w:hAnsi="Book Antiqua" w:cs="Arial"/>
                <w:b/>
                <w:bCs/>
              </w:rPr>
              <w:t>2</w:t>
            </w:r>
          </w:p>
        </w:tc>
        <w:tc>
          <w:tcPr>
            <w:tcW w:w="6750" w:type="dxa"/>
            <w:vAlign w:val="center"/>
          </w:tcPr>
          <w:p w14:paraId="1F2D63F3" w14:textId="77777777" w:rsidR="00876B10" w:rsidRPr="000D527D" w:rsidRDefault="007A59CB" w:rsidP="00997216">
            <w:pPr>
              <w:jc w:val="both"/>
              <w:rPr>
                <w:rFonts w:ascii="Book Antiqua" w:hAnsi="Book Antiqua" w:cs="Arial"/>
                <w:b/>
                <w:bCs/>
              </w:rPr>
            </w:pPr>
            <w:r w:rsidRPr="000D527D">
              <w:rPr>
                <w:rFonts w:ascii="Book Antiqua" w:hAnsi="Book Antiqua" w:cs="Arial"/>
                <w:b/>
                <w:bCs/>
              </w:rPr>
              <w:t>Bulldozers</w:t>
            </w:r>
          </w:p>
        </w:tc>
        <w:tc>
          <w:tcPr>
            <w:tcW w:w="2160" w:type="dxa"/>
          </w:tcPr>
          <w:p w14:paraId="2B603247" w14:textId="77777777" w:rsidR="00876B10" w:rsidRPr="000D527D" w:rsidRDefault="007A59CB" w:rsidP="00997216">
            <w:pPr>
              <w:jc w:val="both"/>
              <w:rPr>
                <w:rFonts w:ascii="Book Antiqua" w:hAnsi="Book Antiqua" w:cs="Arial"/>
                <w:b/>
                <w:bCs/>
              </w:rPr>
            </w:pPr>
            <w:r w:rsidRPr="000D527D">
              <w:rPr>
                <w:rFonts w:ascii="Book Antiqua" w:hAnsi="Book Antiqua" w:cs="Arial"/>
                <w:b/>
                <w:bCs/>
              </w:rPr>
              <w:t>YES/NO</w:t>
            </w:r>
          </w:p>
        </w:tc>
        <w:tc>
          <w:tcPr>
            <w:tcW w:w="630" w:type="dxa"/>
          </w:tcPr>
          <w:p w14:paraId="24758ED5" w14:textId="77777777" w:rsidR="00876B10" w:rsidRPr="000D527D" w:rsidRDefault="00876B10" w:rsidP="00997216">
            <w:pPr>
              <w:jc w:val="both"/>
              <w:rPr>
                <w:rFonts w:ascii="Book Antiqua" w:hAnsi="Book Antiqua" w:cs="Arial"/>
                <w:b/>
                <w:bCs/>
              </w:rPr>
            </w:pPr>
          </w:p>
        </w:tc>
        <w:tc>
          <w:tcPr>
            <w:tcW w:w="630" w:type="dxa"/>
          </w:tcPr>
          <w:p w14:paraId="4CF54E54" w14:textId="77777777" w:rsidR="00876B10" w:rsidRPr="000D527D" w:rsidRDefault="00876B10" w:rsidP="00997216">
            <w:pPr>
              <w:jc w:val="both"/>
              <w:rPr>
                <w:rFonts w:ascii="Book Antiqua" w:hAnsi="Book Antiqua" w:cs="Arial"/>
                <w:b/>
                <w:bCs/>
              </w:rPr>
            </w:pPr>
          </w:p>
        </w:tc>
      </w:tr>
      <w:tr w:rsidR="0052501B" w:rsidRPr="000D527D" w14:paraId="109BE9CD" w14:textId="77777777" w:rsidTr="005A1286">
        <w:trPr>
          <w:trHeight w:val="70"/>
        </w:trPr>
        <w:tc>
          <w:tcPr>
            <w:tcW w:w="516" w:type="dxa"/>
            <w:noWrap/>
            <w:vAlign w:val="center"/>
          </w:tcPr>
          <w:p w14:paraId="764A5EA5" w14:textId="77777777" w:rsidR="0052501B" w:rsidRPr="000D527D" w:rsidRDefault="00C85568" w:rsidP="004B2A7A">
            <w:pPr>
              <w:jc w:val="both"/>
              <w:rPr>
                <w:rFonts w:ascii="Book Antiqua" w:hAnsi="Book Antiqua" w:cs="Arial"/>
                <w:b/>
                <w:bCs/>
              </w:rPr>
            </w:pPr>
            <w:r w:rsidRPr="000D527D">
              <w:rPr>
                <w:rFonts w:ascii="Book Antiqua" w:hAnsi="Book Antiqua" w:cs="Arial"/>
                <w:b/>
                <w:bCs/>
              </w:rPr>
              <w:t>3</w:t>
            </w:r>
            <w:r w:rsidR="004B2A7A" w:rsidRPr="000D527D">
              <w:rPr>
                <w:rFonts w:ascii="Book Antiqua" w:hAnsi="Book Antiqua" w:cs="Arial"/>
                <w:b/>
                <w:bCs/>
              </w:rPr>
              <w:t>3</w:t>
            </w:r>
          </w:p>
        </w:tc>
        <w:tc>
          <w:tcPr>
            <w:tcW w:w="6750" w:type="dxa"/>
            <w:vAlign w:val="center"/>
          </w:tcPr>
          <w:p w14:paraId="1E1DE0E5" w14:textId="77777777" w:rsidR="0052501B" w:rsidRPr="000D527D" w:rsidRDefault="009807CA" w:rsidP="00997216">
            <w:pPr>
              <w:jc w:val="both"/>
              <w:rPr>
                <w:rFonts w:ascii="Book Antiqua" w:hAnsi="Book Antiqua" w:cs="Arial"/>
                <w:b/>
                <w:bCs/>
              </w:rPr>
            </w:pPr>
            <w:r w:rsidRPr="000D527D">
              <w:rPr>
                <w:rFonts w:ascii="Book Antiqua" w:hAnsi="Book Antiqua" w:cs="Arial"/>
                <w:b/>
                <w:bCs/>
              </w:rPr>
              <w:t>Vibrator with spindle</w:t>
            </w:r>
          </w:p>
        </w:tc>
        <w:tc>
          <w:tcPr>
            <w:tcW w:w="2160" w:type="dxa"/>
          </w:tcPr>
          <w:p w14:paraId="7B497BE4" w14:textId="77777777" w:rsidR="0052501B" w:rsidRPr="000D527D" w:rsidRDefault="0052501B" w:rsidP="00997216">
            <w:pPr>
              <w:jc w:val="both"/>
              <w:rPr>
                <w:rFonts w:ascii="Book Antiqua" w:hAnsi="Book Antiqua" w:cs="Arial"/>
                <w:b/>
                <w:bCs/>
              </w:rPr>
            </w:pPr>
            <w:r w:rsidRPr="000D527D">
              <w:rPr>
                <w:rFonts w:ascii="Book Antiqua" w:hAnsi="Book Antiqua" w:cs="Arial"/>
                <w:b/>
                <w:bCs/>
              </w:rPr>
              <w:t>YES/NO</w:t>
            </w:r>
          </w:p>
        </w:tc>
        <w:tc>
          <w:tcPr>
            <w:tcW w:w="630" w:type="dxa"/>
          </w:tcPr>
          <w:p w14:paraId="4D22DDB4" w14:textId="77777777" w:rsidR="0052501B" w:rsidRPr="000D527D" w:rsidRDefault="0052501B" w:rsidP="00997216">
            <w:pPr>
              <w:jc w:val="both"/>
              <w:rPr>
                <w:rFonts w:ascii="Book Antiqua" w:hAnsi="Book Antiqua" w:cs="Arial"/>
                <w:b/>
                <w:bCs/>
              </w:rPr>
            </w:pPr>
          </w:p>
        </w:tc>
        <w:tc>
          <w:tcPr>
            <w:tcW w:w="630" w:type="dxa"/>
          </w:tcPr>
          <w:p w14:paraId="4DA0103E" w14:textId="77777777" w:rsidR="0052501B" w:rsidRPr="000D527D" w:rsidRDefault="0052501B" w:rsidP="00997216">
            <w:pPr>
              <w:jc w:val="both"/>
              <w:rPr>
                <w:rFonts w:ascii="Book Antiqua" w:hAnsi="Book Antiqua" w:cs="Arial"/>
                <w:b/>
                <w:bCs/>
              </w:rPr>
            </w:pPr>
          </w:p>
        </w:tc>
      </w:tr>
      <w:tr w:rsidR="0052501B" w:rsidRPr="000D527D" w14:paraId="47825F4A" w14:textId="77777777" w:rsidTr="005A1286">
        <w:trPr>
          <w:trHeight w:val="70"/>
        </w:trPr>
        <w:tc>
          <w:tcPr>
            <w:tcW w:w="516" w:type="dxa"/>
            <w:noWrap/>
            <w:vAlign w:val="center"/>
          </w:tcPr>
          <w:p w14:paraId="486517B1" w14:textId="77777777" w:rsidR="0052501B" w:rsidRPr="000D527D" w:rsidRDefault="00C85568" w:rsidP="004B2A7A">
            <w:pPr>
              <w:jc w:val="both"/>
              <w:rPr>
                <w:rFonts w:ascii="Book Antiqua" w:hAnsi="Book Antiqua" w:cs="Arial"/>
                <w:b/>
                <w:bCs/>
              </w:rPr>
            </w:pPr>
            <w:r w:rsidRPr="000D527D">
              <w:rPr>
                <w:rFonts w:ascii="Book Antiqua" w:hAnsi="Book Antiqua" w:cs="Arial"/>
                <w:b/>
                <w:bCs/>
              </w:rPr>
              <w:t>3</w:t>
            </w:r>
            <w:r w:rsidR="004B2A7A" w:rsidRPr="000D527D">
              <w:rPr>
                <w:rFonts w:ascii="Book Antiqua" w:hAnsi="Book Antiqua" w:cs="Arial"/>
                <w:b/>
                <w:bCs/>
              </w:rPr>
              <w:t>4</w:t>
            </w:r>
          </w:p>
        </w:tc>
        <w:tc>
          <w:tcPr>
            <w:tcW w:w="6750" w:type="dxa"/>
            <w:vAlign w:val="center"/>
          </w:tcPr>
          <w:p w14:paraId="694AC04F" w14:textId="77777777" w:rsidR="0052501B" w:rsidRPr="000D527D" w:rsidRDefault="009807CA" w:rsidP="00997216">
            <w:pPr>
              <w:jc w:val="both"/>
              <w:rPr>
                <w:rFonts w:ascii="Book Antiqua" w:hAnsi="Book Antiqua" w:cs="Arial"/>
                <w:b/>
                <w:bCs/>
              </w:rPr>
            </w:pPr>
            <w:r w:rsidRPr="000D527D">
              <w:rPr>
                <w:rFonts w:ascii="Book Antiqua" w:hAnsi="Book Antiqua" w:cs="Arial"/>
                <w:b/>
                <w:bCs/>
              </w:rPr>
              <w:t>Hand compactor</w:t>
            </w:r>
          </w:p>
        </w:tc>
        <w:tc>
          <w:tcPr>
            <w:tcW w:w="2160" w:type="dxa"/>
          </w:tcPr>
          <w:p w14:paraId="73C07CD3" w14:textId="77777777" w:rsidR="0052501B" w:rsidRPr="000D527D" w:rsidRDefault="0052501B" w:rsidP="00997216">
            <w:pPr>
              <w:jc w:val="both"/>
              <w:rPr>
                <w:rFonts w:ascii="Book Antiqua" w:hAnsi="Book Antiqua" w:cs="Arial"/>
                <w:b/>
                <w:bCs/>
              </w:rPr>
            </w:pPr>
            <w:r w:rsidRPr="000D527D">
              <w:rPr>
                <w:rFonts w:ascii="Book Antiqua" w:hAnsi="Book Antiqua" w:cs="Arial"/>
                <w:b/>
                <w:bCs/>
              </w:rPr>
              <w:t>YES/NO</w:t>
            </w:r>
          </w:p>
        </w:tc>
        <w:tc>
          <w:tcPr>
            <w:tcW w:w="630" w:type="dxa"/>
          </w:tcPr>
          <w:p w14:paraId="3A819A99" w14:textId="77777777" w:rsidR="0052501B" w:rsidRPr="000D527D" w:rsidRDefault="0052501B" w:rsidP="00997216">
            <w:pPr>
              <w:jc w:val="both"/>
              <w:rPr>
                <w:rFonts w:ascii="Book Antiqua" w:hAnsi="Book Antiqua" w:cs="Arial"/>
                <w:b/>
                <w:bCs/>
              </w:rPr>
            </w:pPr>
          </w:p>
        </w:tc>
        <w:tc>
          <w:tcPr>
            <w:tcW w:w="630" w:type="dxa"/>
          </w:tcPr>
          <w:p w14:paraId="1914A172" w14:textId="77777777" w:rsidR="0052501B" w:rsidRPr="000D527D" w:rsidRDefault="0052501B" w:rsidP="00997216">
            <w:pPr>
              <w:jc w:val="both"/>
              <w:rPr>
                <w:rFonts w:ascii="Book Antiqua" w:hAnsi="Book Antiqua" w:cs="Arial"/>
                <w:b/>
                <w:bCs/>
              </w:rPr>
            </w:pPr>
          </w:p>
        </w:tc>
      </w:tr>
      <w:tr w:rsidR="0052501B" w:rsidRPr="000D527D" w14:paraId="7C438FDE" w14:textId="77777777" w:rsidTr="005A1286">
        <w:trPr>
          <w:trHeight w:val="70"/>
        </w:trPr>
        <w:tc>
          <w:tcPr>
            <w:tcW w:w="516" w:type="dxa"/>
            <w:noWrap/>
            <w:vAlign w:val="center"/>
          </w:tcPr>
          <w:p w14:paraId="6F8E81A8" w14:textId="77777777" w:rsidR="0052501B" w:rsidRPr="000D527D" w:rsidRDefault="00C85568" w:rsidP="004B2A7A">
            <w:pPr>
              <w:jc w:val="both"/>
              <w:rPr>
                <w:rFonts w:ascii="Book Antiqua" w:hAnsi="Book Antiqua" w:cs="Arial"/>
                <w:b/>
                <w:bCs/>
              </w:rPr>
            </w:pPr>
            <w:r w:rsidRPr="000D527D">
              <w:rPr>
                <w:rFonts w:ascii="Book Antiqua" w:hAnsi="Book Antiqua" w:cs="Arial"/>
                <w:b/>
                <w:bCs/>
              </w:rPr>
              <w:t>3</w:t>
            </w:r>
            <w:r w:rsidR="004B2A7A" w:rsidRPr="000D527D">
              <w:rPr>
                <w:rFonts w:ascii="Book Antiqua" w:hAnsi="Book Antiqua" w:cs="Arial"/>
                <w:b/>
                <w:bCs/>
              </w:rPr>
              <w:t>5</w:t>
            </w:r>
          </w:p>
        </w:tc>
        <w:tc>
          <w:tcPr>
            <w:tcW w:w="6750" w:type="dxa"/>
            <w:vAlign w:val="center"/>
          </w:tcPr>
          <w:p w14:paraId="4910F9D3" w14:textId="77777777" w:rsidR="0052501B" w:rsidRPr="000D527D" w:rsidRDefault="009807CA" w:rsidP="00997216">
            <w:pPr>
              <w:jc w:val="both"/>
              <w:rPr>
                <w:rFonts w:ascii="Book Antiqua" w:hAnsi="Book Antiqua" w:cs="Arial"/>
                <w:b/>
                <w:bCs/>
              </w:rPr>
            </w:pPr>
            <w:r w:rsidRPr="000D527D">
              <w:rPr>
                <w:rFonts w:ascii="Book Antiqua" w:hAnsi="Book Antiqua" w:cs="Arial"/>
                <w:b/>
                <w:bCs/>
              </w:rPr>
              <w:t xml:space="preserve">Compressor </w:t>
            </w:r>
          </w:p>
        </w:tc>
        <w:tc>
          <w:tcPr>
            <w:tcW w:w="2160" w:type="dxa"/>
          </w:tcPr>
          <w:p w14:paraId="2B4CEDCB" w14:textId="77777777" w:rsidR="0052501B" w:rsidRPr="000D527D" w:rsidRDefault="0052501B" w:rsidP="00997216">
            <w:pPr>
              <w:jc w:val="both"/>
              <w:rPr>
                <w:rFonts w:ascii="Book Antiqua" w:hAnsi="Book Antiqua" w:cs="Arial"/>
                <w:b/>
                <w:bCs/>
              </w:rPr>
            </w:pPr>
            <w:r w:rsidRPr="000D527D">
              <w:rPr>
                <w:rFonts w:ascii="Book Antiqua" w:hAnsi="Book Antiqua" w:cs="Arial"/>
                <w:b/>
                <w:bCs/>
              </w:rPr>
              <w:t>YES/NO</w:t>
            </w:r>
          </w:p>
        </w:tc>
        <w:tc>
          <w:tcPr>
            <w:tcW w:w="630" w:type="dxa"/>
          </w:tcPr>
          <w:p w14:paraId="414B4BEE" w14:textId="77777777" w:rsidR="0052501B" w:rsidRPr="000D527D" w:rsidRDefault="0052501B" w:rsidP="00997216">
            <w:pPr>
              <w:jc w:val="both"/>
              <w:rPr>
                <w:rFonts w:ascii="Book Antiqua" w:hAnsi="Book Antiqua" w:cs="Arial"/>
                <w:b/>
                <w:bCs/>
              </w:rPr>
            </w:pPr>
          </w:p>
        </w:tc>
        <w:tc>
          <w:tcPr>
            <w:tcW w:w="630" w:type="dxa"/>
          </w:tcPr>
          <w:p w14:paraId="00ACB25F" w14:textId="77777777" w:rsidR="0052501B" w:rsidRPr="000D527D" w:rsidRDefault="0052501B" w:rsidP="00997216">
            <w:pPr>
              <w:jc w:val="both"/>
              <w:rPr>
                <w:rFonts w:ascii="Book Antiqua" w:hAnsi="Book Antiqua" w:cs="Arial"/>
                <w:b/>
                <w:bCs/>
              </w:rPr>
            </w:pPr>
          </w:p>
        </w:tc>
      </w:tr>
      <w:tr w:rsidR="0052501B" w:rsidRPr="000D527D" w14:paraId="736CB34B" w14:textId="77777777" w:rsidTr="005A1286">
        <w:trPr>
          <w:trHeight w:val="70"/>
        </w:trPr>
        <w:tc>
          <w:tcPr>
            <w:tcW w:w="516" w:type="dxa"/>
            <w:noWrap/>
            <w:vAlign w:val="center"/>
          </w:tcPr>
          <w:p w14:paraId="46F3420B" w14:textId="77777777" w:rsidR="0052501B" w:rsidRPr="000D527D" w:rsidRDefault="00C85568" w:rsidP="004B2A7A">
            <w:pPr>
              <w:jc w:val="both"/>
              <w:rPr>
                <w:rFonts w:ascii="Book Antiqua" w:hAnsi="Book Antiqua" w:cs="Arial"/>
                <w:b/>
                <w:bCs/>
              </w:rPr>
            </w:pPr>
            <w:r w:rsidRPr="000D527D">
              <w:rPr>
                <w:rFonts w:ascii="Book Antiqua" w:hAnsi="Book Antiqua" w:cs="Arial"/>
                <w:b/>
                <w:bCs/>
              </w:rPr>
              <w:t>3</w:t>
            </w:r>
            <w:r w:rsidR="004B2A7A" w:rsidRPr="000D527D">
              <w:rPr>
                <w:rFonts w:ascii="Book Antiqua" w:hAnsi="Book Antiqua" w:cs="Arial"/>
                <w:b/>
                <w:bCs/>
              </w:rPr>
              <w:t>6</w:t>
            </w:r>
          </w:p>
        </w:tc>
        <w:tc>
          <w:tcPr>
            <w:tcW w:w="6750" w:type="dxa"/>
          </w:tcPr>
          <w:p w14:paraId="7D3971E4" w14:textId="77777777" w:rsidR="0052501B" w:rsidRPr="000D527D" w:rsidRDefault="00795CB8" w:rsidP="00997216">
            <w:pPr>
              <w:jc w:val="both"/>
              <w:rPr>
                <w:rFonts w:ascii="Book Antiqua" w:hAnsi="Book Antiqua" w:cs="Arial"/>
                <w:b/>
                <w:bCs/>
              </w:rPr>
            </w:pPr>
            <w:r w:rsidRPr="000D527D">
              <w:rPr>
                <w:rFonts w:ascii="Book Antiqua" w:hAnsi="Book Antiqua" w:cs="Arial"/>
                <w:b/>
                <w:bCs/>
              </w:rPr>
              <w:t>Generator</w:t>
            </w:r>
          </w:p>
        </w:tc>
        <w:tc>
          <w:tcPr>
            <w:tcW w:w="2160" w:type="dxa"/>
          </w:tcPr>
          <w:p w14:paraId="1FD32620" w14:textId="77777777" w:rsidR="0052501B" w:rsidRPr="000D527D" w:rsidRDefault="0052501B" w:rsidP="00997216">
            <w:pPr>
              <w:jc w:val="both"/>
              <w:rPr>
                <w:rFonts w:ascii="Book Antiqua" w:hAnsi="Book Antiqua" w:cs="Arial"/>
                <w:b/>
                <w:bCs/>
              </w:rPr>
            </w:pPr>
            <w:r w:rsidRPr="000D527D">
              <w:rPr>
                <w:rFonts w:ascii="Book Antiqua" w:hAnsi="Book Antiqua" w:cs="Arial"/>
                <w:b/>
                <w:bCs/>
              </w:rPr>
              <w:t>YES/NO</w:t>
            </w:r>
          </w:p>
        </w:tc>
        <w:tc>
          <w:tcPr>
            <w:tcW w:w="630" w:type="dxa"/>
          </w:tcPr>
          <w:p w14:paraId="026A5B7E" w14:textId="77777777" w:rsidR="0052501B" w:rsidRPr="000D527D" w:rsidRDefault="0052501B" w:rsidP="00997216">
            <w:pPr>
              <w:jc w:val="both"/>
              <w:rPr>
                <w:rFonts w:ascii="Book Antiqua" w:hAnsi="Book Antiqua" w:cs="Arial"/>
                <w:b/>
                <w:bCs/>
              </w:rPr>
            </w:pPr>
          </w:p>
        </w:tc>
        <w:tc>
          <w:tcPr>
            <w:tcW w:w="630" w:type="dxa"/>
          </w:tcPr>
          <w:p w14:paraId="45449749" w14:textId="77777777" w:rsidR="0052501B" w:rsidRPr="000D527D" w:rsidRDefault="0052501B" w:rsidP="00997216">
            <w:pPr>
              <w:jc w:val="both"/>
              <w:rPr>
                <w:rFonts w:ascii="Book Antiqua" w:hAnsi="Book Antiqua" w:cs="Arial"/>
                <w:b/>
                <w:bCs/>
              </w:rPr>
            </w:pPr>
          </w:p>
        </w:tc>
      </w:tr>
      <w:tr w:rsidR="0052501B" w:rsidRPr="000D527D" w14:paraId="13797264" w14:textId="77777777" w:rsidTr="005A1286">
        <w:trPr>
          <w:trHeight w:val="70"/>
        </w:trPr>
        <w:tc>
          <w:tcPr>
            <w:tcW w:w="516" w:type="dxa"/>
            <w:noWrap/>
            <w:vAlign w:val="center"/>
          </w:tcPr>
          <w:p w14:paraId="2C274B0B" w14:textId="77777777" w:rsidR="0052501B" w:rsidRPr="000D527D" w:rsidRDefault="00C85568" w:rsidP="004B2A7A">
            <w:pPr>
              <w:jc w:val="both"/>
              <w:rPr>
                <w:rFonts w:ascii="Book Antiqua" w:hAnsi="Book Antiqua" w:cs="Arial"/>
                <w:b/>
                <w:bCs/>
              </w:rPr>
            </w:pPr>
            <w:r w:rsidRPr="000D527D">
              <w:rPr>
                <w:rFonts w:ascii="Book Antiqua" w:hAnsi="Book Antiqua" w:cs="Arial"/>
                <w:b/>
                <w:bCs/>
              </w:rPr>
              <w:t>3</w:t>
            </w:r>
            <w:r w:rsidR="004B2A7A" w:rsidRPr="000D527D">
              <w:rPr>
                <w:rFonts w:ascii="Book Antiqua" w:hAnsi="Book Antiqua" w:cs="Arial"/>
                <w:b/>
                <w:bCs/>
              </w:rPr>
              <w:t>7</w:t>
            </w:r>
          </w:p>
        </w:tc>
        <w:tc>
          <w:tcPr>
            <w:tcW w:w="6750" w:type="dxa"/>
          </w:tcPr>
          <w:p w14:paraId="7A76B624" w14:textId="77777777" w:rsidR="0052501B" w:rsidRPr="000D527D" w:rsidRDefault="00085492" w:rsidP="00085492">
            <w:pPr>
              <w:jc w:val="both"/>
              <w:rPr>
                <w:rFonts w:ascii="Book Antiqua" w:hAnsi="Book Antiqua" w:cs="Arial"/>
                <w:b/>
                <w:bCs/>
              </w:rPr>
            </w:pPr>
            <w:r w:rsidRPr="000D527D">
              <w:rPr>
                <w:rFonts w:ascii="Book Antiqua" w:hAnsi="Book Antiqua" w:cs="Arial"/>
                <w:b/>
                <w:bCs/>
              </w:rPr>
              <w:t>Sufficient small tools</w:t>
            </w:r>
            <w:r w:rsidR="0052501B" w:rsidRPr="000D527D">
              <w:rPr>
                <w:rFonts w:ascii="Book Antiqua" w:hAnsi="Book Antiqua" w:cs="Arial"/>
                <w:b/>
                <w:bCs/>
              </w:rPr>
              <w:t xml:space="preserve">: Shovels, wheelbarrows, Pickaxes, etc.… </w:t>
            </w:r>
          </w:p>
        </w:tc>
        <w:tc>
          <w:tcPr>
            <w:tcW w:w="2160" w:type="dxa"/>
          </w:tcPr>
          <w:p w14:paraId="3736786B" w14:textId="77777777" w:rsidR="0052501B" w:rsidRPr="000D527D" w:rsidRDefault="0052501B" w:rsidP="00997216">
            <w:pPr>
              <w:jc w:val="both"/>
              <w:rPr>
                <w:rFonts w:ascii="Book Antiqua" w:hAnsi="Book Antiqua" w:cs="Arial"/>
                <w:b/>
                <w:bCs/>
              </w:rPr>
            </w:pPr>
            <w:r w:rsidRPr="000D527D">
              <w:rPr>
                <w:rFonts w:ascii="Book Antiqua" w:hAnsi="Book Antiqua" w:cs="Arial"/>
                <w:b/>
                <w:bCs/>
              </w:rPr>
              <w:t>YES/NO</w:t>
            </w:r>
          </w:p>
        </w:tc>
        <w:tc>
          <w:tcPr>
            <w:tcW w:w="630" w:type="dxa"/>
          </w:tcPr>
          <w:p w14:paraId="3FB665BB" w14:textId="77777777" w:rsidR="0052501B" w:rsidRPr="000D527D" w:rsidRDefault="0052501B" w:rsidP="00997216">
            <w:pPr>
              <w:jc w:val="both"/>
              <w:rPr>
                <w:rFonts w:ascii="Book Antiqua" w:hAnsi="Book Antiqua" w:cs="Arial"/>
                <w:b/>
                <w:bCs/>
              </w:rPr>
            </w:pPr>
          </w:p>
        </w:tc>
        <w:tc>
          <w:tcPr>
            <w:tcW w:w="630" w:type="dxa"/>
          </w:tcPr>
          <w:p w14:paraId="53698E00" w14:textId="77777777" w:rsidR="0052501B" w:rsidRPr="000D527D" w:rsidRDefault="0052501B" w:rsidP="00997216">
            <w:pPr>
              <w:jc w:val="both"/>
              <w:rPr>
                <w:rFonts w:ascii="Book Antiqua" w:hAnsi="Book Antiqua" w:cs="Arial"/>
                <w:b/>
                <w:bCs/>
              </w:rPr>
            </w:pPr>
          </w:p>
        </w:tc>
      </w:tr>
      <w:tr w:rsidR="0052501B" w:rsidRPr="000D527D" w14:paraId="0502297F" w14:textId="77777777" w:rsidTr="005A1286">
        <w:trPr>
          <w:trHeight w:val="70"/>
        </w:trPr>
        <w:tc>
          <w:tcPr>
            <w:tcW w:w="516" w:type="dxa"/>
            <w:noWrap/>
            <w:vAlign w:val="center"/>
          </w:tcPr>
          <w:p w14:paraId="35261862" w14:textId="77777777" w:rsidR="0052501B" w:rsidRPr="000D527D" w:rsidRDefault="00C85568" w:rsidP="004B2A7A">
            <w:pPr>
              <w:jc w:val="both"/>
              <w:rPr>
                <w:rFonts w:ascii="Book Antiqua" w:hAnsi="Book Antiqua" w:cs="Arial"/>
                <w:b/>
                <w:bCs/>
              </w:rPr>
            </w:pPr>
            <w:r w:rsidRPr="000D527D">
              <w:rPr>
                <w:rFonts w:ascii="Book Antiqua" w:hAnsi="Book Antiqua" w:cs="Arial"/>
                <w:b/>
                <w:bCs/>
              </w:rPr>
              <w:t>3</w:t>
            </w:r>
            <w:r w:rsidR="004B2A7A" w:rsidRPr="000D527D">
              <w:rPr>
                <w:rFonts w:ascii="Book Antiqua" w:hAnsi="Book Antiqua" w:cs="Arial"/>
                <w:b/>
                <w:bCs/>
              </w:rPr>
              <w:t>8</w:t>
            </w:r>
          </w:p>
        </w:tc>
        <w:tc>
          <w:tcPr>
            <w:tcW w:w="6750" w:type="dxa"/>
          </w:tcPr>
          <w:p w14:paraId="118227F8" w14:textId="77777777" w:rsidR="0052501B" w:rsidRPr="000D527D" w:rsidRDefault="0052501B" w:rsidP="00085492">
            <w:pPr>
              <w:jc w:val="both"/>
              <w:rPr>
                <w:rFonts w:ascii="Book Antiqua" w:hAnsi="Book Antiqua" w:cs="Arial"/>
                <w:b/>
                <w:bCs/>
              </w:rPr>
            </w:pPr>
            <w:r w:rsidRPr="000D527D">
              <w:rPr>
                <w:rFonts w:ascii="Book Antiqua" w:hAnsi="Book Antiqua" w:cs="Arial"/>
                <w:b/>
                <w:bCs/>
              </w:rPr>
              <w:t>Minimum laboratory</w:t>
            </w:r>
            <w:r w:rsidR="00085492" w:rsidRPr="000D527D">
              <w:rPr>
                <w:rFonts w:ascii="Book Antiqua" w:hAnsi="Book Antiqua" w:cs="Arial"/>
                <w:b/>
                <w:bCs/>
              </w:rPr>
              <w:t xml:space="preserve"> tools</w:t>
            </w:r>
            <w:r w:rsidRPr="000D527D">
              <w:rPr>
                <w:rFonts w:ascii="Book Antiqua" w:hAnsi="Book Antiqua" w:cs="Arial"/>
                <w:b/>
                <w:bCs/>
              </w:rPr>
              <w:t xml:space="preserve"> (balance, Proctor mould, densitometer with membrane, set of </w:t>
            </w:r>
            <w:proofErr w:type="gramStart"/>
            <w:r w:rsidRPr="000D527D">
              <w:rPr>
                <w:rFonts w:ascii="Book Antiqua" w:hAnsi="Book Antiqua" w:cs="Arial"/>
                <w:b/>
                <w:bCs/>
              </w:rPr>
              <w:t>sieve</w:t>
            </w:r>
            <w:proofErr w:type="gramEnd"/>
            <w:r w:rsidRPr="000D527D">
              <w:rPr>
                <w:rFonts w:ascii="Book Antiqua" w:hAnsi="Book Antiqua" w:cs="Arial"/>
                <w:b/>
                <w:bCs/>
              </w:rPr>
              <w:t>,</w:t>
            </w:r>
            <w:r w:rsidR="00085492" w:rsidRPr="000D527D">
              <w:rPr>
                <w:rFonts w:ascii="Book Antiqua" w:hAnsi="Book Antiqua" w:cs="Arial"/>
                <w:b/>
                <w:bCs/>
              </w:rPr>
              <w:t xml:space="preserve"> </w:t>
            </w:r>
            <w:r w:rsidRPr="000D527D">
              <w:rPr>
                <w:rFonts w:ascii="Book Antiqua" w:hAnsi="Book Antiqua" w:cs="Arial"/>
                <w:b/>
                <w:bCs/>
              </w:rPr>
              <w:t xml:space="preserve">sand machine, steam cup) </w:t>
            </w:r>
          </w:p>
        </w:tc>
        <w:tc>
          <w:tcPr>
            <w:tcW w:w="2160" w:type="dxa"/>
          </w:tcPr>
          <w:p w14:paraId="494409B1" w14:textId="77777777" w:rsidR="0052501B" w:rsidRPr="000D527D" w:rsidRDefault="0052501B" w:rsidP="00997216">
            <w:pPr>
              <w:jc w:val="both"/>
              <w:rPr>
                <w:rFonts w:ascii="Book Antiqua" w:hAnsi="Book Antiqua" w:cs="Arial"/>
                <w:b/>
                <w:bCs/>
              </w:rPr>
            </w:pPr>
            <w:r w:rsidRPr="000D527D">
              <w:rPr>
                <w:rFonts w:ascii="Book Antiqua" w:hAnsi="Book Antiqua" w:cs="Arial"/>
                <w:b/>
                <w:bCs/>
              </w:rPr>
              <w:t>YES/NO</w:t>
            </w:r>
          </w:p>
        </w:tc>
        <w:tc>
          <w:tcPr>
            <w:tcW w:w="630" w:type="dxa"/>
          </w:tcPr>
          <w:p w14:paraId="5234B8C5" w14:textId="77777777" w:rsidR="0052501B" w:rsidRPr="000D527D" w:rsidRDefault="0052501B" w:rsidP="00997216">
            <w:pPr>
              <w:jc w:val="both"/>
              <w:rPr>
                <w:rFonts w:ascii="Book Antiqua" w:hAnsi="Book Antiqua" w:cs="Arial"/>
                <w:b/>
                <w:bCs/>
              </w:rPr>
            </w:pPr>
          </w:p>
        </w:tc>
        <w:tc>
          <w:tcPr>
            <w:tcW w:w="630" w:type="dxa"/>
          </w:tcPr>
          <w:p w14:paraId="4BA145DE" w14:textId="77777777" w:rsidR="0052501B" w:rsidRPr="000D527D" w:rsidRDefault="0052501B" w:rsidP="00997216">
            <w:pPr>
              <w:jc w:val="both"/>
              <w:rPr>
                <w:rFonts w:ascii="Book Antiqua" w:hAnsi="Book Antiqua" w:cs="Arial"/>
                <w:b/>
                <w:bCs/>
              </w:rPr>
            </w:pPr>
          </w:p>
        </w:tc>
      </w:tr>
      <w:tr w:rsidR="0052501B" w:rsidRPr="000D527D" w14:paraId="41142F3F" w14:textId="77777777" w:rsidTr="005A1286">
        <w:trPr>
          <w:trHeight w:val="70"/>
        </w:trPr>
        <w:tc>
          <w:tcPr>
            <w:tcW w:w="516" w:type="dxa"/>
            <w:noWrap/>
            <w:vAlign w:val="center"/>
          </w:tcPr>
          <w:p w14:paraId="3EFEAA6E" w14:textId="77777777" w:rsidR="0052501B" w:rsidRPr="000D527D" w:rsidRDefault="004B2A7A" w:rsidP="00997216">
            <w:pPr>
              <w:jc w:val="both"/>
              <w:rPr>
                <w:rFonts w:ascii="Book Antiqua" w:hAnsi="Book Antiqua" w:cs="Arial"/>
                <w:b/>
                <w:bCs/>
              </w:rPr>
            </w:pPr>
            <w:r w:rsidRPr="000D527D">
              <w:rPr>
                <w:rFonts w:ascii="Book Antiqua" w:hAnsi="Book Antiqua" w:cs="Arial"/>
                <w:b/>
                <w:bCs/>
              </w:rPr>
              <w:t>39</w:t>
            </w:r>
          </w:p>
        </w:tc>
        <w:tc>
          <w:tcPr>
            <w:tcW w:w="6750" w:type="dxa"/>
          </w:tcPr>
          <w:p w14:paraId="4ADD07C4" w14:textId="77777777" w:rsidR="0052501B" w:rsidRPr="000D527D" w:rsidRDefault="009807CA" w:rsidP="00997216">
            <w:pPr>
              <w:jc w:val="both"/>
              <w:rPr>
                <w:rFonts w:ascii="Book Antiqua" w:hAnsi="Book Antiqua" w:cs="Arial"/>
                <w:b/>
                <w:bCs/>
              </w:rPr>
            </w:pPr>
            <w:r w:rsidRPr="000D527D">
              <w:rPr>
                <w:rFonts w:ascii="Book Antiqua" w:hAnsi="Book Antiqua" w:cs="Arial"/>
                <w:b/>
                <w:bCs/>
              </w:rPr>
              <w:t>Minimum survey equipment</w:t>
            </w:r>
            <w:r w:rsidR="0052501B" w:rsidRPr="000D527D">
              <w:rPr>
                <w:rFonts w:ascii="Book Antiqua" w:hAnsi="Book Antiqua" w:cs="Arial"/>
                <w:b/>
                <w:bCs/>
              </w:rPr>
              <w:t xml:space="preserve"> (Total Station or theodolite, staff, canes, reflector</w:t>
            </w:r>
            <w:r w:rsidR="00E5698A" w:rsidRPr="000D527D">
              <w:rPr>
                <w:rFonts w:ascii="Book Antiqua" w:hAnsi="Book Antiqua" w:cs="Arial"/>
                <w:b/>
                <w:bCs/>
              </w:rPr>
              <w:t>s</w:t>
            </w:r>
            <w:r w:rsidR="0052501B" w:rsidRPr="000D527D">
              <w:rPr>
                <w:rFonts w:ascii="Book Antiqua" w:hAnsi="Book Antiqua" w:cs="Arial"/>
                <w:b/>
                <w:bCs/>
              </w:rPr>
              <w:t xml:space="preserve">, distance meter) </w:t>
            </w:r>
          </w:p>
        </w:tc>
        <w:tc>
          <w:tcPr>
            <w:tcW w:w="2160" w:type="dxa"/>
          </w:tcPr>
          <w:p w14:paraId="1C7FC0D3" w14:textId="77777777" w:rsidR="0052501B" w:rsidRPr="000D527D" w:rsidRDefault="0052501B" w:rsidP="00997216">
            <w:pPr>
              <w:jc w:val="both"/>
              <w:rPr>
                <w:rFonts w:ascii="Book Antiqua" w:hAnsi="Book Antiqua" w:cs="Arial"/>
                <w:b/>
                <w:bCs/>
              </w:rPr>
            </w:pPr>
            <w:r w:rsidRPr="000D527D">
              <w:rPr>
                <w:rFonts w:ascii="Book Antiqua" w:hAnsi="Book Antiqua" w:cs="Arial"/>
                <w:b/>
                <w:bCs/>
              </w:rPr>
              <w:t>YES/NO</w:t>
            </w:r>
          </w:p>
        </w:tc>
        <w:tc>
          <w:tcPr>
            <w:tcW w:w="630" w:type="dxa"/>
          </w:tcPr>
          <w:p w14:paraId="6C15113A" w14:textId="77777777" w:rsidR="0052501B" w:rsidRPr="000D527D" w:rsidRDefault="0052501B" w:rsidP="00997216">
            <w:pPr>
              <w:jc w:val="both"/>
              <w:rPr>
                <w:rFonts w:ascii="Book Antiqua" w:hAnsi="Book Antiqua" w:cs="Arial"/>
                <w:b/>
                <w:bCs/>
              </w:rPr>
            </w:pPr>
          </w:p>
        </w:tc>
        <w:tc>
          <w:tcPr>
            <w:tcW w:w="630" w:type="dxa"/>
          </w:tcPr>
          <w:p w14:paraId="7F42CF35" w14:textId="77777777" w:rsidR="0052501B" w:rsidRPr="000D527D" w:rsidRDefault="0052501B" w:rsidP="00997216">
            <w:pPr>
              <w:jc w:val="both"/>
              <w:rPr>
                <w:rFonts w:ascii="Book Antiqua" w:hAnsi="Book Antiqua" w:cs="Arial"/>
                <w:b/>
                <w:bCs/>
              </w:rPr>
            </w:pPr>
          </w:p>
        </w:tc>
      </w:tr>
      <w:tr w:rsidR="0052501B" w:rsidRPr="000D527D" w14:paraId="154500D3" w14:textId="77777777" w:rsidTr="005A1286">
        <w:trPr>
          <w:trHeight w:val="70"/>
        </w:trPr>
        <w:tc>
          <w:tcPr>
            <w:tcW w:w="516" w:type="dxa"/>
            <w:noWrap/>
            <w:vAlign w:val="center"/>
          </w:tcPr>
          <w:p w14:paraId="3E655BA1" w14:textId="77777777" w:rsidR="0052501B" w:rsidRPr="000D527D" w:rsidRDefault="0052501B" w:rsidP="00997216">
            <w:pPr>
              <w:jc w:val="both"/>
              <w:rPr>
                <w:rFonts w:ascii="Book Antiqua" w:hAnsi="Book Antiqua" w:cs="Arial"/>
                <w:b/>
                <w:bCs/>
              </w:rPr>
            </w:pPr>
          </w:p>
        </w:tc>
        <w:tc>
          <w:tcPr>
            <w:tcW w:w="6750" w:type="dxa"/>
            <w:vAlign w:val="center"/>
          </w:tcPr>
          <w:p w14:paraId="5178FDDD" w14:textId="77777777" w:rsidR="0052501B" w:rsidRPr="000D527D" w:rsidRDefault="0052501B" w:rsidP="00997216">
            <w:pPr>
              <w:jc w:val="both"/>
              <w:rPr>
                <w:rFonts w:ascii="Book Antiqua" w:hAnsi="Book Antiqua" w:cs="Arial"/>
                <w:b/>
                <w:bCs/>
              </w:rPr>
            </w:pPr>
          </w:p>
        </w:tc>
        <w:tc>
          <w:tcPr>
            <w:tcW w:w="2160" w:type="dxa"/>
          </w:tcPr>
          <w:p w14:paraId="29AFE0FA" w14:textId="77777777" w:rsidR="0052501B" w:rsidRPr="000D527D" w:rsidRDefault="0052501B" w:rsidP="00997216">
            <w:pPr>
              <w:jc w:val="both"/>
              <w:rPr>
                <w:rFonts w:ascii="Book Antiqua" w:hAnsi="Book Antiqua" w:cs="Arial"/>
                <w:b/>
                <w:bCs/>
              </w:rPr>
            </w:pPr>
          </w:p>
        </w:tc>
        <w:tc>
          <w:tcPr>
            <w:tcW w:w="630" w:type="dxa"/>
          </w:tcPr>
          <w:p w14:paraId="5B569A8E" w14:textId="77777777" w:rsidR="0052501B" w:rsidRPr="000D527D" w:rsidRDefault="0052501B" w:rsidP="00997216">
            <w:pPr>
              <w:jc w:val="both"/>
              <w:rPr>
                <w:rFonts w:ascii="Book Antiqua" w:hAnsi="Book Antiqua" w:cs="Arial"/>
                <w:b/>
                <w:bCs/>
              </w:rPr>
            </w:pPr>
          </w:p>
        </w:tc>
        <w:tc>
          <w:tcPr>
            <w:tcW w:w="630" w:type="dxa"/>
          </w:tcPr>
          <w:p w14:paraId="24741B38" w14:textId="77777777" w:rsidR="0052501B" w:rsidRPr="000D527D" w:rsidRDefault="0052501B" w:rsidP="00997216">
            <w:pPr>
              <w:jc w:val="both"/>
              <w:rPr>
                <w:rFonts w:ascii="Book Antiqua" w:hAnsi="Book Antiqua" w:cs="Arial"/>
                <w:b/>
                <w:bCs/>
              </w:rPr>
            </w:pPr>
          </w:p>
        </w:tc>
      </w:tr>
      <w:tr w:rsidR="0052501B" w:rsidRPr="000D527D" w14:paraId="5352A859" w14:textId="77777777" w:rsidTr="005A1286">
        <w:trPr>
          <w:trHeight w:val="70"/>
        </w:trPr>
        <w:tc>
          <w:tcPr>
            <w:tcW w:w="516" w:type="dxa"/>
            <w:noWrap/>
            <w:vAlign w:val="center"/>
          </w:tcPr>
          <w:p w14:paraId="133D4B16" w14:textId="77777777" w:rsidR="0052501B" w:rsidRPr="000D527D" w:rsidRDefault="0052501B" w:rsidP="00997216">
            <w:pPr>
              <w:jc w:val="both"/>
              <w:rPr>
                <w:rFonts w:ascii="Book Antiqua" w:hAnsi="Book Antiqua" w:cs="Arial"/>
                <w:b/>
                <w:bCs/>
              </w:rPr>
            </w:pPr>
          </w:p>
        </w:tc>
        <w:tc>
          <w:tcPr>
            <w:tcW w:w="6750" w:type="dxa"/>
          </w:tcPr>
          <w:p w14:paraId="317659D1" w14:textId="77777777" w:rsidR="0052501B" w:rsidRPr="000D527D" w:rsidRDefault="0052501B" w:rsidP="00997216">
            <w:pPr>
              <w:jc w:val="both"/>
              <w:rPr>
                <w:rFonts w:ascii="Book Antiqua" w:hAnsi="Book Antiqua" w:cs="Arial"/>
                <w:b/>
                <w:bCs/>
              </w:rPr>
            </w:pPr>
            <w:r w:rsidRPr="000D527D">
              <w:rPr>
                <w:rFonts w:ascii="Book Antiqua" w:hAnsi="Book Antiqua" w:cs="Arial"/>
                <w:b/>
                <w:bCs/>
              </w:rPr>
              <w:t>FINANCIAL CAPACITY</w:t>
            </w:r>
          </w:p>
        </w:tc>
        <w:tc>
          <w:tcPr>
            <w:tcW w:w="2160" w:type="dxa"/>
          </w:tcPr>
          <w:p w14:paraId="24608410" w14:textId="77777777" w:rsidR="0052501B" w:rsidRPr="000D527D" w:rsidRDefault="0052501B" w:rsidP="00997216">
            <w:pPr>
              <w:jc w:val="both"/>
              <w:rPr>
                <w:rFonts w:ascii="Book Antiqua" w:hAnsi="Book Antiqua" w:cs="Arial"/>
                <w:b/>
                <w:bCs/>
              </w:rPr>
            </w:pPr>
          </w:p>
        </w:tc>
        <w:tc>
          <w:tcPr>
            <w:tcW w:w="630" w:type="dxa"/>
          </w:tcPr>
          <w:p w14:paraId="25B72B30" w14:textId="77777777" w:rsidR="0052501B" w:rsidRPr="000D527D" w:rsidRDefault="0052501B" w:rsidP="00997216">
            <w:pPr>
              <w:jc w:val="both"/>
              <w:rPr>
                <w:rFonts w:ascii="Book Antiqua" w:hAnsi="Book Antiqua" w:cs="Arial"/>
                <w:b/>
                <w:bCs/>
              </w:rPr>
            </w:pPr>
          </w:p>
        </w:tc>
        <w:tc>
          <w:tcPr>
            <w:tcW w:w="630" w:type="dxa"/>
          </w:tcPr>
          <w:p w14:paraId="7F008DF3" w14:textId="77777777" w:rsidR="0052501B" w:rsidRPr="000D527D" w:rsidRDefault="0052501B" w:rsidP="00997216">
            <w:pPr>
              <w:jc w:val="both"/>
              <w:rPr>
                <w:rFonts w:ascii="Book Antiqua" w:hAnsi="Book Antiqua" w:cs="Arial"/>
                <w:b/>
                <w:bCs/>
              </w:rPr>
            </w:pPr>
          </w:p>
        </w:tc>
      </w:tr>
      <w:tr w:rsidR="0052501B" w:rsidRPr="000D527D" w14:paraId="2FA573A6" w14:textId="77777777" w:rsidTr="005A1286">
        <w:trPr>
          <w:trHeight w:val="70"/>
        </w:trPr>
        <w:tc>
          <w:tcPr>
            <w:tcW w:w="516" w:type="dxa"/>
            <w:noWrap/>
            <w:vAlign w:val="center"/>
          </w:tcPr>
          <w:p w14:paraId="25114EF4" w14:textId="77777777" w:rsidR="0052501B" w:rsidRPr="000D527D" w:rsidRDefault="00C85568" w:rsidP="004B2A7A">
            <w:pPr>
              <w:jc w:val="both"/>
              <w:rPr>
                <w:rFonts w:ascii="Book Antiqua" w:hAnsi="Book Antiqua" w:cs="Arial"/>
                <w:b/>
                <w:bCs/>
              </w:rPr>
            </w:pPr>
            <w:r w:rsidRPr="000D527D">
              <w:rPr>
                <w:rFonts w:ascii="Book Antiqua" w:hAnsi="Book Antiqua" w:cs="Arial"/>
                <w:b/>
                <w:bCs/>
              </w:rPr>
              <w:t>4</w:t>
            </w:r>
            <w:r w:rsidR="004B2A7A" w:rsidRPr="000D527D">
              <w:rPr>
                <w:rFonts w:ascii="Book Antiqua" w:hAnsi="Book Antiqua" w:cs="Arial"/>
                <w:b/>
                <w:bCs/>
              </w:rPr>
              <w:t>0</w:t>
            </w:r>
          </w:p>
        </w:tc>
        <w:tc>
          <w:tcPr>
            <w:tcW w:w="6750" w:type="dxa"/>
            <w:vAlign w:val="center"/>
          </w:tcPr>
          <w:p w14:paraId="240E9A58" w14:textId="77777777" w:rsidR="0052501B" w:rsidRPr="000D527D" w:rsidRDefault="00C85568" w:rsidP="00997216">
            <w:pPr>
              <w:jc w:val="both"/>
              <w:rPr>
                <w:rFonts w:ascii="Book Antiqua" w:hAnsi="Book Antiqua" w:cs="Arial"/>
                <w:b/>
                <w:bCs/>
              </w:rPr>
            </w:pPr>
            <w:r w:rsidRPr="000D527D">
              <w:rPr>
                <w:rFonts w:ascii="Book Antiqua" w:hAnsi="Book Antiqua" w:cs="Arial"/>
                <w:b/>
                <w:bCs/>
              </w:rPr>
              <w:t>Balance sheet certified by a Chartered Accountant for the last five years</w:t>
            </w:r>
            <w:r w:rsidR="0052501B" w:rsidRPr="000D527D">
              <w:rPr>
                <w:rFonts w:ascii="Book Antiqua" w:hAnsi="Book Antiqua" w:cs="Arial"/>
                <w:b/>
                <w:bCs/>
              </w:rPr>
              <w:t xml:space="preserve"> </w:t>
            </w:r>
          </w:p>
        </w:tc>
        <w:tc>
          <w:tcPr>
            <w:tcW w:w="2160" w:type="dxa"/>
            <w:vAlign w:val="center"/>
          </w:tcPr>
          <w:p w14:paraId="5F43E22E"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Sup or equal to </w:t>
            </w:r>
          </w:p>
          <w:p w14:paraId="4A48F21A" w14:textId="557C3DA9" w:rsidR="0052501B" w:rsidRPr="000D527D" w:rsidRDefault="00E55E9A" w:rsidP="00997216">
            <w:pPr>
              <w:jc w:val="both"/>
              <w:rPr>
                <w:rFonts w:ascii="Book Antiqua" w:hAnsi="Book Antiqua" w:cs="Arial"/>
                <w:b/>
                <w:bCs/>
              </w:rPr>
            </w:pPr>
            <w:r w:rsidRPr="000D527D">
              <w:rPr>
                <w:rFonts w:ascii="Book Antiqua" w:hAnsi="Book Antiqua" w:cs="Arial"/>
                <w:b/>
                <w:bCs/>
              </w:rPr>
              <w:t>100</w:t>
            </w:r>
            <w:r w:rsidR="009807CA" w:rsidRPr="000D527D">
              <w:rPr>
                <w:rFonts w:ascii="Book Antiqua" w:hAnsi="Book Antiqua" w:cs="Arial"/>
                <w:b/>
                <w:bCs/>
              </w:rPr>
              <w:t xml:space="preserve"> </w:t>
            </w:r>
            <w:r w:rsidR="001B4CAD" w:rsidRPr="000D527D">
              <w:rPr>
                <w:rFonts w:ascii="Book Antiqua" w:hAnsi="Book Antiqua" w:cs="Arial"/>
                <w:b/>
                <w:bCs/>
              </w:rPr>
              <w:t>million</w:t>
            </w:r>
          </w:p>
        </w:tc>
        <w:tc>
          <w:tcPr>
            <w:tcW w:w="630" w:type="dxa"/>
          </w:tcPr>
          <w:p w14:paraId="6B7C9ECB"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w:t>
            </w:r>
          </w:p>
        </w:tc>
        <w:tc>
          <w:tcPr>
            <w:tcW w:w="630" w:type="dxa"/>
          </w:tcPr>
          <w:p w14:paraId="26E4B94D"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w:t>
            </w:r>
          </w:p>
        </w:tc>
      </w:tr>
      <w:tr w:rsidR="0052501B" w:rsidRPr="000D527D" w14:paraId="1E826E13" w14:textId="77777777" w:rsidTr="005A1286">
        <w:trPr>
          <w:trHeight w:val="70"/>
        </w:trPr>
        <w:tc>
          <w:tcPr>
            <w:tcW w:w="516" w:type="dxa"/>
            <w:noWrap/>
            <w:vAlign w:val="center"/>
          </w:tcPr>
          <w:p w14:paraId="79527560" w14:textId="77777777" w:rsidR="0052501B" w:rsidRPr="000D527D" w:rsidRDefault="00C85568" w:rsidP="004B2A7A">
            <w:pPr>
              <w:jc w:val="both"/>
              <w:rPr>
                <w:rFonts w:ascii="Book Antiqua" w:hAnsi="Book Antiqua" w:cs="Arial"/>
                <w:b/>
                <w:bCs/>
              </w:rPr>
            </w:pPr>
            <w:r w:rsidRPr="000D527D">
              <w:rPr>
                <w:rFonts w:ascii="Book Antiqua" w:hAnsi="Book Antiqua" w:cs="Arial"/>
                <w:b/>
                <w:bCs/>
              </w:rPr>
              <w:t>4</w:t>
            </w:r>
            <w:r w:rsidR="004B2A7A" w:rsidRPr="000D527D">
              <w:rPr>
                <w:rFonts w:ascii="Book Antiqua" w:hAnsi="Book Antiqua" w:cs="Arial"/>
                <w:b/>
                <w:bCs/>
              </w:rPr>
              <w:t>1</w:t>
            </w:r>
          </w:p>
        </w:tc>
        <w:tc>
          <w:tcPr>
            <w:tcW w:w="6750" w:type="dxa"/>
            <w:vAlign w:val="center"/>
          </w:tcPr>
          <w:p w14:paraId="6B6DEE6A" w14:textId="7B1767A1" w:rsidR="0052501B" w:rsidRPr="000D527D" w:rsidRDefault="00C85568" w:rsidP="00997216">
            <w:pPr>
              <w:jc w:val="both"/>
              <w:rPr>
                <w:rFonts w:ascii="Book Antiqua" w:hAnsi="Book Antiqua" w:cs="Arial"/>
                <w:b/>
                <w:bCs/>
              </w:rPr>
            </w:pPr>
            <w:r w:rsidRPr="000D527D">
              <w:rPr>
                <w:rFonts w:ascii="Book Antiqua" w:hAnsi="Book Antiqua" w:cs="Arial"/>
                <w:b/>
                <w:bCs/>
              </w:rPr>
              <w:t>A</w:t>
            </w:r>
            <w:r w:rsidR="0052501B" w:rsidRPr="000D527D">
              <w:rPr>
                <w:rFonts w:ascii="Book Antiqua" w:hAnsi="Book Antiqua" w:cs="Arial"/>
                <w:b/>
                <w:bCs/>
              </w:rPr>
              <w:t xml:space="preserve">ttestation </w:t>
            </w:r>
            <w:r w:rsidR="00E55E9A" w:rsidRPr="000D527D">
              <w:rPr>
                <w:rFonts w:ascii="Book Antiqua" w:hAnsi="Book Antiqua" w:cs="Arial"/>
                <w:b/>
                <w:bCs/>
              </w:rPr>
              <w:t>of pre</w:t>
            </w:r>
            <w:r w:rsidR="0052501B" w:rsidRPr="000D527D">
              <w:rPr>
                <w:rFonts w:ascii="Book Antiqua" w:hAnsi="Book Antiqua" w:cs="Arial"/>
                <w:b/>
                <w:bCs/>
              </w:rPr>
              <w:t xml:space="preserve">-financing capacity of works (attestation of solvency delivered by a recognised bank) </w:t>
            </w:r>
          </w:p>
        </w:tc>
        <w:tc>
          <w:tcPr>
            <w:tcW w:w="2160" w:type="dxa"/>
            <w:vAlign w:val="center"/>
          </w:tcPr>
          <w:p w14:paraId="7360532A"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Sup or equal to </w:t>
            </w:r>
          </w:p>
          <w:p w14:paraId="5163596F" w14:textId="1A565A6F" w:rsidR="0052501B" w:rsidRPr="000D527D" w:rsidRDefault="00E55E9A" w:rsidP="00997216">
            <w:pPr>
              <w:jc w:val="both"/>
              <w:rPr>
                <w:rFonts w:ascii="Book Antiqua" w:hAnsi="Book Antiqua" w:cs="Arial"/>
                <w:b/>
                <w:bCs/>
              </w:rPr>
            </w:pPr>
            <w:r w:rsidRPr="000D527D">
              <w:rPr>
                <w:rFonts w:ascii="Book Antiqua" w:hAnsi="Book Antiqua" w:cs="Arial"/>
                <w:b/>
                <w:bCs/>
              </w:rPr>
              <w:t>80</w:t>
            </w:r>
            <w:r w:rsidR="0052501B" w:rsidRPr="000D527D">
              <w:rPr>
                <w:rFonts w:ascii="Book Antiqua" w:hAnsi="Book Antiqua" w:cs="Arial"/>
                <w:b/>
                <w:bCs/>
              </w:rPr>
              <w:t xml:space="preserve"> </w:t>
            </w:r>
            <w:r w:rsidRPr="000D527D">
              <w:rPr>
                <w:rFonts w:ascii="Book Antiqua" w:hAnsi="Book Antiqua" w:cs="Arial"/>
                <w:b/>
                <w:bCs/>
              </w:rPr>
              <w:t>million</w:t>
            </w:r>
          </w:p>
        </w:tc>
        <w:tc>
          <w:tcPr>
            <w:tcW w:w="630" w:type="dxa"/>
          </w:tcPr>
          <w:p w14:paraId="6B6AD5CE"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w:t>
            </w:r>
          </w:p>
        </w:tc>
        <w:tc>
          <w:tcPr>
            <w:tcW w:w="630" w:type="dxa"/>
          </w:tcPr>
          <w:p w14:paraId="7C9941E8"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w:t>
            </w:r>
          </w:p>
        </w:tc>
      </w:tr>
    </w:tbl>
    <w:p w14:paraId="0CC58E12"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w:t>
      </w:r>
    </w:p>
    <w:p w14:paraId="11E800BD" w14:textId="579BAB5A" w:rsidR="0052501B" w:rsidRPr="000D527D" w:rsidRDefault="0052501B" w:rsidP="00997216">
      <w:pPr>
        <w:spacing w:after="120" w:line="276" w:lineRule="auto"/>
        <w:jc w:val="both"/>
        <w:rPr>
          <w:rFonts w:ascii="Book Antiqua" w:hAnsi="Book Antiqua" w:cs="Arial"/>
          <w:b/>
          <w:bCs/>
        </w:rPr>
      </w:pPr>
      <w:r w:rsidRPr="000D527D">
        <w:rPr>
          <w:rFonts w:ascii="Book Antiqua" w:hAnsi="Book Antiqua" w:cs="Arial"/>
          <w:b/>
          <w:bCs/>
        </w:rPr>
        <w:t xml:space="preserve">A technical </w:t>
      </w:r>
      <w:r w:rsidR="002F2587">
        <w:rPr>
          <w:rFonts w:ascii="Book Antiqua" w:hAnsi="Book Antiqua" w:cs="Arial"/>
          <w:b/>
          <w:bCs/>
        </w:rPr>
        <w:t xml:space="preserve">Bid </w:t>
      </w:r>
      <w:r w:rsidRPr="000D527D">
        <w:rPr>
          <w:rFonts w:ascii="Book Antiqua" w:hAnsi="Book Antiqua" w:cs="Arial"/>
          <w:b/>
          <w:bCs/>
        </w:rPr>
        <w:t>will be judged acceptable when it will have, to the term of the analysis, gotten at least 2</w:t>
      </w:r>
      <w:r w:rsidR="0027163E" w:rsidRPr="000D527D">
        <w:rPr>
          <w:rFonts w:ascii="Book Antiqua" w:hAnsi="Book Antiqua" w:cs="Arial"/>
          <w:b/>
          <w:bCs/>
        </w:rPr>
        <w:t>9</w:t>
      </w:r>
      <w:r w:rsidRPr="000D527D">
        <w:rPr>
          <w:rFonts w:ascii="Book Antiqua" w:hAnsi="Book Antiqua" w:cs="Arial"/>
          <w:b/>
          <w:bCs/>
        </w:rPr>
        <w:t xml:space="preserve"> positive </w:t>
      </w:r>
      <w:r w:rsidR="0027163E" w:rsidRPr="000D527D">
        <w:rPr>
          <w:rFonts w:ascii="Book Antiqua" w:hAnsi="Book Antiqua" w:cs="Arial"/>
          <w:b/>
          <w:bCs/>
        </w:rPr>
        <w:t>poi</w:t>
      </w:r>
      <w:r w:rsidRPr="000D527D">
        <w:rPr>
          <w:rFonts w:ascii="Book Antiqua" w:hAnsi="Book Antiqua" w:cs="Arial"/>
          <w:b/>
          <w:bCs/>
        </w:rPr>
        <w:t xml:space="preserve">nts of the essential </w:t>
      </w:r>
      <w:r w:rsidR="00415506" w:rsidRPr="000D527D">
        <w:rPr>
          <w:rFonts w:ascii="Book Antiqua" w:hAnsi="Book Antiqua" w:cs="Arial"/>
          <w:b/>
          <w:bCs/>
        </w:rPr>
        <w:t>criteria. All tenders that shall not me</w:t>
      </w:r>
      <w:r w:rsidR="0095431A" w:rsidRPr="000D527D">
        <w:rPr>
          <w:rFonts w:ascii="Book Antiqua" w:hAnsi="Book Antiqua" w:cs="Arial"/>
          <w:b/>
          <w:bCs/>
        </w:rPr>
        <w:t>e</w:t>
      </w:r>
      <w:r w:rsidR="00415506" w:rsidRPr="000D527D">
        <w:rPr>
          <w:rFonts w:ascii="Book Antiqua" w:hAnsi="Book Antiqua" w:cs="Arial"/>
          <w:b/>
          <w:bCs/>
        </w:rPr>
        <w:t>t these</w:t>
      </w:r>
      <w:r w:rsidRPr="000D527D">
        <w:rPr>
          <w:rFonts w:ascii="Book Antiqua" w:hAnsi="Book Antiqua" w:cs="Arial"/>
          <w:b/>
          <w:bCs/>
        </w:rPr>
        <w:t xml:space="preserve"> condition</w:t>
      </w:r>
      <w:r w:rsidR="00415506" w:rsidRPr="000D527D">
        <w:rPr>
          <w:rFonts w:ascii="Book Antiqua" w:hAnsi="Book Antiqua" w:cs="Arial"/>
          <w:b/>
          <w:bCs/>
        </w:rPr>
        <w:t>s shall not be admitted for</w:t>
      </w:r>
      <w:r w:rsidRPr="000D527D">
        <w:rPr>
          <w:rFonts w:ascii="Book Antiqua" w:hAnsi="Book Antiqua" w:cs="Arial"/>
          <w:b/>
          <w:bCs/>
        </w:rPr>
        <w:t xml:space="preserve"> financial assessment. </w:t>
      </w:r>
    </w:p>
    <w:p w14:paraId="0C710EFB" w14:textId="77777777" w:rsidR="0052501B" w:rsidRPr="000D527D" w:rsidRDefault="0052501B" w:rsidP="00997216">
      <w:pPr>
        <w:spacing w:line="276" w:lineRule="auto"/>
        <w:jc w:val="both"/>
        <w:rPr>
          <w:rFonts w:ascii="Book Antiqua" w:hAnsi="Book Antiqua" w:cs="Arial"/>
          <w:b/>
          <w:bCs/>
        </w:rPr>
      </w:pPr>
      <w:r w:rsidRPr="000D527D">
        <w:rPr>
          <w:rFonts w:ascii="Book Antiqua" w:hAnsi="Book Antiqua" w:cs="Arial"/>
          <w:b/>
          <w:bCs/>
        </w:rPr>
        <w:t xml:space="preserve">14.3: Financial bid assessment </w:t>
      </w:r>
    </w:p>
    <w:p w14:paraId="68586F20" w14:textId="77777777" w:rsidR="0052501B" w:rsidRPr="000D527D" w:rsidRDefault="0052501B" w:rsidP="00997216">
      <w:pPr>
        <w:spacing w:line="276" w:lineRule="auto"/>
        <w:jc w:val="both"/>
        <w:rPr>
          <w:rFonts w:ascii="Book Antiqua" w:hAnsi="Book Antiqua" w:cs="Arial"/>
          <w:b/>
          <w:bCs/>
        </w:rPr>
      </w:pPr>
      <w:r w:rsidRPr="000D527D">
        <w:rPr>
          <w:rFonts w:ascii="Book Antiqua" w:hAnsi="Book Antiqua" w:cs="Arial"/>
          <w:b/>
          <w:bCs/>
        </w:rPr>
        <w:t xml:space="preserve">The tender board will verify if the financial </w:t>
      </w:r>
      <w:r w:rsidR="00A171CB" w:rsidRPr="000D527D">
        <w:rPr>
          <w:rFonts w:ascii="Book Antiqua" w:hAnsi="Book Antiqua" w:cs="Arial"/>
          <w:b/>
          <w:bCs/>
        </w:rPr>
        <w:t>bids are in compliance and complete. It shall</w:t>
      </w:r>
      <w:r w:rsidRPr="000D527D">
        <w:rPr>
          <w:rFonts w:ascii="Book Antiqua" w:hAnsi="Book Antiqua" w:cs="Arial"/>
          <w:b/>
          <w:bCs/>
        </w:rPr>
        <w:t xml:space="preserve"> besides, proceed to the verification of calculations operations and the pertaining possible mistakes. </w:t>
      </w:r>
    </w:p>
    <w:p w14:paraId="23AC0474" w14:textId="77777777" w:rsidR="0052501B" w:rsidRPr="000D527D" w:rsidRDefault="0052501B" w:rsidP="00997216">
      <w:pPr>
        <w:jc w:val="both"/>
        <w:rPr>
          <w:rFonts w:ascii="Book Antiqua" w:hAnsi="Book Antiqua" w:cs="Arial"/>
          <w:b/>
          <w:bCs/>
        </w:rPr>
      </w:pPr>
      <w:r w:rsidRPr="000D527D">
        <w:rPr>
          <w:rFonts w:ascii="Book Antiqua" w:hAnsi="Book Antiqua" w:cs="Arial"/>
          <w:b/>
          <w:bCs/>
        </w:rPr>
        <w:t>Th</w:t>
      </w:r>
      <w:r w:rsidR="00A171CB" w:rsidRPr="000D527D">
        <w:rPr>
          <w:rFonts w:ascii="Book Antiqua" w:hAnsi="Book Antiqua" w:cs="Arial"/>
          <w:b/>
          <w:bCs/>
        </w:rPr>
        <w:t>e financial bids of bidders shall</w:t>
      </w:r>
      <w:r w:rsidRPr="000D527D">
        <w:rPr>
          <w:rFonts w:ascii="Book Antiqua" w:hAnsi="Book Antiqua" w:cs="Arial"/>
          <w:b/>
          <w:bCs/>
        </w:rPr>
        <w:t xml:space="preserve"> be </w:t>
      </w:r>
      <w:r w:rsidR="00A171CB" w:rsidRPr="000D527D">
        <w:rPr>
          <w:rFonts w:ascii="Book Antiqua" w:hAnsi="Book Antiqua" w:cs="Arial"/>
          <w:b/>
          <w:bCs/>
        </w:rPr>
        <w:t>verified</w:t>
      </w:r>
      <w:r w:rsidR="0095431A" w:rsidRPr="000D527D">
        <w:rPr>
          <w:rFonts w:ascii="Book Antiqua" w:hAnsi="Book Antiqua" w:cs="Arial"/>
          <w:b/>
          <w:bCs/>
        </w:rPr>
        <w:t xml:space="preserve"> </w:t>
      </w:r>
      <w:r w:rsidRPr="000D527D">
        <w:rPr>
          <w:rFonts w:ascii="Book Antiqua" w:hAnsi="Book Antiqua" w:cs="Arial"/>
          <w:b/>
          <w:bCs/>
        </w:rPr>
        <w:t xml:space="preserve">and subsequently rectified on the following bases: </w:t>
      </w:r>
    </w:p>
    <w:p w14:paraId="1933AA36" w14:textId="77777777" w:rsidR="0052501B" w:rsidRPr="000D527D" w:rsidRDefault="0052501B" w:rsidP="00997216">
      <w:pPr>
        <w:spacing w:line="276" w:lineRule="auto"/>
        <w:jc w:val="both"/>
        <w:rPr>
          <w:rFonts w:ascii="Book Antiqua" w:hAnsi="Book Antiqua" w:cs="Arial"/>
          <w:b/>
          <w:bCs/>
        </w:rPr>
      </w:pPr>
      <w:r w:rsidRPr="000D527D">
        <w:rPr>
          <w:rFonts w:ascii="Book Antiqua" w:hAnsi="Book Antiqua" w:cs="Arial"/>
          <w:b/>
          <w:bCs/>
        </w:rPr>
        <w:lastRenderedPageBreak/>
        <w:t>a. If there is contradiction between the unit price and the total price gotten while multiplying the unit price by the quantities, the unit price will make faith and the total price will be corrected, unless, upon the opinion of the subcommittee in charge of analysis of tenders, the comma of the decimals of the unit price is obviously badly</w:t>
      </w:r>
      <w:r w:rsidR="00A73E09" w:rsidRPr="000D527D">
        <w:rPr>
          <w:rFonts w:ascii="Book Antiqua" w:hAnsi="Book Antiqua" w:cs="Arial"/>
          <w:b/>
          <w:bCs/>
        </w:rPr>
        <w:t xml:space="preserve"> placed</w:t>
      </w:r>
      <w:r w:rsidRPr="000D527D">
        <w:rPr>
          <w:rFonts w:ascii="Book Antiqua" w:hAnsi="Book Antiqua" w:cs="Arial"/>
          <w:b/>
          <w:bCs/>
        </w:rPr>
        <w:t xml:space="preserve">, to which presses the indicated total price will prevail and the unit price will be corrected; </w:t>
      </w:r>
    </w:p>
    <w:p w14:paraId="6E15ABD0" w14:textId="77777777" w:rsidR="0052501B" w:rsidRPr="000D527D" w:rsidRDefault="0052501B" w:rsidP="00997216">
      <w:pPr>
        <w:spacing w:line="276" w:lineRule="auto"/>
        <w:jc w:val="both"/>
        <w:rPr>
          <w:rFonts w:ascii="Book Antiqua" w:hAnsi="Book Antiqua" w:cs="Arial"/>
          <w:b/>
          <w:bCs/>
        </w:rPr>
      </w:pPr>
      <w:r w:rsidRPr="000D527D">
        <w:rPr>
          <w:rFonts w:ascii="Book Antiqua" w:hAnsi="Book Antiqua" w:cs="Arial"/>
          <w:b/>
          <w:bCs/>
        </w:rPr>
        <w:t xml:space="preserve">b. If the total obtained by addition or subtraction of sub- totals is not accurate, the sub- totals will make faith and the total will be corrected; </w:t>
      </w:r>
    </w:p>
    <w:p w14:paraId="506D2E5E" w14:textId="77777777" w:rsidR="0052501B" w:rsidRPr="000D527D" w:rsidRDefault="0052501B" w:rsidP="00997216">
      <w:pPr>
        <w:spacing w:line="276" w:lineRule="auto"/>
        <w:jc w:val="both"/>
        <w:rPr>
          <w:rFonts w:ascii="Book Antiqua" w:hAnsi="Book Antiqua" w:cs="Arial"/>
          <w:b/>
          <w:bCs/>
        </w:rPr>
      </w:pPr>
      <w:r w:rsidRPr="000D527D">
        <w:rPr>
          <w:rFonts w:ascii="Book Antiqua" w:hAnsi="Book Antiqua" w:cs="Arial"/>
          <w:b/>
          <w:bCs/>
        </w:rPr>
        <w:t xml:space="preserve">c. If there is contradiction between the price indicated in letters and in numbers, the amount in letters will make faith, unless this amount is bound to an arithmetic mistake confirmed by the sub-detail of the aforesaid price, to which presses the amount in numbers will prevail subject to the paragraphs (a) and (b) above. </w:t>
      </w:r>
    </w:p>
    <w:p w14:paraId="0798A3E5" w14:textId="77777777" w:rsidR="00251E9F" w:rsidRPr="000D527D" w:rsidRDefault="0052501B" w:rsidP="00997216">
      <w:pPr>
        <w:pStyle w:val="ListParagraph"/>
        <w:spacing w:after="120" w:line="276" w:lineRule="auto"/>
        <w:ind w:left="0"/>
        <w:jc w:val="both"/>
        <w:rPr>
          <w:rFonts w:ascii="Book Antiqua" w:hAnsi="Book Antiqua" w:cs="Arial"/>
          <w:b/>
          <w:bCs/>
        </w:rPr>
      </w:pPr>
      <w:r w:rsidRPr="000D527D">
        <w:rPr>
          <w:rFonts w:ascii="Book Antiqua" w:hAnsi="Book Antiqua" w:cs="Arial"/>
          <w:b/>
          <w:bCs/>
        </w:rPr>
        <w:t>d. In case of omission of a unit price quantified in the bid, this bid will be merely disqualified.</w:t>
      </w:r>
    </w:p>
    <w:p w14:paraId="05D43035" w14:textId="77777777" w:rsidR="0052501B" w:rsidRPr="000D527D" w:rsidRDefault="0052501B" w:rsidP="00997216">
      <w:pPr>
        <w:pStyle w:val="ListParagraph"/>
        <w:spacing w:after="120" w:line="276" w:lineRule="auto"/>
        <w:ind w:left="0"/>
        <w:jc w:val="both"/>
        <w:rPr>
          <w:rFonts w:ascii="Book Antiqua" w:hAnsi="Book Antiqua" w:cs="Arial"/>
          <w:b/>
          <w:bCs/>
          <w:sz w:val="16"/>
        </w:rPr>
      </w:pPr>
    </w:p>
    <w:p w14:paraId="384A1495" w14:textId="77777777" w:rsidR="0052501B" w:rsidRPr="000D527D" w:rsidRDefault="0052501B" w:rsidP="00997216">
      <w:pPr>
        <w:spacing w:line="276" w:lineRule="auto"/>
        <w:jc w:val="both"/>
        <w:rPr>
          <w:rFonts w:ascii="Book Antiqua" w:hAnsi="Book Antiqua" w:cs="Arial"/>
          <w:b/>
          <w:bCs/>
        </w:rPr>
      </w:pPr>
      <w:r w:rsidRPr="000D527D">
        <w:rPr>
          <w:rFonts w:ascii="Book Antiqua" w:hAnsi="Book Antiqua" w:cs="Arial"/>
          <w:b/>
          <w:bCs/>
        </w:rPr>
        <w:t xml:space="preserve">ARTICLE 15– ATTRIBUTION OF THE BID </w:t>
      </w:r>
    </w:p>
    <w:p w14:paraId="0D045BDE" w14:textId="14D73D7F" w:rsidR="00251E9F" w:rsidRPr="000D527D" w:rsidRDefault="0052501B" w:rsidP="00997216">
      <w:pPr>
        <w:spacing w:after="120" w:line="276" w:lineRule="auto"/>
        <w:jc w:val="both"/>
        <w:rPr>
          <w:rFonts w:ascii="Book Antiqua" w:hAnsi="Book Antiqua" w:cs="Arial"/>
          <w:b/>
          <w:bCs/>
        </w:rPr>
      </w:pPr>
      <w:r w:rsidRPr="000D527D">
        <w:rPr>
          <w:rFonts w:ascii="Book Antiqua" w:hAnsi="Book Antiqua" w:cs="Arial"/>
          <w:b/>
          <w:bCs/>
        </w:rPr>
        <w:t xml:space="preserve">The </w:t>
      </w:r>
      <w:r w:rsidR="002F2587">
        <w:rPr>
          <w:rFonts w:ascii="Book Antiqua" w:hAnsi="Book Antiqua" w:cs="Arial"/>
          <w:b/>
          <w:bCs/>
        </w:rPr>
        <w:t xml:space="preserve">Contract </w:t>
      </w:r>
      <w:r w:rsidRPr="000D527D">
        <w:rPr>
          <w:rFonts w:ascii="Book Antiqua" w:hAnsi="Book Antiqua" w:cs="Arial"/>
          <w:b/>
          <w:bCs/>
        </w:rPr>
        <w:t>will be assigned to the bidder presenting the least saying offer and satisfying the requisite technical and administrative capacities.</w:t>
      </w:r>
    </w:p>
    <w:p w14:paraId="523AE0FB" w14:textId="77777777" w:rsidR="006605E3" w:rsidRDefault="0052501B" w:rsidP="00997216">
      <w:pPr>
        <w:spacing w:line="276" w:lineRule="auto"/>
        <w:jc w:val="both"/>
        <w:rPr>
          <w:rFonts w:ascii="Book Antiqua" w:hAnsi="Book Antiqua" w:cs="Arial"/>
          <w:b/>
          <w:bCs/>
        </w:rPr>
      </w:pPr>
      <w:r w:rsidRPr="000D527D">
        <w:rPr>
          <w:rFonts w:ascii="Book Antiqua" w:hAnsi="Book Antiqua" w:cs="Arial"/>
          <w:b/>
          <w:bCs/>
        </w:rPr>
        <w:t xml:space="preserve">ARTICLE 16–VERIFICATION OF BIDS </w:t>
      </w:r>
    </w:p>
    <w:p w14:paraId="52C4C9C7" w14:textId="4C682406" w:rsidR="0052501B" w:rsidRPr="000D527D" w:rsidRDefault="0052501B" w:rsidP="00997216">
      <w:pPr>
        <w:spacing w:line="276" w:lineRule="auto"/>
        <w:jc w:val="both"/>
        <w:rPr>
          <w:rFonts w:ascii="Book Antiqua" w:hAnsi="Book Antiqua" w:cs="Arial"/>
          <w:b/>
          <w:bCs/>
        </w:rPr>
      </w:pPr>
      <w:r w:rsidRPr="000D527D">
        <w:rPr>
          <w:rFonts w:ascii="Book Antiqua" w:hAnsi="Book Antiqua" w:cs="Arial"/>
          <w:b/>
          <w:bCs/>
        </w:rPr>
        <w:t xml:space="preserve">16-1 the administration reserves a necessary time for the verification of the tenders and to make its selection. It will possibly rectify, as indicated to the article 14. If the provisional retained bidder doesn't accept this correction, its offer will be rejected and its bid bond could be seized in this case. </w:t>
      </w:r>
    </w:p>
    <w:p w14:paraId="627DB40D" w14:textId="77777777" w:rsidR="0052501B" w:rsidRPr="000D527D" w:rsidRDefault="0052501B" w:rsidP="00997216">
      <w:pPr>
        <w:spacing w:after="120" w:line="276" w:lineRule="auto"/>
        <w:jc w:val="both"/>
        <w:rPr>
          <w:rFonts w:ascii="Book Antiqua" w:hAnsi="Book Antiqua" w:cs="Arial"/>
          <w:b/>
          <w:bCs/>
        </w:rPr>
      </w:pPr>
      <w:r w:rsidRPr="000D527D">
        <w:rPr>
          <w:rFonts w:ascii="Book Antiqua" w:hAnsi="Book Antiqua" w:cs="Arial"/>
          <w:b/>
          <w:bCs/>
        </w:rPr>
        <w:t xml:space="preserve">16-2 on the request of the President of Delegated Contracting Authority, the bidder should provide in writing, in the seven calendar (07) days following the request all necessary information to the examination of its bid or concerning the omissions or mistakes raised on. </w:t>
      </w:r>
    </w:p>
    <w:p w14:paraId="0B7151FC" w14:textId="77777777" w:rsidR="0052501B" w:rsidRPr="000D527D" w:rsidRDefault="0052501B" w:rsidP="00997216">
      <w:pPr>
        <w:spacing w:line="276" w:lineRule="auto"/>
        <w:jc w:val="both"/>
        <w:rPr>
          <w:rFonts w:ascii="Book Antiqua" w:hAnsi="Book Antiqua" w:cs="Arial"/>
          <w:b/>
          <w:bCs/>
        </w:rPr>
      </w:pPr>
      <w:r w:rsidRPr="000D527D">
        <w:rPr>
          <w:rFonts w:ascii="Book Antiqua" w:hAnsi="Book Antiqua" w:cs="Arial"/>
          <w:b/>
          <w:bCs/>
        </w:rPr>
        <w:t xml:space="preserve">ARTICLE 17–PROCEDURE OF CONSTITUTION OF CONTRACT </w:t>
      </w:r>
    </w:p>
    <w:p w14:paraId="1562DC4F" w14:textId="77777777" w:rsidR="0052501B" w:rsidRPr="000D527D" w:rsidRDefault="0052501B" w:rsidP="00997216">
      <w:pPr>
        <w:spacing w:line="276" w:lineRule="auto"/>
        <w:jc w:val="both"/>
        <w:rPr>
          <w:rFonts w:ascii="Book Antiqua" w:hAnsi="Book Antiqua" w:cs="Arial"/>
          <w:b/>
          <w:bCs/>
        </w:rPr>
      </w:pPr>
      <w:r w:rsidRPr="000D527D">
        <w:rPr>
          <w:rFonts w:ascii="Book Antiqua" w:hAnsi="Book Antiqua" w:cs="Arial"/>
          <w:b/>
          <w:bCs/>
        </w:rPr>
        <w:t>The contract resulting from the present call for invitation to tender will be prepared, approved and executed in accordance with provision of the decrees N°2004/275S of 24</w:t>
      </w:r>
      <w:r w:rsidRPr="000D527D">
        <w:rPr>
          <w:rFonts w:ascii="Book Antiqua" w:hAnsi="Book Antiqua" w:cs="Arial"/>
          <w:b/>
          <w:bCs/>
          <w:vertAlign w:val="superscript"/>
        </w:rPr>
        <w:t>th</w:t>
      </w:r>
      <w:r w:rsidRPr="000D527D">
        <w:rPr>
          <w:rFonts w:ascii="Book Antiqua" w:hAnsi="Book Antiqua" w:cs="Arial"/>
          <w:b/>
          <w:bCs/>
        </w:rPr>
        <w:t xml:space="preserve"> September 2004 bearing Public Contract Code. </w:t>
      </w:r>
    </w:p>
    <w:p w14:paraId="0CAA792D" w14:textId="77777777" w:rsidR="0052501B" w:rsidRPr="000D527D" w:rsidRDefault="0052501B" w:rsidP="00997216">
      <w:pPr>
        <w:jc w:val="both"/>
        <w:rPr>
          <w:rFonts w:ascii="Book Antiqua" w:hAnsi="Book Antiqua" w:cs="Arial"/>
          <w:b/>
          <w:bCs/>
        </w:rPr>
      </w:pPr>
      <w:r w:rsidRPr="000D527D">
        <w:rPr>
          <w:rFonts w:ascii="Book Antiqua" w:hAnsi="Book Antiqua" w:cs="Arial"/>
          <w:b/>
          <w:bCs/>
        </w:rPr>
        <w:t xml:space="preserve">The retained entrepreneur will receive notification to his official address or by way of press. </w:t>
      </w:r>
    </w:p>
    <w:p w14:paraId="02F768DA" w14:textId="77777777" w:rsidR="0052501B" w:rsidRPr="000D527D" w:rsidRDefault="0052501B" w:rsidP="00997216">
      <w:pPr>
        <w:spacing w:line="276" w:lineRule="auto"/>
        <w:jc w:val="both"/>
        <w:rPr>
          <w:rFonts w:ascii="Book Antiqua" w:hAnsi="Book Antiqua" w:cs="Arial"/>
          <w:b/>
          <w:bCs/>
        </w:rPr>
      </w:pPr>
      <w:r w:rsidRPr="000D527D">
        <w:rPr>
          <w:rFonts w:ascii="Book Antiqua" w:hAnsi="Book Antiqua" w:cs="Arial"/>
          <w:b/>
          <w:bCs/>
        </w:rPr>
        <w:t xml:space="preserve">In the case where the retained contractor won't have fulfilled his liabilities, the administration reserves the right to cancel the contract without the contractor having the possibility for a last resort. </w:t>
      </w:r>
    </w:p>
    <w:p w14:paraId="687E1AD5" w14:textId="77777777" w:rsidR="0052501B" w:rsidRPr="000D527D" w:rsidRDefault="0052501B" w:rsidP="00997216">
      <w:pPr>
        <w:spacing w:line="276" w:lineRule="auto"/>
        <w:jc w:val="both"/>
        <w:rPr>
          <w:rFonts w:ascii="Book Antiqua" w:hAnsi="Book Antiqua" w:cs="Arial"/>
          <w:b/>
          <w:bCs/>
        </w:rPr>
      </w:pPr>
      <w:r w:rsidRPr="000D527D">
        <w:rPr>
          <w:rFonts w:ascii="Book Antiqua" w:hAnsi="Book Antiqua" w:cs="Arial"/>
          <w:b/>
          <w:bCs/>
        </w:rPr>
        <w:t xml:space="preserve">Once the contract is approved and signed, the beneficiary receives notification of it. Het must in the twenty (20) days that follow, to produce its definitive security bond (according to the model joins in appendix) and to proceed to its registration according to the procedures and duties in force. </w:t>
      </w:r>
    </w:p>
    <w:p w14:paraId="48D83A98" w14:textId="77777777" w:rsidR="0052501B" w:rsidRPr="000D527D" w:rsidRDefault="0052501B" w:rsidP="00997216">
      <w:pPr>
        <w:spacing w:after="120" w:line="276" w:lineRule="auto"/>
        <w:jc w:val="both"/>
        <w:rPr>
          <w:rFonts w:ascii="Book Antiqua" w:hAnsi="Book Antiqua" w:cs="Arial"/>
          <w:b/>
          <w:bCs/>
        </w:rPr>
      </w:pPr>
      <w:r w:rsidRPr="000D527D">
        <w:rPr>
          <w:rFonts w:ascii="Book Antiqua" w:hAnsi="Book Antiqua" w:cs="Arial"/>
          <w:b/>
          <w:bCs/>
        </w:rPr>
        <w:t xml:space="preserve">The retained contractor, after signature of the contract and in accordance with its conditions will have to take all necessary arrangements in order to insure the quick start of works upon receipt of the Jobbing Order of the Delegated Contracting Authority. </w:t>
      </w:r>
    </w:p>
    <w:p w14:paraId="2A4CA233" w14:textId="77777777" w:rsidR="00251E9F" w:rsidRPr="000D527D" w:rsidRDefault="00251E9F" w:rsidP="00997216">
      <w:pPr>
        <w:spacing w:after="120" w:line="276" w:lineRule="auto"/>
        <w:jc w:val="both"/>
        <w:rPr>
          <w:rFonts w:ascii="Book Antiqua" w:hAnsi="Book Antiqua" w:cs="Arial"/>
          <w:b/>
          <w:bCs/>
          <w:sz w:val="14"/>
        </w:rPr>
      </w:pPr>
    </w:p>
    <w:p w14:paraId="58F75538" w14:textId="77777777" w:rsidR="0052501B" w:rsidRPr="000D527D" w:rsidRDefault="0052501B" w:rsidP="00997216">
      <w:pPr>
        <w:spacing w:line="276" w:lineRule="auto"/>
        <w:jc w:val="both"/>
        <w:rPr>
          <w:rFonts w:ascii="Book Antiqua" w:hAnsi="Book Antiqua" w:cs="Arial"/>
          <w:b/>
          <w:bCs/>
        </w:rPr>
      </w:pPr>
      <w:r w:rsidRPr="000D527D">
        <w:rPr>
          <w:rFonts w:ascii="Book Antiqua" w:hAnsi="Book Antiqua" w:cs="Arial"/>
          <w:b/>
          <w:bCs/>
        </w:rPr>
        <w:t xml:space="preserve">ARTICLE 18: COMPLEMENTARY INFORMATION </w:t>
      </w:r>
    </w:p>
    <w:p w14:paraId="5C79E10B" w14:textId="2D517DFC" w:rsidR="00F62214" w:rsidRPr="00F543C9" w:rsidRDefault="0052501B" w:rsidP="00F62214">
      <w:pPr>
        <w:spacing w:after="120"/>
        <w:ind w:left="714"/>
        <w:jc w:val="both"/>
        <w:rPr>
          <w:rFonts w:ascii="Book Antiqua" w:hAnsi="Book Antiqua"/>
          <w:b/>
          <w:bCs/>
          <w:sz w:val="23"/>
          <w:szCs w:val="23"/>
        </w:rPr>
      </w:pPr>
      <w:r w:rsidRPr="000D527D">
        <w:rPr>
          <w:rFonts w:ascii="Book Antiqua" w:hAnsi="Book Antiqua" w:cs="Arial"/>
          <w:b/>
          <w:bCs/>
        </w:rPr>
        <w:t xml:space="preserve">The complementary information can be obtained at </w:t>
      </w:r>
      <w:r w:rsidR="00471364" w:rsidRPr="000D527D">
        <w:rPr>
          <w:rFonts w:ascii="Book Antiqua" w:hAnsi="Book Antiqua" w:cs="Arial"/>
          <w:b/>
          <w:bCs/>
        </w:rPr>
        <w:t xml:space="preserve">the </w:t>
      </w:r>
      <w:r w:rsidR="00471364" w:rsidRPr="00F543C9">
        <w:rPr>
          <w:rFonts w:ascii="Book Antiqua" w:hAnsi="Book Antiqua"/>
          <w:b/>
          <w:bCs/>
          <w:sz w:val="23"/>
          <w:szCs w:val="23"/>
        </w:rPr>
        <w:t>Regional</w:t>
      </w:r>
      <w:r w:rsidR="00F62214" w:rsidRPr="00F543C9">
        <w:rPr>
          <w:rFonts w:ascii="Book Antiqua" w:hAnsi="Book Antiqua"/>
          <w:b/>
          <w:bCs/>
          <w:sz w:val="23"/>
          <w:szCs w:val="23"/>
        </w:rPr>
        <w:t xml:space="preserve"> Delegation of Public works Tel: +237 233 361 148</w:t>
      </w:r>
    </w:p>
    <w:p w14:paraId="78DAF544" w14:textId="5F586079" w:rsidR="00251E9F" w:rsidRPr="000D527D" w:rsidRDefault="00251E9F" w:rsidP="00997216">
      <w:pPr>
        <w:spacing w:after="120" w:line="276" w:lineRule="auto"/>
        <w:jc w:val="both"/>
        <w:rPr>
          <w:rFonts w:ascii="Book Antiqua" w:hAnsi="Book Antiqua" w:cs="Arial"/>
          <w:b/>
          <w:bCs/>
          <w:sz w:val="8"/>
        </w:rPr>
      </w:pPr>
    </w:p>
    <w:p w14:paraId="03003CED" w14:textId="77777777" w:rsidR="0052501B" w:rsidRPr="000D527D" w:rsidRDefault="0052501B" w:rsidP="00997216">
      <w:pPr>
        <w:spacing w:line="276" w:lineRule="auto"/>
        <w:jc w:val="both"/>
        <w:rPr>
          <w:rFonts w:ascii="Book Antiqua" w:hAnsi="Book Antiqua" w:cs="Arial"/>
          <w:b/>
          <w:bCs/>
        </w:rPr>
      </w:pPr>
      <w:r w:rsidRPr="000D527D">
        <w:rPr>
          <w:rFonts w:ascii="Book Antiqua" w:hAnsi="Book Antiqua" w:cs="Arial"/>
          <w:b/>
          <w:bCs/>
        </w:rPr>
        <w:t xml:space="preserve">ARTICLE 19: SUBSCRIPTION OF THE CONTRACT PROJECT </w:t>
      </w:r>
    </w:p>
    <w:p w14:paraId="3B2DF018" w14:textId="77777777" w:rsidR="0052501B" w:rsidRPr="000D527D" w:rsidRDefault="0052501B" w:rsidP="00997216">
      <w:pPr>
        <w:jc w:val="both"/>
        <w:rPr>
          <w:rFonts w:ascii="Book Antiqua" w:hAnsi="Book Antiqua" w:cs="Arial"/>
          <w:b/>
          <w:bCs/>
        </w:rPr>
      </w:pPr>
      <w:r w:rsidRPr="000D527D">
        <w:rPr>
          <w:rFonts w:ascii="Book Antiqua" w:hAnsi="Book Antiqua" w:cs="Arial"/>
          <w:b/>
          <w:bCs/>
        </w:rPr>
        <w:lastRenderedPageBreak/>
        <w:t xml:space="preserve">The Notice publishing the results will fix the deadline of subscription of the contract project by the retained contractor. Failing to conform itself to this deadline, the Delegated Contracting authority will reserve the right to annul this assignment. </w:t>
      </w:r>
    </w:p>
    <w:p w14:paraId="6C6091B3" w14:textId="77777777" w:rsidR="00C74D7A" w:rsidRPr="000D527D" w:rsidRDefault="00C74D7A" w:rsidP="00997216">
      <w:pPr>
        <w:spacing w:line="276" w:lineRule="auto"/>
        <w:jc w:val="both"/>
        <w:rPr>
          <w:b/>
          <w:bCs/>
          <w:sz w:val="28"/>
          <w:szCs w:val="28"/>
        </w:rPr>
      </w:pPr>
    </w:p>
    <w:p w14:paraId="205EE404" w14:textId="77777777" w:rsidR="002F2587" w:rsidRPr="000D527D" w:rsidRDefault="002F2587" w:rsidP="00D3315A">
      <w:pPr>
        <w:spacing w:line="360" w:lineRule="auto"/>
        <w:jc w:val="both"/>
        <w:rPr>
          <w:rFonts w:ascii="Tw Cen MT" w:hAnsi="Tw Cen MT" w:cs="Arial"/>
          <w:b/>
          <w:bCs/>
          <w:sz w:val="28"/>
          <w:szCs w:val="28"/>
        </w:rPr>
      </w:pPr>
    </w:p>
    <w:p w14:paraId="1A046D4F" w14:textId="77777777" w:rsidR="00632845" w:rsidRPr="000D527D" w:rsidRDefault="00632845" w:rsidP="00D3315A">
      <w:pPr>
        <w:spacing w:line="360" w:lineRule="auto"/>
        <w:jc w:val="both"/>
        <w:rPr>
          <w:rFonts w:ascii="Tw Cen MT" w:hAnsi="Tw Cen MT" w:cs="Arial"/>
          <w:b/>
          <w:bCs/>
          <w:sz w:val="28"/>
          <w:szCs w:val="28"/>
        </w:rPr>
      </w:pPr>
    </w:p>
    <w:p w14:paraId="094BBC13" w14:textId="77777777" w:rsidR="00597310" w:rsidRPr="000D527D" w:rsidRDefault="00597310" w:rsidP="00997216">
      <w:pPr>
        <w:jc w:val="both"/>
        <w:rPr>
          <w:b/>
          <w:bCs/>
          <w:sz w:val="28"/>
          <w:szCs w:val="28"/>
        </w:rPr>
      </w:pPr>
    </w:p>
    <w:p w14:paraId="1BF01515" w14:textId="77777777" w:rsidR="00B4291E" w:rsidRPr="000D527D" w:rsidRDefault="00B4291E" w:rsidP="00997216">
      <w:pPr>
        <w:jc w:val="both"/>
        <w:rPr>
          <w:b/>
          <w:bCs/>
          <w:sz w:val="28"/>
          <w:szCs w:val="28"/>
        </w:rPr>
      </w:pPr>
    </w:p>
    <w:p w14:paraId="2332992F" w14:textId="77777777" w:rsidR="00B4291E" w:rsidRPr="000D527D" w:rsidRDefault="00B4291E" w:rsidP="00997216">
      <w:pPr>
        <w:jc w:val="both"/>
        <w:rPr>
          <w:b/>
          <w:bCs/>
          <w:sz w:val="28"/>
          <w:szCs w:val="28"/>
        </w:rPr>
      </w:pPr>
    </w:p>
    <w:p w14:paraId="047336ED" w14:textId="77777777" w:rsidR="00B4291E" w:rsidRPr="000D527D" w:rsidRDefault="00B4291E" w:rsidP="00997216">
      <w:pPr>
        <w:jc w:val="both"/>
        <w:rPr>
          <w:b/>
          <w:bCs/>
          <w:sz w:val="28"/>
          <w:szCs w:val="28"/>
        </w:rPr>
      </w:pPr>
    </w:p>
    <w:p w14:paraId="6373B7DC" w14:textId="77777777" w:rsidR="001B4CAD" w:rsidRPr="000D527D" w:rsidRDefault="001B4CAD" w:rsidP="00997216">
      <w:pPr>
        <w:jc w:val="both"/>
        <w:rPr>
          <w:b/>
          <w:bCs/>
          <w:sz w:val="28"/>
          <w:szCs w:val="28"/>
        </w:rPr>
      </w:pPr>
    </w:p>
    <w:p w14:paraId="397ACBCA" w14:textId="77777777" w:rsidR="00597310" w:rsidRPr="000D527D" w:rsidRDefault="00597310" w:rsidP="00997216">
      <w:pPr>
        <w:jc w:val="both"/>
        <w:rPr>
          <w:b/>
          <w:bCs/>
          <w:sz w:val="2"/>
          <w:szCs w:val="28"/>
        </w:rPr>
      </w:pPr>
    </w:p>
    <w:p w14:paraId="36E8E8A3" w14:textId="77777777" w:rsidR="00597310" w:rsidRPr="000D527D" w:rsidRDefault="00597310" w:rsidP="00997216">
      <w:pPr>
        <w:jc w:val="both"/>
        <w:rPr>
          <w:b/>
          <w:bCs/>
          <w:sz w:val="28"/>
          <w:szCs w:val="28"/>
        </w:rPr>
      </w:pPr>
    </w:p>
    <w:p w14:paraId="320A166D" w14:textId="77777777" w:rsidR="006605E3" w:rsidRDefault="006605E3" w:rsidP="00997216">
      <w:pPr>
        <w:jc w:val="both"/>
        <w:rPr>
          <w:b/>
          <w:bCs/>
          <w:sz w:val="28"/>
          <w:szCs w:val="28"/>
        </w:rPr>
      </w:pPr>
    </w:p>
    <w:p w14:paraId="6C9C38BB" w14:textId="77777777" w:rsidR="006605E3" w:rsidRDefault="006605E3" w:rsidP="00997216">
      <w:pPr>
        <w:jc w:val="both"/>
        <w:rPr>
          <w:b/>
          <w:bCs/>
          <w:sz w:val="28"/>
          <w:szCs w:val="28"/>
        </w:rPr>
      </w:pPr>
    </w:p>
    <w:p w14:paraId="740E142F" w14:textId="77777777" w:rsidR="006605E3" w:rsidRDefault="006605E3" w:rsidP="00997216">
      <w:pPr>
        <w:jc w:val="both"/>
        <w:rPr>
          <w:b/>
          <w:bCs/>
          <w:sz w:val="28"/>
          <w:szCs w:val="28"/>
        </w:rPr>
      </w:pPr>
    </w:p>
    <w:p w14:paraId="5BC1BDE1" w14:textId="77777777" w:rsidR="006605E3" w:rsidRDefault="006605E3" w:rsidP="00997216">
      <w:pPr>
        <w:jc w:val="both"/>
        <w:rPr>
          <w:b/>
          <w:bCs/>
          <w:sz w:val="28"/>
          <w:szCs w:val="28"/>
        </w:rPr>
      </w:pPr>
    </w:p>
    <w:p w14:paraId="7DBB1498" w14:textId="77777777" w:rsidR="006605E3" w:rsidRDefault="006605E3" w:rsidP="00997216">
      <w:pPr>
        <w:jc w:val="both"/>
        <w:rPr>
          <w:b/>
          <w:bCs/>
          <w:sz w:val="28"/>
          <w:szCs w:val="28"/>
        </w:rPr>
      </w:pPr>
    </w:p>
    <w:p w14:paraId="549B4E6B" w14:textId="77777777" w:rsidR="006605E3" w:rsidRDefault="006605E3" w:rsidP="00997216">
      <w:pPr>
        <w:jc w:val="both"/>
        <w:rPr>
          <w:b/>
          <w:bCs/>
          <w:sz w:val="28"/>
          <w:szCs w:val="28"/>
        </w:rPr>
      </w:pPr>
    </w:p>
    <w:p w14:paraId="45224C5A" w14:textId="77777777" w:rsidR="00274F05" w:rsidRDefault="00274F05" w:rsidP="00997216">
      <w:pPr>
        <w:jc w:val="both"/>
        <w:rPr>
          <w:b/>
          <w:bCs/>
          <w:sz w:val="28"/>
          <w:szCs w:val="28"/>
        </w:rPr>
      </w:pPr>
    </w:p>
    <w:p w14:paraId="27D1425A" w14:textId="77777777" w:rsidR="00274F05" w:rsidRDefault="00274F05" w:rsidP="00997216">
      <w:pPr>
        <w:jc w:val="both"/>
        <w:rPr>
          <w:b/>
          <w:bCs/>
          <w:sz w:val="28"/>
          <w:szCs w:val="28"/>
        </w:rPr>
      </w:pPr>
    </w:p>
    <w:p w14:paraId="598C1FD0" w14:textId="77777777" w:rsidR="00274F05" w:rsidRDefault="00274F05" w:rsidP="00997216">
      <w:pPr>
        <w:jc w:val="both"/>
        <w:rPr>
          <w:b/>
          <w:bCs/>
          <w:sz w:val="28"/>
          <w:szCs w:val="28"/>
        </w:rPr>
      </w:pPr>
    </w:p>
    <w:p w14:paraId="6909A332" w14:textId="77777777" w:rsidR="00274F05" w:rsidRDefault="00274F05" w:rsidP="00997216">
      <w:pPr>
        <w:jc w:val="both"/>
        <w:rPr>
          <w:b/>
          <w:bCs/>
          <w:sz w:val="28"/>
          <w:szCs w:val="28"/>
        </w:rPr>
      </w:pPr>
    </w:p>
    <w:p w14:paraId="2C5FC8E5" w14:textId="77777777" w:rsidR="00274F05" w:rsidRDefault="00274F05" w:rsidP="00997216">
      <w:pPr>
        <w:jc w:val="both"/>
        <w:rPr>
          <w:b/>
          <w:bCs/>
          <w:sz w:val="28"/>
          <w:szCs w:val="28"/>
        </w:rPr>
      </w:pPr>
    </w:p>
    <w:p w14:paraId="3F4C8426" w14:textId="77777777" w:rsidR="00274F05" w:rsidRDefault="00274F05" w:rsidP="00997216">
      <w:pPr>
        <w:jc w:val="both"/>
        <w:rPr>
          <w:b/>
          <w:bCs/>
          <w:sz w:val="28"/>
          <w:szCs w:val="28"/>
        </w:rPr>
      </w:pPr>
    </w:p>
    <w:p w14:paraId="6056143B" w14:textId="77777777" w:rsidR="00274F05" w:rsidRDefault="00274F05" w:rsidP="00997216">
      <w:pPr>
        <w:jc w:val="both"/>
        <w:rPr>
          <w:b/>
          <w:bCs/>
          <w:sz w:val="28"/>
          <w:szCs w:val="28"/>
        </w:rPr>
      </w:pPr>
    </w:p>
    <w:p w14:paraId="470B4AEE" w14:textId="77777777" w:rsidR="00274F05" w:rsidRDefault="00274F05" w:rsidP="00997216">
      <w:pPr>
        <w:jc w:val="both"/>
        <w:rPr>
          <w:b/>
          <w:bCs/>
          <w:sz w:val="28"/>
          <w:szCs w:val="28"/>
        </w:rPr>
      </w:pPr>
    </w:p>
    <w:p w14:paraId="01093E15" w14:textId="77777777" w:rsidR="00274F05" w:rsidRDefault="00274F05" w:rsidP="00997216">
      <w:pPr>
        <w:jc w:val="both"/>
        <w:rPr>
          <w:b/>
          <w:bCs/>
          <w:sz w:val="28"/>
          <w:szCs w:val="28"/>
        </w:rPr>
      </w:pPr>
    </w:p>
    <w:p w14:paraId="2ED6E312" w14:textId="77777777" w:rsidR="00274F05" w:rsidRDefault="00274F05" w:rsidP="00997216">
      <w:pPr>
        <w:jc w:val="both"/>
        <w:rPr>
          <w:b/>
          <w:bCs/>
          <w:sz w:val="28"/>
          <w:szCs w:val="28"/>
        </w:rPr>
      </w:pPr>
    </w:p>
    <w:p w14:paraId="0499B74A" w14:textId="77777777" w:rsidR="00274F05" w:rsidRDefault="00274F05" w:rsidP="00997216">
      <w:pPr>
        <w:jc w:val="both"/>
        <w:rPr>
          <w:b/>
          <w:bCs/>
          <w:sz w:val="28"/>
          <w:szCs w:val="28"/>
        </w:rPr>
      </w:pPr>
    </w:p>
    <w:p w14:paraId="1CB789E6" w14:textId="77777777" w:rsidR="00274F05" w:rsidRDefault="00274F05" w:rsidP="00997216">
      <w:pPr>
        <w:jc w:val="both"/>
        <w:rPr>
          <w:b/>
          <w:bCs/>
          <w:sz w:val="28"/>
          <w:szCs w:val="28"/>
        </w:rPr>
      </w:pPr>
    </w:p>
    <w:p w14:paraId="3FC0C9D8" w14:textId="77777777" w:rsidR="00274F05" w:rsidRDefault="00274F05" w:rsidP="00997216">
      <w:pPr>
        <w:jc w:val="both"/>
        <w:rPr>
          <w:b/>
          <w:bCs/>
          <w:sz w:val="28"/>
          <w:szCs w:val="28"/>
        </w:rPr>
      </w:pPr>
    </w:p>
    <w:p w14:paraId="0B032C97" w14:textId="77777777" w:rsidR="00274F05" w:rsidRDefault="00274F05" w:rsidP="00997216">
      <w:pPr>
        <w:jc w:val="both"/>
        <w:rPr>
          <w:b/>
          <w:bCs/>
          <w:sz w:val="28"/>
          <w:szCs w:val="28"/>
        </w:rPr>
      </w:pPr>
    </w:p>
    <w:p w14:paraId="0674BDA6" w14:textId="77777777" w:rsidR="00274F05" w:rsidRDefault="00274F05" w:rsidP="00997216">
      <w:pPr>
        <w:jc w:val="both"/>
        <w:rPr>
          <w:b/>
          <w:bCs/>
          <w:sz w:val="28"/>
          <w:szCs w:val="28"/>
        </w:rPr>
      </w:pPr>
    </w:p>
    <w:p w14:paraId="513066AE" w14:textId="77777777" w:rsidR="00274F05" w:rsidRDefault="00274F05" w:rsidP="00997216">
      <w:pPr>
        <w:jc w:val="both"/>
        <w:rPr>
          <w:b/>
          <w:bCs/>
          <w:sz w:val="28"/>
          <w:szCs w:val="28"/>
        </w:rPr>
      </w:pPr>
    </w:p>
    <w:p w14:paraId="53A0940A" w14:textId="77777777" w:rsidR="00274F05" w:rsidRDefault="00274F05" w:rsidP="00997216">
      <w:pPr>
        <w:jc w:val="both"/>
        <w:rPr>
          <w:b/>
          <w:bCs/>
          <w:sz w:val="28"/>
          <w:szCs w:val="28"/>
        </w:rPr>
      </w:pPr>
    </w:p>
    <w:p w14:paraId="35E8B9D7" w14:textId="77777777" w:rsidR="00274F05" w:rsidRDefault="00274F05" w:rsidP="00997216">
      <w:pPr>
        <w:jc w:val="both"/>
        <w:rPr>
          <w:b/>
          <w:bCs/>
          <w:sz w:val="28"/>
          <w:szCs w:val="28"/>
        </w:rPr>
      </w:pPr>
    </w:p>
    <w:p w14:paraId="56EB9D82" w14:textId="77777777" w:rsidR="00274F05" w:rsidRDefault="00274F05" w:rsidP="00997216">
      <w:pPr>
        <w:jc w:val="both"/>
        <w:rPr>
          <w:b/>
          <w:bCs/>
          <w:sz w:val="28"/>
          <w:szCs w:val="28"/>
        </w:rPr>
      </w:pPr>
    </w:p>
    <w:p w14:paraId="16FA67DC" w14:textId="77777777" w:rsidR="00274F05" w:rsidRDefault="00274F05" w:rsidP="00997216">
      <w:pPr>
        <w:jc w:val="both"/>
        <w:rPr>
          <w:b/>
          <w:bCs/>
          <w:sz w:val="28"/>
          <w:szCs w:val="28"/>
        </w:rPr>
      </w:pPr>
    </w:p>
    <w:p w14:paraId="058FA3A6" w14:textId="77777777" w:rsidR="00274F05" w:rsidRDefault="00274F05" w:rsidP="00997216">
      <w:pPr>
        <w:jc w:val="both"/>
        <w:rPr>
          <w:b/>
          <w:bCs/>
          <w:sz w:val="28"/>
          <w:szCs w:val="28"/>
        </w:rPr>
      </w:pPr>
    </w:p>
    <w:p w14:paraId="14816CA5" w14:textId="77777777" w:rsidR="00274F05" w:rsidRDefault="00274F05" w:rsidP="00997216">
      <w:pPr>
        <w:jc w:val="both"/>
        <w:rPr>
          <w:b/>
          <w:bCs/>
          <w:sz w:val="28"/>
          <w:szCs w:val="28"/>
        </w:rPr>
      </w:pPr>
    </w:p>
    <w:p w14:paraId="441A130E" w14:textId="77777777" w:rsidR="00274F05" w:rsidRDefault="00274F05" w:rsidP="00997216">
      <w:pPr>
        <w:jc w:val="both"/>
        <w:rPr>
          <w:b/>
          <w:bCs/>
          <w:sz w:val="28"/>
          <w:szCs w:val="28"/>
        </w:rPr>
      </w:pPr>
    </w:p>
    <w:p w14:paraId="0D3DE872" w14:textId="77777777" w:rsidR="00274F05" w:rsidRDefault="00274F05" w:rsidP="00997216">
      <w:pPr>
        <w:jc w:val="both"/>
        <w:rPr>
          <w:b/>
          <w:bCs/>
          <w:sz w:val="28"/>
          <w:szCs w:val="28"/>
        </w:rPr>
      </w:pPr>
    </w:p>
    <w:p w14:paraId="12E448E2" w14:textId="77777777" w:rsidR="00274F05" w:rsidRDefault="00274F05" w:rsidP="00997216">
      <w:pPr>
        <w:jc w:val="both"/>
        <w:rPr>
          <w:b/>
          <w:bCs/>
          <w:sz w:val="28"/>
          <w:szCs w:val="28"/>
        </w:rPr>
      </w:pPr>
    </w:p>
    <w:p w14:paraId="7ADB75BA" w14:textId="77777777" w:rsidR="00274F05" w:rsidRDefault="00274F05" w:rsidP="00997216">
      <w:pPr>
        <w:jc w:val="both"/>
        <w:rPr>
          <w:b/>
          <w:bCs/>
          <w:sz w:val="28"/>
          <w:szCs w:val="28"/>
        </w:rPr>
      </w:pPr>
    </w:p>
    <w:p w14:paraId="5129598A" w14:textId="77777777" w:rsidR="00274F05" w:rsidRDefault="00274F05" w:rsidP="00997216">
      <w:pPr>
        <w:jc w:val="both"/>
        <w:rPr>
          <w:b/>
          <w:bCs/>
          <w:sz w:val="28"/>
          <w:szCs w:val="28"/>
        </w:rPr>
      </w:pPr>
    </w:p>
    <w:p w14:paraId="160C3FD9" w14:textId="77777777" w:rsidR="00274F05" w:rsidRDefault="00274F05" w:rsidP="00997216">
      <w:pPr>
        <w:jc w:val="both"/>
        <w:rPr>
          <w:b/>
          <w:bCs/>
          <w:sz w:val="28"/>
          <w:szCs w:val="28"/>
        </w:rPr>
      </w:pPr>
    </w:p>
    <w:p w14:paraId="100428B0" w14:textId="77777777" w:rsidR="00274F05" w:rsidRDefault="00274F05" w:rsidP="00997216">
      <w:pPr>
        <w:jc w:val="both"/>
        <w:rPr>
          <w:b/>
          <w:bCs/>
          <w:sz w:val="28"/>
          <w:szCs w:val="28"/>
        </w:rPr>
      </w:pPr>
    </w:p>
    <w:p w14:paraId="43227536" w14:textId="77777777" w:rsidR="00274F05" w:rsidRDefault="00274F05" w:rsidP="00997216">
      <w:pPr>
        <w:jc w:val="both"/>
        <w:rPr>
          <w:b/>
          <w:bCs/>
          <w:sz w:val="28"/>
          <w:szCs w:val="28"/>
        </w:rPr>
      </w:pPr>
    </w:p>
    <w:p w14:paraId="0127EA93" w14:textId="77777777" w:rsidR="00274F05" w:rsidRDefault="00274F05" w:rsidP="00997216">
      <w:pPr>
        <w:jc w:val="both"/>
        <w:rPr>
          <w:b/>
          <w:bCs/>
          <w:sz w:val="28"/>
          <w:szCs w:val="28"/>
        </w:rPr>
      </w:pPr>
    </w:p>
    <w:p w14:paraId="12E2E80A" w14:textId="77777777" w:rsidR="00274F05" w:rsidRDefault="00274F05" w:rsidP="00997216">
      <w:pPr>
        <w:jc w:val="both"/>
        <w:rPr>
          <w:b/>
          <w:bCs/>
          <w:sz w:val="28"/>
          <w:szCs w:val="28"/>
        </w:rPr>
      </w:pPr>
    </w:p>
    <w:p w14:paraId="7AD742E0" w14:textId="77777777" w:rsidR="00274F05" w:rsidRDefault="00274F05" w:rsidP="00997216">
      <w:pPr>
        <w:jc w:val="both"/>
        <w:rPr>
          <w:b/>
          <w:bCs/>
          <w:sz w:val="28"/>
          <w:szCs w:val="28"/>
        </w:rPr>
      </w:pPr>
    </w:p>
    <w:p w14:paraId="0316AA15" w14:textId="77777777" w:rsidR="00274F05" w:rsidRDefault="00274F05" w:rsidP="00997216">
      <w:pPr>
        <w:jc w:val="both"/>
        <w:rPr>
          <w:b/>
          <w:bCs/>
          <w:sz w:val="28"/>
          <w:szCs w:val="28"/>
        </w:rPr>
      </w:pPr>
    </w:p>
    <w:p w14:paraId="49787F6C" w14:textId="77777777" w:rsidR="00274F05" w:rsidRDefault="00274F05" w:rsidP="00997216">
      <w:pPr>
        <w:jc w:val="both"/>
        <w:rPr>
          <w:b/>
          <w:bCs/>
          <w:sz w:val="28"/>
          <w:szCs w:val="28"/>
        </w:rPr>
      </w:pPr>
    </w:p>
    <w:p w14:paraId="28CF77E8" w14:textId="77777777" w:rsidR="00274F05" w:rsidRDefault="00274F05" w:rsidP="00997216">
      <w:pPr>
        <w:jc w:val="both"/>
        <w:rPr>
          <w:b/>
          <w:bCs/>
          <w:sz w:val="28"/>
          <w:szCs w:val="28"/>
        </w:rPr>
      </w:pPr>
    </w:p>
    <w:p w14:paraId="0804F4CE" w14:textId="77777777" w:rsidR="00274F05" w:rsidRDefault="00274F05" w:rsidP="00997216">
      <w:pPr>
        <w:jc w:val="both"/>
        <w:rPr>
          <w:b/>
          <w:bCs/>
          <w:sz w:val="28"/>
          <w:szCs w:val="28"/>
        </w:rPr>
      </w:pPr>
    </w:p>
    <w:p w14:paraId="713EB121" w14:textId="77777777" w:rsidR="00274F05" w:rsidRDefault="00274F05" w:rsidP="00997216">
      <w:pPr>
        <w:jc w:val="both"/>
        <w:rPr>
          <w:b/>
          <w:bCs/>
          <w:sz w:val="28"/>
          <w:szCs w:val="28"/>
        </w:rPr>
      </w:pPr>
    </w:p>
    <w:p w14:paraId="5A5A2458" w14:textId="77777777" w:rsidR="00274F05" w:rsidRDefault="00274F05" w:rsidP="00997216">
      <w:pPr>
        <w:jc w:val="both"/>
        <w:rPr>
          <w:b/>
          <w:bCs/>
          <w:sz w:val="28"/>
          <w:szCs w:val="28"/>
        </w:rPr>
      </w:pPr>
    </w:p>
    <w:p w14:paraId="29F28424" w14:textId="77777777" w:rsidR="00274F05" w:rsidRDefault="00274F05" w:rsidP="00997216">
      <w:pPr>
        <w:jc w:val="both"/>
        <w:rPr>
          <w:b/>
          <w:bCs/>
          <w:sz w:val="28"/>
          <w:szCs w:val="28"/>
        </w:rPr>
      </w:pPr>
    </w:p>
    <w:p w14:paraId="1A3331F4" w14:textId="77777777" w:rsidR="00274F05" w:rsidRDefault="00274F05" w:rsidP="00997216">
      <w:pPr>
        <w:jc w:val="both"/>
        <w:rPr>
          <w:b/>
          <w:bCs/>
          <w:sz w:val="28"/>
          <w:szCs w:val="28"/>
        </w:rPr>
      </w:pPr>
    </w:p>
    <w:p w14:paraId="3C3BF1BB" w14:textId="77777777" w:rsidR="00274F05" w:rsidRDefault="00274F05" w:rsidP="00997216">
      <w:pPr>
        <w:jc w:val="both"/>
        <w:rPr>
          <w:b/>
          <w:bCs/>
          <w:sz w:val="28"/>
          <w:szCs w:val="28"/>
        </w:rPr>
      </w:pPr>
    </w:p>
    <w:p w14:paraId="62A535EC" w14:textId="77777777" w:rsidR="00274F05" w:rsidRDefault="00274F05" w:rsidP="00997216">
      <w:pPr>
        <w:jc w:val="both"/>
        <w:rPr>
          <w:b/>
          <w:bCs/>
          <w:sz w:val="28"/>
          <w:szCs w:val="28"/>
        </w:rPr>
      </w:pPr>
    </w:p>
    <w:p w14:paraId="1D9C6F10" w14:textId="77777777" w:rsidR="00274F05" w:rsidRDefault="00274F05" w:rsidP="00997216">
      <w:pPr>
        <w:jc w:val="both"/>
        <w:rPr>
          <w:b/>
          <w:bCs/>
          <w:sz w:val="28"/>
          <w:szCs w:val="28"/>
        </w:rPr>
      </w:pPr>
    </w:p>
    <w:p w14:paraId="404EB3AB" w14:textId="77777777" w:rsidR="00274F05" w:rsidRDefault="00274F05" w:rsidP="00997216">
      <w:pPr>
        <w:jc w:val="both"/>
        <w:rPr>
          <w:b/>
          <w:bCs/>
          <w:sz w:val="28"/>
          <w:szCs w:val="28"/>
        </w:rPr>
      </w:pPr>
    </w:p>
    <w:p w14:paraId="554695B1" w14:textId="77777777" w:rsidR="00274F05" w:rsidRDefault="00274F05" w:rsidP="00997216">
      <w:pPr>
        <w:jc w:val="both"/>
        <w:rPr>
          <w:b/>
          <w:bCs/>
          <w:sz w:val="28"/>
          <w:szCs w:val="28"/>
        </w:rPr>
      </w:pPr>
    </w:p>
    <w:p w14:paraId="0BAA5827" w14:textId="77777777" w:rsidR="00274F05" w:rsidRDefault="00274F05" w:rsidP="00997216">
      <w:pPr>
        <w:jc w:val="both"/>
        <w:rPr>
          <w:b/>
          <w:bCs/>
          <w:sz w:val="28"/>
          <w:szCs w:val="28"/>
        </w:rPr>
      </w:pPr>
    </w:p>
    <w:p w14:paraId="432A3A69" w14:textId="77777777" w:rsidR="00274F05" w:rsidRDefault="00274F05" w:rsidP="00997216">
      <w:pPr>
        <w:jc w:val="both"/>
        <w:rPr>
          <w:b/>
          <w:bCs/>
          <w:sz w:val="28"/>
          <w:szCs w:val="28"/>
        </w:rPr>
      </w:pPr>
    </w:p>
    <w:p w14:paraId="089E39F0" w14:textId="77777777" w:rsidR="006605E3" w:rsidRDefault="006605E3" w:rsidP="00997216">
      <w:pPr>
        <w:jc w:val="both"/>
        <w:rPr>
          <w:b/>
          <w:bCs/>
          <w:sz w:val="28"/>
          <w:szCs w:val="28"/>
        </w:rPr>
      </w:pPr>
    </w:p>
    <w:p w14:paraId="4F6B796C" w14:textId="77777777" w:rsidR="006605E3" w:rsidRPr="000D527D" w:rsidRDefault="006605E3" w:rsidP="00997216">
      <w:pPr>
        <w:jc w:val="both"/>
        <w:rPr>
          <w:b/>
          <w:bCs/>
          <w:sz w:val="28"/>
          <w:szCs w:val="28"/>
        </w:rPr>
      </w:pPr>
    </w:p>
    <w:p w14:paraId="287D9B6F" w14:textId="6D020772" w:rsidR="00F95CDD" w:rsidRPr="000D527D" w:rsidRDefault="001F1B2E" w:rsidP="00997216">
      <w:pPr>
        <w:jc w:val="both"/>
        <w:rPr>
          <w:b/>
          <w:bCs/>
          <w:sz w:val="28"/>
          <w:szCs w:val="28"/>
        </w:rPr>
      </w:pPr>
      <w:r w:rsidRPr="000D527D">
        <w:rPr>
          <w:b/>
          <w:bCs/>
          <w:noProof/>
          <w:sz w:val="28"/>
          <w:szCs w:val="28"/>
          <w:lang w:val="en-US"/>
        </w:rPr>
        <mc:AlternateContent>
          <mc:Choice Requires="wps">
            <w:drawing>
              <wp:anchor distT="0" distB="0" distL="114300" distR="114300" simplePos="0" relativeHeight="251868672" behindDoc="0" locked="0" layoutInCell="1" allowOverlap="1" wp14:anchorId="56F6021C" wp14:editId="7677CD0B">
                <wp:simplePos x="0" y="0"/>
                <wp:positionH relativeFrom="column">
                  <wp:posOffset>490855</wp:posOffset>
                </wp:positionH>
                <wp:positionV relativeFrom="paragraph">
                  <wp:posOffset>183515</wp:posOffset>
                </wp:positionV>
                <wp:extent cx="5577840" cy="671830"/>
                <wp:effectExtent l="0" t="0" r="3810" b="0"/>
                <wp:wrapNone/>
                <wp:docPr id="37"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671830"/>
                        </a:xfrm>
                        <a:prstGeom prst="rect">
                          <a:avLst/>
                        </a:prstGeom>
                        <a:solidFill>
                          <a:srgbClr val="FFFFFF"/>
                        </a:solidFill>
                        <a:ln w="9525">
                          <a:solidFill>
                            <a:srgbClr val="000000"/>
                          </a:solidFill>
                          <a:miter lim="800000"/>
                          <a:headEnd/>
                          <a:tailEnd/>
                        </a:ln>
                      </wps:spPr>
                      <wps:txbx>
                        <w:txbxContent>
                          <w:p w14:paraId="40F165DE" w14:textId="77777777" w:rsidR="009A0771" w:rsidRPr="000D527D" w:rsidRDefault="009A0771" w:rsidP="00F95CDD">
                            <w:pPr>
                              <w:spacing w:line="360" w:lineRule="auto"/>
                              <w:jc w:val="center"/>
                              <w:rPr>
                                <w:rFonts w:ascii="Book Antiqua" w:hAnsi="Book Antiqua" w:cs="Arial"/>
                                <w:b/>
                                <w:sz w:val="28"/>
                                <w:szCs w:val="28"/>
                                <w:u w:val="single"/>
                              </w:rPr>
                            </w:pPr>
                            <w:r w:rsidRPr="000D527D">
                              <w:rPr>
                                <w:rFonts w:ascii="Book Antiqua" w:hAnsi="Book Antiqua" w:cs="Arial"/>
                                <w:b/>
                                <w:sz w:val="28"/>
                                <w:szCs w:val="28"/>
                                <w:u w:val="single"/>
                              </w:rPr>
                              <w:t>Document N°4</w:t>
                            </w:r>
                          </w:p>
                          <w:p w14:paraId="07DDD9D5" w14:textId="77777777" w:rsidR="009A0771" w:rsidRPr="000D527D" w:rsidRDefault="009A0771" w:rsidP="00F95CDD">
                            <w:pPr>
                              <w:jc w:val="center"/>
                              <w:rPr>
                                <w:rFonts w:ascii="Book Antiqua" w:hAnsi="Book Antiqua"/>
                                <w:szCs w:val="32"/>
                              </w:rPr>
                            </w:pPr>
                            <w:r w:rsidRPr="000D527D">
                              <w:rPr>
                                <w:rFonts w:ascii="Book Antiqua" w:hAnsi="Book Antiqua"/>
                                <w:b/>
                                <w:sz w:val="28"/>
                                <w:szCs w:val="28"/>
                              </w:rPr>
                              <w:t>SPECIAL ADMINISTRATIVE CONDITIONS TO TENDER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6021C" id="Text Box 341" o:spid="_x0000_s1029" type="#_x0000_t202" style="position:absolute;left:0;text-align:left;margin-left:38.65pt;margin-top:14.45pt;width:439.2pt;height:52.9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JVTGwIAADIEAAAOAAAAZHJzL2Uyb0RvYy54bWysU81u2zAMvg/YOwi6L07SpEmNOEWXLsOA&#10;7gfo9gCyLMfCZFGjlNjZ04+S0zTotsswHQRSpD6SH8nVbd8adlDoNdiCT0ZjzpSVUGm7K/i3r9s3&#10;S858ELYSBqwq+FF5frt+/WrVuVxNoQFTKWQEYn3euYI3Ibg8y7xsVCv8CJyyZKwBWxFIxV1WoegI&#10;vTXZdDy+zjrAyiFI5T293g9Gvk74da1k+FzXXgVmCk65hXRjust4Z+uVyHcoXKPlKQ3xD1m0QlsK&#10;eoa6F0GwPerfoFotETzUYSShzaCutVSpBqpmMn5RzWMjnEq1EDnenWny/w9Wfjo8ui/IQv8Wempg&#10;KsK7B5DfPbOwaYTdqTtE6BolKgo8iZRlnfP56Wuk2uc+gpTdR6ioyWIfIAH1NbaRFaqTETo14Hgm&#10;XfWBSXqczxeL5YxMkmzXi8nyKnUlE/nTb4c+vFfQsigUHKmpCV0cHnyI2Yj8ySUG82B0tdXGJAV3&#10;5cYgOwgagG06qYAXbsayruA38+l8IOCvEON0/gTR6kCTbHRb8OXZSeSRtne2SnMWhDaDTCkbe+Ix&#10;UjeQGPqyZ7oq+FUMEGktoToSsQjD4NKikdAA/uSso6EtuP+xF6g4Mx8sNedmMotMhqTM5ospKXhp&#10;KS8twkqCKnjgbBA3YdiMvUO9ayjSMA4W7qihtU5cP2d1Sp8GM7XgtERx8i/15PW86utfAAAA//8D&#10;AFBLAwQUAAYACAAAACEAVgGfW+AAAAAJAQAADwAAAGRycy9kb3ducmV2LnhtbEyPy07DMBBF90j8&#10;gzVIbFDr0LTNgzgVQgLRHbQItm48TSLscbDdNPw9ZgXL0T2690y1mYxmIzrfWxJwO0+AITVW9dQK&#10;eNs/znJgPkhSUltCAd/oYVNfXlSyVPZMrzjuQstiCflSCuhCGErOfdOhkX5uB6SYHa0zMsTTtVw5&#10;eY7lRvNFkqy5kT3FhU4O+NBh87k7GQH58nn88Nv05b1ZH3URbrLx6csJcX013d8BCziFPxh+9aM6&#10;1NHpYE+kPNMCsiyNpIBFXgCLebFaZcAOEUyXGfC64v8/qH8AAAD//wMAUEsBAi0AFAAGAAgAAAAh&#10;ALaDOJL+AAAA4QEAABMAAAAAAAAAAAAAAAAAAAAAAFtDb250ZW50X1R5cGVzXS54bWxQSwECLQAU&#10;AAYACAAAACEAOP0h/9YAAACUAQAACwAAAAAAAAAAAAAAAAAvAQAAX3JlbHMvLnJlbHNQSwECLQAU&#10;AAYACAAAACEAHLSVUxsCAAAyBAAADgAAAAAAAAAAAAAAAAAuAgAAZHJzL2Uyb0RvYy54bWxQSwEC&#10;LQAUAAYACAAAACEAVgGfW+AAAAAJAQAADwAAAAAAAAAAAAAAAAB1BAAAZHJzL2Rvd25yZXYueG1s&#10;UEsFBgAAAAAEAAQA8wAAAIIFAAAAAA==&#10;">
                <v:textbox>
                  <w:txbxContent>
                    <w:p w14:paraId="40F165DE" w14:textId="77777777" w:rsidR="009A0771" w:rsidRPr="000D527D" w:rsidRDefault="009A0771" w:rsidP="00F95CDD">
                      <w:pPr>
                        <w:spacing w:line="360" w:lineRule="auto"/>
                        <w:jc w:val="center"/>
                        <w:rPr>
                          <w:rFonts w:ascii="Book Antiqua" w:hAnsi="Book Antiqua" w:cs="Arial"/>
                          <w:b/>
                          <w:sz w:val="28"/>
                          <w:szCs w:val="28"/>
                          <w:u w:val="single"/>
                        </w:rPr>
                      </w:pPr>
                      <w:r w:rsidRPr="000D527D">
                        <w:rPr>
                          <w:rFonts w:ascii="Book Antiqua" w:hAnsi="Book Antiqua" w:cs="Arial"/>
                          <w:b/>
                          <w:sz w:val="28"/>
                          <w:szCs w:val="28"/>
                          <w:u w:val="single"/>
                        </w:rPr>
                        <w:t>Document N°4</w:t>
                      </w:r>
                    </w:p>
                    <w:p w14:paraId="07DDD9D5" w14:textId="77777777" w:rsidR="009A0771" w:rsidRPr="000D527D" w:rsidRDefault="009A0771" w:rsidP="00F95CDD">
                      <w:pPr>
                        <w:jc w:val="center"/>
                        <w:rPr>
                          <w:rFonts w:ascii="Book Antiqua" w:hAnsi="Book Antiqua"/>
                          <w:szCs w:val="32"/>
                        </w:rPr>
                      </w:pPr>
                      <w:r w:rsidRPr="000D527D">
                        <w:rPr>
                          <w:rFonts w:ascii="Book Antiqua" w:hAnsi="Book Antiqua"/>
                          <w:b/>
                          <w:sz w:val="28"/>
                          <w:szCs w:val="28"/>
                        </w:rPr>
                        <w:t>SPECIAL ADMINISTRATIVE CONDITIONS TO TENDER</w:t>
                      </w:r>
                    </w:p>
                  </w:txbxContent>
                </v:textbox>
              </v:shape>
            </w:pict>
          </mc:Fallback>
        </mc:AlternateContent>
      </w:r>
    </w:p>
    <w:p w14:paraId="75C0A6E5" w14:textId="77777777" w:rsidR="00F95CDD" w:rsidRPr="000D527D" w:rsidRDefault="00F95CDD" w:rsidP="00997216">
      <w:pPr>
        <w:jc w:val="both"/>
        <w:rPr>
          <w:b/>
          <w:bCs/>
          <w:sz w:val="28"/>
          <w:szCs w:val="28"/>
        </w:rPr>
      </w:pPr>
    </w:p>
    <w:p w14:paraId="7ACF9A85" w14:textId="77777777" w:rsidR="00F95CDD" w:rsidRPr="000D527D" w:rsidRDefault="00F95CDD" w:rsidP="00997216">
      <w:pPr>
        <w:jc w:val="both"/>
        <w:rPr>
          <w:b/>
          <w:bCs/>
          <w:sz w:val="28"/>
          <w:szCs w:val="28"/>
        </w:rPr>
      </w:pPr>
    </w:p>
    <w:p w14:paraId="0967DFEC" w14:textId="77777777" w:rsidR="00A96FDC" w:rsidRPr="000D527D" w:rsidRDefault="00A96FDC" w:rsidP="00997216">
      <w:pPr>
        <w:jc w:val="both"/>
        <w:rPr>
          <w:b/>
          <w:bCs/>
          <w:sz w:val="28"/>
          <w:szCs w:val="28"/>
        </w:rPr>
      </w:pPr>
    </w:p>
    <w:p w14:paraId="71062118" w14:textId="77777777" w:rsidR="005C4F5C" w:rsidRPr="000D527D" w:rsidRDefault="005C4F5C" w:rsidP="00997216">
      <w:pPr>
        <w:spacing w:after="120"/>
        <w:jc w:val="both"/>
        <w:rPr>
          <w:rFonts w:ascii="Book Antiqua" w:hAnsi="Book Antiqua" w:cs="Tahoma"/>
          <w:b/>
          <w:bCs/>
          <w:lang w:eastAsia="fr-FR"/>
        </w:rPr>
      </w:pPr>
    </w:p>
    <w:p w14:paraId="3155CA28" w14:textId="49848A98" w:rsidR="00F659AA" w:rsidRDefault="006605E3" w:rsidP="002F2587">
      <w:pPr>
        <w:pStyle w:val="NormalTahoma"/>
        <w:jc w:val="center"/>
        <w:rPr>
          <w:rFonts w:ascii="Book Antiqua" w:hAnsi="Book Antiqua"/>
        </w:rPr>
      </w:pPr>
      <w:r>
        <w:rPr>
          <w:rFonts w:ascii="Book Antiqua" w:hAnsi="Book Antiqua"/>
        </w:rPr>
        <w:br w:type="page"/>
      </w:r>
    </w:p>
    <w:p w14:paraId="7E37F1D3" w14:textId="6D166D26" w:rsidR="002F2587" w:rsidRPr="004562C8" w:rsidRDefault="00F659AA" w:rsidP="00F659AA">
      <w:pPr>
        <w:pStyle w:val="NormalTahoma"/>
        <w:tabs>
          <w:tab w:val="left" w:pos="696"/>
        </w:tabs>
        <w:rPr>
          <w:rFonts w:ascii="Tw Cen MT" w:hAnsi="Tw Cen MT" w:cs="Arial"/>
          <w:b/>
          <w:sz w:val="28"/>
          <w:szCs w:val="28"/>
        </w:rPr>
      </w:pPr>
      <w:r>
        <w:lastRenderedPageBreak/>
        <w:tab/>
      </w:r>
      <w:r w:rsidR="002F2587" w:rsidRPr="00E64D5E">
        <w:rPr>
          <w:rFonts w:ascii="Tw Cen MT" w:hAnsi="Tw Cen MT" w:cs="Arial"/>
          <w:b/>
          <w:sz w:val="32"/>
          <w:szCs w:val="32"/>
        </w:rPr>
        <w:t>Table of contents</w:t>
      </w:r>
    </w:p>
    <w:p w14:paraId="43393679" w14:textId="77777777" w:rsidR="002F2587" w:rsidRPr="004562C8" w:rsidRDefault="002F2587" w:rsidP="002F2587">
      <w:pPr>
        <w:pStyle w:val="NormalTahoma"/>
        <w:rPr>
          <w:rFonts w:ascii="Tw Cen MT" w:hAnsi="Tw Cen MT" w:cs="Arial"/>
          <w:b/>
        </w:rPr>
      </w:pPr>
      <w:r w:rsidRPr="004562C8">
        <w:rPr>
          <w:rFonts w:ascii="Tw Cen MT" w:hAnsi="Tw Cen MT" w:cs="Arial"/>
          <w:b/>
        </w:rPr>
        <w:t>Chapter I: General</w:t>
      </w:r>
    </w:p>
    <w:p w14:paraId="04EBA6EA" w14:textId="77777777" w:rsidR="002F2587" w:rsidRPr="004562C8" w:rsidRDefault="002F2587" w:rsidP="002F2587">
      <w:pPr>
        <w:rPr>
          <w:rFonts w:ascii="Tw Cen MT" w:hAnsi="Tw Cen MT" w:cs="Arial"/>
        </w:rPr>
      </w:pPr>
      <w:r w:rsidRPr="004562C8">
        <w:rPr>
          <w:rFonts w:ascii="Tw Cen MT" w:hAnsi="Tw Cen MT" w:cs="Arial"/>
        </w:rPr>
        <w:t>Article 1     - Subject of the Contract</w:t>
      </w:r>
    </w:p>
    <w:p w14:paraId="5F6F0226" w14:textId="77777777" w:rsidR="002F2587" w:rsidRPr="004562C8" w:rsidRDefault="002F2587" w:rsidP="002F2587">
      <w:pPr>
        <w:rPr>
          <w:rFonts w:ascii="Tw Cen MT" w:hAnsi="Tw Cen MT" w:cs="Arial"/>
        </w:rPr>
      </w:pPr>
      <w:r w:rsidRPr="004562C8">
        <w:rPr>
          <w:rFonts w:ascii="Tw Cen MT" w:hAnsi="Tw Cen MT" w:cs="Arial"/>
        </w:rPr>
        <w:t>Article 2     - Award procedure</w:t>
      </w:r>
    </w:p>
    <w:p w14:paraId="40B24CE9" w14:textId="77777777" w:rsidR="002F2587" w:rsidRPr="004562C8" w:rsidRDefault="002F2587" w:rsidP="002F2587">
      <w:pPr>
        <w:rPr>
          <w:rFonts w:ascii="Tw Cen MT" w:hAnsi="Tw Cen MT" w:cs="Arial"/>
        </w:rPr>
      </w:pPr>
      <w:r w:rsidRPr="004562C8">
        <w:rPr>
          <w:rFonts w:ascii="Tw Cen MT" w:hAnsi="Tw Cen MT" w:cs="Arial"/>
        </w:rPr>
        <w:t>Article 3     - Definitions and duties (article 2 of GAC supplemented)</w:t>
      </w:r>
    </w:p>
    <w:p w14:paraId="133D7012" w14:textId="77777777" w:rsidR="002F2587" w:rsidRPr="004562C8" w:rsidRDefault="002F2587" w:rsidP="002F2587">
      <w:pPr>
        <w:rPr>
          <w:rFonts w:ascii="Tw Cen MT" w:hAnsi="Tw Cen MT" w:cs="Arial"/>
        </w:rPr>
      </w:pPr>
      <w:r w:rsidRPr="004562C8">
        <w:rPr>
          <w:rFonts w:ascii="Tw Cen MT" w:hAnsi="Tw Cen MT" w:cs="Arial"/>
        </w:rPr>
        <w:t>Article 4     - Language, applicable law and regulations</w:t>
      </w:r>
    </w:p>
    <w:p w14:paraId="37012BD2" w14:textId="77777777" w:rsidR="002F2587" w:rsidRPr="004562C8" w:rsidRDefault="002F2587" w:rsidP="002F2587">
      <w:pPr>
        <w:rPr>
          <w:rFonts w:ascii="Tw Cen MT" w:hAnsi="Tw Cen MT" w:cs="Arial"/>
        </w:rPr>
      </w:pPr>
      <w:r w:rsidRPr="004562C8">
        <w:rPr>
          <w:rFonts w:ascii="Tw Cen MT" w:hAnsi="Tw Cen MT" w:cs="Arial"/>
        </w:rPr>
        <w:t>Article 5     - Constituent documents of the Contract (article 4 of GAC)</w:t>
      </w:r>
    </w:p>
    <w:p w14:paraId="42FAE37E" w14:textId="77777777" w:rsidR="002F2587" w:rsidRPr="004562C8" w:rsidRDefault="002F2587" w:rsidP="002F2587">
      <w:pPr>
        <w:rPr>
          <w:rFonts w:ascii="Tw Cen MT" w:hAnsi="Tw Cen MT" w:cs="Arial"/>
        </w:rPr>
      </w:pPr>
      <w:r w:rsidRPr="004562C8">
        <w:rPr>
          <w:rFonts w:ascii="Tw Cen MT" w:hAnsi="Tw Cen MT" w:cs="Arial"/>
        </w:rPr>
        <w:t>Article 6     - General applicable instruments</w:t>
      </w:r>
    </w:p>
    <w:p w14:paraId="2DF62833" w14:textId="77777777" w:rsidR="002F2587" w:rsidRPr="004562C8" w:rsidRDefault="002F2587" w:rsidP="002F2587">
      <w:pPr>
        <w:rPr>
          <w:rFonts w:ascii="Tw Cen MT" w:hAnsi="Tw Cen MT" w:cs="Arial"/>
        </w:rPr>
      </w:pPr>
      <w:r w:rsidRPr="004562C8">
        <w:rPr>
          <w:rFonts w:ascii="Tw Cen MT" w:hAnsi="Tw Cen MT" w:cs="Arial"/>
        </w:rPr>
        <w:t>Article 7     - Communication (GAC articles 6 and 10 supplemented)</w:t>
      </w:r>
    </w:p>
    <w:p w14:paraId="5770F4AF" w14:textId="77777777" w:rsidR="002F2587" w:rsidRPr="004562C8" w:rsidRDefault="002F2587" w:rsidP="002F2587">
      <w:pPr>
        <w:rPr>
          <w:rFonts w:ascii="Tw Cen MT" w:hAnsi="Tw Cen MT" w:cs="Arial"/>
        </w:rPr>
      </w:pPr>
      <w:r w:rsidRPr="004562C8">
        <w:rPr>
          <w:rFonts w:ascii="Tw Cen MT" w:hAnsi="Tw Cen MT" w:cs="Arial"/>
        </w:rPr>
        <w:t>Article 8     - Administrative Orders (article 8 of GAC supplemented)</w:t>
      </w:r>
    </w:p>
    <w:p w14:paraId="2367B458" w14:textId="77777777" w:rsidR="002F2587" w:rsidRPr="004562C8" w:rsidRDefault="002F2587" w:rsidP="002F2587">
      <w:pPr>
        <w:rPr>
          <w:rFonts w:ascii="Tw Cen MT" w:hAnsi="Tw Cen MT" w:cs="Arial"/>
        </w:rPr>
      </w:pPr>
      <w:r w:rsidRPr="004562C8">
        <w:rPr>
          <w:rFonts w:ascii="Tw Cen MT" w:hAnsi="Tw Cen MT" w:cs="Arial"/>
        </w:rPr>
        <w:t>Article 9     - Contracts with conditional phases (article 15 of GAC)</w:t>
      </w:r>
    </w:p>
    <w:p w14:paraId="5C7E547B" w14:textId="77777777" w:rsidR="002F2587" w:rsidRPr="004562C8" w:rsidRDefault="002F2587" w:rsidP="002F2587">
      <w:pPr>
        <w:rPr>
          <w:rFonts w:ascii="Tw Cen MT" w:hAnsi="Tw Cen MT" w:cs="Arial"/>
        </w:rPr>
      </w:pPr>
      <w:r w:rsidRPr="004562C8">
        <w:rPr>
          <w:rFonts w:ascii="Tw Cen MT" w:hAnsi="Tw Cen MT" w:cs="Arial"/>
        </w:rPr>
        <w:t xml:space="preserve">Article 10   - Contractor’s personnel (article 15 of GAC supplemented) </w:t>
      </w:r>
    </w:p>
    <w:p w14:paraId="757BDB95" w14:textId="77777777" w:rsidR="002F2587" w:rsidRPr="004562C8" w:rsidRDefault="002F2587" w:rsidP="002F2587">
      <w:pPr>
        <w:rPr>
          <w:rFonts w:ascii="Tw Cen MT" w:hAnsi="Tw Cen MT" w:cs="Arial"/>
          <w:b/>
        </w:rPr>
      </w:pPr>
      <w:r w:rsidRPr="004562C8">
        <w:rPr>
          <w:rFonts w:ascii="Tw Cen MT" w:hAnsi="Tw Cen MT" w:cs="Arial"/>
          <w:b/>
        </w:rPr>
        <w:t>Chapter II: Financial conditions</w:t>
      </w:r>
    </w:p>
    <w:p w14:paraId="2BA3C85C" w14:textId="77777777" w:rsidR="002F2587" w:rsidRPr="004562C8" w:rsidRDefault="002F2587" w:rsidP="002F2587">
      <w:pPr>
        <w:rPr>
          <w:rFonts w:ascii="Tw Cen MT" w:hAnsi="Tw Cen MT" w:cs="Arial"/>
        </w:rPr>
      </w:pPr>
      <w:r w:rsidRPr="004562C8">
        <w:rPr>
          <w:rFonts w:ascii="Tw Cen MT" w:hAnsi="Tw Cen MT" w:cs="Arial"/>
          <w:lang w:val="en-US"/>
        </w:rPr>
        <w:t xml:space="preserve">Article 11   </w:t>
      </w:r>
      <w:r w:rsidRPr="004562C8">
        <w:rPr>
          <w:rFonts w:ascii="Tw Cen MT" w:hAnsi="Tw Cen MT" w:cs="Arial"/>
        </w:rPr>
        <w:t>- Guarantees and bonds (articles 29 and 41 of GAC supplemented)</w:t>
      </w:r>
    </w:p>
    <w:p w14:paraId="454A342F" w14:textId="77777777" w:rsidR="002F2587" w:rsidRPr="004562C8" w:rsidRDefault="002F2587" w:rsidP="002F2587">
      <w:pPr>
        <w:rPr>
          <w:rFonts w:ascii="Tw Cen MT" w:hAnsi="Tw Cen MT" w:cs="Arial"/>
        </w:rPr>
      </w:pPr>
      <w:r w:rsidRPr="004562C8">
        <w:rPr>
          <w:rFonts w:ascii="Tw Cen MT" w:hAnsi="Tw Cen MT" w:cs="Arial"/>
        </w:rPr>
        <w:t>Article 12   - Amount of Contract (articles 18 and 19 supplemented)</w:t>
      </w:r>
    </w:p>
    <w:p w14:paraId="4AC0C2D8" w14:textId="77777777" w:rsidR="002F2587" w:rsidRPr="004562C8" w:rsidRDefault="002F2587" w:rsidP="002F2587">
      <w:pPr>
        <w:rPr>
          <w:rFonts w:ascii="Tw Cen MT" w:hAnsi="Tw Cen MT" w:cs="Arial"/>
        </w:rPr>
      </w:pPr>
      <w:r w:rsidRPr="004562C8">
        <w:rPr>
          <w:rFonts w:ascii="Tw Cen MT" w:hAnsi="Tw Cen MT" w:cs="Arial"/>
        </w:rPr>
        <w:t xml:space="preserve">Article 13   - Place and method of payment </w:t>
      </w:r>
    </w:p>
    <w:p w14:paraId="5FFFB527" w14:textId="77777777" w:rsidR="002F2587" w:rsidRPr="004562C8" w:rsidRDefault="002F2587" w:rsidP="002F2587">
      <w:pPr>
        <w:rPr>
          <w:rFonts w:ascii="Tw Cen MT" w:hAnsi="Tw Cen MT" w:cs="Arial"/>
        </w:rPr>
      </w:pPr>
      <w:r w:rsidRPr="004562C8">
        <w:rPr>
          <w:rFonts w:ascii="Tw Cen MT" w:hAnsi="Tw Cen MT" w:cs="Arial"/>
        </w:rPr>
        <w:t>Article 14   - Price variation (article 20 of GAC)</w:t>
      </w:r>
    </w:p>
    <w:p w14:paraId="6FD58D74" w14:textId="77777777" w:rsidR="002F2587" w:rsidRPr="004562C8" w:rsidRDefault="002F2587" w:rsidP="002F2587">
      <w:pPr>
        <w:rPr>
          <w:rFonts w:ascii="Tw Cen MT" w:hAnsi="Tw Cen MT" w:cs="Arial"/>
        </w:rPr>
      </w:pPr>
      <w:r w:rsidRPr="004562C8">
        <w:rPr>
          <w:rFonts w:ascii="Tw Cen MT" w:hAnsi="Tw Cen MT" w:cs="Arial"/>
        </w:rPr>
        <w:t>Article 15   - Price revision formulas</w:t>
      </w:r>
    </w:p>
    <w:p w14:paraId="6EA097BE" w14:textId="77777777" w:rsidR="002F2587" w:rsidRPr="004562C8" w:rsidRDefault="002F2587" w:rsidP="002F2587">
      <w:pPr>
        <w:rPr>
          <w:rFonts w:ascii="Tw Cen MT" w:hAnsi="Tw Cen MT" w:cs="Arial"/>
        </w:rPr>
      </w:pPr>
      <w:r w:rsidRPr="004562C8">
        <w:rPr>
          <w:rFonts w:ascii="Tw Cen MT" w:hAnsi="Tw Cen MT" w:cs="Arial"/>
        </w:rPr>
        <w:t>Article 16   - Price updating formulas (article 21 of GAC)</w:t>
      </w:r>
    </w:p>
    <w:p w14:paraId="21EA56ED" w14:textId="77777777" w:rsidR="002F2587" w:rsidRPr="004562C8" w:rsidRDefault="002F2587" w:rsidP="002F2587">
      <w:pPr>
        <w:rPr>
          <w:rFonts w:ascii="Tw Cen MT" w:hAnsi="Tw Cen MT" w:cs="Arial"/>
        </w:rPr>
      </w:pPr>
      <w:r w:rsidRPr="004562C8">
        <w:rPr>
          <w:rFonts w:ascii="Tw Cen MT" w:hAnsi="Tw Cen MT" w:cs="Arial"/>
        </w:rPr>
        <w:t xml:space="preserve">Article 17   - Work under State supervision (article 22 of GAC supplemented) </w:t>
      </w:r>
    </w:p>
    <w:p w14:paraId="3615822A" w14:textId="77777777" w:rsidR="002F2587" w:rsidRPr="004562C8" w:rsidRDefault="002F2587" w:rsidP="002F2587">
      <w:pPr>
        <w:rPr>
          <w:rFonts w:ascii="Tw Cen MT" w:hAnsi="Tw Cen MT" w:cs="Arial"/>
        </w:rPr>
      </w:pPr>
      <w:r w:rsidRPr="004562C8">
        <w:rPr>
          <w:rFonts w:ascii="Tw Cen MT" w:hAnsi="Tw Cen MT" w:cs="Arial"/>
        </w:rPr>
        <w:t>Article 18   - Evaluation of works (article 23 supplemented)</w:t>
      </w:r>
    </w:p>
    <w:p w14:paraId="722F4458" w14:textId="77777777" w:rsidR="002F2587" w:rsidRPr="004562C8" w:rsidRDefault="002F2587" w:rsidP="002F2587">
      <w:pPr>
        <w:rPr>
          <w:rFonts w:ascii="Tw Cen MT" w:hAnsi="Tw Cen MT" w:cs="Arial"/>
        </w:rPr>
      </w:pPr>
      <w:r w:rsidRPr="004562C8">
        <w:rPr>
          <w:rFonts w:ascii="Tw Cen MT" w:hAnsi="Tw Cen MT" w:cs="Arial"/>
        </w:rPr>
        <w:t xml:space="preserve">Article 19   - Evaluation of supplies (article 24 of GAC) supplemented) </w:t>
      </w:r>
    </w:p>
    <w:p w14:paraId="1A5DE1ED" w14:textId="77777777" w:rsidR="002F2587" w:rsidRPr="004562C8" w:rsidRDefault="002F2587" w:rsidP="002F2587">
      <w:pPr>
        <w:rPr>
          <w:rFonts w:ascii="Tw Cen MT" w:hAnsi="Tw Cen MT" w:cs="Arial"/>
        </w:rPr>
      </w:pPr>
      <w:r w:rsidRPr="004562C8">
        <w:rPr>
          <w:rFonts w:ascii="Tw Cen MT" w:hAnsi="Tw Cen MT" w:cs="Arial"/>
        </w:rPr>
        <w:t xml:space="preserve">Article 20   - Advances (article 28 of GAC) </w:t>
      </w:r>
    </w:p>
    <w:p w14:paraId="1EB1019D" w14:textId="77777777" w:rsidR="002F2587" w:rsidRPr="004562C8" w:rsidRDefault="002F2587" w:rsidP="002F2587">
      <w:pPr>
        <w:rPr>
          <w:rFonts w:ascii="Tw Cen MT" w:hAnsi="Tw Cen MT" w:cs="Arial"/>
        </w:rPr>
      </w:pPr>
      <w:r w:rsidRPr="004562C8">
        <w:rPr>
          <w:rFonts w:ascii="Tw Cen MT" w:hAnsi="Tw Cen MT" w:cs="Arial"/>
        </w:rPr>
        <w:t>Article 21   - Payments for the works (articles 26, 27 and 30 of GAC supplemented)</w:t>
      </w:r>
    </w:p>
    <w:p w14:paraId="0797A693" w14:textId="77777777" w:rsidR="002F2587" w:rsidRPr="004562C8" w:rsidRDefault="002F2587" w:rsidP="002F2587">
      <w:pPr>
        <w:rPr>
          <w:rFonts w:ascii="Tw Cen MT" w:hAnsi="Tw Cen MT" w:cs="Arial"/>
        </w:rPr>
      </w:pPr>
      <w:r w:rsidRPr="004562C8">
        <w:rPr>
          <w:rFonts w:ascii="Tw Cen MT" w:hAnsi="Tw Cen MT" w:cs="Arial"/>
        </w:rPr>
        <w:t>Article 22   - Interests on overdue payments (article 31 of GAC supplemented)</w:t>
      </w:r>
    </w:p>
    <w:p w14:paraId="5FDE1444" w14:textId="77777777" w:rsidR="002F2587" w:rsidRPr="004562C8" w:rsidRDefault="002F2587" w:rsidP="002F2587">
      <w:pPr>
        <w:rPr>
          <w:rFonts w:ascii="Tw Cen MT" w:hAnsi="Tw Cen MT" w:cs="Arial"/>
        </w:rPr>
      </w:pPr>
      <w:r w:rsidRPr="004562C8">
        <w:rPr>
          <w:rFonts w:ascii="Tw Cen MT" w:hAnsi="Tw Cen MT" w:cs="Arial"/>
        </w:rPr>
        <w:t>Article 23   - Penalties for delay (article 32 of GAC supplemented)</w:t>
      </w:r>
    </w:p>
    <w:p w14:paraId="65BC5DC0" w14:textId="77777777" w:rsidR="002F2587" w:rsidRPr="004562C8" w:rsidRDefault="002F2587" w:rsidP="002F2587">
      <w:pPr>
        <w:rPr>
          <w:rFonts w:ascii="Tw Cen MT" w:hAnsi="Tw Cen MT" w:cs="Arial"/>
        </w:rPr>
      </w:pPr>
      <w:r w:rsidRPr="004562C8">
        <w:rPr>
          <w:rFonts w:ascii="Tw Cen MT" w:hAnsi="Tw Cen MT" w:cs="Arial"/>
        </w:rPr>
        <w:t>Article 24   - Payment in case of a group of enterprises (article 33 of GAC)</w:t>
      </w:r>
    </w:p>
    <w:p w14:paraId="066581EB" w14:textId="77777777" w:rsidR="002F2587" w:rsidRPr="004562C8" w:rsidRDefault="002F2587" w:rsidP="002F2587">
      <w:pPr>
        <w:rPr>
          <w:rFonts w:ascii="Tw Cen MT" w:hAnsi="Tw Cen MT" w:cs="Arial"/>
        </w:rPr>
      </w:pPr>
      <w:r w:rsidRPr="004562C8">
        <w:rPr>
          <w:rFonts w:ascii="Tw Cen MT" w:hAnsi="Tw Cen MT" w:cs="Arial"/>
        </w:rPr>
        <w:t>Article 25   - Final detailed account (article 35 of GAC)</w:t>
      </w:r>
    </w:p>
    <w:p w14:paraId="7F35CED0" w14:textId="77777777" w:rsidR="002F2587" w:rsidRPr="004562C8" w:rsidRDefault="002F2587" w:rsidP="002F2587">
      <w:pPr>
        <w:rPr>
          <w:rFonts w:ascii="Tw Cen MT" w:hAnsi="Tw Cen MT" w:cs="Arial"/>
        </w:rPr>
      </w:pPr>
      <w:r w:rsidRPr="004562C8">
        <w:rPr>
          <w:rFonts w:ascii="Tw Cen MT" w:hAnsi="Tw Cen MT" w:cs="Arial"/>
        </w:rPr>
        <w:t>Article 26   - General detailed account (article 35 of GAC)</w:t>
      </w:r>
    </w:p>
    <w:p w14:paraId="4E4BF57A" w14:textId="77777777" w:rsidR="002F2587" w:rsidRPr="004562C8" w:rsidRDefault="002F2587" w:rsidP="002F2587">
      <w:pPr>
        <w:rPr>
          <w:rFonts w:ascii="Tw Cen MT" w:hAnsi="Tw Cen MT" w:cs="Arial"/>
        </w:rPr>
      </w:pPr>
      <w:r w:rsidRPr="004562C8">
        <w:rPr>
          <w:rFonts w:ascii="Tw Cen MT" w:hAnsi="Tw Cen MT" w:cs="Arial"/>
        </w:rPr>
        <w:t>Article 27   - Tax and customs schedule (article 36 of GAC)</w:t>
      </w:r>
    </w:p>
    <w:p w14:paraId="53152329" w14:textId="77777777" w:rsidR="002F2587" w:rsidRPr="004562C8" w:rsidRDefault="002F2587" w:rsidP="002F2587">
      <w:pPr>
        <w:rPr>
          <w:rFonts w:ascii="Tw Cen MT" w:hAnsi="Tw Cen MT" w:cs="Arial"/>
        </w:rPr>
      </w:pPr>
      <w:r w:rsidRPr="004562C8">
        <w:rPr>
          <w:rFonts w:ascii="Tw Cen MT" w:hAnsi="Tw Cen MT" w:cs="Arial"/>
        </w:rPr>
        <w:t>Article 28   - Stamp duty and registration (article 37 of GAC)</w:t>
      </w:r>
    </w:p>
    <w:p w14:paraId="6CF2AD90" w14:textId="77777777" w:rsidR="002F2587" w:rsidRPr="004562C8" w:rsidRDefault="002F2587" w:rsidP="002F2587">
      <w:pPr>
        <w:rPr>
          <w:rFonts w:ascii="Tw Cen MT" w:hAnsi="Tw Cen MT" w:cs="Arial"/>
          <w:b/>
        </w:rPr>
      </w:pPr>
      <w:r w:rsidRPr="004562C8">
        <w:rPr>
          <w:rFonts w:ascii="Tw Cen MT" w:hAnsi="Tw Cen MT" w:cs="Arial"/>
          <w:b/>
        </w:rPr>
        <w:t>Chapter III: Execution of the works</w:t>
      </w:r>
    </w:p>
    <w:p w14:paraId="34F96D11" w14:textId="77777777" w:rsidR="002F2587" w:rsidRPr="004562C8" w:rsidRDefault="002F2587" w:rsidP="002F2587">
      <w:pPr>
        <w:rPr>
          <w:rFonts w:ascii="Tw Cen MT" w:hAnsi="Tw Cen MT" w:cs="Arial"/>
        </w:rPr>
      </w:pPr>
      <w:r w:rsidRPr="004562C8">
        <w:rPr>
          <w:rFonts w:ascii="Tw Cen MT" w:hAnsi="Tw Cen MT" w:cs="Arial"/>
        </w:rPr>
        <w:t>Article 29   - Nature of works</w:t>
      </w:r>
    </w:p>
    <w:p w14:paraId="5FD9F379" w14:textId="77777777" w:rsidR="002F2587" w:rsidRPr="004562C8" w:rsidRDefault="002F2587" w:rsidP="002F2587">
      <w:pPr>
        <w:rPr>
          <w:rFonts w:ascii="Tw Cen MT" w:hAnsi="Tw Cen MT" w:cs="Arial"/>
        </w:rPr>
      </w:pPr>
      <w:r w:rsidRPr="004562C8">
        <w:rPr>
          <w:rFonts w:ascii="Tw Cen MT" w:hAnsi="Tw Cen MT" w:cs="Arial"/>
        </w:rPr>
        <w:t>Article 30   - Obligations of the Project Owner (GAC supplemented)</w:t>
      </w:r>
    </w:p>
    <w:p w14:paraId="475E620B" w14:textId="77777777" w:rsidR="002F2587" w:rsidRPr="004562C8" w:rsidRDefault="002F2587" w:rsidP="002F2587">
      <w:pPr>
        <w:rPr>
          <w:rFonts w:ascii="Tw Cen MT" w:hAnsi="Tw Cen MT" w:cs="Arial"/>
        </w:rPr>
      </w:pPr>
      <w:r w:rsidRPr="004562C8">
        <w:rPr>
          <w:rFonts w:ascii="Tw Cen MT" w:hAnsi="Tw Cen MT" w:cs="Arial"/>
        </w:rPr>
        <w:t>Article 31   - Execution deadline of Contract (article 38 of GAC)</w:t>
      </w:r>
    </w:p>
    <w:p w14:paraId="0AE407DB" w14:textId="77777777" w:rsidR="002F2587" w:rsidRPr="004562C8" w:rsidRDefault="002F2587" w:rsidP="002F2587">
      <w:pPr>
        <w:rPr>
          <w:rFonts w:ascii="Tw Cen MT" w:hAnsi="Tw Cen MT" w:cs="Arial"/>
        </w:rPr>
      </w:pPr>
      <w:r w:rsidRPr="004562C8">
        <w:rPr>
          <w:rFonts w:ascii="Tw Cen MT" w:hAnsi="Tw Cen MT" w:cs="Arial"/>
        </w:rPr>
        <w:t>Article 32   - Roles and responsibilities of the Contractor (article 40 of GAC)</w:t>
      </w:r>
    </w:p>
    <w:p w14:paraId="690E1773" w14:textId="77777777" w:rsidR="002F2587" w:rsidRPr="004562C8" w:rsidRDefault="002F2587" w:rsidP="002F2587">
      <w:pPr>
        <w:rPr>
          <w:rFonts w:ascii="Tw Cen MT" w:hAnsi="Tw Cen MT" w:cs="Arial"/>
        </w:rPr>
      </w:pPr>
      <w:r w:rsidRPr="004562C8">
        <w:rPr>
          <w:rFonts w:ascii="Tw Cen MT" w:hAnsi="Tw Cen MT" w:cs="Arial"/>
        </w:rPr>
        <w:t xml:space="preserve">Article 33   - Making available documents and site (article 42 of GAC) </w:t>
      </w:r>
    </w:p>
    <w:p w14:paraId="5CA68E23" w14:textId="77777777" w:rsidR="002F2587" w:rsidRPr="004562C8" w:rsidRDefault="002F2587" w:rsidP="002F2587">
      <w:pPr>
        <w:rPr>
          <w:rFonts w:ascii="Tw Cen MT" w:hAnsi="Tw Cen MT" w:cs="Arial"/>
        </w:rPr>
      </w:pPr>
      <w:r w:rsidRPr="004562C8">
        <w:rPr>
          <w:rFonts w:ascii="Tw Cen MT" w:hAnsi="Tw Cen MT" w:cs="Arial"/>
        </w:rPr>
        <w:t>Article 34   - Insurance of structures and civil responsibility (article 45 of GAC)</w:t>
      </w:r>
    </w:p>
    <w:p w14:paraId="7CA7BC1D" w14:textId="77777777" w:rsidR="002F2587" w:rsidRPr="004562C8" w:rsidRDefault="002F2587" w:rsidP="002F2587">
      <w:pPr>
        <w:rPr>
          <w:rFonts w:ascii="Tw Cen MT" w:hAnsi="Tw Cen MT" w:cs="Arial"/>
        </w:rPr>
      </w:pPr>
      <w:r w:rsidRPr="004562C8">
        <w:rPr>
          <w:rFonts w:ascii="Tw Cen MT" w:hAnsi="Tw Cen MT" w:cs="Arial"/>
        </w:rPr>
        <w:t>Article 35   - Documents to be furnished by the Contractor (article 49 supplemented)</w:t>
      </w:r>
    </w:p>
    <w:p w14:paraId="49E897D9" w14:textId="77777777" w:rsidR="002F2587" w:rsidRPr="004562C8" w:rsidRDefault="002F2587" w:rsidP="002F2587">
      <w:pPr>
        <w:rPr>
          <w:rFonts w:ascii="Tw Cen MT" w:hAnsi="Tw Cen MT" w:cs="Arial"/>
        </w:rPr>
      </w:pPr>
      <w:r w:rsidRPr="004562C8">
        <w:rPr>
          <w:rFonts w:ascii="Tw Cen MT" w:hAnsi="Tw Cen MT" w:cs="Arial"/>
        </w:rPr>
        <w:t>Article 36   - Organisation and security of sites (article 50 of GAC)</w:t>
      </w:r>
    </w:p>
    <w:p w14:paraId="7B164EA6" w14:textId="77777777" w:rsidR="002F2587" w:rsidRPr="004562C8" w:rsidRDefault="002F2587" w:rsidP="002F2587">
      <w:pPr>
        <w:rPr>
          <w:rFonts w:ascii="Tw Cen MT" w:hAnsi="Tw Cen MT" w:cs="Arial"/>
        </w:rPr>
      </w:pPr>
      <w:r w:rsidRPr="004562C8">
        <w:rPr>
          <w:rFonts w:ascii="Tw Cen MT" w:hAnsi="Tw Cen MT" w:cs="Arial"/>
        </w:rPr>
        <w:t>Article 37   - Implantation of structures (article 52 of GAC)</w:t>
      </w:r>
    </w:p>
    <w:p w14:paraId="21D428F2" w14:textId="77777777" w:rsidR="002F2587" w:rsidRPr="004562C8" w:rsidRDefault="002F2587" w:rsidP="002F2587">
      <w:pPr>
        <w:rPr>
          <w:rFonts w:ascii="Tw Cen MT" w:hAnsi="Tw Cen MT" w:cs="Arial"/>
        </w:rPr>
      </w:pPr>
      <w:r w:rsidRPr="004562C8">
        <w:rPr>
          <w:rFonts w:ascii="Tw Cen MT" w:hAnsi="Tw Cen MT" w:cs="Arial"/>
        </w:rPr>
        <w:t>Article 38   - Sub-Contracting (article 54 of GAC)</w:t>
      </w:r>
    </w:p>
    <w:p w14:paraId="6333A274" w14:textId="77777777" w:rsidR="002F2587" w:rsidRPr="004562C8" w:rsidRDefault="002F2587" w:rsidP="002F2587">
      <w:pPr>
        <w:rPr>
          <w:rFonts w:ascii="Tw Cen MT" w:hAnsi="Tw Cen MT" w:cs="Arial"/>
        </w:rPr>
      </w:pPr>
      <w:r w:rsidRPr="004562C8">
        <w:rPr>
          <w:rFonts w:ascii="Tw Cen MT" w:hAnsi="Tw Cen MT" w:cs="Arial"/>
        </w:rPr>
        <w:t>Article 39   - Site laboratory and trials (article 55 of GAC)</w:t>
      </w:r>
    </w:p>
    <w:p w14:paraId="4EEC347A" w14:textId="77777777" w:rsidR="002F2587" w:rsidRPr="004562C8" w:rsidRDefault="002F2587" w:rsidP="002F2587">
      <w:pPr>
        <w:rPr>
          <w:rFonts w:ascii="Tw Cen MT" w:hAnsi="Tw Cen MT" w:cs="Arial"/>
        </w:rPr>
      </w:pPr>
      <w:r w:rsidRPr="004562C8">
        <w:rPr>
          <w:rFonts w:ascii="Tw Cen MT" w:hAnsi="Tw Cen MT" w:cs="Arial"/>
        </w:rPr>
        <w:t>Article 40   - Site logbook (article 56 of GAC supplemented)</w:t>
      </w:r>
    </w:p>
    <w:p w14:paraId="56A5FB38" w14:textId="77777777" w:rsidR="002F2587" w:rsidRPr="004562C8" w:rsidRDefault="002F2587" w:rsidP="002F2587">
      <w:pPr>
        <w:rPr>
          <w:rFonts w:ascii="Tw Cen MT" w:hAnsi="Tw Cen MT" w:cs="Arial"/>
        </w:rPr>
      </w:pPr>
      <w:r w:rsidRPr="004562C8">
        <w:rPr>
          <w:rFonts w:ascii="Tw Cen MT" w:hAnsi="Tw Cen MT" w:cs="Arial"/>
        </w:rPr>
        <w:t>Article 41   - Use of explosives (article 60 of GAC)</w:t>
      </w:r>
    </w:p>
    <w:p w14:paraId="38A37773" w14:textId="77777777" w:rsidR="002F2587" w:rsidRPr="004562C8" w:rsidRDefault="002F2587" w:rsidP="002F2587">
      <w:pPr>
        <w:rPr>
          <w:rFonts w:ascii="Tw Cen MT" w:hAnsi="Tw Cen MT" w:cs="Arial"/>
          <w:b/>
          <w:lang w:val="en-US"/>
        </w:rPr>
      </w:pPr>
      <w:r w:rsidRPr="004562C8">
        <w:rPr>
          <w:rFonts w:ascii="Tw Cen MT" w:hAnsi="Tw Cen MT" w:cs="Arial"/>
          <w:b/>
          <w:lang w:val="en-US"/>
        </w:rPr>
        <w:t>Chapter IV: Acceptance</w:t>
      </w:r>
    </w:p>
    <w:p w14:paraId="722A4407" w14:textId="77777777" w:rsidR="002F2587" w:rsidRPr="004562C8" w:rsidRDefault="002F2587" w:rsidP="002F2587">
      <w:pPr>
        <w:rPr>
          <w:rFonts w:ascii="Tw Cen MT" w:hAnsi="Tw Cen MT" w:cs="Arial"/>
          <w:lang w:val="en-US"/>
        </w:rPr>
      </w:pPr>
      <w:r w:rsidRPr="004562C8">
        <w:rPr>
          <w:rFonts w:ascii="Tw Cen MT" w:hAnsi="Tw Cen MT" w:cs="Arial"/>
          <w:lang w:val="en-US"/>
        </w:rPr>
        <w:t>Article 42   - Provisional acceptance (article 67 of GAC)</w:t>
      </w:r>
    </w:p>
    <w:p w14:paraId="5A80A4CC" w14:textId="77777777" w:rsidR="002F2587" w:rsidRPr="004562C8" w:rsidRDefault="002F2587" w:rsidP="002F2587">
      <w:pPr>
        <w:rPr>
          <w:rFonts w:ascii="Tw Cen MT" w:hAnsi="Tw Cen MT" w:cs="Arial"/>
        </w:rPr>
      </w:pPr>
      <w:r w:rsidRPr="004562C8">
        <w:rPr>
          <w:rFonts w:ascii="Tw Cen MT" w:hAnsi="Tw Cen MT" w:cs="Arial"/>
        </w:rPr>
        <w:t>Article 43   - Documents to be furnished after execution (article 68 of GAC)</w:t>
      </w:r>
    </w:p>
    <w:p w14:paraId="143F0173" w14:textId="77777777" w:rsidR="002F2587" w:rsidRPr="004562C8" w:rsidRDefault="002F2587" w:rsidP="002F2587">
      <w:pPr>
        <w:rPr>
          <w:rFonts w:ascii="Tw Cen MT" w:hAnsi="Tw Cen MT" w:cs="Arial"/>
        </w:rPr>
      </w:pPr>
      <w:r w:rsidRPr="004562C8">
        <w:rPr>
          <w:rFonts w:ascii="Tw Cen MT" w:hAnsi="Tw Cen MT" w:cs="Arial"/>
        </w:rPr>
        <w:t>Article 44   - Guarantee time-limit (article 70 of GAC)</w:t>
      </w:r>
    </w:p>
    <w:p w14:paraId="50275C5D" w14:textId="77777777" w:rsidR="002F2587" w:rsidRPr="004562C8" w:rsidRDefault="002F2587" w:rsidP="002F2587">
      <w:pPr>
        <w:rPr>
          <w:rFonts w:ascii="Tw Cen MT" w:hAnsi="Tw Cen MT" w:cs="Arial"/>
        </w:rPr>
      </w:pPr>
      <w:r w:rsidRPr="004562C8">
        <w:rPr>
          <w:rFonts w:ascii="Tw Cen MT" w:hAnsi="Tw Cen MT" w:cs="Arial"/>
        </w:rPr>
        <w:t>Article 45   - Final acceptance (article 72 of GAC)</w:t>
      </w:r>
    </w:p>
    <w:p w14:paraId="110F2F7C" w14:textId="77777777" w:rsidR="002F2587" w:rsidRPr="004562C8" w:rsidRDefault="002F2587" w:rsidP="002F2587">
      <w:pPr>
        <w:rPr>
          <w:rFonts w:ascii="Tw Cen MT" w:hAnsi="Tw Cen MT" w:cs="Arial"/>
          <w:b/>
        </w:rPr>
      </w:pPr>
      <w:r w:rsidRPr="004562C8">
        <w:rPr>
          <w:rFonts w:ascii="Tw Cen MT" w:hAnsi="Tw Cen MT" w:cs="Arial"/>
          <w:b/>
        </w:rPr>
        <w:t xml:space="preserve"> Chapter V: Miscellaneous provisions</w:t>
      </w:r>
    </w:p>
    <w:p w14:paraId="0E9D5768" w14:textId="77777777" w:rsidR="002F2587" w:rsidRPr="004562C8" w:rsidRDefault="002F2587" w:rsidP="002F2587">
      <w:pPr>
        <w:rPr>
          <w:rFonts w:ascii="Tw Cen MT" w:hAnsi="Tw Cen MT" w:cs="Arial"/>
        </w:rPr>
      </w:pPr>
      <w:r w:rsidRPr="004562C8">
        <w:rPr>
          <w:rFonts w:ascii="Tw Cen MT" w:hAnsi="Tw Cen MT" w:cs="Arial"/>
        </w:rPr>
        <w:t>Article 45   - Termination of the Contract (article 74 of GAC)</w:t>
      </w:r>
    </w:p>
    <w:p w14:paraId="452EDC77" w14:textId="77777777" w:rsidR="002F2587" w:rsidRPr="002F2587" w:rsidRDefault="002F2587" w:rsidP="002F2587">
      <w:pPr>
        <w:rPr>
          <w:rFonts w:ascii="Tw Cen MT" w:hAnsi="Tw Cen MT" w:cs="Arial"/>
          <w:lang w:val="fr-FR"/>
        </w:rPr>
      </w:pPr>
      <w:r w:rsidRPr="002F2587">
        <w:rPr>
          <w:rFonts w:ascii="Tw Cen MT" w:hAnsi="Tw Cen MT" w:cs="Arial"/>
          <w:lang w:val="fr-FR"/>
        </w:rPr>
        <w:t>Article 46   - Force majeure (article 75 of GAC)</w:t>
      </w:r>
    </w:p>
    <w:p w14:paraId="31CC9719" w14:textId="77777777" w:rsidR="002F2587" w:rsidRPr="004562C8" w:rsidRDefault="002F2587" w:rsidP="002F2587">
      <w:pPr>
        <w:rPr>
          <w:rFonts w:ascii="Tw Cen MT" w:hAnsi="Tw Cen MT" w:cs="Arial"/>
          <w:lang w:val="en-US"/>
        </w:rPr>
      </w:pPr>
      <w:r w:rsidRPr="004562C8">
        <w:rPr>
          <w:rFonts w:ascii="Tw Cen MT" w:hAnsi="Tw Cen MT" w:cs="Arial"/>
          <w:lang w:val="en-US"/>
        </w:rPr>
        <w:t>Article 47   - Differences and disputes (article 79 of GAC)</w:t>
      </w:r>
    </w:p>
    <w:p w14:paraId="10CD7A12" w14:textId="77777777" w:rsidR="002F2587" w:rsidRPr="004562C8" w:rsidRDefault="002F2587" w:rsidP="002F2587">
      <w:pPr>
        <w:rPr>
          <w:rFonts w:ascii="Tw Cen MT" w:hAnsi="Tw Cen MT" w:cs="Arial"/>
        </w:rPr>
      </w:pPr>
      <w:r w:rsidRPr="004562C8">
        <w:rPr>
          <w:rFonts w:ascii="Tw Cen MT" w:hAnsi="Tw Cen MT" w:cs="Arial"/>
        </w:rPr>
        <w:t>Article 48   - Drafting and dissemination of this Contract</w:t>
      </w:r>
    </w:p>
    <w:p w14:paraId="35D0ABCD" w14:textId="77777777" w:rsidR="002F2587" w:rsidRPr="004562C8" w:rsidRDefault="002F2587" w:rsidP="002F2587">
      <w:pPr>
        <w:rPr>
          <w:rFonts w:ascii="Tw Cen MT" w:hAnsi="Tw Cen MT" w:cs="Arial"/>
        </w:rPr>
      </w:pPr>
      <w:r w:rsidRPr="004562C8">
        <w:rPr>
          <w:rFonts w:ascii="Tw Cen MT" w:hAnsi="Tw Cen MT" w:cs="Arial"/>
        </w:rPr>
        <w:t>Article 49 and last: Entry into force of the Contract</w:t>
      </w:r>
    </w:p>
    <w:p w14:paraId="087DDDB6" w14:textId="12FA8154" w:rsidR="002F2587" w:rsidRDefault="002F2587">
      <w:pPr>
        <w:rPr>
          <w:rFonts w:ascii="Book Antiqua" w:hAnsi="Book Antiqua" w:cs="Tahoma"/>
          <w:lang w:eastAsia="fr-FR"/>
        </w:rPr>
      </w:pPr>
    </w:p>
    <w:p w14:paraId="2F40371A" w14:textId="77777777" w:rsidR="006605E3" w:rsidRDefault="006605E3">
      <w:pPr>
        <w:rPr>
          <w:rFonts w:ascii="Book Antiqua" w:hAnsi="Book Antiqua" w:cs="Tahoma"/>
          <w:lang w:eastAsia="fr-FR"/>
        </w:rPr>
      </w:pPr>
    </w:p>
    <w:p w14:paraId="1330970C" w14:textId="0D120CB3" w:rsidR="00A559F2" w:rsidRPr="000D527D" w:rsidRDefault="00A559F2" w:rsidP="00997216">
      <w:pPr>
        <w:spacing w:after="120"/>
        <w:jc w:val="both"/>
        <w:rPr>
          <w:rFonts w:ascii="Book Antiqua" w:hAnsi="Book Antiqua" w:cs="Tahoma"/>
          <w:lang w:eastAsia="fr-FR"/>
        </w:rPr>
      </w:pPr>
      <w:r w:rsidRPr="000D527D">
        <w:rPr>
          <w:rFonts w:ascii="Book Antiqua" w:hAnsi="Book Antiqua" w:cs="Tahoma"/>
          <w:lang w:eastAsia="fr-FR"/>
        </w:rPr>
        <w:t>CHAPTER I: GENERAL PROVISIONS</w:t>
      </w:r>
    </w:p>
    <w:p w14:paraId="4A1F6E9E" w14:textId="77777777" w:rsidR="00A559F2" w:rsidRPr="000D527D" w:rsidRDefault="00A559F2" w:rsidP="00997216">
      <w:pPr>
        <w:tabs>
          <w:tab w:val="left" w:pos="0"/>
        </w:tabs>
        <w:spacing w:line="276" w:lineRule="auto"/>
        <w:jc w:val="both"/>
        <w:rPr>
          <w:rFonts w:ascii="Book Antiqua" w:hAnsi="Book Antiqua" w:cs="Tahoma"/>
          <w:b/>
          <w:bCs/>
          <w:lang w:eastAsia="fr-FR"/>
        </w:rPr>
      </w:pPr>
      <w:r w:rsidRPr="000D527D">
        <w:rPr>
          <w:rFonts w:ascii="Book Antiqua" w:hAnsi="Book Antiqua" w:cs="Tahoma"/>
          <w:b/>
          <w:bCs/>
          <w:lang w:eastAsia="fr-FR"/>
        </w:rPr>
        <w:t>Article 1:  Subject of contract</w:t>
      </w:r>
    </w:p>
    <w:p w14:paraId="29C430A8" w14:textId="77777777" w:rsidR="00BA75F3" w:rsidRDefault="00A559F2" w:rsidP="002F2587">
      <w:pPr>
        <w:spacing w:after="120" w:line="276" w:lineRule="auto"/>
        <w:jc w:val="both"/>
        <w:rPr>
          <w:rFonts w:ascii="Book Antiqua" w:hAnsi="Book Antiqua" w:cs="Tahoma"/>
          <w:bCs/>
          <w:lang w:eastAsia="fr-FR"/>
        </w:rPr>
      </w:pPr>
      <w:r w:rsidRPr="002F2587">
        <w:rPr>
          <w:rFonts w:ascii="Book Antiqua" w:hAnsi="Book Antiqua" w:cs="Tahoma"/>
          <w:bCs/>
          <w:lang w:eastAsia="fr-FR"/>
        </w:rPr>
        <w:t>The subject of this</w:t>
      </w:r>
      <w:r w:rsidR="001757B4" w:rsidRPr="002F2587">
        <w:rPr>
          <w:rFonts w:ascii="Book Antiqua" w:hAnsi="Book Antiqua" w:cs="Tahoma"/>
          <w:bCs/>
          <w:lang w:eastAsia="fr-FR"/>
        </w:rPr>
        <w:t xml:space="preserve"> contract shall </w:t>
      </w:r>
      <w:r w:rsidR="002F2587" w:rsidRPr="002F2587">
        <w:rPr>
          <w:rFonts w:ascii="Book Antiqua" w:hAnsi="Book Antiqua" w:cs="Tahoma"/>
          <w:bCs/>
          <w:lang w:eastAsia="fr-FR"/>
        </w:rPr>
        <w:t xml:space="preserve">the rehabilitation of the Road from </w:t>
      </w:r>
      <w:proofErr w:type="spellStart"/>
      <w:r w:rsidR="002F2587" w:rsidRPr="002F2587">
        <w:rPr>
          <w:rFonts w:ascii="Book Antiqua" w:hAnsi="Book Antiqua" w:cs="Tahoma"/>
          <w:bCs/>
          <w:lang w:eastAsia="fr-FR"/>
        </w:rPr>
        <w:t>Mbesoh-Mbaghang-Nkahmbi</w:t>
      </w:r>
      <w:proofErr w:type="spellEnd"/>
      <w:r w:rsidR="002F2587" w:rsidRPr="002F2587">
        <w:rPr>
          <w:rFonts w:ascii="Book Antiqua" w:hAnsi="Book Antiqua" w:cs="Tahoma"/>
          <w:bCs/>
          <w:lang w:eastAsia="fr-FR"/>
        </w:rPr>
        <w:t xml:space="preserve"> (3.00 Km) and the Construction of the </w:t>
      </w:r>
      <w:proofErr w:type="spellStart"/>
      <w:r w:rsidR="002F2587" w:rsidRPr="002F2587">
        <w:rPr>
          <w:rFonts w:ascii="Book Antiqua" w:hAnsi="Book Antiqua" w:cs="Tahoma"/>
          <w:bCs/>
          <w:lang w:eastAsia="fr-FR"/>
        </w:rPr>
        <w:t>Ntukwo</w:t>
      </w:r>
      <w:proofErr w:type="spellEnd"/>
      <w:r w:rsidR="002F2587" w:rsidRPr="002F2587">
        <w:rPr>
          <w:rFonts w:ascii="Book Antiqua" w:hAnsi="Book Antiqua" w:cs="Tahoma"/>
          <w:bCs/>
          <w:lang w:eastAsia="fr-FR"/>
        </w:rPr>
        <w:t xml:space="preserve"> Bridge of span 10ml in </w:t>
      </w:r>
      <w:proofErr w:type="spellStart"/>
      <w:r w:rsidR="002F2587" w:rsidRPr="002F2587">
        <w:rPr>
          <w:rFonts w:ascii="Book Antiqua" w:hAnsi="Book Antiqua" w:cs="Tahoma"/>
          <w:bCs/>
          <w:lang w:eastAsia="fr-FR"/>
        </w:rPr>
        <w:t>Ngoketunjia</w:t>
      </w:r>
      <w:proofErr w:type="spellEnd"/>
      <w:r w:rsidR="002F2587" w:rsidRPr="002F2587">
        <w:rPr>
          <w:rFonts w:ascii="Book Antiqua" w:hAnsi="Book Antiqua" w:cs="Tahoma"/>
          <w:bCs/>
          <w:lang w:eastAsia="fr-FR"/>
        </w:rPr>
        <w:t xml:space="preserve"> Division, North West Region</w:t>
      </w:r>
    </w:p>
    <w:p w14:paraId="47E42B8D" w14:textId="77777777" w:rsidR="00BA75F3" w:rsidRPr="004562C8" w:rsidRDefault="00BA75F3" w:rsidP="00BA75F3">
      <w:pPr>
        <w:pStyle w:val="NormalTahoma"/>
        <w:tabs>
          <w:tab w:val="left" w:pos="0"/>
        </w:tabs>
        <w:ind w:left="0" w:firstLine="0"/>
        <w:jc w:val="both"/>
        <w:rPr>
          <w:rFonts w:ascii="Tw Cen MT" w:hAnsi="Tw Cen MT" w:cs="Arial"/>
          <w:b/>
        </w:rPr>
      </w:pPr>
      <w:r w:rsidRPr="004562C8">
        <w:rPr>
          <w:rFonts w:ascii="Tw Cen MT" w:hAnsi="Tw Cen MT" w:cs="Arial"/>
          <w:b/>
        </w:rPr>
        <w:t>Article 2: Contract award procedure</w:t>
      </w:r>
    </w:p>
    <w:p w14:paraId="176788AE" w14:textId="77777777" w:rsidR="00BA75F3" w:rsidRPr="004562C8" w:rsidRDefault="00BA75F3" w:rsidP="00BA75F3">
      <w:pPr>
        <w:jc w:val="both"/>
        <w:rPr>
          <w:rFonts w:ascii="Tw Cen MT" w:hAnsi="Tw Cen MT" w:cs="Arial"/>
          <w:bCs/>
          <w:snapToGrid w:val="0"/>
          <w:lang w:val="en-US"/>
        </w:rPr>
      </w:pPr>
      <w:r w:rsidRPr="004562C8">
        <w:rPr>
          <w:rFonts w:ascii="Tw Cen MT" w:hAnsi="Tw Cen MT" w:cs="Arial"/>
          <w:lang w:val="en-US"/>
        </w:rPr>
        <w:t xml:space="preserve">This </w:t>
      </w:r>
      <w:r>
        <w:rPr>
          <w:rFonts w:ascii="Tw Cen MT" w:hAnsi="Tw Cen MT" w:cs="Arial"/>
          <w:lang w:val="en-US"/>
        </w:rPr>
        <w:t>contract</w:t>
      </w:r>
      <w:r w:rsidRPr="004562C8">
        <w:rPr>
          <w:rFonts w:ascii="Tw Cen MT" w:hAnsi="Tw Cen MT" w:cs="Arial"/>
          <w:lang w:val="en-US"/>
        </w:rPr>
        <w:t xml:space="preserve"> shall be awarded by </w:t>
      </w:r>
      <w:r>
        <w:rPr>
          <w:rFonts w:ascii="Tw Cen MT" w:hAnsi="Tw Cen MT" w:cs="Arial"/>
          <w:bCs/>
          <w:snapToGrid w:val="0"/>
          <w:lang w:val="en-US"/>
        </w:rPr>
        <w:t>Opened</w:t>
      </w:r>
      <w:r w:rsidRPr="004562C8">
        <w:rPr>
          <w:rFonts w:ascii="Tw Cen MT" w:hAnsi="Tw Cen MT" w:cs="Arial"/>
          <w:bCs/>
          <w:snapToGrid w:val="0"/>
          <w:lang w:val="en-US"/>
        </w:rPr>
        <w:t xml:space="preserve"> National Invitation to Tender N</w:t>
      </w:r>
      <w:r w:rsidRPr="004562C8">
        <w:rPr>
          <w:rFonts w:ascii="Tw Cen MT" w:hAnsi="Tw Cen MT" w:cs="Arial"/>
          <w:bCs/>
          <w:snapToGrid w:val="0"/>
          <w:vertAlign w:val="superscript"/>
          <w:lang w:val="en-US"/>
        </w:rPr>
        <w:t>o</w:t>
      </w:r>
      <w:r w:rsidRPr="004562C8">
        <w:rPr>
          <w:rFonts w:ascii="Tw Cen MT" w:hAnsi="Tw Cen MT" w:cs="Arial"/>
          <w:bCs/>
          <w:snapToGrid w:val="0"/>
          <w:lang w:val="en-US"/>
        </w:rPr>
        <w:t xml:space="preserve"> ___/</w:t>
      </w:r>
      <w:r>
        <w:rPr>
          <w:rFonts w:ascii="Tw Cen MT" w:hAnsi="Tw Cen MT" w:cs="Arial"/>
          <w:bCs/>
          <w:snapToGrid w:val="0"/>
          <w:lang w:val="en-US"/>
        </w:rPr>
        <w:t>ONIT</w:t>
      </w:r>
      <w:r w:rsidRPr="004562C8">
        <w:rPr>
          <w:rFonts w:ascii="Tw Cen MT" w:hAnsi="Tw Cen MT" w:cs="Arial"/>
          <w:bCs/>
          <w:snapToGrid w:val="0"/>
          <w:lang w:val="en-US"/>
        </w:rPr>
        <w:t>/</w:t>
      </w:r>
      <w:r>
        <w:rPr>
          <w:rFonts w:ascii="Tw Cen MT" w:hAnsi="Tw Cen MT" w:cs="Arial"/>
          <w:bCs/>
          <w:snapToGrid w:val="0"/>
          <w:lang w:val="en-US"/>
        </w:rPr>
        <w:t>GOV-NWR</w:t>
      </w:r>
      <w:r w:rsidRPr="004562C8">
        <w:rPr>
          <w:rFonts w:ascii="Tw Cen MT" w:hAnsi="Tw Cen MT" w:cs="Arial"/>
          <w:bCs/>
          <w:snapToGrid w:val="0"/>
          <w:lang w:val="en-US"/>
        </w:rPr>
        <w:t>/NWRTB/</w:t>
      </w:r>
      <w:r>
        <w:rPr>
          <w:rFonts w:ascii="Tw Cen MT" w:hAnsi="Tw Cen MT" w:cs="Arial"/>
          <w:bCs/>
          <w:snapToGrid w:val="0"/>
          <w:lang w:val="en-US"/>
        </w:rPr>
        <w:t>2026</w:t>
      </w:r>
      <w:r w:rsidRPr="004562C8">
        <w:rPr>
          <w:rFonts w:ascii="Tw Cen MT" w:hAnsi="Tw Cen MT" w:cs="Arial"/>
          <w:bCs/>
          <w:snapToGrid w:val="0"/>
          <w:lang w:val="en-US"/>
        </w:rPr>
        <w:t xml:space="preserve"> OF __/__/</w:t>
      </w:r>
      <w:r>
        <w:rPr>
          <w:rFonts w:ascii="Tw Cen MT" w:hAnsi="Tw Cen MT" w:cs="Arial"/>
          <w:bCs/>
          <w:snapToGrid w:val="0"/>
          <w:lang w:val="en-US"/>
        </w:rPr>
        <w:t>2026</w:t>
      </w:r>
    </w:p>
    <w:p w14:paraId="79F3477C" w14:textId="77777777" w:rsidR="00BA75F3" w:rsidRPr="004562C8" w:rsidRDefault="00BA75F3" w:rsidP="00BA75F3">
      <w:pPr>
        <w:jc w:val="both"/>
        <w:rPr>
          <w:rFonts w:ascii="Tw Cen MT" w:hAnsi="Tw Cen MT" w:cs="Arial"/>
          <w:bCs/>
          <w:snapToGrid w:val="0"/>
        </w:rPr>
      </w:pPr>
    </w:p>
    <w:p w14:paraId="050A5CCE" w14:textId="77777777" w:rsidR="00BA75F3" w:rsidRPr="004562C8" w:rsidRDefault="00BA75F3" w:rsidP="00BA75F3">
      <w:pPr>
        <w:pStyle w:val="NormalTahoma"/>
        <w:tabs>
          <w:tab w:val="left" w:pos="0"/>
        </w:tabs>
        <w:ind w:left="0" w:firstLine="0"/>
        <w:jc w:val="both"/>
        <w:rPr>
          <w:rFonts w:ascii="Tw Cen MT" w:hAnsi="Tw Cen MT" w:cs="Arial"/>
          <w:b/>
        </w:rPr>
      </w:pPr>
      <w:r w:rsidRPr="004562C8">
        <w:rPr>
          <w:rFonts w:ascii="Tw Cen MT" w:hAnsi="Tw Cen MT" w:cs="Arial"/>
          <w:b/>
        </w:rPr>
        <w:t>Article 3: Definitions and duties (article 2 of GAC supplemented)</w:t>
      </w:r>
    </w:p>
    <w:p w14:paraId="79970EF1" w14:textId="77777777" w:rsidR="00BA75F3" w:rsidRPr="004562C8" w:rsidRDefault="00BA75F3" w:rsidP="00C35283">
      <w:pPr>
        <w:pStyle w:val="NormalTahoma"/>
        <w:numPr>
          <w:ilvl w:val="1"/>
          <w:numId w:val="108"/>
        </w:numPr>
        <w:tabs>
          <w:tab w:val="left" w:pos="0"/>
        </w:tabs>
        <w:jc w:val="both"/>
        <w:rPr>
          <w:rFonts w:ascii="Tw Cen MT" w:hAnsi="Tw Cen MT" w:cs="Arial"/>
          <w:i/>
        </w:rPr>
      </w:pPr>
      <w:r w:rsidRPr="004562C8">
        <w:rPr>
          <w:rFonts w:ascii="Tw Cen MT" w:hAnsi="Tw Cen MT" w:cs="Arial"/>
        </w:rPr>
        <w:t xml:space="preserve"> </w:t>
      </w:r>
      <w:r w:rsidRPr="004562C8">
        <w:rPr>
          <w:rFonts w:ascii="Tw Cen MT" w:hAnsi="Tw Cen MT" w:cs="Arial"/>
          <w:i/>
        </w:rPr>
        <w:t>General definitions (cf. Code)</w:t>
      </w:r>
    </w:p>
    <w:p w14:paraId="33253806" w14:textId="3AB9C6D9" w:rsidR="00BA75F3" w:rsidRPr="004562C8" w:rsidRDefault="00BA75F3" w:rsidP="00C35283">
      <w:pPr>
        <w:pStyle w:val="NormalTahoma"/>
        <w:numPr>
          <w:ilvl w:val="0"/>
          <w:numId w:val="128"/>
        </w:numPr>
        <w:tabs>
          <w:tab w:val="left" w:pos="0"/>
        </w:tabs>
        <w:jc w:val="both"/>
        <w:rPr>
          <w:rFonts w:ascii="Tw Cen MT" w:hAnsi="Tw Cen MT" w:cs="Arial"/>
          <w:b/>
          <w:sz w:val="28"/>
        </w:rPr>
      </w:pPr>
      <w:r w:rsidRPr="004562C8">
        <w:rPr>
          <w:rFonts w:ascii="Tw Cen MT" w:hAnsi="Tw Cen MT" w:cs="Arial"/>
          <w:szCs w:val="22"/>
        </w:rPr>
        <w:t xml:space="preserve">The Delegated Contracting Authority shall be </w:t>
      </w:r>
      <w:r w:rsidRPr="00F659AA">
        <w:rPr>
          <w:rFonts w:ascii="Tw Cen MT" w:hAnsi="Tw Cen MT" w:cs="Arial"/>
          <w:b/>
          <w:szCs w:val="22"/>
        </w:rPr>
        <w:t>the Governor of North-West</w:t>
      </w:r>
      <w:r w:rsidRPr="00E70087">
        <w:rPr>
          <w:rFonts w:ascii="Tw Cen MT" w:hAnsi="Tw Cen MT" w:cs="Arial"/>
          <w:szCs w:val="22"/>
        </w:rPr>
        <w:t>;</w:t>
      </w:r>
      <w:r w:rsidRPr="004562C8">
        <w:rPr>
          <w:rFonts w:ascii="Tw Cen MT" w:hAnsi="Tw Cen MT" w:cs="Arial"/>
          <w:szCs w:val="22"/>
        </w:rPr>
        <w:t xml:space="preserve"> in this respect he preserves the original documents relating to the </w:t>
      </w:r>
      <w:r>
        <w:rPr>
          <w:rFonts w:ascii="Tw Cen MT" w:hAnsi="Tw Cen MT" w:cs="Arial"/>
          <w:szCs w:val="22"/>
        </w:rPr>
        <w:t xml:space="preserve">Contract </w:t>
      </w:r>
      <w:r w:rsidRPr="004562C8">
        <w:rPr>
          <w:rFonts w:ascii="Tw Cen MT" w:hAnsi="Tw Cen MT" w:cs="Arial"/>
          <w:szCs w:val="22"/>
        </w:rPr>
        <w:t>and transmits copies to the Public Contract Regulatory Agency.</w:t>
      </w:r>
    </w:p>
    <w:p w14:paraId="35E31D6A" w14:textId="62FA2619" w:rsidR="00BA75F3" w:rsidRPr="004562C8" w:rsidRDefault="00BA75F3" w:rsidP="00C35283">
      <w:pPr>
        <w:pStyle w:val="NormalTahoma"/>
        <w:numPr>
          <w:ilvl w:val="0"/>
          <w:numId w:val="128"/>
        </w:numPr>
        <w:tabs>
          <w:tab w:val="left" w:pos="0"/>
        </w:tabs>
        <w:jc w:val="both"/>
        <w:rPr>
          <w:rFonts w:ascii="Tw Cen MT" w:hAnsi="Tw Cen MT" w:cs="Arial"/>
          <w:b/>
          <w:sz w:val="28"/>
        </w:rPr>
      </w:pPr>
      <w:r w:rsidRPr="004562C8">
        <w:rPr>
          <w:rFonts w:ascii="Tw Cen MT" w:hAnsi="Tw Cen MT" w:cs="Arial"/>
          <w:szCs w:val="22"/>
        </w:rPr>
        <w:t xml:space="preserve">The </w:t>
      </w:r>
      <w:r w:rsidRPr="00F659AA">
        <w:rPr>
          <w:rFonts w:ascii="Tw Cen MT" w:hAnsi="Tw Cen MT" w:cs="Arial"/>
          <w:b/>
          <w:szCs w:val="22"/>
        </w:rPr>
        <w:t>Regional Delegate of Public Works</w:t>
      </w:r>
      <w:r>
        <w:rPr>
          <w:rFonts w:ascii="Tw Cen MT" w:hAnsi="Tw Cen MT" w:cs="Arial"/>
          <w:szCs w:val="22"/>
        </w:rPr>
        <w:t xml:space="preserve"> f</w:t>
      </w:r>
      <w:r w:rsidRPr="004562C8">
        <w:rPr>
          <w:rFonts w:ascii="Tw Cen MT" w:hAnsi="Tw Cen MT" w:cs="Arial"/>
          <w:szCs w:val="22"/>
        </w:rPr>
        <w:t xml:space="preserve">or </w:t>
      </w:r>
      <w:r w:rsidRPr="00E70087">
        <w:rPr>
          <w:rFonts w:ascii="Tw Cen MT" w:hAnsi="Tw Cen MT" w:cs="Arial"/>
          <w:szCs w:val="22"/>
        </w:rPr>
        <w:t>North-West</w:t>
      </w:r>
      <w:r w:rsidRPr="004562C8">
        <w:rPr>
          <w:rFonts w:ascii="Tw Cen MT" w:hAnsi="Tw Cen MT" w:cs="Arial"/>
          <w:szCs w:val="22"/>
        </w:rPr>
        <w:t xml:space="preserve"> (Authorizing Officer). In this capacity, he shall respect the administrative, technical and financial clauses of this </w:t>
      </w:r>
      <w:r>
        <w:rPr>
          <w:rFonts w:ascii="Tw Cen MT" w:hAnsi="Tw Cen MT" w:cs="Arial"/>
          <w:szCs w:val="22"/>
        </w:rPr>
        <w:t>Contract</w:t>
      </w:r>
      <w:r w:rsidRPr="004562C8">
        <w:rPr>
          <w:rFonts w:ascii="Tw Cen MT" w:hAnsi="Tw Cen MT" w:cs="Arial"/>
          <w:szCs w:val="22"/>
        </w:rPr>
        <w:t>.</w:t>
      </w:r>
      <w:r w:rsidRPr="002E6203">
        <w:rPr>
          <w:rFonts w:ascii="Tw Cen MT" w:hAnsi="Tw Cen MT" w:cs="Arial"/>
          <w:szCs w:val="22"/>
        </w:rPr>
        <w:t xml:space="preserve"> </w:t>
      </w:r>
      <w:r>
        <w:rPr>
          <w:rFonts w:ascii="Tw Cen MT" w:hAnsi="Tw Cen MT" w:cs="Arial"/>
          <w:szCs w:val="22"/>
        </w:rPr>
        <w:t xml:space="preserve"> H</w:t>
      </w:r>
      <w:r w:rsidRPr="004562C8">
        <w:rPr>
          <w:rFonts w:ascii="Tw Cen MT" w:hAnsi="Tw Cen MT" w:cs="Arial"/>
          <w:szCs w:val="22"/>
        </w:rPr>
        <w:t xml:space="preserve">e shall notify the </w:t>
      </w:r>
      <w:proofErr w:type="gramStart"/>
      <w:r w:rsidRPr="004562C8">
        <w:rPr>
          <w:rFonts w:ascii="Tw Cen MT" w:hAnsi="Tw Cen MT" w:cs="Arial"/>
          <w:szCs w:val="22"/>
        </w:rPr>
        <w:t>Contractor,</w:t>
      </w:r>
      <w:proofErr w:type="gramEnd"/>
      <w:r w:rsidRPr="004562C8">
        <w:rPr>
          <w:rFonts w:ascii="Tw Cen MT" w:hAnsi="Tw Cen MT" w:cs="Arial"/>
          <w:szCs w:val="22"/>
        </w:rPr>
        <w:t xml:space="preserve"> the Service Orders related to the execution of the said project and inform the Contract Engineer within 48 hours. He shall take care of the regular follow-up of work at the site.</w:t>
      </w:r>
    </w:p>
    <w:p w14:paraId="64EC402D" w14:textId="7B40FA91" w:rsidR="00BA75F3" w:rsidRPr="008E2ADA" w:rsidRDefault="00BA75F3" w:rsidP="00C35283">
      <w:pPr>
        <w:pStyle w:val="NormalTahoma"/>
        <w:numPr>
          <w:ilvl w:val="0"/>
          <w:numId w:val="128"/>
        </w:numPr>
        <w:tabs>
          <w:tab w:val="left" w:pos="0"/>
        </w:tabs>
        <w:jc w:val="both"/>
        <w:rPr>
          <w:rFonts w:ascii="Tw Cen MT" w:hAnsi="Tw Cen MT" w:cs="Arial"/>
          <w:b/>
          <w:sz w:val="28"/>
        </w:rPr>
      </w:pPr>
      <w:r w:rsidRPr="004562C8">
        <w:rPr>
          <w:rFonts w:ascii="Tw Cen MT" w:hAnsi="Tw Cen MT" w:cs="Arial"/>
          <w:szCs w:val="22"/>
        </w:rPr>
        <w:t xml:space="preserve">The Contract Engineer shall be the </w:t>
      </w:r>
      <w:r w:rsidR="0092340A">
        <w:rPr>
          <w:rFonts w:ascii="Tw Cen MT" w:hAnsi="Tw Cen MT" w:cs="Arial"/>
          <w:b/>
          <w:szCs w:val="22"/>
        </w:rPr>
        <w:t>Sub Director of Road</w:t>
      </w:r>
      <w:r w:rsidRPr="00F659AA">
        <w:rPr>
          <w:rFonts w:ascii="Tw Cen MT" w:hAnsi="Tw Cen MT" w:cs="Arial"/>
          <w:b/>
          <w:szCs w:val="22"/>
        </w:rPr>
        <w:t xml:space="preserve"> MINTP</w:t>
      </w:r>
      <w:r w:rsidR="0092340A">
        <w:rPr>
          <w:rFonts w:ascii="Tw Cen MT" w:hAnsi="Tw Cen MT" w:cs="Arial"/>
          <w:b/>
          <w:szCs w:val="22"/>
        </w:rPr>
        <w:t xml:space="preserve"> NW</w:t>
      </w:r>
      <w:r>
        <w:rPr>
          <w:rFonts w:ascii="Tw Cen MT" w:hAnsi="Tw Cen MT" w:cs="Arial"/>
          <w:szCs w:val="22"/>
        </w:rPr>
        <w:t xml:space="preserve"> for</w:t>
      </w:r>
      <w:r w:rsidRPr="004562C8">
        <w:rPr>
          <w:rFonts w:ascii="Tw Cen MT" w:hAnsi="Tw Cen MT" w:cs="Arial"/>
          <w:szCs w:val="22"/>
        </w:rPr>
        <w:t xml:space="preserve"> </w:t>
      </w:r>
      <w:r w:rsidRPr="00E70087">
        <w:rPr>
          <w:rFonts w:ascii="Tw Cen MT" w:hAnsi="Tw Cen MT" w:cs="Arial"/>
          <w:szCs w:val="22"/>
        </w:rPr>
        <w:t>North-West</w:t>
      </w:r>
      <w:r w:rsidRPr="004562C8">
        <w:rPr>
          <w:rFonts w:ascii="Tw Cen MT" w:hAnsi="Tw Cen MT" w:cs="Arial"/>
          <w:szCs w:val="22"/>
        </w:rPr>
        <w:t xml:space="preserve"> </w:t>
      </w:r>
      <w:r>
        <w:rPr>
          <w:rFonts w:ascii="Tw Cen MT" w:hAnsi="Tw Cen MT" w:cs="Arial"/>
          <w:szCs w:val="22"/>
        </w:rPr>
        <w:t>who shall</w:t>
      </w:r>
      <w:r w:rsidRPr="004562C8">
        <w:rPr>
          <w:rFonts w:ascii="Tw Cen MT" w:hAnsi="Tw Cen MT" w:cs="Arial"/>
          <w:szCs w:val="22"/>
        </w:rPr>
        <w:t xml:space="preserve"> validate the different crucial phases of work done, from the installation of the Contractor to the Provisional Technical Reception.</w:t>
      </w:r>
    </w:p>
    <w:p w14:paraId="5666E1ED" w14:textId="06D994F9" w:rsidR="00BA75F3" w:rsidRDefault="00BA75F3" w:rsidP="00C35283">
      <w:pPr>
        <w:pStyle w:val="ListParagraph"/>
        <w:widowControl w:val="0"/>
        <w:numPr>
          <w:ilvl w:val="0"/>
          <w:numId w:val="128"/>
        </w:numPr>
        <w:tabs>
          <w:tab w:val="left" w:pos="744"/>
          <w:tab w:val="left" w:pos="746"/>
        </w:tabs>
        <w:autoSpaceDE w:val="0"/>
        <w:autoSpaceDN w:val="0"/>
        <w:spacing w:before="11" w:line="232" w:lineRule="auto"/>
        <w:ind w:right="135"/>
        <w:contextualSpacing w:val="0"/>
        <w:jc w:val="both"/>
        <w:rPr>
          <w:rFonts w:ascii="Tw Cen MT" w:hAnsi="Tw Cen MT"/>
          <w:sz w:val="28"/>
          <w:szCs w:val="28"/>
          <w:lang w:val="en-US"/>
        </w:rPr>
      </w:pPr>
      <w:r w:rsidRPr="00AF0C7A">
        <w:rPr>
          <w:rFonts w:ascii="Tw Cen MT" w:hAnsi="Tw Cen MT"/>
          <w:lang w:val="en-US"/>
        </w:rPr>
        <w:t xml:space="preserve">The Regional Delegation of </w:t>
      </w:r>
      <w:r w:rsidRPr="00F659AA">
        <w:rPr>
          <w:rFonts w:ascii="Tw Cen MT" w:hAnsi="Tw Cen MT"/>
          <w:b/>
          <w:lang w:val="en-US"/>
        </w:rPr>
        <w:t>MINMAP North-West</w:t>
      </w:r>
      <w:r w:rsidRPr="00AF0C7A">
        <w:rPr>
          <w:rFonts w:ascii="Tw Cen MT" w:hAnsi="Tw Cen MT"/>
          <w:lang w:val="en-US"/>
        </w:rPr>
        <w:t xml:space="preserve"> shall carry out unannounced</w:t>
      </w:r>
      <w:r w:rsidRPr="00AF0C7A">
        <w:rPr>
          <w:rFonts w:ascii="Tw Cen MT" w:hAnsi="Tw Cen MT"/>
          <w:sz w:val="28"/>
          <w:szCs w:val="28"/>
          <w:lang w:val="en-US"/>
        </w:rPr>
        <w:t xml:space="preserve"> control for the execution of this project</w:t>
      </w:r>
      <w:r w:rsidR="0092340A">
        <w:rPr>
          <w:rFonts w:ascii="Tw Cen MT" w:hAnsi="Tw Cen MT"/>
          <w:sz w:val="28"/>
          <w:szCs w:val="28"/>
          <w:lang w:val="en-US"/>
        </w:rPr>
        <w:t>.</w:t>
      </w:r>
    </w:p>
    <w:p w14:paraId="5A3CD298" w14:textId="0895147B" w:rsidR="0092340A" w:rsidRPr="00AF0C7A" w:rsidRDefault="00280CD8" w:rsidP="00C35283">
      <w:pPr>
        <w:pStyle w:val="ListParagraph"/>
        <w:widowControl w:val="0"/>
        <w:numPr>
          <w:ilvl w:val="0"/>
          <w:numId w:val="128"/>
        </w:numPr>
        <w:tabs>
          <w:tab w:val="left" w:pos="744"/>
          <w:tab w:val="left" w:pos="746"/>
        </w:tabs>
        <w:autoSpaceDE w:val="0"/>
        <w:autoSpaceDN w:val="0"/>
        <w:spacing w:before="11" w:line="232" w:lineRule="auto"/>
        <w:ind w:right="135"/>
        <w:contextualSpacing w:val="0"/>
        <w:jc w:val="both"/>
        <w:rPr>
          <w:rFonts w:ascii="Tw Cen MT" w:hAnsi="Tw Cen MT"/>
          <w:sz w:val="28"/>
          <w:szCs w:val="28"/>
          <w:lang w:val="en-US"/>
        </w:rPr>
      </w:pPr>
      <w:r>
        <w:rPr>
          <w:rFonts w:ascii="Tw Cen MT" w:hAnsi="Tw Cen MT"/>
          <w:sz w:val="28"/>
          <w:szCs w:val="28"/>
          <w:lang w:val="en-US"/>
        </w:rPr>
        <w:t>The project manager of the contract is the</w:t>
      </w:r>
      <w:r w:rsidR="0092340A">
        <w:rPr>
          <w:rFonts w:ascii="Tw Cen MT" w:hAnsi="Tw Cen MT"/>
          <w:sz w:val="28"/>
          <w:szCs w:val="28"/>
          <w:lang w:val="en-US"/>
        </w:rPr>
        <w:t xml:space="preserve"> </w:t>
      </w:r>
      <w:r w:rsidR="0092340A" w:rsidRPr="00280CD8">
        <w:rPr>
          <w:rFonts w:ascii="Tw Cen MT" w:hAnsi="Tw Cen MT"/>
          <w:b/>
          <w:bCs/>
          <w:sz w:val="28"/>
          <w:szCs w:val="28"/>
          <w:lang w:val="en-US"/>
        </w:rPr>
        <w:t>chief</w:t>
      </w:r>
      <w:r>
        <w:rPr>
          <w:rFonts w:ascii="Tw Cen MT" w:hAnsi="Tw Cen MT"/>
          <w:b/>
          <w:bCs/>
          <w:sz w:val="28"/>
          <w:szCs w:val="28"/>
          <w:lang w:val="en-US"/>
        </w:rPr>
        <w:t xml:space="preserve"> of service</w:t>
      </w:r>
      <w:r w:rsidR="0092340A" w:rsidRPr="00280CD8">
        <w:rPr>
          <w:rFonts w:ascii="Tw Cen MT" w:hAnsi="Tw Cen MT"/>
          <w:b/>
          <w:bCs/>
          <w:sz w:val="28"/>
          <w:szCs w:val="28"/>
          <w:lang w:val="en-US"/>
        </w:rPr>
        <w:t xml:space="preserve"> in charge of Engineering Structure</w:t>
      </w:r>
      <w:r w:rsidR="0092340A">
        <w:rPr>
          <w:rFonts w:ascii="Tw Cen MT" w:hAnsi="Tw Cen MT"/>
          <w:sz w:val="28"/>
          <w:szCs w:val="28"/>
          <w:lang w:val="en-US"/>
        </w:rPr>
        <w:t xml:space="preserve"> at the Regional Delegation of public works</w:t>
      </w:r>
      <w:r>
        <w:rPr>
          <w:rFonts w:ascii="Tw Cen MT" w:hAnsi="Tw Cen MT"/>
          <w:sz w:val="28"/>
          <w:szCs w:val="28"/>
          <w:lang w:val="en-US"/>
        </w:rPr>
        <w:t xml:space="preserve"> NW. He shall be in charge of reporting on the </w:t>
      </w:r>
      <w:proofErr w:type="gramStart"/>
      <w:r>
        <w:rPr>
          <w:rFonts w:ascii="Tw Cen MT" w:hAnsi="Tw Cen MT"/>
          <w:sz w:val="28"/>
          <w:szCs w:val="28"/>
          <w:lang w:val="en-US"/>
        </w:rPr>
        <w:t>day to day</w:t>
      </w:r>
      <w:proofErr w:type="gramEnd"/>
      <w:r>
        <w:rPr>
          <w:rFonts w:ascii="Tw Cen MT" w:hAnsi="Tw Cen MT"/>
          <w:sz w:val="28"/>
          <w:szCs w:val="28"/>
          <w:lang w:val="en-US"/>
        </w:rPr>
        <w:t xml:space="preserve"> report of the project to the contract Engineer.</w:t>
      </w:r>
      <w:r w:rsidR="0092340A">
        <w:rPr>
          <w:rFonts w:ascii="Tw Cen MT" w:hAnsi="Tw Cen MT"/>
          <w:sz w:val="28"/>
          <w:szCs w:val="28"/>
          <w:lang w:val="en-US"/>
        </w:rPr>
        <w:t xml:space="preserve"> </w:t>
      </w:r>
    </w:p>
    <w:p w14:paraId="43F62A4C" w14:textId="77777777" w:rsidR="00BA75F3" w:rsidRPr="008E2ADA" w:rsidRDefault="00BA75F3" w:rsidP="00C35283">
      <w:pPr>
        <w:pStyle w:val="NormalTahoma"/>
        <w:numPr>
          <w:ilvl w:val="0"/>
          <w:numId w:val="128"/>
        </w:numPr>
        <w:tabs>
          <w:tab w:val="left" w:pos="0"/>
        </w:tabs>
        <w:jc w:val="both"/>
        <w:rPr>
          <w:rFonts w:ascii="Tw Cen MT" w:hAnsi="Tw Cen MT" w:cs="Arial"/>
        </w:rPr>
      </w:pPr>
      <w:r w:rsidRPr="008E2ADA">
        <w:rPr>
          <w:rFonts w:ascii="Tw Cen MT" w:hAnsi="Tw Cen MT" w:cs="Arial"/>
        </w:rPr>
        <w:t>The Contractor shall be [</w:t>
      </w:r>
      <w:r w:rsidRPr="008E2ADA">
        <w:rPr>
          <w:rFonts w:ascii="Tw Cen MT" w:hAnsi="Tw Cen MT" w:cs="Arial"/>
          <w:i/>
        </w:rPr>
        <w:t>to be specified]</w:t>
      </w:r>
      <w:r w:rsidRPr="008E2ADA">
        <w:rPr>
          <w:rFonts w:ascii="Tw Cen MT" w:hAnsi="Tw Cen MT" w:cs="Arial"/>
        </w:rPr>
        <w:t>.</w:t>
      </w:r>
    </w:p>
    <w:p w14:paraId="55C18059" w14:textId="77777777" w:rsidR="00BA75F3" w:rsidRPr="004562C8" w:rsidRDefault="00BA75F3" w:rsidP="00BA75F3">
      <w:pPr>
        <w:pStyle w:val="NormalTahoma"/>
        <w:tabs>
          <w:tab w:val="left" w:pos="0"/>
        </w:tabs>
        <w:ind w:left="1531" w:firstLine="0"/>
        <w:jc w:val="both"/>
        <w:rPr>
          <w:rFonts w:ascii="Tw Cen MT" w:hAnsi="Tw Cen MT" w:cs="Arial"/>
        </w:rPr>
      </w:pPr>
    </w:p>
    <w:p w14:paraId="7B65AEE5" w14:textId="77777777" w:rsidR="00BA75F3" w:rsidRPr="004562C8" w:rsidRDefault="00BA75F3" w:rsidP="00C35283">
      <w:pPr>
        <w:pStyle w:val="NormalTahoma"/>
        <w:numPr>
          <w:ilvl w:val="1"/>
          <w:numId w:val="108"/>
        </w:numPr>
        <w:tabs>
          <w:tab w:val="left" w:pos="0"/>
        </w:tabs>
        <w:jc w:val="both"/>
        <w:rPr>
          <w:rFonts w:ascii="Tw Cen MT" w:hAnsi="Tw Cen MT" w:cs="Arial"/>
          <w:i/>
        </w:rPr>
      </w:pPr>
      <w:r w:rsidRPr="004562C8">
        <w:rPr>
          <w:rFonts w:ascii="Tw Cen MT" w:hAnsi="Tw Cen MT" w:cs="Arial"/>
        </w:rPr>
        <w:t xml:space="preserve"> </w:t>
      </w:r>
      <w:r w:rsidRPr="004562C8">
        <w:rPr>
          <w:rFonts w:ascii="Tw Cen MT" w:hAnsi="Tw Cen MT" w:cs="Arial"/>
          <w:i/>
        </w:rPr>
        <w:t>Security</w:t>
      </w:r>
    </w:p>
    <w:p w14:paraId="06F37BDC" w14:textId="204428A4" w:rsidR="00BA75F3" w:rsidRPr="004562C8" w:rsidRDefault="00BA75F3" w:rsidP="00BA75F3">
      <w:pPr>
        <w:pStyle w:val="NormalTahoma"/>
        <w:tabs>
          <w:tab w:val="left" w:pos="0"/>
        </w:tabs>
        <w:jc w:val="both"/>
        <w:rPr>
          <w:rFonts w:ascii="Tw Cen MT" w:hAnsi="Tw Cen MT" w:cs="Arial"/>
        </w:rPr>
      </w:pPr>
      <w:r w:rsidRPr="004562C8">
        <w:rPr>
          <w:rFonts w:ascii="Tw Cen MT" w:hAnsi="Tw Cen MT" w:cs="Arial"/>
        </w:rPr>
        <w:t>This Contract may be used</w:t>
      </w:r>
      <w:r>
        <w:rPr>
          <w:rFonts w:ascii="Tw Cen MT" w:hAnsi="Tw Cen MT" w:cs="Arial"/>
        </w:rPr>
        <w:t xml:space="preserve"> as</w:t>
      </w:r>
      <w:r w:rsidRPr="004562C8">
        <w:rPr>
          <w:rFonts w:ascii="Tw Cen MT" w:hAnsi="Tw Cen MT" w:cs="Arial"/>
        </w:rPr>
        <w:t xml:space="preserve"> security subject to any form of transfer of the debt.</w:t>
      </w:r>
    </w:p>
    <w:p w14:paraId="45E3535B" w14:textId="77777777" w:rsidR="00BA75F3" w:rsidRPr="004562C8" w:rsidRDefault="00BA75F3" w:rsidP="00BA75F3">
      <w:pPr>
        <w:pStyle w:val="NormalTahoma"/>
        <w:tabs>
          <w:tab w:val="left" w:pos="0"/>
        </w:tabs>
        <w:jc w:val="both"/>
        <w:rPr>
          <w:rFonts w:ascii="Tw Cen MT" w:hAnsi="Tw Cen MT" w:cs="Arial"/>
        </w:rPr>
      </w:pPr>
      <w:r w:rsidRPr="004562C8">
        <w:rPr>
          <w:rFonts w:ascii="Tw Cen MT" w:hAnsi="Tw Cen MT" w:cs="Arial"/>
        </w:rPr>
        <w:t>In this case:</w:t>
      </w:r>
    </w:p>
    <w:p w14:paraId="3D0198E2" w14:textId="0524A9CB" w:rsidR="00BA75F3" w:rsidRPr="00F659AA" w:rsidRDefault="00BA75F3" w:rsidP="00C35283">
      <w:pPr>
        <w:pStyle w:val="ListParagraph"/>
        <w:numPr>
          <w:ilvl w:val="0"/>
          <w:numId w:val="132"/>
        </w:numPr>
        <w:tabs>
          <w:tab w:val="left" w:pos="0"/>
        </w:tabs>
        <w:jc w:val="both"/>
        <w:rPr>
          <w:rFonts w:ascii="Tw Cen MT" w:hAnsi="Tw Cen MT" w:cs="Arial"/>
        </w:rPr>
      </w:pPr>
      <w:r w:rsidRPr="00F659AA">
        <w:rPr>
          <w:rFonts w:ascii="Tw Cen MT" w:hAnsi="Tw Cen MT" w:cs="Arial"/>
        </w:rPr>
        <w:t xml:space="preserve">The authority in charge of ordering payment shall be the </w:t>
      </w:r>
      <w:r w:rsidRPr="00F659AA">
        <w:rPr>
          <w:rFonts w:ascii="Tw Cen MT" w:hAnsi="Tw Cen MT" w:cs="Arial"/>
          <w:b/>
          <w:szCs w:val="22"/>
          <w:lang w:val="en-US"/>
        </w:rPr>
        <w:t>Regional Delegated MINTP</w:t>
      </w:r>
      <w:r w:rsidRPr="00F659AA">
        <w:rPr>
          <w:rFonts w:ascii="Tw Cen MT" w:hAnsi="Tw Cen MT" w:cs="Arial"/>
          <w:szCs w:val="22"/>
          <w:lang w:val="en-US"/>
        </w:rPr>
        <w:t xml:space="preserve"> for North-West (Authorizing Officer).</w:t>
      </w:r>
    </w:p>
    <w:p w14:paraId="3E8A8E76" w14:textId="263E4990" w:rsidR="00BA75F3" w:rsidRPr="00F659AA" w:rsidRDefault="00BA75F3" w:rsidP="00C35283">
      <w:pPr>
        <w:pStyle w:val="ListParagraph"/>
        <w:numPr>
          <w:ilvl w:val="0"/>
          <w:numId w:val="132"/>
        </w:numPr>
        <w:tabs>
          <w:tab w:val="left" w:pos="0"/>
        </w:tabs>
        <w:jc w:val="both"/>
        <w:rPr>
          <w:rFonts w:ascii="Tw Cen MT" w:hAnsi="Tw Cen MT" w:cs="Arial"/>
          <w:b/>
        </w:rPr>
      </w:pPr>
      <w:r w:rsidRPr="00F659AA">
        <w:rPr>
          <w:rFonts w:ascii="Tw Cen MT" w:hAnsi="Tw Cen MT" w:cs="Arial"/>
        </w:rPr>
        <w:t xml:space="preserve">The body or official in charge of payment is the </w:t>
      </w:r>
      <w:r w:rsidRPr="00F659AA">
        <w:rPr>
          <w:rFonts w:ascii="Tw Cen MT" w:hAnsi="Tw Cen MT" w:cs="Arial"/>
          <w:b/>
        </w:rPr>
        <w:t xml:space="preserve">Treasurer Paymaster General -Bamenda  </w:t>
      </w:r>
    </w:p>
    <w:p w14:paraId="4DA69F54" w14:textId="3E98DE52" w:rsidR="00BA75F3" w:rsidRPr="00F659AA" w:rsidRDefault="00BA75F3" w:rsidP="00C35283">
      <w:pPr>
        <w:pStyle w:val="ListParagraph"/>
        <w:numPr>
          <w:ilvl w:val="0"/>
          <w:numId w:val="132"/>
        </w:numPr>
        <w:tabs>
          <w:tab w:val="left" w:pos="0"/>
        </w:tabs>
        <w:jc w:val="both"/>
        <w:rPr>
          <w:rFonts w:ascii="Tw Cen MT" w:hAnsi="Tw Cen MT" w:cs="Arial"/>
        </w:rPr>
      </w:pPr>
      <w:r w:rsidRPr="00F659AA">
        <w:rPr>
          <w:rFonts w:ascii="Tw Cen MT" w:hAnsi="Tw Cen MT" w:cs="Arial"/>
        </w:rPr>
        <w:t xml:space="preserve">The body or official in charge of clearance is the </w:t>
      </w:r>
      <w:r w:rsidRPr="00F659AA">
        <w:rPr>
          <w:rFonts w:ascii="Tw Cen MT" w:hAnsi="Tw Cen MT" w:cs="Arial"/>
          <w:b/>
        </w:rPr>
        <w:t>Regional Finance Controller- NW</w:t>
      </w:r>
    </w:p>
    <w:p w14:paraId="49011149" w14:textId="3ACBBA86" w:rsidR="00BA75F3" w:rsidRPr="00F659AA" w:rsidRDefault="00BA75F3" w:rsidP="00C35283">
      <w:pPr>
        <w:pStyle w:val="ListParagraph"/>
        <w:numPr>
          <w:ilvl w:val="0"/>
          <w:numId w:val="132"/>
        </w:numPr>
        <w:tabs>
          <w:tab w:val="left" w:pos="0"/>
        </w:tabs>
        <w:jc w:val="both"/>
        <w:rPr>
          <w:rFonts w:ascii="Tw Cen MT" w:hAnsi="Tw Cen MT" w:cs="Tahoma"/>
        </w:rPr>
      </w:pPr>
      <w:r w:rsidRPr="00F659AA">
        <w:rPr>
          <w:rFonts w:ascii="Tw Cen MT" w:hAnsi="Tw Cen MT" w:cs="Arial"/>
        </w:rPr>
        <w:t xml:space="preserve">The official competent to furnish information within the context of execution of this Contract shall be </w:t>
      </w:r>
      <w:r w:rsidRPr="00F659AA">
        <w:rPr>
          <w:rFonts w:ascii="Tw Cen MT" w:hAnsi="Tw Cen MT" w:cs="Arial"/>
          <w:i/>
        </w:rPr>
        <w:t xml:space="preserve">the </w:t>
      </w:r>
      <w:r w:rsidRPr="00F659AA">
        <w:rPr>
          <w:rFonts w:ascii="Tw Cen MT" w:hAnsi="Tw Cen MT" w:cs="Arial"/>
          <w:szCs w:val="22"/>
          <w:lang w:val="en-US"/>
        </w:rPr>
        <w:t>Regional Delegate MINTP (Authorizing Officer).</w:t>
      </w:r>
    </w:p>
    <w:p w14:paraId="490107B1" w14:textId="77777777" w:rsidR="00BA75F3" w:rsidRPr="004562C8" w:rsidRDefault="00BA75F3" w:rsidP="00BA75F3">
      <w:pPr>
        <w:pStyle w:val="NormalTahoma"/>
        <w:tabs>
          <w:tab w:val="left" w:pos="0"/>
        </w:tabs>
        <w:ind w:left="0" w:firstLine="0"/>
        <w:jc w:val="both"/>
        <w:rPr>
          <w:rFonts w:ascii="Tw Cen MT" w:hAnsi="Tw Cen MT" w:cs="Arial"/>
        </w:rPr>
      </w:pPr>
    </w:p>
    <w:p w14:paraId="4790F9E7" w14:textId="04C24BBF" w:rsidR="00BA75F3" w:rsidRPr="004562C8" w:rsidRDefault="00BA75F3" w:rsidP="00C35283">
      <w:pPr>
        <w:pStyle w:val="NormalTahoma"/>
        <w:numPr>
          <w:ilvl w:val="1"/>
          <w:numId w:val="108"/>
        </w:numPr>
        <w:tabs>
          <w:tab w:val="left" w:pos="0"/>
        </w:tabs>
        <w:spacing w:line="360" w:lineRule="auto"/>
        <w:jc w:val="both"/>
        <w:rPr>
          <w:rFonts w:ascii="Tw Cen MT" w:hAnsi="Tw Cen MT" w:cs="Arial"/>
        </w:rPr>
      </w:pPr>
      <w:r w:rsidRPr="004562C8">
        <w:rPr>
          <w:rFonts w:ascii="Tw Cen MT" w:hAnsi="Tw Cen MT" w:cs="Arial"/>
        </w:rPr>
        <w:t xml:space="preserve">   Duties of the Control Mission, </w:t>
      </w:r>
      <w:r w:rsidR="00801548">
        <w:rPr>
          <w:rFonts w:ascii="Tw Cen MT" w:hAnsi="Tw Cen MT" w:cs="Arial"/>
        </w:rPr>
        <w:t>Contract Engineer</w:t>
      </w:r>
      <w:r w:rsidRPr="004562C8">
        <w:rPr>
          <w:rFonts w:ascii="Tw Cen MT" w:hAnsi="Tw Cen MT" w:cs="Arial"/>
        </w:rPr>
        <w:t xml:space="preserve"> </w:t>
      </w:r>
    </w:p>
    <w:p w14:paraId="1FCFDC46" w14:textId="77777777" w:rsidR="00BA75F3" w:rsidRPr="004562C8" w:rsidRDefault="00BA75F3" w:rsidP="00C35283">
      <w:pPr>
        <w:pStyle w:val="NormalTahoma"/>
        <w:numPr>
          <w:ilvl w:val="2"/>
          <w:numId w:val="108"/>
        </w:numPr>
        <w:tabs>
          <w:tab w:val="left" w:pos="0"/>
        </w:tabs>
        <w:spacing w:line="360" w:lineRule="auto"/>
        <w:jc w:val="both"/>
        <w:rPr>
          <w:rFonts w:ascii="Tw Cen MT" w:hAnsi="Tw Cen MT" w:cs="Arial"/>
        </w:rPr>
      </w:pPr>
      <w:r w:rsidRPr="004562C8">
        <w:rPr>
          <w:rFonts w:ascii="Tw Cen MT" w:hAnsi="Tw Cen MT" w:cs="Arial"/>
        </w:rPr>
        <w:t>Missions</w:t>
      </w:r>
      <w:r w:rsidRPr="004562C8">
        <w:rPr>
          <w:rFonts w:ascii="Tw Cen MT" w:hAnsi="Tw Cen MT" w:cs="Arial"/>
          <w:i/>
        </w:rPr>
        <w:t xml:space="preserve"> </w:t>
      </w:r>
      <w:r w:rsidRPr="004562C8">
        <w:rPr>
          <w:rFonts w:ascii="Tw Cen MT" w:hAnsi="Tw Cen MT" w:cs="Arial"/>
        </w:rPr>
        <w:t>[not applicable</w:t>
      </w:r>
      <w:r w:rsidRPr="004562C8">
        <w:rPr>
          <w:rFonts w:ascii="Tw Cen MT" w:hAnsi="Tw Cen MT" w:cs="Arial"/>
          <w:i/>
        </w:rPr>
        <w:t>].</w:t>
      </w:r>
    </w:p>
    <w:p w14:paraId="04423C9B" w14:textId="77777777" w:rsidR="00BA75F3" w:rsidRPr="004562C8" w:rsidRDefault="00BA75F3" w:rsidP="00C35283">
      <w:pPr>
        <w:pStyle w:val="NormalTahoma"/>
        <w:numPr>
          <w:ilvl w:val="2"/>
          <w:numId w:val="108"/>
        </w:numPr>
        <w:tabs>
          <w:tab w:val="left" w:pos="0"/>
        </w:tabs>
        <w:spacing w:line="360" w:lineRule="auto"/>
        <w:jc w:val="both"/>
        <w:rPr>
          <w:rFonts w:ascii="Tw Cen MT" w:hAnsi="Tw Cen MT" w:cs="Arial"/>
        </w:rPr>
      </w:pPr>
      <w:r w:rsidRPr="004562C8">
        <w:rPr>
          <w:rFonts w:ascii="Tw Cen MT" w:hAnsi="Tw Cen MT" w:cs="Arial"/>
        </w:rPr>
        <w:t>Means put at the disposal of the Control Mission [not applicable</w:t>
      </w:r>
      <w:r w:rsidRPr="004562C8">
        <w:rPr>
          <w:rFonts w:ascii="Tw Cen MT" w:hAnsi="Tw Cen MT" w:cs="Arial"/>
          <w:i/>
        </w:rPr>
        <w:t>].</w:t>
      </w:r>
    </w:p>
    <w:p w14:paraId="7C1BAB3F" w14:textId="77777777" w:rsidR="00BA75F3" w:rsidRPr="004562C8" w:rsidRDefault="00BA75F3" w:rsidP="00BA75F3">
      <w:pPr>
        <w:pStyle w:val="NormalTahoma"/>
        <w:tabs>
          <w:tab w:val="left" w:pos="0"/>
        </w:tabs>
        <w:jc w:val="both"/>
        <w:rPr>
          <w:rFonts w:ascii="Tw Cen MT" w:hAnsi="Tw Cen MT" w:cs="Arial"/>
          <w:b/>
        </w:rPr>
      </w:pPr>
      <w:r w:rsidRPr="004562C8">
        <w:rPr>
          <w:rFonts w:ascii="Tw Cen MT" w:hAnsi="Tw Cen MT" w:cs="Arial"/>
          <w:b/>
        </w:rPr>
        <w:t>Article 4: Language, applicable law and regulation</w:t>
      </w:r>
    </w:p>
    <w:p w14:paraId="4C857EC8" w14:textId="77777777" w:rsidR="00BA75F3" w:rsidRPr="004562C8" w:rsidRDefault="00BA75F3" w:rsidP="00BA75F3">
      <w:pPr>
        <w:pStyle w:val="NormalTahoma"/>
        <w:tabs>
          <w:tab w:val="left" w:pos="0"/>
        </w:tabs>
        <w:jc w:val="both"/>
        <w:rPr>
          <w:rFonts w:ascii="Tw Cen MT" w:hAnsi="Tw Cen MT" w:cs="Arial"/>
          <w:b/>
        </w:rPr>
      </w:pPr>
    </w:p>
    <w:p w14:paraId="385D91E7" w14:textId="77777777" w:rsidR="00BA75F3" w:rsidRPr="004562C8" w:rsidRDefault="00BA75F3" w:rsidP="00BA75F3">
      <w:pPr>
        <w:pStyle w:val="NormalTahoma"/>
        <w:numPr>
          <w:ilvl w:val="1"/>
          <w:numId w:val="7"/>
        </w:numPr>
        <w:tabs>
          <w:tab w:val="left" w:pos="0"/>
        </w:tabs>
        <w:jc w:val="both"/>
        <w:rPr>
          <w:rFonts w:ascii="Tw Cen MT" w:hAnsi="Tw Cen MT" w:cs="Arial"/>
        </w:rPr>
      </w:pPr>
      <w:r w:rsidRPr="004562C8">
        <w:rPr>
          <w:rFonts w:ascii="Tw Cen MT" w:hAnsi="Tw Cen MT" w:cs="Arial"/>
        </w:rPr>
        <w:t xml:space="preserve">The language to be used shall be </w:t>
      </w:r>
      <w:r w:rsidRPr="004562C8">
        <w:rPr>
          <w:rFonts w:ascii="Tw Cen MT" w:hAnsi="Tw Cen MT" w:cs="Arial"/>
          <w:i/>
        </w:rPr>
        <w:t>[English and/or French].</w:t>
      </w:r>
    </w:p>
    <w:p w14:paraId="78B31D30" w14:textId="77777777" w:rsidR="00BA75F3" w:rsidRPr="004562C8" w:rsidRDefault="00BA75F3" w:rsidP="00BA75F3">
      <w:pPr>
        <w:pStyle w:val="NormalTahoma"/>
        <w:tabs>
          <w:tab w:val="left" w:pos="0"/>
        </w:tabs>
        <w:ind w:left="420" w:firstLine="0"/>
        <w:jc w:val="both"/>
        <w:rPr>
          <w:rFonts w:ascii="Tw Cen MT" w:hAnsi="Tw Cen MT" w:cs="Arial"/>
        </w:rPr>
      </w:pPr>
    </w:p>
    <w:p w14:paraId="0A73A537" w14:textId="77777777" w:rsidR="00BA75F3" w:rsidRPr="004562C8" w:rsidRDefault="00BA75F3" w:rsidP="00BA75F3">
      <w:pPr>
        <w:pStyle w:val="NormalTahoma"/>
        <w:numPr>
          <w:ilvl w:val="1"/>
          <w:numId w:val="7"/>
        </w:numPr>
        <w:tabs>
          <w:tab w:val="left" w:pos="0"/>
        </w:tabs>
        <w:jc w:val="both"/>
        <w:rPr>
          <w:rFonts w:ascii="Tw Cen MT" w:hAnsi="Tw Cen MT" w:cs="Arial"/>
        </w:rPr>
      </w:pPr>
      <w:r w:rsidRPr="004562C8">
        <w:rPr>
          <w:rFonts w:ascii="Tw Cen MT" w:hAnsi="Tw Cen MT" w:cs="Arial"/>
        </w:rPr>
        <w:t>The Contractor shall be bound to observe the law, regulations and ordinances in force in Cameroon both within his own organization and in the execution of the Contract.</w:t>
      </w:r>
    </w:p>
    <w:p w14:paraId="1195DC51" w14:textId="77777777" w:rsidR="00BA75F3" w:rsidRPr="004562C8" w:rsidRDefault="00BA75F3" w:rsidP="00BA75F3">
      <w:pPr>
        <w:pStyle w:val="NormalTahoma"/>
        <w:tabs>
          <w:tab w:val="left" w:pos="0"/>
        </w:tabs>
        <w:ind w:left="0" w:firstLine="0"/>
        <w:jc w:val="both"/>
        <w:rPr>
          <w:rFonts w:ascii="Tw Cen MT" w:hAnsi="Tw Cen MT" w:cs="Arial"/>
        </w:rPr>
      </w:pPr>
    </w:p>
    <w:p w14:paraId="3D31BEC8" w14:textId="77777777" w:rsidR="00BA75F3" w:rsidRDefault="00BA75F3" w:rsidP="00BA75F3">
      <w:pPr>
        <w:pStyle w:val="NormalTahoma"/>
        <w:tabs>
          <w:tab w:val="left" w:pos="0"/>
        </w:tabs>
        <w:ind w:left="0" w:firstLine="0"/>
        <w:jc w:val="both"/>
        <w:rPr>
          <w:rFonts w:ascii="Tw Cen MT" w:hAnsi="Tw Cen MT" w:cs="Arial"/>
        </w:rPr>
      </w:pPr>
      <w:r w:rsidRPr="004562C8">
        <w:rPr>
          <w:rFonts w:ascii="Tw Cen MT" w:hAnsi="Tw Cen MT" w:cs="Arial"/>
        </w:rPr>
        <w:t>If the laws and regulations in force at the date of signature of this Contract are amended after the signature of the Contract, the possible direct resulting costs shall be taken into account without gain or loss for either party.</w:t>
      </w:r>
    </w:p>
    <w:p w14:paraId="3870D0B4" w14:textId="77777777" w:rsidR="00BA75F3" w:rsidRPr="004562C8" w:rsidRDefault="00BA75F3" w:rsidP="00BA75F3">
      <w:pPr>
        <w:pStyle w:val="NormalTahoma"/>
        <w:tabs>
          <w:tab w:val="left" w:pos="0"/>
        </w:tabs>
        <w:ind w:left="0" w:firstLine="0"/>
        <w:jc w:val="both"/>
        <w:rPr>
          <w:rFonts w:ascii="Tw Cen MT" w:hAnsi="Tw Cen MT" w:cs="Arial"/>
        </w:rPr>
      </w:pPr>
    </w:p>
    <w:p w14:paraId="5B035F42" w14:textId="77777777" w:rsidR="00BA75F3" w:rsidRPr="004562C8" w:rsidRDefault="00BA75F3" w:rsidP="00BA75F3">
      <w:pPr>
        <w:pStyle w:val="NormalTahoma"/>
        <w:tabs>
          <w:tab w:val="left" w:pos="0"/>
        </w:tabs>
        <w:ind w:left="0" w:firstLine="0"/>
        <w:jc w:val="both"/>
        <w:rPr>
          <w:rFonts w:ascii="Tw Cen MT" w:hAnsi="Tw Cen MT" w:cs="Arial"/>
        </w:rPr>
      </w:pPr>
    </w:p>
    <w:p w14:paraId="2B6A46F6" w14:textId="77777777" w:rsidR="00BA75F3" w:rsidRPr="004562C8" w:rsidRDefault="00BA75F3" w:rsidP="00BA75F3">
      <w:pPr>
        <w:pStyle w:val="NormalTahoma"/>
        <w:tabs>
          <w:tab w:val="left" w:pos="0"/>
        </w:tabs>
        <w:ind w:left="0" w:firstLine="0"/>
        <w:jc w:val="both"/>
        <w:rPr>
          <w:rFonts w:ascii="Tw Cen MT" w:hAnsi="Tw Cen MT" w:cs="Arial"/>
        </w:rPr>
      </w:pPr>
      <w:r w:rsidRPr="004562C8">
        <w:rPr>
          <w:rFonts w:ascii="Tw Cen MT" w:hAnsi="Tw Cen MT" w:cs="Arial"/>
          <w:b/>
        </w:rPr>
        <w:lastRenderedPageBreak/>
        <w:t>Article 5:</w:t>
      </w:r>
      <w:r w:rsidRPr="004562C8">
        <w:rPr>
          <w:rFonts w:ascii="Tw Cen MT" w:hAnsi="Tw Cen MT" w:cs="Arial"/>
        </w:rPr>
        <w:t xml:space="preserve"> </w:t>
      </w:r>
      <w:r w:rsidRPr="004562C8">
        <w:rPr>
          <w:rFonts w:ascii="Tw Cen MT" w:hAnsi="Tw Cen MT" w:cs="Arial"/>
          <w:b/>
        </w:rPr>
        <w:t>Constituent documents of the Contract (Article 4 of GAC)</w:t>
      </w:r>
    </w:p>
    <w:p w14:paraId="273118FF" w14:textId="77777777" w:rsidR="00BA75F3" w:rsidRDefault="00BA75F3" w:rsidP="00BA75F3">
      <w:pPr>
        <w:jc w:val="both"/>
        <w:rPr>
          <w:rFonts w:ascii="Tw Cen MT" w:hAnsi="Tw Cen MT" w:cs="Arial"/>
        </w:rPr>
      </w:pPr>
      <w:r w:rsidRPr="004562C8">
        <w:rPr>
          <w:rFonts w:ascii="Tw Cen MT" w:hAnsi="Tw Cen MT" w:cs="Arial"/>
        </w:rPr>
        <w:t>The constituent Contractual documents of this Contract are in order of priority</w:t>
      </w:r>
      <w:r>
        <w:rPr>
          <w:rFonts w:ascii="Tw Cen MT" w:hAnsi="Tw Cen MT" w:cs="Arial"/>
        </w:rPr>
        <w:t xml:space="preserve"> are</w:t>
      </w:r>
      <w:r w:rsidRPr="004562C8">
        <w:rPr>
          <w:rFonts w:ascii="Tw Cen MT" w:hAnsi="Tw Cen MT" w:cs="Arial"/>
        </w:rPr>
        <w:t xml:space="preserve">: </w:t>
      </w:r>
    </w:p>
    <w:p w14:paraId="2198A902" w14:textId="77777777" w:rsidR="00BA75F3" w:rsidRPr="004562C8" w:rsidRDefault="00BA75F3" w:rsidP="00BA75F3">
      <w:pPr>
        <w:spacing w:line="276" w:lineRule="auto"/>
        <w:jc w:val="both"/>
        <w:rPr>
          <w:rFonts w:ascii="Tw Cen MT" w:hAnsi="Tw Cen MT" w:cs="Arial"/>
        </w:rPr>
      </w:pPr>
      <w:r w:rsidRPr="004562C8">
        <w:rPr>
          <w:rFonts w:ascii="Tw Cen MT" w:hAnsi="Tw Cen MT" w:cs="Arial"/>
        </w:rPr>
        <w:t xml:space="preserve">1)  The tender or commitment letter; </w:t>
      </w:r>
    </w:p>
    <w:p w14:paraId="7898784E" w14:textId="77777777" w:rsidR="00BA75F3" w:rsidRPr="004562C8" w:rsidRDefault="00BA75F3" w:rsidP="00BA75F3">
      <w:pPr>
        <w:spacing w:line="276" w:lineRule="auto"/>
        <w:ind w:left="426" w:hanging="426"/>
        <w:jc w:val="both"/>
        <w:rPr>
          <w:rFonts w:ascii="Tw Cen MT" w:hAnsi="Tw Cen MT" w:cs="Arial"/>
        </w:rPr>
      </w:pPr>
      <w:r w:rsidRPr="004562C8">
        <w:rPr>
          <w:rFonts w:ascii="Tw Cen MT" w:hAnsi="Tw Cen MT" w:cs="Arial"/>
        </w:rPr>
        <w:t>2)  The bidder’s tender and its annexes in all provisions not contrary to the Special Administrative Conditions (GAC) and the Special Technical Conditions (STC) hereunder;</w:t>
      </w:r>
    </w:p>
    <w:p w14:paraId="0C4C4C96" w14:textId="77777777" w:rsidR="00BA75F3" w:rsidRPr="004562C8" w:rsidRDefault="00BA75F3" w:rsidP="00BA75F3">
      <w:pPr>
        <w:spacing w:line="276" w:lineRule="auto"/>
        <w:jc w:val="both"/>
        <w:rPr>
          <w:rFonts w:ascii="Tw Cen MT" w:hAnsi="Tw Cen MT" w:cs="Arial"/>
        </w:rPr>
      </w:pPr>
      <w:r w:rsidRPr="004562C8">
        <w:rPr>
          <w:rFonts w:ascii="Tw Cen MT" w:hAnsi="Tw Cen MT" w:cs="Arial"/>
        </w:rPr>
        <w:t xml:space="preserve">3)  The Special Administrative Conditions (SAC); </w:t>
      </w:r>
    </w:p>
    <w:p w14:paraId="6622E0E5" w14:textId="77777777" w:rsidR="00BA75F3" w:rsidRPr="004562C8" w:rsidRDefault="00BA75F3" w:rsidP="00BA75F3">
      <w:pPr>
        <w:spacing w:line="276" w:lineRule="auto"/>
        <w:jc w:val="both"/>
        <w:rPr>
          <w:rFonts w:ascii="Tw Cen MT" w:hAnsi="Tw Cen MT" w:cs="Arial"/>
        </w:rPr>
      </w:pPr>
      <w:r w:rsidRPr="004562C8">
        <w:rPr>
          <w:rFonts w:ascii="Tw Cen MT" w:hAnsi="Tw Cen MT" w:cs="Arial"/>
        </w:rPr>
        <w:t>4)  The Special Technical Conditions (STC);</w:t>
      </w:r>
    </w:p>
    <w:p w14:paraId="631A9931" w14:textId="77777777" w:rsidR="00BA75F3" w:rsidRPr="004562C8" w:rsidRDefault="00BA75F3" w:rsidP="00BA75F3">
      <w:pPr>
        <w:spacing w:line="276" w:lineRule="auto"/>
        <w:ind w:left="426" w:hanging="426"/>
        <w:jc w:val="both"/>
        <w:rPr>
          <w:rFonts w:ascii="Tw Cen MT" w:hAnsi="Tw Cen MT" w:cs="Arial"/>
        </w:rPr>
      </w:pPr>
      <w:r w:rsidRPr="004562C8">
        <w:rPr>
          <w:rFonts w:ascii="Tw Cen MT" w:hAnsi="Tw Cen MT" w:cs="Arial"/>
        </w:rPr>
        <w:t>5)  The particular elements necessary for the determination of the Contract price, such as, in order of priority: the unit price schedule, the statement of all-in prices, detailed estimates, the breakdown of all-in prices and the sub-details of unit prices;</w:t>
      </w:r>
    </w:p>
    <w:p w14:paraId="0E73CB24" w14:textId="77777777" w:rsidR="00BA75F3" w:rsidRPr="004562C8" w:rsidRDefault="00BA75F3" w:rsidP="00BA75F3">
      <w:pPr>
        <w:spacing w:line="276" w:lineRule="auto"/>
        <w:ind w:left="426" w:hanging="426"/>
        <w:jc w:val="both"/>
        <w:rPr>
          <w:rFonts w:ascii="Tw Cen MT" w:hAnsi="Tw Cen MT" w:cs="Arial"/>
        </w:rPr>
      </w:pPr>
      <w:r w:rsidRPr="004562C8">
        <w:rPr>
          <w:rFonts w:ascii="Tw Cen MT" w:hAnsi="Tw Cen MT" w:cs="Arial"/>
        </w:rPr>
        <w:t>6)  Plans, calculation notes, trial documents, geotechnical documents;</w:t>
      </w:r>
    </w:p>
    <w:p w14:paraId="0B44CB7E" w14:textId="77777777" w:rsidR="00BA75F3" w:rsidRPr="00A828D9" w:rsidRDefault="00BA75F3" w:rsidP="00BA75F3">
      <w:pPr>
        <w:spacing w:line="276" w:lineRule="auto"/>
        <w:ind w:left="426" w:hanging="426"/>
        <w:jc w:val="both"/>
        <w:rPr>
          <w:rFonts w:ascii="Tw Cen MT" w:hAnsi="Tw Cen MT" w:cs="Arial"/>
        </w:rPr>
      </w:pPr>
      <w:r w:rsidRPr="004562C8">
        <w:rPr>
          <w:rFonts w:ascii="Tw Cen MT" w:hAnsi="Tw Cen MT" w:cs="Arial"/>
        </w:rPr>
        <w:t xml:space="preserve">7)  The General Administrative Conditions applicable on </w:t>
      </w:r>
      <w:proofErr w:type="gramStart"/>
      <w:r w:rsidRPr="004562C8">
        <w:rPr>
          <w:rFonts w:ascii="Tw Cen MT" w:hAnsi="Tw Cen MT" w:cs="Arial"/>
        </w:rPr>
        <w:t>Public</w:t>
      </w:r>
      <w:proofErr w:type="gramEnd"/>
      <w:r w:rsidRPr="004562C8">
        <w:rPr>
          <w:rFonts w:ascii="Tw Cen MT" w:hAnsi="Tw Cen MT" w:cs="Arial"/>
        </w:rPr>
        <w:t xml:space="preserve"> works Contracts that went into effect by </w:t>
      </w:r>
      <w:r w:rsidRPr="00A828D9">
        <w:rPr>
          <w:rFonts w:ascii="Tw Cen MT" w:hAnsi="Tw Cen MT" w:cs="Arial"/>
        </w:rPr>
        <w:t>Order No. 033/CAB/PM of 13 February 2007;</w:t>
      </w:r>
    </w:p>
    <w:p w14:paraId="693F6914" w14:textId="77777777" w:rsidR="00BA75F3" w:rsidRPr="004562C8" w:rsidRDefault="00BA75F3" w:rsidP="00BA75F3">
      <w:pPr>
        <w:spacing w:line="276" w:lineRule="auto"/>
        <w:ind w:left="426" w:hanging="426"/>
        <w:jc w:val="both"/>
        <w:rPr>
          <w:rFonts w:ascii="Tw Cen MT" w:hAnsi="Tw Cen MT" w:cs="Arial"/>
          <w:i/>
        </w:rPr>
      </w:pPr>
      <w:r w:rsidRPr="004562C8">
        <w:rPr>
          <w:rFonts w:ascii="Tw Cen MT" w:hAnsi="Tw Cen MT" w:cs="Arial"/>
        </w:rPr>
        <w:t>8)  The General Technical Condition(s) applicable on the services forming the subject of the Contract</w:t>
      </w:r>
      <w:r w:rsidRPr="004562C8">
        <w:rPr>
          <w:rFonts w:ascii="Tw Cen MT" w:hAnsi="Tw Cen MT" w:cs="Arial"/>
          <w:i/>
        </w:rPr>
        <w:t>.</w:t>
      </w:r>
    </w:p>
    <w:p w14:paraId="40AF08F8" w14:textId="77777777" w:rsidR="00BA75F3" w:rsidRPr="004562C8" w:rsidRDefault="00BA75F3" w:rsidP="00BA75F3">
      <w:pPr>
        <w:jc w:val="both"/>
        <w:rPr>
          <w:rFonts w:ascii="Tw Cen MT" w:hAnsi="Tw Cen MT" w:cs="Arial"/>
        </w:rPr>
      </w:pPr>
    </w:p>
    <w:p w14:paraId="15F7F0BB" w14:textId="77777777" w:rsidR="00BA75F3" w:rsidRPr="004562C8" w:rsidRDefault="00BA75F3" w:rsidP="00BA75F3">
      <w:pPr>
        <w:jc w:val="both"/>
        <w:rPr>
          <w:rFonts w:ascii="Tw Cen MT" w:hAnsi="Tw Cen MT" w:cs="Arial"/>
          <w:b/>
          <w:u w:val="single"/>
        </w:rPr>
      </w:pPr>
      <w:r w:rsidRPr="004562C8">
        <w:rPr>
          <w:rFonts w:ascii="Tw Cen MT" w:hAnsi="Tw Cen MT" w:cs="Arial"/>
          <w:b/>
          <w:u w:val="single"/>
        </w:rPr>
        <w:t>Article 6</w:t>
      </w:r>
      <w:r w:rsidRPr="004562C8">
        <w:rPr>
          <w:rFonts w:ascii="Tw Cen MT" w:hAnsi="Tw Cen MT" w:cs="Arial"/>
          <w:b/>
        </w:rPr>
        <w:t>: General instruments in force</w:t>
      </w:r>
    </w:p>
    <w:p w14:paraId="63DAF938" w14:textId="77777777" w:rsidR="00BA75F3" w:rsidRPr="004562C8" w:rsidRDefault="00BA75F3" w:rsidP="00BA75F3">
      <w:pPr>
        <w:jc w:val="both"/>
        <w:rPr>
          <w:rFonts w:ascii="Tw Cen MT" w:hAnsi="Tw Cen MT" w:cs="Arial"/>
        </w:rPr>
      </w:pPr>
      <w:r w:rsidRPr="004562C8">
        <w:rPr>
          <w:rFonts w:ascii="Tw Cen MT" w:hAnsi="Tw Cen MT" w:cs="Arial"/>
        </w:rPr>
        <w:t xml:space="preserve">This Contract shall be governed by the following general instruments </w:t>
      </w:r>
      <w:r w:rsidRPr="004562C8">
        <w:rPr>
          <w:rFonts w:ascii="Tw Cen MT" w:hAnsi="Tw Cen MT" w:cs="Arial"/>
          <w:i/>
        </w:rPr>
        <w:t>[to be adapted according to the case]</w:t>
      </w:r>
      <w:r w:rsidRPr="004562C8">
        <w:rPr>
          <w:rFonts w:ascii="Tw Cen MT" w:hAnsi="Tw Cen MT" w:cs="Arial"/>
        </w:rPr>
        <w:t>:</w:t>
      </w:r>
    </w:p>
    <w:p w14:paraId="6297B787" w14:textId="77777777" w:rsidR="00BA75F3" w:rsidRPr="004562C8" w:rsidRDefault="00BA75F3" w:rsidP="00BA75F3">
      <w:pPr>
        <w:jc w:val="both"/>
        <w:rPr>
          <w:rFonts w:ascii="Tw Cen MT" w:hAnsi="Tw Cen MT" w:cs="Arial"/>
        </w:rPr>
      </w:pPr>
    </w:p>
    <w:p w14:paraId="71689C3E" w14:textId="348B2A13" w:rsidR="00BA75F3" w:rsidRPr="00AF0C7A" w:rsidRDefault="00BA75F3" w:rsidP="00C35283">
      <w:pPr>
        <w:pStyle w:val="ListParagraph"/>
        <w:widowControl w:val="0"/>
        <w:numPr>
          <w:ilvl w:val="1"/>
          <w:numId w:val="131"/>
        </w:numPr>
        <w:tabs>
          <w:tab w:val="left" w:pos="1001"/>
          <w:tab w:val="left" w:pos="1015"/>
        </w:tabs>
        <w:autoSpaceDE w:val="0"/>
        <w:autoSpaceDN w:val="0"/>
        <w:spacing w:before="2"/>
        <w:ind w:right="147" w:hanging="361"/>
        <w:contextualSpacing w:val="0"/>
        <w:jc w:val="both"/>
        <w:rPr>
          <w:rFonts w:ascii="Tw Cen MT" w:hAnsi="Tw Cen MT"/>
          <w:lang w:val="en-US"/>
        </w:rPr>
      </w:pPr>
      <w:r w:rsidRPr="00AF0C7A">
        <w:rPr>
          <w:rFonts w:ascii="Tw Cen MT" w:hAnsi="Tw Cen MT"/>
          <w:lang w:val="en-US"/>
        </w:rPr>
        <w:t>Law No. 2018/011 of 11 July, 2018 on</w:t>
      </w:r>
      <w:r w:rsidR="00F659AA">
        <w:rPr>
          <w:rFonts w:ascii="Tw Cen MT" w:hAnsi="Tw Cen MT"/>
          <w:lang w:val="en-US"/>
        </w:rPr>
        <w:t xml:space="preserve"> </w:t>
      </w:r>
      <w:r w:rsidRPr="00AF0C7A">
        <w:rPr>
          <w:rFonts w:ascii="Tw Cen MT" w:hAnsi="Tw Cen MT"/>
          <w:lang w:val="en-US"/>
        </w:rPr>
        <w:t>the Code of Transparency</w:t>
      </w:r>
      <w:r w:rsidR="00F659AA">
        <w:rPr>
          <w:rFonts w:ascii="Tw Cen MT" w:hAnsi="Tw Cen MT"/>
          <w:lang w:val="en-US"/>
        </w:rPr>
        <w:t xml:space="preserve"> </w:t>
      </w:r>
      <w:r w:rsidRPr="00AF0C7A">
        <w:rPr>
          <w:rFonts w:ascii="Tw Cen MT" w:hAnsi="Tw Cen MT"/>
          <w:lang w:val="en-US"/>
        </w:rPr>
        <w:t>and Good Governance in the management of Public Finances in Cameroon;</w:t>
      </w:r>
    </w:p>
    <w:p w14:paraId="553EED6F" w14:textId="59D9DE90" w:rsidR="00BA75F3" w:rsidRPr="00AF0C7A" w:rsidRDefault="00BA75F3" w:rsidP="00C35283">
      <w:pPr>
        <w:pStyle w:val="ListParagraph"/>
        <w:widowControl w:val="0"/>
        <w:numPr>
          <w:ilvl w:val="1"/>
          <w:numId w:val="131"/>
        </w:numPr>
        <w:tabs>
          <w:tab w:val="left" w:pos="1002"/>
        </w:tabs>
        <w:autoSpaceDE w:val="0"/>
        <w:autoSpaceDN w:val="0"/>
        <w:spacing w:line="252" w:lineRule="exact"/>
        <w:ind w:left="1002" w:hanging="347"/>
        <w:contextualSpacing w:val="0"/>
        <w:jc w:val="both"/>
        <w:rPr>
          <w:rFonts w:ascii="Tw Cen MT" w:hAnsi="Tw Cen MT"/>
          <w:lang w:val="en-US"/>
        </w:rPr>
      </w:pPr>
      <w:r w:rsidRPr="00AF0C7A">
        <w:rPr>
          <w:rFonts w:ascii="Tw Cen MT" w:hAnsi="Tw Cen MT"/>
          <w:lang w:val="en-US"/>
        </w:rPr>
        <w:t>Law No. 2018/012 of July11, 2018 on the financial regime of the state and other public</w:t>
      </w:r>
      <w:r w:rsidR="00F659AA">
        <w:rPr>
          <w:rFonts w:ascii="Tw Cen MT" w:hAnsi="Tw Cen MT"/>
          <w:lang w:val="en-US"/>
        </w:rPr>
        <w:t xml:space="preserve"> </w:t>
      </w:r>
      <w:r w:rsidRPr="00AF0C7A">
        <w:rPr>
          <w:rFonts w:ascii="Tw Cen MT" w:hAnsi="Tw Cen MT"/>
          <w:spacing w:val="-2"/>
          <w:lang w:val="en-US"/>
        </w:rPr>
        <w:t>entities;</w:t>
      </w:r>
    </w:p>
    <w:p w14:paraId="6A279F5A" w14:textId="77777777" w:rsidR="00BA75F3" w:rsidRPr="00AF0C7A" w:rsidRDefault="00BA75F3" w:rsidP="00C35283">
      <w:pPr>
        <w:pStyle w:val="ListParagraph"/>
        <w:widowControl w:val="0"/>
        <w:numPr>
          <w:ilvl w:val="1"/>
          <w:numId w:val="131"/>
        </w:numPr>
        <w:tabs>
          <w:tab w:val="left" w:pos="1002"/>
        </w:tabs>
        <w:autoSpaceDE w:val="0"/>
        <w:autoSpaceDN w:val="0"/>
        <w:spacing w:before="1" w:line="252" w:lineRule="exact"/>
        <w:ind w:left="1002" w:hanging="347"/>
        <w:contextualSpacing w:val="0"/>
        <w:jc w:val="both"/>
        <w:rPr>
          <w:rFonts w:ascii="Tw Cen MT" w:hAnsi="Tw Cen MT"/>
          <w:lang w:val="en-US"/>
        </w:rPr>
      </w:pPr>
      <w:r w:rsidRPr="00AF0C7A">
        <w:rPr>
          <w:rFonts w:ascii="Tw Cen MT" w:hAnsi="Tw Cen MT"/>
          <w:lang w:val="en-US"/>
        </w:rPr>
        <w:t xml:space="preserve">Law No. 2019/024 of December 24, 2019 on the General code of Regional and Local </w:t>
      </w:r>
      <w:r w:rsidRPr="00AF0C7A">
        <w:rPr>
          <w:rFonts w:ascii="Tw Cen MT" w:hAnsi="Tw Cen MT"/>
          <w:spacing w:val="-2"/>
          <w:lang w:val="en-US"/>
        </w:rPr>
        <w:t>Authorities;</w:t>
      </w:r>
    </w:p>
    <w:p w14:paraId="0D192C58" w14:textId="77777777" w:rsidR="00BA75F3" w:rsidRPr="00AF0C7A" w:rsidRDefault="00BA75F3" w:rsidP="00C35283">
      <w:pPr>
        <w:pStyle w:val="ListParagraph"/>
        <w:widowControl w:val="0"/>
        <w:numPr>
          <w:ilvl w:val="1"/>
          <w:numId w:val="131"/>
        </w:numPr>
        <w:tabs>
          <w:tab w:val="left" w:pos="1002"/>
        </w:tabs>
        <w:autoSpaceDE w:val="0"/>
        <w:autoSpaceDN w:val="0"/>
        <w:spacing w:line="252" w:lineRule="exact"/>
        <w:ind w:left="1002" w:hanging="347"/>
        <w:contextualSpacing w:val="0"/>
        <w:jc w:val="both"/>
        <w:rPr>
          <w:rFonts w:ascii="Tw Cen MT" w:hAnsi="Tw Cen MT"/>
          <w:lang w:val="en-US"/>
        </w:rPr>
      </w:pPr>
      <w:r w:rsidRPr="00AF0C7A">
        <w:rPr>
          <w:rFonts w:ascii="Tw Cen MT" w:hAnsi="Tw Cen MT"/>
          <w:lang w:val="en-US"/>
        </w:rPr>
        <w:t>Law No. 96/12 of 5</w:t>
      </w:r>
      <w:r w:rsidRPr="00AF0C7A">
        <w:rPr>
          <w:rFonts w:ascii="Tw Cen MT" w:hAnsi="Tw Cen MT"/>
          <w:vertAlign w:val="superscript"/>
          <w:lang w:val="en-US"/>
        </w:rPr>
        <w:t xml:space="preserve">th </w:t>
      </w:r>
      <w:r w:rsidRPr="00AF0C7A">
        <w:rPr>
          <w:rFonts w:ascii="Tw Cen MT" w:hAnsi="Tw Cen MT"/>
          <w:lang w:val="en-US"/>
        </w:rPr>
        <w:t>August 1996 on the management of the</w:t>
      </w:r>
      <w:r w:rsidRPr="00AF0C7A">
        <w:rPr>
          <w:rFonts w:ascii="Tw Cen MT" w:hAnsi="Tw Cen MT"/>
          <w:spacing w:val="-2"/>
          <w:lang w:val="en-US"/>
        </w:rPr>
        <w:t xml:space="preserve"> environment;</w:t>
      </w:r>
    </w:p>
    <w:p w14:paraId="19C6EDFC" w14:textId="77777777" w:rsidR="00BA75F3" w:rsidRPr="00AF0C7A" w:rsidRDefault="00BA75F3" w:rsidP="00C35283">
      <w:pPr>
        <w:pStyle w:val="ListParagraph"/>
        <w:widowControl w:val="0"/>
        <w:numPr>
          <w:ilvl w:val="1"/>
          <w:numId w:val="131"/>
        </w:numPr>
        <w:tabs>
          <w:tab w:val="left" w:pos="1001"/>
          <w:tab w:val="left" w:pos="1015"/>
        </w:tabs>
        <w:autoSpaceDE w:val="0"/>
        <w:autoSpaceDN w:val="0"/>
        <w:spacing w:before="2"/>
        <w:ind w:right="142" w:hanging="361"/>
        <w:contextualSpacing w:val="0"/>
        <w:jc w:val="both"/>
        <w:rPr>
          <w:rFonts w:ascii="Tw Cen MT" w:hAnsi="Tw Cen MT"/>
          <w:lang w:val="en-US"/>
        </w:rPr>
      </w:pPr>
      <w:r w:rsidRPr="00AF0C7A">
        <w:rPr>
          <w:rFonts w:ascii="Tw Cen MT" w:hAnsi="Tw Cen MT"/>
          <w:lang w:val="en-US"/>
        </w:rPr>
        <w:t>Law No. 2025/012 of 17 December, 2025 bearing on the Finance Law of the Republic of Cameroon for the 2026 Financial Year</w:t>
      </w:r>
    </w:p>
    <w:p w14:paraId="675B662B" w14:textId="77777777" w:rsidR="00BA75F3" w:rsidRPr="00AF0C7A" w:rsidRDefault="00BA75F3" w:rsidP="00C35283">
      <w:pPr>
        <w:pStyle w:val="ListParagraph"/>
        <w:widowControl w:val="0"/>
        <w:numPr>
          <w:ilvl w:val="1"/>
          <w:numId w:val="131"/>
        </w:numPr>
        <w:tabs>
          <w:tab w:val="left" w:pos="1001"/>
          <w:tab w:val="left" w:pos="1015"/>
        </w:tabs>
        <w:autoSpaceDE w:val="0"/>
        <w:autoSpaceDN w:val="0"/>
        <w:spacing w:before="1"/>
        <w:ind w:right="147" w:hanging="361"/>
        <w:contextualSpacing w:val="0"/>
        <w:jc w:val="both"/>
        <w:rPr>
          <w:rFonts w:ascii="Tw Cen MT" w:hAnsi="Tw Cen MT"/>
          <w:lang w:val="en-US"/>
        </w:rPr>
      </w:pPr>
      <w:r w:rsidRPr="00AF0C7A">
        <w:rPr>
          <w:rFonts w:ascii="Tw Cen MT" w:hAnsi="Tw Cen MT"/>
          <w:lang w:val="en-US"/>
        </w:rPr>
        <w:t>Decree No. 2013/159 of 15</w:t>
      </w:r>
      <w:proofErr w:type="gramStart"/>
      <w:r w:rsidRPr="00AF0C7A">
        <w:rPr>
          <w:rFonts w:ascii="Tw Cen MT" w:hAnsi="Tw Cen MT"/>
          <w:lang w:val="en-US"/>
        </w:rPr>
        <w:t>th  May</w:t>
      </w:r>
      <w:proofErr w:type="gramEnd"/>
      <w:r w:rsidRPr="00AF0C7A">
        <w:rPr>
          <w:rFonts w:ascii="Tw Cen MT" w:hAnsi="Tw Cen MT"/>
          <w:lang w:val="en-US"/>
        </w:rPr>
        <w:t xml:space="preserve">, 2013 putting in place a special regime on Administrative Control of Public </w:t>
      </w:r>
      <w:r w:rsidRPr="00AF0C7A">
        <w:rPr>
          <w:rFonts w:ascii="Tw Cen MT" w:hAnsi="Tw Cen MT"/>
          <w:spacing w:val="-2"/>
          <w:lang w:val="en-US"/>
        </w:rPr>
        <w:t>Finances</w:t>
      </w:r>
    </w:p>
    <w:p w14:paraId="386B703D" w14:textId="77777777" w:rsidR="00BA75F3" w:rsidRPr="00AF0C7A" w:rsidRDefault="00BA75F3" w:rsidP="00C35283">
      <w:pPr>
        <w:pStyle w:val="ListParagraph"/>
        <w:widowControl w:val="0"/>
        <w:numPr>
          <w:ilvl w:val="1"/>
          <w:numId w:val="131"/>
        </w:numPr>
        <w:tabs>
          <w:tab w:val="left" w:pos="1002"/>
        </w:tabs>
        <w:autoSpaceDE w:val="0"/>
        <w:autoSpaceDN w:val="0"/>
        <w:spacing w:before="1" w:line="252" w:lineRule="exact"/>
        <w:ind w:left="1002" w:hanging="347"/>
        <w:contextualSpacing w:val="0"/>
        <w:jc w:val="both"/>
        <w:rPr>
          <w:rFonts w:ascii="Tw Cen MT" w:hAnsi="Tw Cen MT"/>
          <w:lang w:val="en-US"/>
        </w:rPr>
      </w:pPr>
      <w:r w:rsidRPr="00AF0C7A">
        <w:rPr>
          <w:rFonts w:ascii="Tw Cen MT" w:hAnsi="Tw Cen MT"/>
          <w:lang w:val="en-US"/>
        </w:rPr>
        <w:t xml:space="preserve">Law No. 2016/017 of 14th December 2016 instituting the Mining </w:t>
      </w:r>
      <w:r w:rsidRPr="00AF0C7A">
        <w:rPr>
          <w:rFonts w:ascii="Tw Cen MT" w:hAnsi="Tw Cen MT"/>
          <w:spacing w:val="-2"/>
          <w:lang w:val="en-US"/>
        </w:rPr>
        <w:t>Code;</w:t>
      </w:r>
    </w:p>
    <w:p w14:paraId="0CBDAE3A" w14:textId="77777777" w:rsidR="00BA75F3" w:rsidRPr="00AF0C7A" w:rsidRDefault="00BA75F3" w:rsidP="00C35283">
      <w:pPr>
        <w:pStyle w:val="ListParagraph"/>
        <w:widowControl w:val="0"/>
        <w:numPr>
          <w:ilvl w:val="1"/>
          <w:numId w:val="131"/>
        </w:numPr>
        <w:tabs>
          <w:tab w:val="left" w:pos="1002"/>
        </w:tabs>
        <w:autoSpaceDE w:val="0"/>
        <w:autoSpaceDN w:val="0"/>
        <w:spacing w:line="252" w:lineRule="exact"/>
        <w:ind w:left="1002" w:hanging="347"/>
        <w:contextualSpacing w:val="0"/>
        <w:jc w:val="both"/>
        <w:rPr>
          <w:rFonts w:ascii="Tw Cen MT" w:hAnsi="Tw Cen MT"/>
          <w:lang w:val="en-US"/>
        </w:rPr>
      </w:pPr>
      <w:r w:rsidRPr="00AF0C7A">
        <w:rPr>
          <w:rFonts w:ascii="Tw Cen MT" w:hAnsi="Tw Cen MT"/>
          <w:lang w:val="en-US"/>
        </w:rPr>
        <w:t>Decree No. 2018/366 of 20</w:t>
      </w:r>
      <w:r w:rsidRPr="00AF0C7A">
        <w:rPr>
          <w:rFonts w:ascii="Tw Cen MT" w:hAnsi="Tw Cen MT"/>
          <w:vertAlign w:val="superscript"/>
          <w:lang w:val="en-US"/>
        </w:rPr>
        <w:t xml:space="preserve">th </w:t>
      </w:r>
      <w:r w:rsidRPr="00AF0C7A">
        <w:rPr>
          <w:rFonts w:ascii="Tw Cen MT" w:hAnsi="Tw Cen MT"/>
          <w:lang w:val="en-US"/>
        </w:rPr>
        <w:t>June 2018 to institute the Public Contracts Code and its texts of</w:t>
      </w:r>
      <w:r w:rsidRPr="00AF0C7A">
        <w:rPr>
          <w:rFonts w:ascii="Tw Cen MT" w:hAnsi="Tw Cen MT"/>
          <w:spacing w:val="-2"/>
          <w:lang w:val="en-US"/>
        </w:rPr>
        <w:t xml:space="preserve"> application;</w:t>
      </w:r>
    </w:p>
    <w:p w14:paraId="63D1A748" w14:textId="77777777" w:rsidR="00BA75F3" w:rsidRPr="00AF0C7A" w:rsidRDefault="00BA75F3" w:rsidP="00C35283">
      <w:pPr>
        <w:pStyle w:val="ListParagraph"/>
        <w:widowControl w:val="0"/>
        <w:numPr>
          <w:ilvl w:val="1"/>
          <w:numId w:val="131"/>
        </w:numPr>
        <w:tabs>
          <w:tab w:val="left" w:pos="1002"/>
          <w:tab w:val="left" w:pos="1015"/>
        </w:tabs>
        <w:autoSpaceDE w:val="0"/>
        <w:autoSpaceDN w:val="0"/>
        <w:spacing w:before="1"/>
        <w:ind w:right="146" w:hanging="361"/>
        <w:contextualSpacing w:val="0"/>
        <w:jc w:val="both"/>
        <w:rPr>
          <w:rFonts w:ascii="Tw Cen MT" w:hAnsi="Tw Cen MT"/>
          <w:lang w:val="en-US"/>
        </w:rPr>
      </w:pPr>
      <w:r w:rsidRPr="00AF0C7A">
        <w:rPr>
          <w:rFonts w:ascii="Tw Cen MT" w:hAnsi="Tw Cen MT"/>
          <w:lang w:val="en-US"/>
        </w:rPr>
        <w:t xml:space="preserve"> Decree No. 2018/4992/PM of 21st June, 2018 putting in place the General Rules regulating the maturation of Public Investment projects;</w:t>
      </w:r>
    </w:p>
    <w:p w14:paraId="7D0B688B" w14:textId="77777777" w:rsidR="00BA75F3" w:rsidRPr="00AF0C7A" w:rsidRDefault="00BA75F3" w:rsidP="00C35283">
      <w:pPr>
        <w:pStyle w:val="ListParagraph"/>
        <w:widowControl w:val="0"/>
        <w:numPr>
          <w:ilvl w:val="1"/>
          <w:numId w:val="131"/>
        </w:numPr>
        <w:tabs>
          <w:tab w:val="left" w:pos="1003"/>
        </w:tabs>
        <w:autoSpaceDE w:val="0"/>
        <w:autoSpaceDN w:val="0"/>
        <w:spacing w:line="251" w:lineRule="exact"/>
        <w:ind w:left="1003" w:hanging="348"/>
        <w:contextualSpacing w:val="0"/>
        <w:jc w:val="both"/>
        <w:rPr>
          <w:rFonts w:ascii="Tw Cen MT" w:hAnsi="Tw Cen MT"/>
          <w:lang w:val="en-US"/>
        </w:rPr>
      </w:pPr>
      <w:r w:rsidRPr="00AF0C7A">
        <w:rPr>
          <w:rFonts w:ascii="Tw Cen MT" w:hAnsi="Tw Cen MT"/>
          <w:lang w:val="en-US"/>
        </w:rPr>
        <w:t xml:space="preserve"> Decree No. 2020/375of07 July, 2020 on the General Regulations of Public</w:t>
      </w:r>
      <w:r w:rsidRPr="00AF0C7A">
        <w:rPr>
          <w:rFonts w:ascii="Tw Cen MT" w:hAnsi="Tw Cen MT"/>
          <w:spacing w:val="-2"/>
          <w:lang w:val="en-US"/>
        </w:rPr>
        <w:t xml:space="preserve"> Accounting.</w:t>
      </w:r>
    </w:p>
    <w:p w14:paraId="39B69236" w14:textId="77777777" w:rsidR="00BA75F3" w:rsidRPr="00AF0C7A" w:rsidRDefault="00BA75F3" w:rsidP="00C35283">
      <w:pPr>
        <w:pStyle w:val="ListParagraph"/>
        <w:widowControl w:val="0"/>
        <w:numPr>
          <w:ilvl w:val="1"/>
          <w:numId w:val="131"/>
        </w:numPr>
        <w:tabs>
          <w:tab w:val="left" w:pos="1003"/>
        </w:tabs>
        <w:autoSpaceDE w:val="0"/>
        <w:autoSpaceDN w:val="0"/>
        <w:spacing w:before="2" w:line="252" w:lineRule="exact"/>
        <w:ind w:left="1003" w:hanging="348"/>
        <w:contextualSpacing w:val="0"/>
        <w:jc w:val="both"/>
        <w:rPr>
          <w:rFonts w:ascii="Tw Cen MT" w:hAnsi="Tw Cen MT"/>
          <w:lang w:val="en-US"/>
        </w:rPr>
      </w:pPr>
      <w:r w:rsidRPr="00AF0C7A">
        <w:rPr>
          <w:rFonts w:ascii="Tw Cen MT" w:hAnsi="Tw Cen MT"/>
          <w:lang w:val="en-US"/>
        </w:rPr>
        <w:t xml:space="preserve"> Instruments governing the various professional </w:t>
      </w:r>
      <w:r w:rsidRPr="00AF0C7A">
        <w:rPr>
          <w:rFonts w:ascii="Tw Cen MT" w:hAnsi="Tw Cen MT"/>
          <w:spacing w:val="-2"/>
          <w:lang w:val="en-US"/>
        </w:rPr>
        <w:t>bodies;</w:t>
      </w:r>
    </w:p>
    <w:p w14:paraId="2C13E2E2" w14:textId="77777777" w:rsidR="00BA75F3" w:rsidRPr="00AF0C7A" w:rsidRDefault="00BA75F3" w:rsidP="00C35283">
      <w:pPr>
        <w:pStyle w:val="ListParagraph"/>
        <w:widowControl w:val="0"/>
        <w:numPr>
          <w:ilvl w:val="1"/>
          <w:numId w:val="131"/>
        </w:numPr>
        <w:tabs>
          <w:tab w:val="left" w:pos="1002"/>
          <w:tab w:val="left" w:pos="1015"/>
        </w:tabs>
        <w:autoSpaceDE w:val="0"/>
        <w:autoSpaceDN w:val="0"/>
        <w:ind w:right="143" w:hanging="361"/>
        <w:contextualSpacing w:val="0"/>
        <w:jc w:val="both"/>
        <w:rPr>
          <w:rFonts w:ascii="Tw Cen MT" w:hAnsi="Tw Cen MT"/>
          <w:lang w:val="en-US"/>
        </w:rPr>
      </w:pPr>
      <w:r w:rsidRPr="00AF0C7A">
        <w:rPr>
          <w:rFonts w:ascii="Tw Cen MT" w:hAnsi="Tw Cen MT"/>
          <w:lang w:val="en-US"/>
        </w:rPr>
        <w:t xml:space="preserve"> Decree No.2001/048 of23</w:t>
      </w:r>
      <w:r w:rsidRPr="00AF0C7A">
        <w:rPr>
          <w:rFonts w:ascii="Tw Cen MT" w:hAnsi="Tw Cen MT"/>
          <w:vertAlign w:val="superscript"/>
          <w:lang w:val="en-US"/>
        </w:rPr>
        <w:t xml:space="preserve">rd </w:t>
      </w:r>
      <w:r w:rsidRPr="00AF0C7A">
        <w:rPr>
          <w:rFonts w:ascii="Tw Cen MT" w:hAnsi="Tw Cen MT"/>
          <w:lang w:val="en-US"/>
        </w:rPr>
        <w:t>February 2001 relating to the Setting up, Organization and Functioning of the Public Contracts Regulatory Agency</w:t>
      </w:r>
    </w:p>
    <w:p w14:paraId="11F3B399" w14:textId="77777777" w:rsidR="00BA75F3" w:rsidRPr="00AF0C7A" w:rsidRDefault="00BA75F3" w:rsidP="00C35283">
      <w:pPr>
        <w:pStyle w:val="ListParagraph"/>
        <w:widowControl w:val="0"/>
        <w:numPr>
          <w:ilvl w:val="1"/>
          <w:numId w:val="131"/>
        </w:numPr>
        <w:tabs>
          <w:tab w:val="left" w:pos="1002"/>
          <w:tab w:val="left" w:pos="1015"/>
        </w:tabs>
        <w:autoSpaceDE w:val="0"/>
        <w:autoSpaceDN w:val="0"/>
        <w:ind w:right="140" w:hanging="361"/>
        <w:contextualSpacing w:val="0"/>
        <w:jc w:val="both"/>
        <w:rPr>
          <w:rFonts w:ascii="Tw Cen MT" w:hAnsi="Tw Cen MT"/>
          <w:lang w:val="en-US"/>
        </w:rPr>
      </w:pPr>
      <w:r w:rsidRPr="00AF0C7A">
        <w:rPr>
          <w:rFonts w:ascii="Tw Cen MT" w:hAnsi="Tw Cen MT"/>
          <w:lang w:val="en-US"/>
        </w:rPr>
        <w:t xml:space="preserve"> Decree No. 2003/651/PM of 16</w:t>
      </w:r>
      <w:r w:rsidRPr="00AF0C7A">
        <w:rPr>
          <w:rFonts w:ascii="Tw Cen MT" w:hAnsi="Tw Cen MT"/>
          <w:vertAlign w:val="superscript"/>
          <w:lang w:val="en-US"/>
        </w:rPr>
        <w:t xml:space="preserve">th </w:t>
      </w:r>
      <w:r w:rsidRPr="00AF0C7A">
        <w:rPr>
          <w:rFonts w:ascii="Tw Cen MT" w:hAnsi="Tw Cen MT"/>
          <w:lang w:val="en-US"/>
        </w:rPr>
        <w:t>April 2003 to lay down the Procedure for Implementing the Tax and Customs System applicable to Public Contracts;</w:t>
      </w:r>
    </w:p>
    <w:p w14:paraId="4D3DB099" w14:textId="77777777" w:rsidR="00BA75F3" w:rsidRPr="00AF0C7A" w:rsidRDefault="00BA75F3" w:rsidP="00C35283">
      <w:pPr>
        <w:pStyle w:val="ListParagraph"/>
        <w:widowControl w:val="0"/>
        <w:numPr>
          <w:ilvl w:val="1"/>
          <w:numId w:val="131"/>
        </w:numPr>
        <w:tabs>
          <w:tab w:val="left" w:pos="1003"/>
        </w:tabs>
        <w:autoSpaceDE w:val="0"/>
        <w:autoSpaceDN w:val="0"/>
        <w:spacing w:line="252" w:lineRule="exact"/>
        <w:ind w:left="1003" w:hanging="348"/>
        <w:contextualSpacing w:val="0"/>
        <w:jc w:val="both"/>
        <w:rPr>
          <w:rFonts w:ascii="Tw Cen MT" w:hAnsi="Tw Cen MT"/>
          <w:lang w:val="en-US"/>
        </w:rPr>
      </w:pPr>
      <w:r w:rsidRPr="00AF0C7A">
        <w:rPr>
          <w:rFonts w:ascii="Tw Cen MT" w:hAnsi="Tw Cen MT"/>
          <w:lang w:val="en-US"/>
        </w:rPr>
        <w:t xml:space="preserve"> Decree No. 2012/075 of 8</w:t>
      </w:r>
      <w:r w:rsidRPr="00AF0C7A">
        <w:rPr>
          <w:rFonts w:ascii="Tw Cen MT" w:hAnsi="Tw Cen MT"/>
          <w:vertAlign w:val="superscript"/>
          <w:lang w:val="en-US"/>
        </w:rPr>
        <w:t xml:space="preserve">th </w:t>
      </w:r>
      <w:r w:rsidRPr="00AF0C7A">
        <w:rPr>
          <w:rFonts w:ascii="Tw Cen MT" w:hAnsi="Tw Cen MT"/>
          <w:lang w:val="en-US"/>
        </w:rPr>
        <w:t xml:space="preserve">March 2012 to </w:t>
      </w:r>
      <w:proofErr w:type="spellStart"/>
      <w:r w:rsidRPr="00AF0C7A">
        <w:rPr>
          <w:rFonts w:ascii="Tw Cen MT" w:hAnsi="Tw Cen MT"/>
          <w:lang w:val="en-US"/>
        </w:rPr>
        <w:t>organise</w:t>
      </w:r>
      <w:proofErr w:type="spellEnd"/>
      <w:r w:rsidRPr="00AF0C7A">
        <w:rPr>
          <w:rFonts w:ascii="Tw Cen MT" w:hAnsi="Tw Cen MT"/>
          <w:lang w:val="en-US"/>
        </w:rPr>
        <w:t xml:space="preserve"> the Ministry in charge of Public </w:t>
      </w:r>
      <w:r w:rsidRPr="00AF0C7A">
        <w:rPr>
          <w:rFonts w:ascii="Tw Cen MT" w:hAnsi="Tw Cen MT"/>
          <w:spacing w:val="-2"/>
          <w:lang w:val="en-US"/>
        </w:rPr>
        <w:t>Contracts;</w:t>
      </w:r>
    </w:p>
    <w:p w14:paraId="52ACCA61" w14:textId="77777777" w:rsidR="00BA75F3" w:rsidRPr="00AF0C7A" w:rsidRDefault="00BA75F3" w:rsidP="00C35283">
      <w:pPr>
        <w:pStyle w:val="ListParagraph"/>
        <w:widowControl w:val="0"/>
        <w:numPr>
          <w:ilvl w:val="1"/>
          <w:numId w:val="131"/>
        </w:numPr>
        <w:tabs>
          <w:tab w:val="left" w:pos="1002"/>
          <w:tab w:val="left" w:pos="1015"/>
        </w:tabs>
        <w:autoSpaceDE w:val="0"/>
        <w:autoSpaceDN w:val="0"/>
        <w:ind w:right="147" w:hanging="361"/>
        <w:contextualSpacing w:val="0"/>
        <w:jc w:val="both"/>
        <w:rPr>
          <w:rFonts w:ascii="Tw Cen MT" w:hAnsi="Tw Cen MT"/>
          <w:lang w:val="en-US"/>
        </w:rPr>
      </w:pPr>
      <w:r w:rsidRPr="00AF0C7A">
        <w:rPr>
          <w:rFonts w:ascii="Tw Cen MT" w:hAnsi="Tw Cen MT"/>
          <w:lang w:val="en-US"/>
        </w:rPr>
        <w:t xml:space="preserve"> Order No 212/A/MINMAP of September 28, 2021 organizing the operation of internal structures for the administrative management of </w:t>
      </w:r>
      <w:proofErr w:type="gramStart"/>
      <w:r w:rsidRPr="00AF0C7A">
        <w:rPr>
          <w:rFonts w:ascii="Tw Cen MT" w:hAnsi="Tw Cen MT"/>
          <w:lang w:val="en-US"/>
        </w:rPr>
        <w:t>Public</w:t>
      </w:r>
      <w:proofErr w:type="gramEnd"/>
      <w:r w:rsidRPr="00AF0C7A">
        <w:rPr>
          <w:rFonts w:ascii="Tw Cen MT" w:hAnsi="Tw Cen MT"/>
          <w:lang w:val="en-US"/>
        </w:rPr>
        <w:t xml:space="preserve"> contracts;</w:t>
      </w:r>
    </w:p>
    <w:p w14:paraId="49DCBB30" w14:textId="77777777" w:rsidR="00BA75F3" w:rsidRPr="00AF0C7A" w:rsidRDefault="00BA75F3" w:rsidP="00C35283">
      <w:pPr>
        <w:pStyle w:val="ListParagraph"/>
        <w:widowControl w:val="0"/>
        <w:numPr>
          <w:ilvl w:val="1"/>
          <w:numId w:val="131"/>
        </w:numPr>
        <w:tabs>
          <w:tab w:val="left" w:pos="1002"/>
          <w:tab w:val="left" w:pos="1015"/>
        </w:tabs>
        <w:autoSpaceDE w:val="0"/>
        <w:autoSpaceDN w:val="0"/>
        <w:ind w:right="137" w:hanging="361"/>
        <w:contextualSpacing w:val="0"/>
        <w:jc w:val="both"/>
        <w:rPr>
          <w:rFonts w:ascii="Tw Cen MT" w:hAnsi="Tw Cen MT"/>
          <w:lang w:val="en-US"/>
        </w:rPr>
      </w:pPr>
      <w:r w:rsidRPr="00AF0C7A">
        <w:rPr>
          <w:rFonts w:ascii="Tw Cen MT" w:hAnsi="Tw Cen MT"/>
          <w:lang w:val="en-US"/>
        </w:rPr>
        <w:t xml:space="preserve"> Order No. 000007/MINMAP of 01 January</w:t>
      </w:r>
      <w:proofErr w:type="gramStart"/>
      <w:r w:rsidRPr="00AF0C7A">
        <w:rPr>
          <w:rFonts w:ascii="Tw Cen MT" w:hAnsi="Tw Cen MT"/>
          <w:lang w:val="en-US"/>
        </w:rPr>
        <w:t>…..</w:t>
      </w:r>
      <w:proofErr w:type="gramEnd"/>
      <w:r w:rsidRPr="00AF0C7A">
        <w:rPr>
          <w:rFonts w:ascii="Tw Cen MT" w:hAnsi="Tw Cen MT"/>
          <w:lang w:val="en-US"/>
        </w:rPr>
        <w:t xml:space="preserve"> laying down the procedures for awarding and executing framework agreements</w:t>
      </w:r>
    </w:p>
    <w:p w14:paraId="3405F302" w14:textId="77777777" w:rsidR="00BA75F3" w:rsidRPr="00AF0C7A" w:rsidRDefault="00BA75F3" w:rsidP="00C35283">
      <w:pPr>
        <w:pStyle w:val="ListParagraph"/>
        <w:widowControl w:val="0"/>
        <w:numPr>
          <w:ilvl w:val="1"/>
          <w:numId w:val="131"/>
        </w:numPr>
        <w:tabs>
          <w:tab w:val="left" w:pos="1002"/>
          <w:tab w:val="left" w:pos="1015"/>
        </w:tabs>
        <w:autoSpaceDE w:val="0"/>
        <w:autoSpaceDN w:val="0"/>
        <w:spacing w:before="1"/>
        <w:ind w:right="145" w:hanging="361"/>
        <w:contextualSpacing w:val="0"/>
        <w:jc w:val="both"/>
        <w:rPr>
          <w:rFonts w:ascii="Tw Cen MT" w:hAnsi="Tw Cen MT"/>
          <w:lang w:val="en-US"/>
        </w:rPr>
      </w:pPr>
      <w:r w:rsidRPr="00AF0C7A">
        <w:rPr>
          <w:rFonts w:ascii="Tw Cen MT" w:hAnsi="Tw Cen MT"/>
          <w:lang w:val="en-US"/>
        </w:rPr>
        <w:t xml:space="preserve"> Order No. 168/A/MINMAP of August 11, 2021 setting the terms and conditions for the award and execution of design-build contracts;</w:t>
      </w:r>
    </w:p>
    <w:p w14:paraId="63487402" w14:textId="77777777" w:rsidR="00BA75F3" w:rsidRPr="00AF0C7A" w:rsidRDefault="00BA75F3" w:rsidP="00C35283">
      <w:pPr>
        <w:pStyle w:val="ListParagraph"/>
        <w:widowControl w:val="0"/>
        <w:numPr>
          <w:ilvl w:val="1"/>
          <w:numId w:val="131"/>
        </w:numPr>
        <w:tabs>
          <w:tab w:val="left" w:pos="1002"/>
          <w:tab w:val="left" w:pos="1015"/>
        </w:tabs>
        <w:autoSpaceDE w:val="0"/>
        <w:autoSpaceDN w:val="0"/>
        <w:ind w:right="144" w:hanging="361"/>
        <w:contextualSpacing w:val="0"/>
        <w:jc w:val="both"/>
        <w:rPr>
          <w:rFonts w:ascii="Tw Cen MT" w:hAnsi="Tw Cen MT"/>
          <w:lang w:val="en-US"/>
        </w:rPr>
      </w:pPr>
      <w:r w:rsidRPr="00AF0C7A">
        <w:rPr>
          <w:rFonts w:ascii="Tw Cen MT" w:hAnsi="Tw Cen MT"/>
          <w:lang w:val="en-US"/>
        </w:rPr>
        <w:t xml:space="preserve"> Circular Letter No. 000010/LC/MINMAP/CAB of 22nd September 2020, the clarifying the payment documents of the </w:t>
      </w:r>
      <w:proofErr w:type="gramStart"/>
      <w:r w:rsidRPr="00AF0C7A">
        <w:rPr>
          <w:rFonts w:ascii="Tw Cen MT" w:hAnsi="Tw Cen MT"/>
          <w:lang w:val="en-US"/>
        </w:rPr>
        <w:t>Administrative</w:t>
      </w:r>
      <w:proofErr w:type="gramEnd"/>
      <w:r w:rsidRPr="00AF0C7A">
        <w:rPr>
          <w:rFonts w:ascii="Tw Cen MT" w:hAnsi="Tw Cen MT"/>
          <w:lang w:val="en-US"/>
        </w:rPr>
        <w:t xml:space="preserve"> co-contractors to be submitted for visa prior to the Ministry in charge of Public </w:t>
      </w:r>
      <w:r w:rsidRPr="00AF0C7A">
        <w:rPr>
          <w:rFonts w:ascii="Tw Cen MT" w:hAnsi="Tw Cen MT"/>
          <w:spacing w:val="-2"/>
          <w:lang w:val="en-US"/>
        </w:rPr>
        <w:t>Procurement</w:t>
      </w:r>
    </w:p>
    <w:p w14:paraId="6D975A39" w14:textId="77777777" w:rsidR="00BA75F3" w:rsidRPr="00AF0C7A" w:rsidRDefault="00BA75F3" w:rsidP="00C35283">
      <w:pPr>
        <w:pStyle w:val="ListParagraph"/>
        <w:widowControl w:val="0"/>
        <w:numPr>
          <w:ilvl w:val="1"/>
          <w:numId w:val="131"/>
        </w:numPr>
        <w:tabs>
          <w:tab w:val="left" w:pos="1003"/>
        </w:tabs>
        <w:autoSpaceDE w:val="0"/>
        <w:autoSpaceDN w:val="0"/>
        <w:spacing w:line="252" w:lineRule="exact"/>
        <w:ind w:left="1003" w:hanging="348"/>
        <w:contextualSpacing w:val="0"/>
        <w:jc w:val="both"/>
        <w:rPr>
          <w:rFonts w:ascii="Tw Cen MT" w:hAnsi="Tw Cen MT"/>
          <w:lang w:val="en-US"/>
        </w:rPr>
      </w:pPr>
      <w:r w:rsidRPr="00AF0C7A">
        <w:rPr>
          <w:rFonts w:ascii="Tw Cen MT" w:hAnsi="Tw Cen MT"/>
          <w:lang w:val="en-US"/>
        </w:rPr>
        <w:t xml:space="preserve"> OrderNo.001/CAB/PR of 19</w:t>
      </w:r>
      <w:r w:rsidRPr="00AF0C7A">
        <w:rPr>
          <w:rFonts w:ascii="Tw Cen MT" w:hAnsi="Tw Cen MT"/>
          <w:vertAlign w:val="superscript"/>
          <w:lang w:val="en-US"/>
        </w:rPr>
        <w:t xml:space="preserve">th </w:t>
      </w:r>
      <w:r w:rsidRPr="00AF0C7A">
        <w:rPr>
          <w:rFonts w:ascii="Tw Cen MT" w:hAnsi="Tw Cen MT"/>
          <w:lang w:val="en-US"/>
        </w:rPr>
        <w:t xml:space="preserve">June 2012 relating to the Award and Control of Execution of Public </w:t>
      </w:r>
      <w:r w:rsidRPr="00AF0C7A">
        <w:rPr>
          <w:rFonts w:ascii="Tw Cen MT" w:hAnsi="Tw Cen MT"/>
          <w:spacing w:val="-2"/>
          <w:lang w:val="en-US"/>
        </w:rPr>
        <w:t>Contracts;</w:t>
      </w:r>
    </w:p>
    <w:p w14:paraId="626D3351" w14:textId="77777777" w:rsidR="00BA75F3" w:rsidRPr="00AF0C7A" w:rsidRDefault="00BA75F3" w:rsidP="00C35283">
      <w:pPr>
        <w:pStyle w:val="ListParagraph"/>
        <w:widowControl w:val="0"/>
        <w:numPr>
          <w:ilvl w:val="1"/>
          <w:numId w:val="131"/>
        </w:numPr>
        <w:tabs>
          <w:tab w:val="left" w:pos="1002"/>
          <w:tab w:val="left" w:pos="1015"/>
        </w:tabs>
        <w:autoSpaceDE w:val="0"/>
        <w:autoSpaceDN w:val="0"/>
        <w:ind w:right="144" w:hanging="361"/>
        <w:contextualSpacing w:val="0"/>
        <w:jc w:val="both"/>
        <w:rPr>
          <w:rFonts w:ascii="Tw Cen MT" w:hAnsi="Tw Cen MT"/>
          <w:lang w:val="en-US"/>
        </w:rPr>
      </w:pPr>
      <w:r w:rsidRPr="00AF0C7A">
        <w:rPr>
          <w:rFonts w:ascii="Tw Cen MT" w:hAnsi="Tw Cen MT"/>
          <w:lang w:val="en-US"/>
        </w:rPr>
        <w:t xml:space="preserve"> Letter No 00006/LC/PR/MINMAP/CAB of 17th August, 2021 clarifying the control of public procurement and specifying the procedures for its exercise to project owners and delegated project </w:t>
      </w:r>
      <w:proofErr w:type="gramStart"/>
      <w:r w:rsidRPr="00AF0C7A">
        <w:rPr>
          <w:rFonts w:ascii="Tw Cen MT" w:hAnsi="Tw Cen MT"/>
          <w:lang w:val="en-US"/>
        </w:rPr>
        <w:t>owners</w:t>
      </w:r>
      <w:proofErr w:type="gramEnd"/>
      <w:r w:rsidRPr="00AF0C7A">
        <w:rPr>
          <w:rFonts w:ascii="Tw Cen MT" w:hAnsi="Tw Cen MT"/>
          <w:lang w:val="en-US"/>
        </w:rPr>
        <w:t xml:space="preserve"> circular.</w:t>
      </w:r>
    </w:p>
    <w:p w14:paraId="1F3652AF" w14:textId="34135766" w:rsidR="00BA75F3" w:rsidRPr="00BA75F3" w:rsidRDefault="00BA75F3" w:rsidP="00C35283">
      <w:pPr>
        <w:pStyle w:val="ListParagraph"/>
        <w:widowControl w:val="0"/>
        <w:numPr>
          <w:ilvl w:val="1"/>
          <w:numId w:val="131"/>
        </w:numPr>
        <w:autoSpaceDE w:val="0"/>
        <w:autoSpaceDN w:val="0"/>
        <w:spacing w:line="252" w:lineRule="exact"/>
        <w:ind w:right="138" w:hanging="361"/>
        <w:contextualSpacing w:val="0"/>
        <w:jc w:val="both"/>
        <w:rPr>
          <w:rFonts w:ascii="Tw Cen MT" w:hAnsi="Tw Cen MT"/>
          <w:lang w:val="en-US"/>
        </w:rPr>
      </w:pPr>
      <w:r w:rsidRPr="00EB4E76">
        <w:rPr>
          <w:rFonts w:ascii="Tw Cen MT" w:hAnsi="Tw Cen MT"/>
          <w:noProof/>
          <w:lang w:val="en-US"/>
        </w:rPr>
        <mc:AlternateContent>
          <mc:Choice Requires="wps">
            <w:drawing>
              <wp:anchor distT="0" distB="0" distL="0" distR="0" simplePos="0" relativeHeight="252078592" behindDoc="1" locked="0" layoutInCell="1" allowOverlap="1" wp14:anchorId="7316AC7D" wp14:editId="4AE14489">
                <wp:simplePos x="0" y="0"/>
                <wp:positionH relativeFrom="page">
                  <wp:posOffset>1290955</wp:posOffset>
                </wp:positionH>
                <wp:positionV relativeFrom="paragraph">
                  <wp:posOffset>75565</wp:posOffset>
                </wp:positionV>
                <wp:extent cx="44450" cy="5080"/>
                <wp:effectExtent l="0" t="0" r="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0" cy="5080"/>
                        </a:xfrm>
                        <a:custGeom>
                          <a:avLst/>
                          <a:gdLst>
                            <a:gd name="T0" fmla="*/ 44196 w 44450"/>
                            <a:gd name="T1" fmla="*/ 0 h 5080"/>
                            <a:gd name="T2" fmla="*/ 0 w 44450"/>
                            <a:gd name="T3" fmla="*/ 0 h 5080"/>
                            <a:gd name="T4" fmla="*/ 0 w 44450"/>
                            <a:gd name="T5" fmla="*/ 4571 h 5080"/>
                            <a:gd name="T6" fmla="*/ 44196 w 44450"/>
                            <a:gd name="T7" fmla="*/ 4571 h 5080"/>
                            <a:gd name="T8" fmla="*/ 44196 w 44450"/>
                            <a:gd name="T9" fmla="*/ 0 h 5080"/>
                          </a:gdLst>
                          <a:ahLst/>
                          <a:cxnLst>
                            <a:cxn ang="0">
                              <a:pos x="T0" y="T1"/>
                            </a:cxn>
                            <a:cxn ang="0">
                              <a:pos x="T2" y="T3"/>
                            </a:cxn>
                            <a:cxn ang="0">
                              <a:pos x="T4" y="T5"/>
                            </a:cxn>
                            <a:cxn ang="0">
                              <a:pos x="T6" y="T7"/>
                            </a:cxn>
                            <a:cxn ang="0">
                              <a:pos x="T8" y="T9"/>
                            </a:cxn>
                          </a:cxnLst>
                          <a:rect l="0" t="0" r="r" b="b"/>
                          <a:pathLst>
                            <a:path w="44450" h="5080">
                              <a:moveTo>
                                <a:pt x="44196" y="0"/>
                              </a:moveTo>
                              <a:lnTo>
                                <a:pt x="0" y="0"/>
                              </a:lnTo>
                              <a:lnTo>
                                <a:pt x="0" y="4571"/>
                              </a:lnTo>
                              <a:lnTo>
                                <a:pt x="44196" y="4571"/>
                              </a:lnTo>
                              <a:lnTo>
                                <a:pt x="441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A047D" id="Freeform 5" o:spid="_x0000_s1026" style="position:absolute;margin-left:101.65pt;margin-top:5.95pt;width:3.5pt;height:.4pt;z-index:-25123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M2TAMAAIgIAAAOAAAAZHJzL2Uyb0RvYy54bWysVlFv0zAQfkfiP1h+ROqSdE7bREsnxihC&#10;GjBp5Qe4jtNEJHaw3aYD8d85O0mbDjoKog+Jnfvy+e67y12vrndVibZc6UKKBAcXPkZcMJkWYp3g&#10;z8vFaIaRNlSktJSCJ/iRa3w9f/niqqljPpa5LFOuEJAIHTd1gnNj6tjzNMt5RfWFrLkAYyZVRQ1s&#10;1dpLFW2AvSq9se9PvEaqtFaSca3h6W1rxHPHn2WcmU9ZprlBZYLBN+Ouyl1X9urNr2i8VrTOC9a5&#10;Qf/Bi4oWAg7dU91SQ9FGFb9QVQVTUsvMXDBZeTLLCsZdDBBN4D+J5iGnNXexgDi63suk/x8t+7i9&#10;V6hIExxiJGgFKVoozq3gKLTqNLWOAfRQ3ysbn67vJPuiweAdWexGAwatmg8yBRa6MdIpsstUZd+E&#10;WNHOCf+4F57vDGLwkBASQnYYWEJ/5rLi0bh/k220ecelY6HbO23apKWwcpKnneNLoMiqEvL3ykOE&#10;BNEENXC31N0bPTAYAH2Uo/5QyN+ebHyEOUF0eQT6PRE5wpwgAvUProfT4IRTkyHsuQinQ+BpPvg6&#10;D8c+xxcNgEPFIE3rPhE073PDdqJLDqwQtb3Ad8VQS22LwGYKcr0MbGKAAlA2kyfAkAkLvjwLDGpb&#10;sKvdPzKDnBY8PYsZtLLgaAhuT+hiVdBtnvYZhRH0mZV9h8Y1NVaifomafeXnXeFbUyW3fCkdyFix&#10;XCW7s/sP44AoxRDZqtqjelt/rx1biyFQEl0cvbm/t7DDoX8BfXoyK6XmbYZt6C7Vew2sdIMPW8uy&#10;SBdFWdrAtVqv3pQKbalt2+7XeXsEK13VCGlfa49pn0Bb6WS2Dca14e9RMCb+zTgaLSaz6YgsSDiK&#10;pv5s5AfRTTTxSURuFz9sjQYkzos05eKuELwfCQE5r+V2w6lt5m4o2CRH4Th05X/k/ZlBKrkRqSuf&#10;nNP0bbc2tCjbtXfssRMZwu7vTgjXq217bvv5SqaP0KqVbMchjG9Y5FJ9w6iBUZhg/XVDFceofC9g&#10;1kQBIVA2xm2gHMawUUPLamihggFVgg2GD98u35h23m5qVaxzOClwWgj5GkZEVthu7vxrveo2MO5c&#10;BN1otvN0uHeowx+I+U8AAAD//wMAUEsDBBQABgAIAAAAIQC5N+5X3wAAAAkBAAAPAAAAZHJzL2Rv&#10;d25yZXYueG1sTI/NTsMwEITvSLyDtUjcqJ1U/DSNU4VKEQcQEqHi7MZLEhGvQ+y2gadnOcFxZz7N&#10;zuSb2Q3iiFPoPWlIFgoEUuNtT62G3Wt1dQciREPWDJ5QwxcG2BTnZ7nJrD/RCx7r2AoOoZAZDV2M&#10;YyZlaDp0Jiz8iMTeu5+ciXxOrbSTOXG4G2Sq1I10pif+0JkRtx02H/XBaaium/LN11g93D+Xu8fP&#10;7+1T09daX17M5RpExDn+wfBbn6tDwZ32/kA2iEFDqpZLRtlIViAYSBPFwp6F9BZkkcv/C4ofAAAA&#10;//8DAFBLAQItABQABgAIAAAAIQC2gziS/gAAAOEBAAATAAAAAAAAAAAAAAAAAAAAAABbQ29udGVu&#10;dF9UeXBlc10ueG1sUEsBAi0AFAAGAAgAAAAhADj9If/WAAAAlAEAAAsAAAAAAAAAAAAAAAAALwEA&#10;AF9yZWxzLy5yZWxzUEsBAi0AFAAGAAgAAAAhAMRYYzZMAwAAiAgAAA4AAAAAAAAAAAAAAAAALgIA&#10;AGRycy9lMm9Eb2MueG1sUEsBAi0AFAAGAAgAAAAhALk37lffAAAACQEAAA8AAAAAAAAAAAAAAAAA&#10;pgUAAGRycy9kb3ducmV2LnhtbFBLBQYAAAAABAAEAPMAAACyBgAAAAA=&#10;" path="m44196,l,,,4571r44196,l44196,xe" fillcolor="black" stroked="f">
                <v:path arrowok="t" o:connecttype="custom" o:connectlocs="44196,0;0,0;0,4571;44196,4571;44196,0" o:connectangles="0,0,0,0,0"/>
                <w10:wrap anchorx="page"/>
              </v:shape>
            </w:pict>
          </mc:Fallback>
        </mc:AlternateContent>
      </w:r>
      <w:r w:rsidRPr="00BA75F3">
        <w:rPr>
          <w:rFonts w:ascii="Tw Cen MT" w:hAnsi="Tw Cen MT"/>
          <w:lang w:val="en-US"/>
        </w:rPr>
        <w:t xml:space="preserve">  Circular No. 0001877/C/MINFI of 31</w:t>
      </w:r>
      <w:r w:rsidRPr="00BA75F3">
        <w:rPr>
          <w:rFonts w:ascii="Tw Cen MT" w:hAnsi="Tw Cen MT"/>
          <w:vertAlign w:val="superscript"/>
          <w:lang w:val="en-US"/>
        </w:rPr>
        <w:t>st</w:t>
      </w:r>
      <w:r w:rsidRPr="00BA75F3">
        <w:rPr>
          <w:rFonts w:ascii="Tw Cen MT" w:hAnsi="Tw Cen MT"/>
          <w:lang w:val="en-US"/>
        </w:rPr>
        <w:t>December, 2025 bearing instructions on the implementation of Finance Laws, Monitoring and Control of the Execution of the Budget of the State and Other Public Entities</w:t>
      </w:r>
      <w:r>
        <w:rPr>
          <w:rFonts w:ascii="Tw Cen MT" w:hAnsi="Tw Cen MT"/>
          <w:lang w:val="en-US"/>
        </w:rPr>
        <w:t xml:space="preserve"> </w:t>
      </w:r>
      <w:r w:rsidRPr="00BA75F3">
        <w:rPr>
          <w:rFonts w:ascii="Tw Cen MT" w:hAnsi="Tw Cen MT"/>
          <w:lang w:val="en-US"/>
        </w:rPr>
        <w:t xml:space="preserve">for the 2026 fiscal </w:t>
      </w:r>
      <w:proofErr w:type="gramStart"/>
      <w:r w:rsidRPr="00BA75F3">
        <w:rPr>
          <w:rFonts w:ascii="Tw Cen MT" w:hAnsi="Tw Cen MT"/>
          <w:lang w:val="en-US"/>
        </w:rPr>
        <w:t>year ;</w:t>
      </w:r>
      <w:proofErr w:type="gramEnd"/>
    </w:p>
    <w:p w14:paraId="020EC417" w14:textId="77777777" w:rsidR="00BA75F3" w:rsidRPr="00AF0C7A" w:rsidRDefault="00BA75F3" w:rsidP="00C35283">
      <w:pPr>
        <w:pStyle w:val="ListParagraph"/>
        <w:widowControl w:val="0"/>
        <w:numPr>
          <w:ilvl w:val="1"/>
          <w:numId w:val="131"/>
        </w:numPr>
        <w:tabs>
          <w:tab w:val="left" w:pos="1002"/>
          <w:tab w:val="left" w:pos="1015"/>
        </w:tabs>
        <w:autoSpaceDE w:val="0"/>
        <w:autoSpaceDN w:val="0"/>
        <w:spacing w:before="2"/>
        <w:ind w:right="144" w:hanging="361"/>
        <w:contextualSpacing w:val="0"/>
        <w:jc w:val="both"/>
        <w:rPr>
          <w:rFonts w:ascii="Tw Cen MT" w:hAnsi="Tw Cen MT"/>
          <w:lang w:val="en-US"/>
        </w:rPr>
      </w:pPr>
      <w:r w:rsidRPr="00AF0C7A">
        <w:rPr>
          <w:rFonts w:ascii="Tw Cen MT" w:hAnsi="Tw Cen MT"/>
          <w:lang w:val="en-US"/>
        </w:rPr>
        <w:t xml:space="preserve"> Circular No. 0001/PR/MINMAP/CAB of 2th April, 2022 relating to the application of the Public </w:t>
      </w:r>
      <w:r w:rsidRPr="00AF0C7A">
        <w:rPr>
          <w:rFonts w:ascii="Tw Cen MT" w:hAnsi="Tw Cen MT"/>
          <w:lang w:val="en-US"/>
        </w:rPr>
        <w:lastRenderedPageBreak/>
        <w:t xml:space="preserve">Procurement </w:t>
      </w:r>
      <w:r w:rsidRPr="00AF0C7A">
        <w:rPr>
          <w:rFonts w:ascii="Tw Cen MT" w:hAnsi="Tw Cen MT"/>
          <w:spacing w:val="-4"/>
          <w:lang w:val="en-US"/>
        </w:rPr>
        <w:t>Code</w:t>
      </w:r>
    </w:p>
    <w:p w14:paraId="0B8568E5" w14:textId="77777777" w:rsidR="00BA75F3" w:rsidRPr="00AF0C7A" w:rsidRDefault="00BA75F3" w:rsidP="00C35283">
      <w:pPr>
        <w:pStyle w:val="ListParagraph"/>
        <w:widowControl w:val="0"/>
        <w:numPr>
          <w:ilvl w:val="1"/>
          <w:numId w:val="131"/>
        </w:numPr>
        <w:tabs>
          <w:tab w:val="left" w:pos="1002"/>
          <w:tab w:val="left" w:pos="1015"/>
        </w:tabs>
        <w:autoSpaceDE w:val="0"/>
        <w:autoSpaceDN w:val="0"/>
        <w:ind w:right="138" w:hanging="361"/>
        <w:contextualSpacing w:val="0"/>
        <w:jc w:val="both"/>
        <w:rPr>
          <w:rFonts w:ascii="Tw Cen MT" w:hAnsi="Tw Cen MT"/>
          <w:lang w:val="en-US"/>
        </w:rPr>
      </w:pPr>
      <w:r w:rsidRPr="00AF0C7A">
        <w:rPr>
          <w:rFonts w:ascii="Tw Cen MT" w:hAnsi="Tw Cen MT"/>
          <w:lang w:val="en-US"/>
        </w:rPr>
        <w:t xml:space="preserve"> Press Release No. 000024/R/MINMAP/CAB/CT2 of 5</w:t>
      </w:r>
      <w:r w:rsidRPr="00AF0C7A">
        <w:rPr>
          <w:rFonts w:ascii="Tw Cen MT" w:hAnsi="Tw Cen MT"/>
          <w:vertAlign w:val="superscript"/>
          <w:lang w:val="en-US"/>
        </w:rPr>
        <w:t>th</w:t>
      </w:r>
      <w:r w:rsidRPr="00AF0C7A">
        <w:rPr>
          <w:rFonts w:ascii="Tw Cen MT" w:hAnsi="Tw Cen MT"/>
          <w:lang w:val="en-US"/>
        </w:rPr>
        <w:t xml:space="preserve"> August 2025 announcing the presentation of the </w:t>
      </w:r>
      <w:proofErr w:type="spellStart"/>
      <w:r w:rsidRPr="00AF0C7A">
        <w:rPr>
          <w:rFonts w:ascii="Tw Cen MT" w:hAnsi="Tw Cen MT"/>
          <w:lang w:val="en-US"/>
        </w:rPr>
        <w:t>catigorazation</w:t>
      </w:r>
      <w:proofErr w:type="spellEnd"/>
      <w:r w:rsidRPr="00AF0C7A">
        <w:rPr>
          <w:rFonts w:ascii="Tw Cen MT" w:hAnsi="Tw Cen MT"/>
          <w:lang w:val="en-US"/>
        </w:rPr>
        <w:t xml:space="preserve"> certificate in the award process of Public Contract</w:t>
      </w:r>
    </w:p>
    <w:p w14:paraId="1815D810" w14:textId="77777777" w:rsidR="00BA75F3" w:rsidRPr="00AF0C7A" w:rsidRDefault="00BA75F3" w:rsidP="00C35283">
      <w:pPr>
        <w:pStyle w:val="ListParagraph"/>
        <w:widowControl w:val="0"/>
        <w:numPr>
          <w:ilvl w:val="1"/>
          <w:numId w:val="131"/>
        </w:numPr>
        <w:tabs>
          <w:tab w:val="left" w:pos="1003"/>
        </w:tabs>
        <w:autoSpaceDE w:val="0"/>
        <w:autoSpaceDN w:val="0"/>
        <w:spacing w:line="251" w:lineRule="exact"/>
        <w:ind w:left="1003" w:hanging="348"/>
        <w:contextualSpacing w:val="0"/>
        <w:jc w:val="both"/>
        <w:rPr>
          <w:rFonts w:ascii="Tw Cen MT" w:hAnsi="Tw Cen MT"/>
          <w:lang w:val="en-US"/>
        </w:rPr>
      </w:pPr>
      <w:r w:rsidRPr="00AF0C7A">
        <w:rPr>
          <w:rFonts w:ascii="Tw Cen MT" w:hAnsi="Tw Cen MT"/>
          <w:lang w:val="en-US"/>
        </w:rPr>
        <w:t xml:space="preserve"> The MINCOMMERCE Decree setting the Price </w:t>
      </w:r>
      <w:r w:rsidRPr="00AF0C7A">
        <w:rPr>
          <w:rFonts w:ascii="Tw Cen MT" w:hAnsi="Tw Cen MT"/>
          <w:spacing w:val="-4"/>
          <w:lang w:val="en-US"/>
        </w:rPr>
        <w:t>List</w:t>
      </w:r>
    </w:p>
    <w:p w14:paraId="190E9122" w14:textId="77777777" w:rsidR="00BA75F3" w:rsidRPr="00AF0C7A" w:rsidRDefault="00BA75F3" w:rsidP="00C35283">
      <w:pPr>
        <w:pStyle w:val="ListParagraph"/>
        <w:widowControl w:val="0"/>
        <w:numPr>
          <w:ilvl w:val="1"/>
          <w:numId w:val="131"/>
        </w:numPr>
        <w:tabs>
          <w:tab w:val="left" w:pos="1002"/>
          <w:tab w:val="left" w:pos="1015"/>
        </w:tabs>
        <w:autoSpaceDE w:val="0"/>
        <w:autoSpaceDN w:val="0"/>
        <w:spacing w:before="66"/>
        <w:ind w:right="136" w:hanging="361"/>
        <w:contextualSpacing w:val="0"/>
        <w:jc w:val="both"/>
        <w:rPr>
          <w:rFonts w:ascii="Tw Cen MT" w:hAnsi="Tw Cen MT"/>
          <w:lang w:val="en-US"/>
        </w:rPr>
      </w:pPr>
      <w:r w:rsidRPr="00AF0C7A">
        <w:rPr>
          <w:rFonts w:ascii="Tw Cen MT" w:hAnsi="Tw Cen MT"/>
          <w:lang w:val="en-US"/>
        </w:rPr>
        <w:t xml:space="preserve"> Order No 402/A/MINMAP/CAP of 21 October 2019 setting the nature and threshold of contracts reserved for craftsmen, </w:t>
      </w:r>
      <w:proofErr w:type="spellStart"/>
      <w:r w:rsidRPr="00AF0C7A">
        <w:rPr>
          <w:rFonts w:ascii="Tw Cen MT" w:hAnsi="Tw Cen MT"/>
          <w:lang w:val="en-US"/>
        </w:rPr>
        <w:t>mall</w:t>
      </w:r>
      <w:proofErr w:type="spellEnd"/>
      <w:r w:rsidRPr="00AF0C7A">
        <w:rPr>
          <w:rFonts w:ascii="Tw Cen MT" w:hAnsi="Tw Cen MT"/>
          <w:lang w:val="en-US"/>
        </w:rPr>
        <w:t xml:space="preserve"> and medium-sized enterprises, grassroots communities and civil society </w:t>
      </w:r>
      <w:proofErr w:type="spellStart"/>
      <w:r w:rsidRPr="00AF0C7A">
        <w:rPr>
          <w:rFonts w:ascii="Tw Cen MT" w:hAnsi="Tw Cen MT"/>
          <w:lang w:val="en-US"/>
        </w:rPr>
        <w:t>organisations</w:t>
      </w:r>
      <w:proofErr w:type="spellEnd"/>
      <w:r w:rsidRPr="00AF0C7A">
        <w:rPr>
          <w:rFonts w:ascii="Tw Cen MT" w:hAnsi="Tw Cen MT"/>
          <w:lang w:val="en-US"/>
        </w:rPr>
        <w:t>, and the modalities of their application;</w:t>
      </w:r>
    </w:p>
    <w:p w14:paraId="5EE279D6" w14:textId="77777777" w:rsidR="00BA75F3" w:rsidRPr="00AF0C7A" w:rsidRDefault="00BA75F3" w:rsidP="00C35283">
      <w:pPr>
        <w:pStyle w:val="ListParagraph"/>
        <w:widowControl w:val="0"/>
        <w:numPr>
          <w:ilvl w:val="1"/>
          <w:numId w:val="131"/>
        </w:numPr>
        <w:tabs>
          <w:tab w:val="left" w:pos="1002"/>
          <w:tab w:val="left" w:pos="1015"/>
        </w:tabs>
        <w:autoSpaceDE w:val="0"/>
        <w:autoSpaceDN w:val="0"/>
        <w:ind w:right="144" w:hanging="361"/>
        <w:contextualSpacing w:val="0"/>
        <w:jc w:val="both"/>
        <w:rPr>
          <w:rFonts w:ascii="Tw Cen MT" w:hAnsi="Tw Cen MT"/>
          <w:lang w:val="en-US"/>
        </w:rPr>
      </w:pPr>
      <w:r w:rsidRPr="00AF0C7A">
        <w:rPr>
          <w:rFonts w:ascii="Tw Cen MT" w:hAnsi="Tw Cen MT"/>
          <w:lang w:val="en-US"/>
        </w:rPr>
        <w:t xml:space="preserve"> Order No. 000333/O/MINMAP/CAB of 27</w:t>
      </w:r>
      <w:r w:rsidRPr="00AF0C7A">
        <w:rPr>
          <w:rFonts w:ascii="Tw Cen MT" w:hAnsi="Tw Cen MT"/>
          <w:vertAlign w:val="superscript"/>
          <w:lang w:val="en-US"/>
        </w:rPr>
        <w:t>th</w:t>
      </w:r>
      <w:r w:rsidRPr="00AF0C7A">
        <w:rPr>
          <w:rFonts w:ascii="Tw Cen MT" w:hAnsi="Tw Cen MT"/>
          <w:lang w:val="en-US"/>
        </w:rPr>
        <w:t xml:space="preserve"> December 2024 to set the schedule of the migration to the exclusive award of Public Contracts``` </w:t>
      </w:r>
      <w:proofErr w:type="spellStart"/>
      <w:r w:rsidRPr="00AF0C7A">
        <w:rPr>
          <w:rFonts w:ascii="Tw Cen MT" w:hAnsi="Tw Cen MT"/>
          <w:lang w:val="en-US"/>
        </w:rPr>
        <w:t>clectronically</w:t>
      </w:r>
      <w:proofErr w:type="spellEnd"/>
    </w:p>
    <w:p w14:paraId="3168FCF1" w14:textId="77777777" w:rsidR="00BA75F3" w:rsidRPr="00AF0C7A" w:rsidRDefault="00BA75F3" w:rsidP="00C35283">
      <w:pPr>
        <w:pStyle w:val="ListParagraph"/>
        <w:widowControl w:val="0"/>
        <w:numPr>
          <w:ilvl w:val="1"/>
          <w:numId w:val="131"/>
        </w:numPr>
        <w:tabs>
          <w:tab w:val="left" w:pos="1002"/>
          <w:tab w:val="left" w:pos="1015"/>
        </w:tabs>
        <w:autoSpaceDE w:val="0"/>
        <w:autoSpaceDN w:val="0"/>
        <w:spacing w:before="1"/>
        <w:ind w:right="139" w:hanging="361"/>
        <w:contextualSpacing w:val="0"/>
        <w:jc w:val="both"/>
        <w:rPr>
          <w:rFonts w:ascii="Tw Cen MT" w:hAnsi="Tw Cen MT"/>
          <w:lang w:val="en-US"/>
        </w:rPr>
      </w:pPr>
      <w:r w:rsidRPr="00AF0C7A">
        <w:rPr>
          <w:rFonts w:ascii="Tw Cen MT" w:hAnsi="Tw Cen MT"/>
          <w:lang w:val="en-US"/>
        </w:rPr>
        <w:t xml:space="preserve"> Circular letter No. 00000002/LC/MINMAP/CAB of 12th May 2022 relating to the continuity of the public procurement service in the event of a sanction by a Project Owner or Delegated Project Owner </w:t>
      </w:r>
      <w:proofErr w:type="spellStart"/>
      <w:r w:rsidRPr="00AF0C7A">
        <w:rPr>
          <w:rFonts w:ascii="Tw Cen MT" w:hAnsi="Tw Cen MT"/>
          <w:lang w:val="en-US"/>
        </w:rPr>
        <w:t>sorme</w:t>
      </w:r>
      <w:proofErr w:type="spellEnd"/>
      <w:r w:rsidRPr="00AF0C7A">
        <w:rPr>
          <w:rFonts w:ascii="Tw Cen MT" w:hAnsi="Tw Cen MT"/>
          <w:lang w:val="en-US"/>
        </w:rPr>
        <w:t xml:space="preserve"> members of a commission public procurement in accordance with the provision of articles 195 of the code of public </w:t>
      </w:r>
      <w:r w:rsidRPr="00AF0C7A">
        <w:rPr>
          <w:rFonts w:ascii="Tw Cen MT" w:hAnsi="Tw Cen MT"/>
          <w:spacing w:val="-2"/>
          <w:lang w:val="en-US"/>
        </w:rPr>
        <w:t>contracts.</w:t>
      </w:r>
    </w:p>
    <w:p w14:paraId="23BC84D1" w14:textId="77777777" w:rsidR="00BA75F3" w:rsidRPr="00AF0C7A" w:rsidRDefault="00BA75F3" w:rsidP="00C35283">
      <w:pPr>
        <w:pStyle w:val="ListParagraph"/>
        <w:widowControl w:val="0"/>
        <w:numPr>
          <w:ilvl w:val="1"/>
          <w:numId w:val="131"/>
        </w:numPr>
        <w:tabs>
          <w:tab w:val="left" w:pos="1002"/>
          <w:tab w:val="left" w:pos="1015"/>
        </w:tabs>
        <w:autoSpaceDE w:val="0"/>
        <w:autoSpaceDN w:val="0"/>
        <w:ind w:right="140" w:hanging="361"/>
        <w:contextualSpacing w:val="0"/>
        <w:jc w:val="both"/>
        <w:rPr>
          <w:rFonts w:ascii="Tw Cen MT" w:hAnsi="Tw Cen MT"/>
          <w:lang w:val="en-US"/>
        </w:rPr>
      </w:pPr>
      <w:r w:rsidRPr="00AF0C7A">
        <w:rPr>
          <w:rFonts w:ascii="Tw Cen MT" w:hAnsi="Tw Cen MT"/>
          <w:lang w:val="en-US"/>
        </w:rPr>
        <w:t xml:space="preserve"> Circular No. 000014/C/MINMAP/CAB of 23</w:t>
      </w:r>
      <w:r w:rsidRPr="00AF0C7A">
        <w:rPr>
          <w:rFonts w:ascii="Tw Cen MT" w:hAnsi="Tw Cen MT"/>
          <w:vertAlign w:val="superscript"/>
          <w:lang w:val="en-US"/>
        </w:rPr>
        <w:t>rd</w:t>
      </w:r>
      <w:r w:rsidRPr="00AF0C7A">
        <w:rPr>
          <w:rFonts w:ascii="Tw Cen MT" w:hAnsi="Tw Cen MT"/>
          <w:lang w:val="en-US"/>
        </w:rPr>
        <w:t xml:space="preserve"> July 2025 on the condition for constitution, guarantee, preservation, release, restitution, and </w:t>
      </w:r>
      <w:proofErr w:type="spellStart"/>
      <w:r w:rsidRPr="00AF0C7A">
        <w:rPr>
          <w:rFonts w:ascii="Tw Cen MT" w:hAnsi="Tw Cen MT"/>
          <w:lang w:val="en-US"/>
        </w:rPr>
        <w:t>realisation</w:t>
      </w:r>
      <w:proofErr w:type="spellEnd"/>
      <w:r w:rsidRPr="00AF0C7A">
        <w:rPr>
          <w:rFonts w:ascii="Tw Cen MT" w:hAnsi="Tw Cen MT"/>
          <w:lang w:val="en-US"/>
        </w:rPr>
        <w:t xml:space="preserve"> of guarantees in Public Contract</w:t>
      </w:r>
    </w:p>
    <w:p w14:paraId="1240028C" w14:textId="77777777" w:rsidR="00BA75F3" w:rsidRPr="00AF0C7A" w:rsidRDefault="00BA75F3" w:rsidP="00C35283">
      <w:pPr>
        <w:pStyle w:val="ListParagraph"/>
        <w:widowControl w:val="0"/>
        <w:numPr>
          <w:ilvl w:val="1"/>
          <w:numId w:val="131"/>
        </w:numPr>
        <w:tabs>
          <w:tab w:val="left" w:pos="1003"/>
        </w:tabs>
        <w:autoSpaceDE w:val="0"/>
        <w:autoSpaceDN w:val="0"/>
        <w:spacing w:line="252" w:lineRule="exact"/>
        <w:ind w:left="1003" w:hanging="348"/>
        <w:contextualSpacing w:val="0"/>
        <w:jc w:val="both"/>
        <w:rPr>
          <w:rFonts w:ascii="Tw Cen MT" w:hAnsi="Tw Cen MT"/>
          <w:lang w:val="en-US"/>
        </w:rPr>
      </w:pPr>
      <w:r w:rsidRPr="00AF0C7A">
        <w:rPr>
          <w:rFonts w:ascii="Tw Cen MT" w:hAnsi="Tw Cen MT"/>
          <w:lang w:val="en-US"/>
        </w:rPr>
        <w:t xml:space="preserve"> Unified Technical Documents (DTU) for building </w:t>
      </w:r>
      <w:r w:rsidRPr="00AF0C7A">
        <w:rPr>
          <w:rFonts w:ascii="Tw Cen MT" w:hAnsi="Tw Cen MT"/>
          <w:spacing w:val="-2"/>
          <w:lang w:val="en-US"/>
        </w:rPr>
        <w:t>works;</w:t>
      </w:r>
    </w:p>
    <w:p w14:paraId="3CAE6650" w14:textId="77777777" w:rsidR="00BA75F3" w:rsidRPr="00EB4E76" w:rsidRDefault="00BA75F3" w:rsidP="00C35283">
      <w:pPr>
        <w:pStyle w:val="ListParagraph"/>
        <w:widowControl w:val="0"/>
        <w:numPr>
          <w:ilvl w:val="1"/>
          <w:numId w:val="131"/>
        </w:numPr>
        <w:tabs>
          <w:tab w:val="left" w:pos="1003"/>
        </w:tabs>
        <w:autoSpaceDE w:val="0"/>
        <w:autoSpaceDN w:val="0"/>
        <w:spacing w:line="252" w:lineRule="exact"/>
        <w:ind w:left="1003" w:hanging="348"/>
        <w:contextualSpacing w:val="0"/>
        <w:jc w:val="both"/>
        <w:rPr>
          <w:rFonts w:ascii="Tw Cen MT" w:hAnsi="Tw Cen MT"/>
        </w:rPr>
      </w:pPr>
      <w:r w:rsidRPr="00AF0C7A">
        <w:rPr>
          <w:rFonts w:ascii="Tw Cen MT" w:hAnsi="Tw Cen MT"/>
          <w:lang w:val="en-US"/>
        </w:rPr>
        <w:t xml:space="preserve"> </w:t>
      </w:r>
      <w:r w:rsidRPr="00EB4E76">
        <w:rPr>
          <w:rFonts w:ascii="Tw Cen MT" w:hAnsi="Tw Cen MT"/>
        </w:rPr>
        <w:t>Applicable</w:t>
      </w:r>
      <w:r>
        <w:rPr>
          <w:rFonts w:ascii="Tw Cen MT" w:hAnsi="Tw Cen MT"/>
        </w:rPr>
        <w:t xml:space="preserve"> </w:t>
      </w:r>
      <w:r w:rsidRPr="00EB4E76">
        <w:rPr>
          <w:rFonts w:ascii="Tw Cen MT" w:hAnsi="Tw Cen MT"/>
          <w:spacing w:val="-2"/>
        </w:rPr>
        <w:t>standards;</w:t>
      </w:r>
    </w:p>
    <w:p w14:paraId="0997E069" w14:textId="77777777" w:rsidR="00BA75F3" w:rsidRPr="00AF0C7A" w:rsidRDefault="00BA75F3" w:rsidP="00C35283">
      <w:pPr>
        <w:pStyle w:val="ListParagraph"/>
        <w:widowControl w:val="0"/>
        <w:numPr>
          <w:ilvl w:val="1"/>
          <w:numId w:val="131"/>
        </w:numPr>
        <w:tabs>
          <w:tab w:val="left" w:pos="1003"/>
        </w:tabs>
        <w:autoSpaceDE w:val="0"/>
        <w:autoSpaceDN w:val="0"/>
        <w:ind w:left="1003" w:hanging="348"/>
        <w:contextualSpacing w:val="0"/>
        <w:jc w:val="both"/>
        <w:rPr>
          <w:rFonts w:ascii="Tw Cen MT" w:hAnsi="Tw Cen MT"/>
          <w:lang w:val="en-US"/>
        </w:rPr>
      </w:pPr>
      <w:r w:rsidRPr="00AF0C7A">
        <w:rPr>
          <w:rFonts w:ascii="Tw Cen MT" w:hAnsi="Tw Cen MT"/>
          <w:lang w:val="en-US"/>
        </w:rPr>
        <w:t xml:space="preserve"> Other instruments specific to the domain concerned with </w:t>
      </w:r>
      <w:proofErr w:type="spellStart"/>
      <w:r w:rsidRPr="00AF0C7A">
        <w:rPr>
          <w:rFonts w:ascii="Tw Cen MT" w:hAnsi="Tw Cen MT"/>
          <w:lang w:val="en-US"/>
        </w:rPr>
        <w:t>he</w:t>
      </w:r>
      <w:proofErr w:type="spellEnd"/>
      <w:r w:rsidRPr="00AF0C7A">
        <w:rPr>
          <w:rFonts w:ascii="Tw Cen MT" w:hAnsi="Tw Cen MT"/>
          <w:lang w:val="en-US"/>
        </w:rPr>
        <w:t xml:space="preserve"> </w:t>
      </w:r>
      <w:r w:rsidRPr="00AF0C7A">
        <w:rPr>
          <w:rFonts w:ascii="Tw Cen MT" w:hAnsi="Tw Cen MT"/>
          <w:spacing w:val="-2"/>
          <w:lang w:val="en-US"/>
        </w:rPr>
        <w:t>Contract.</w:t>
      </w:r>
    </w:p>
    <w:p w14:paraId="2288CB5A" w14:textId="77777777" w:rsidR="00BA75F3" w:rsidRPr="004562C8" w:rsidRDefault="00BA75F3" w:rsidP="00BA75F3">
      <w:pPr>
        <w:jc w:val="both"/>
        <w:rPr>
          <w:rFonts w:ascii="Tw Cen MT" w:hAnsi="Tw Cen MT" w:cs="Arial"/>
          <w:bCs/>
        </w:rPr>
      </w:pPr>
    </w:p>
    <w:p w14:paraId="74EDFFCD" w14:textId="77777777" w:rsidR="00BA75F3" w:rsidRPr="004562C8" w:rsidRDefault="00BA75F3" w:rsidP="00BA75F3">
      <w:pPr>
        <w:jc w:val="both"/>
        <w:rPr>
          <w:rFonts w:ascii="Tw Cen MT" w:hAnsi="Tw Cen MT" w:cs="Arial"/>
          <w:b/>
          <w:bCs/>
        </w:rPr>
      </w:pPr>
      <w:r w:rsidRPr="004562C8">
        <w:rPr>
          <w:rFonts w:ascii="Tw Cen MT" w:hAnsi="Tw Cen MT" w:cs="Arial"/>
          <w:b/>
          <w:bCs/>
          <w:u w:val="single"/>
        </w:rPr>
        <w:t>Article 7</w:t>
      </w:r>
      <w:r w:rsidRPr="004562C8">
        <w:rPr>
          <w:rFonts w:ascii="Tw Cen MT" w:hAnsi="Tw Cen MT" w:cs="Arial"/>
          <w:b/>
          <w:bCs/>
        </w:rPr>
        <w:t>:</w:t>
      </w:r>
      <w:r w:rsidRPr="004562C8">
        <w:rPr>
          <w:rFonts w:ascii="Tw Cen MT" w:hAnsi="Tw Cen MT" w:cs="Arial"/>
          <w:bCs/>
        </w:rPr>
        <w:t xml:space="preserve"> </w:t>
      </w:r>
      <w:r w:rsidRPr="004562C8">
        <w:rPr>
          <w:rFonts w:ascii="Tw Cen MT" w:hAnsi="Tw Cen MT" w:cs="Arial"/>
          <w:b/>
          <w:bCs/>
        </w:rPr>
        <w:t>Communication (Articles 6 and 10 supplemented)</w:t>
      </w:r>
    </w:p>
    <w:p w14:paraId="697B5FF2" w14:textId="77777777" w:rsidR="00BA75F3" w:rsidRPr="00AF0C7A" w:rsidRDefault="00BA75F3" w:rsidP="00BA75F3">
      <w:pPr>
        <w:spacing w:line="276" w:lineRule="auto"/>
        <w:ind w:left="360"/>
        <w:jc w:val="both"/>
        <w:rPr>
          <w:rFonts w:ascii="Tw Cen MT" w:hAnsi="Tw Cen MT" w:cs="Arial"/>
          <w:szCs w:val="22"/>
          <w:lang w:val="en-US"/>
        </w:rPr>
      </w:pPr>
      <w:r w:rsidRPr="00AF0C7A">
        <w:rPr>
          <w:rFonts w:ascii="Tw Cen MT" w:hAnsi="Tw Cen MT" w:cs="Arial"/>
          <w:szCs w:val="22"/>
          <w:lang w:val="en-US"/>
        </w:rPr>
        <w:t>7.1 All notifications and written communication within the framework of this Jobbing order shall be sent to the following address:</w:t>
      </w:r>
    </w:p>
    <w:p w14:paraId="3D1CA626" w14:textId="77777777" w:rsidR="00BA75F3" w:rsidRPr="00AF0C7A" w:rsidRDefault="00BA75F3" w:rsidP="00C35283">
      <w:pPr>
        <w:numPr>
          <w:ilvl w:val="0"/>
          <w:numId w:val="129"/>
        </w:numPr>
        <w:spacing w:line="276" w:lineRule="auto"/>
        <w:jc w:val="both"/>
        <w:rPr>
          <w:rFonts w:ascii="Tw Cen MT" w:hAnsi="Tw Cen MT" w:cs="Arial"/>
          <w:szCs w:val="22"/>
          <w:lang w:val="en-US"/>
        </w:rPr>
      </w:pPr>
      <w:r w:rsidRPr="00AF0C7A">
        <w:rPr>
          <w:rFonts w:ascii="Tw Cen MT" w:hAnsi="Tw Cen MT" w:cs="Arial"/>
          <w:szCs w:val="22"/>
          <w:lang w:val="en-US"/>
        </w:rPr>
        <w:t xml:space="preserve">In the case where the contractor is the </w:t>
      </w:r>
      <w:proofErr w:type="gramStart"/>
      <w:r w:rsidRPr="00AF0C7A">
        <w:rPr>
          <w:rFonts w:ascii="Tw Cen MT" w:hAnsi="Tw Cen MT" w:cs="Arial"/>
          <w:szCs w:val="22"/>
          <w:lang w:val="en-US"/>
        </w:rPr>
        <w:t>addressee :</w:t>
      </w:r>
      <w:proofErr w:type="gramEnd"/>
      <w:r w:rsidRPr="00AF0C7A">
        <w:rPr>
          <w:rFonts w:ascii="Tw Cen MT" w:hAnsi="Tw Cen MT" w:cs="Arial"/>
          <w:szCs w:val="22"/>
          <w:lang w:val="en-US"/>
        </w:rPr>
        <w:t xml:space="preserve"> beyond the time-limit of 15 days fixed in Article 6 (1) </w:t>
      </w:r>
      <w:proofErr w:type="gramStart"/>
      <w:r w:rsidRPr="00AF0C7A">
        <w:rPr>
          <w:rFonts w:ascii="Tw Cen MT" w:hAnsi="Tw Cen MT" w:cs="Arial"/>
          <w:szCs w:val="22"/>
          <w:lang w:val="en-US"/>
        </w:rPr>
        <w:t>of  the</w:t>
      </w:r>
      <w:proofErr w:type="gramEnd"/>
      <w:r w:rsidRPr="00AF0C7A">
        <w:rPr>
          <w:rFonts w:ascii="Tw Cen MT" w:hAnsi="Tw Cen MT" w:cs="Arial"/>
          <w:szCs w:val="22"/>
          <w:lang w:val="en-US"/>
        </w:rPr>
        <w:t xml:space="preserve"> GAC to make his domicile known to the Chief of Service and immediately after completion of the works, correspondences shall be validly address to council where the Contractor Resides.</w:t>
      </w:r>
    </w:p>
    <w:p w14:paraId="0F1ED47A" w14:textId="77777777" w:rsidR="00BA75F3" w:rsidRPr="00AF0C7A" w:rsidRDefault="00BA75F3" w:rsidP="00C35283">
      <w:pPr>
        <w:numPr>
          <w:ilvl w:val="0"/>
          <w:numId w:val="129"/>
        </w:numPr>
        <w:spacing w:line="276" w:lineRule="auto"/>
        <w:jc w:val="both"/>
        <w:rPr>
          <w:rFonts w:ascii="Tw Cen MT" w:hAnsi="Tw Cen MT" w:cs="Arial"/>
          <w:szCs w:val="22"/>
          <w:lang w:val="en-US"/>
        </w:rPr>
      </w:pPr>
      <w:r w:rsidRPr="00AF0C7A">
        <w:rPr>
          <w:rFonts w:ascii="Tw Cen MT" w:hAnsi="Tw Cen MT" w:cs="Arial"/>
          <w:szCs w:val="22"/>
          <w:lang w:val="en-US"/>
        </w:rPr>
        <w:t>In the case where the Delegated contracting authority in the addressee: The Governor for North West Region with copies addressed to the Chief of Service and the Engineer.</w:t>
      </w:r>
    </w:p>
    <w:p w14:paraId="2CCA098A" w14:textId="77777777" w:rsidR="00BA75F3" w:rsidRPr="002E6203" w:rsidRDefault="00BA75F3" w:rsidP="00C35283">
      <w:pPr>
        <w:numPr>
          <w:ilvl w:val="1"/>
          <w:numId w:val="130"/>
        </w:numPr>
        <w:spacing w:line="276" w:lineRule="auto"/>
        <w:ind w:left="720"/>
        <w:jc w:val="both"/>
        <w:rPr>
          <w:rFonts w:ascii="Tw Cen MT" w:hAnsi="Tw Cen MT" w:cs="Arial"/>
          <w:b/>
          <w:u w:val="single"/>
          <w:lang w:val="en-US"/>
        </w:rPr>
      </w:pPr>
      <w:r w:rsidRPr="00AF0C7A">
        <w:rPr>
          <w:rFonts w:ascii="Tw Cen MT" w:hAnsi="Tw Cen MT" w:cs="Arial"/>
          <w:szCs w:val="22"/>
          <w:lang w:val="en-US"/>
        </w:rPr>
        <w:t>The contractor shall address all written notifications or correspondences to the Engineer with a copy to the Chief of Service.</w:t>
      </w:r>
    </w:p>
    <w:p w14:paraId="5DDCB5F8" w14:textId="77777777" w:rsidR="00BA75F3" w:rsidRPr="004562C8" w:rsidRDefault="00BA75F3" w:rsidP="00BA75F3">
      <w:pPr>
        <w:jc w:val="both"/>
        <w:rPr>
          <w:rFonts w:ascii="Tw Cen MT" w:hAnsi="Tw Cen MT" w:cs="Arial"/>
          <w:b/>
          <w:u w:val="single"/>
          <w:lang w:val="en-US"/>
        </w:rPr>
      </w:pPr>
    </w:p>
    <w:p w14:paraId="773DC5D4" w14:textId="77777777" w:rsidR="00BA75F3" w:rsidRPr="004562C8" w:rsidRDefault="00BA75F3" w:rsidP="00BA75F3">
      <w:pPr>
        <w:jc w:val="both"/>
        <w:rPr>
          <w:rFonts w:ascii="Tw Cen MT" w:hAnsi="Tw Cen MT" w:cs="Arial"/>
          <w:b/>
          <w:lang w:val="en-US"/>
        </w:rPr>
      </w:pPr>
      <w:r w:rsidRPr="004562C8">
        <w:rPr>
          <w:rFonts w:ascii="Tw Cen MT" w:hAnsi="Tw Cen MT" w:cs="Arial"/>
          <w:b/>
          <w:u w:val="single"/>
          <w:lang w:val="en-US"/>
        </w:rPr>
        <w:t>Article 8</w:t>
      </w:r>
      <w:r w:rsidRPr="004562C8">
        <w:rPr>
          <w:rFonts w:ascii="Tw Cen MT" w:hAnsi="Tw Cen MT" w:cs="Arial"/>
          <w:b/>
          <w:lang w:val="en-US"/>
        </w:rPr>
        <w:t>:</w:t>
      </w:r>
      <w:r w:rsidRPr="004562C8">
        <w:rPr>
          <w:rFonts w:ascii="Tw Cen MT" w:hAnsi="Tw Cen MT" w:cs="Arial"/>
          <w:lang w:val="en-US"/>
        </w:rPr>
        <w:t xml:space="preserve"> </w:t>
      </w:r>
      <w:r w:rsidRPr="004562C8">
        <w:rPr>
          <w:rFonts w:ascii="Tw Cen MT" w:hAnsi="Tw Cen MT" w:cs="Arial"/>
          <w:b/>
          <w:lang w:val="en-US"/>
        </w:rPr>
        <w:t>Administrative Orders (Article 8 of GAC)</w:t>
      </w:r>
    </w:p>
    <w:p w14:paraId="17DB54F2" w14:textId="77777777" w:rsidR="00BA75F3" w:rsidRPr="004562C8" w:rsidRDefault="00BA75F3" w:rsidP="00BA75F3">
      <w:pPr>
        <w:jc w:val="both"/>
        <w:rPr>
          <w:rFonts w:ascii="Tw Cen MT" w:hAnsi="Tw Cen MT" w:cs="Arial"/>
          <w:lang w:val="en-US"/>
        </w:rPr>
      </w:pPr>
      <w:r w:rsidRPr="004562C8">
        <w:rPr>
          <w:rFonts w:ascii="Tw Cen MT" w:hAnsi="Tw Cen MT" w:cs="Arial"/>
          <w:lang w:val="en-US"/>
        </w:rPr>
        <w:t xml:space="preserve">The various Administrative Orders shall be established and notified as follows:  </w:t>
      </w:r>
    </w:p>
    <w:p w14:paraId="5456965D" w14:textId="3BE178A2" w:rsidR="00BA75F3" w:rsidRPr="004562C8" w:rsidRDefault="00BA75F3" w:rsidP="00C35283">
      <w:pPr>
        <w:pStyle w:val="ListParagraph"/>
        <w:numPr>
          <w:ilvl w:val="1"/>
          <w:numId w:val="109"/>
        </w:numPr>
        <w:ind w:left="709" w:hanging="709"/>
        <w:contextualSpacing w:val="0"/>
        <w:jc w:val="both"/>
        <w:rPr>
          <w:rFonts w:ascii="Tw Cen MT" w:hAnsi="Tw Cen MT" w:cs="Arial"/>
          <w:bCs/>
        </w:rPr>
      </w:pPr>
      <w:r w:rsidRPr="004562C8">
        <w:rPr>
          <w:rFonts w:ascii="Tw Cen MT" w:hAnsi="Tw Cen MT" w:cs="Arial"/>
          <w:bCs/>
        </w:rPr>
        <w:t xml:space="preserve">The Administrative Order to start execution of works shall be signed by the </w:t>
      </w:r>
      <w:r>
        <w:rPr>
          <w:rFonts w:ascii="Tw Cen MT" w:hAnsi="Tw Cen MT" w:cs="Arial"/>
          <w:bCs/>
        </w:rPr>
        <w:t xml:space="preserve">Delegated </w:t>
      </w:r>
      <w:r w:rsidRPr="004562C8">
        <w:rPr>
          <w:rFonts w:ascii="Tw Cen MT" w:hAnsi="Tw Cen MT" w:cs="Arial"/>
          <w:bCs/>
        </w:rPr>
        <w:t xml:space="preserve">Contracting Authority and notified to the Contractor by the Project Owner with a copy to the </w:t>
      </w:r>
      <w:r>
        <w:rPr>
          <w:rFonts w:ascii="Tw Cen MT" w:hAnsi="Tw Cen MT" w:cs="Arial"/>
          <w:bCs/>
        </w:rPr>
        <w:t>Delegated</w:t>
      </w:r>
      <w:r w:rsidRPr="004562C8">
        <w:rPr>
          <w:rFonts w:ascii="Tw Cen MT" w:hAnsi="Tw Cen MT" w:cs="Arial"/>
          <w:bCs/>
        </w:rPr>
        <w:t xml:space="preserve"> Contracting Authority, </w:t>
      </w:r>
      <w:r w:rsidRPr="00AF0C7A">
        <w:rPr>
          <w:rFonts w:ascii="Tw Cen MT" w:hAnsi="Tw Cen MT"/>
          <w:sz w:val="28"/>
          <w:szCs w:val="28"/>
          <w:lang w:val="en-US"/>
        </w:rPr>
        <w:t xml:space="preserve">the </w:t>
      </w:r>
      <w:r w:rsidRPr="00AF0C7A">
        <w:rPr>
          <w:rFonts w:ascii="Tw Cen MT" w:hAnsi="Tw Cen MT"/>
          <w:lang w:val="en-US"/>
        </w:rPr>
        <w:t>Regional Delegation of Public Contract North West</w:t>
      </w:r>
      <w:r w:rsidRPr="004562C8">
        <w:rPr>
          <w:rFonts w:ascii="Tw Cen MT" w:hAnsi="Tw Cen MT" w:cs="Arial"/>
          <w:bCs/>
        </w:rPr>
        <w:t xml:space="preserve">, Contract Engineer, the Paying Body and the </w:t>
      </w:r>
      <w:r w:rsidR="00801548">
        <w:rPr>
          <w:rFonts w:ascii="Tw Cen MT" w:hAnsi="Tw Cen MT" w:cs="Arial"/>
          <w:bCs/>
        </w:rPr>
        <w:t>Contract Engineer</w:t>
      </w:r>
      <w:r w:rsidRPr="004562C8">
        <w:rPr>
          <w:rFonts w:ascii="Tw Cen MT" w:hAnsi="Tw Cen MT" w:cs="Arial"/>
          <w:bCs/>
        </w:rPr>
        <w:t>, where applicable.</w:t>
      </w:r>
    </w:p>
    <w:p w14:paraId="18D34E72" w14:textId="77777777" w:rsidR="00BA75F3" w:rsidRPr="004562C8" w:rsidRDefault="00BA75F3" w:rsidP="00BA75F3">
      <w:pPr>
        <w:pStyle w:val="ListParagraph"/>
        <w:ind w:left="709"/>
        <w:jc w:val="both"/>
        <w:rPr>
          <w:rFonts w:ascii="Tw Cen MT" w:hAnsi="Tw Cen MT" w:cs="Arial"/>
          <w:bCs/>
        </w:rPr>
      </w:pPr>
    </w:p>
    <w:p w14:paraId="7D752B06" w14:textId="7BE0B185" w:rsidR="00BA75F3" w:rsidRPr="004562C8" w:rsidRDefault="00BA75F3" w:rsidP="00C35283">
      <w:pPr>
        <w:pStyle w:val="ListParagraph"/>
        <w:numPr>
          <w:ilvl w:val="1"/>
          <w:numId w:val="109"/>
        </w:numPr>
        <w:ind w:left="709" w:hanging="709"/>
        <w:contextualSpacing w:val="0"/>
        <w:jc w:val="both"/>
        <w:rPr>
          <w:rFonts w:ascii="Tw Cen MT" w:hAnsi="Tw Cen MT" w:cs="Arial"/>
          <w:bCs/>
        </w:rPr>
      </w:pPr>
      <w:r w:rsidRPr="004562C8">
        <w:rPr>
          <w:rFonts w:ascii="Tw Cen MT" w:hAnsi="Tw Cen MT" w:cs="Arial"/>
          <w:bCs/>
        </w:rPr>
        <w:t xml:space="preserve">Upon proposal by the Project Owner, Administrative Orders with an incidence on the objective, the amount and execution deadline shall be signed by </w:t>
      </w:r>
      <w:r>
        <w:rPr>
          <w:rFonts w:ascii="Tw Cen MT" w:hAnsi="Tw Cen MT" w:cs="Arial"/>
          <w:bCs/>
        </w:rPr>
        <w:t>Delegated</w:t>
      </w:r>
      <w:r w:rsidRPr="004562C8">
        <w:rPr>
          <w:rFonts w:ascii="Tw Cen MT" w:hAnsi="Tw Cen MT" w:cs="Arial"/>
          <w:bCs/>
        </w:rPr>
        <w:t xml:space="preserve"> Contracting Authority and notified by the Project Owner to the Contractor with a copy to the </w:t>
      </w:r>
      <w:r>
        <w:rPr>
          <w:rFonts w:ascii="Tw Cen MT" w:hAnsi="Tw Cen MT" w:cs="Arial"/>
          <w:bCs/>
        </w:rPr>
        <w:t xml:space="preserve">Delegated </w:t>
      </w:r>
      <w:r w:rsidRPr="004562C8">
        <w:rPr>
          <w:rFonts w:ascii="Tw Cen MT" w:hAnsi="Tw Cen MT" w:cs="Arial"/>
          <w:bCs/>
        </w:rPr>
        <w:t xml:space="preserve">Contracting Authority, </w:t>
      </w:r>
      <w:r w:rsidRPr="00AF0C7A">
        <w:rPr>
          <w:rFonts w:ascii="Tw Cen MT" w:hAnsi="Tw Cen MT"/>
          <w:lang w:val="en-US"/>
        </w:rPr>
        <w:t>the Regional Delegation of Public Contract North West</w:t>
      </w:r>
      <w:r w:rsidRPr="004562C8">
        <w:rPr>
          <w:rFonts w:ascii="Tw Cen MT" w:hAnsi="Tw Cen MT" w:cs="Arial"/>
          <w:bCs/>
        </w:rPr>
        <w:t xml:space="preserve">, the Contract Engineer, the </w:t>
      </w:r>
      <w:r w:rsidR="00801548">
        <w:rPr>
          <w:rFonts w:ascii="Tw Cen MT" w:hAnsi="Tw Cen MT" w:cs="Arial"/>
          <w:bCs/>
        </w:rPr>
        <w:t>Contract Engineer</w:t>
      </w:r>
      <w:r w:rsidRPr="004562C8">
        <w:rPr>
          <w:rFonts w:ascii="Tw Cen MT" w:hAnsi="Tw Cen MT" w:cs="Arial"/>
          <w:bCs/>
        </w:rPr>
        <w:t xml:space="preserve"> and the Paying Body. The prior endorsement of the Paying Body shall possibly be required before the signature of those that have an incidence on the amount. </w:t>
      </w:r>
    </w:p>
    <w:p w14:paraId="13008D8D" w14:textId="77777777" w:rsidR="00BA75F3" w:rsidRPr="004562C8" w:rsidRDefault="00BA75F3" w:rsidP="00BA75F3">
      <w:pPr>
        <w:jc w:val="both"/>
        <w:rPr>
          <w:rFonts w:ascii="Tw Cen MT" w:hAnsi="Tw Cen MT" w:cs="Arial"/>
          <w:bCs/>
        </w:rPr>
      </w:pPr>
      <w:r w:rsidRPr="004562C8">
        <w:rPr>
          <w:rFonts w:ascii="Tw Cen MT" w:hAnsi="Tw Cen MT" w:cs="Arial"/>
          <w:bCs/>
        </w:rPr>
        <w:t xml:space="preserve"> </w:t>
      </w:r>
    </w:p>
    <w:p w14:paraId="1743242E" w14:textId="101B5CB4" w:rsidR="00BA75F3" w:rsidRPr="004562C8" w:rsidRDefault="00BA75F3" w:rsidP="00C35283">
      <w:pPr>
        <w:pStyle w:val="ListParagraph"/>
        <w:numPr>
          <w:ilvl w:val="1"/>
          <w:numId w:val="109"/>
        </w:numPr>
        <w:ind w:left="709" w:hanging="709"/>
        <w:contextualSpacing w:val="0"/>
        <w:jc w:val="both"/>
        <w:rPr>
          <w:rFonts w:ascii="Tw Cen MT" w:hAnsi="Tw Cen MT" w:cs="Arial"/>
          <w:bCs/>
        </w:rPr>
      </w:pPr>
      <w:r w:rsidRPr="004562C8">
        <w:rPr>
          <w:rFonts w:ascii="Tw Cen MT" w:hAnsi="Tw Cen MT" w:cs="Arial"/>
          <w:bCs/>
        </w:rPr>
        <w:t xml:space="preserve">Administrative Orders of a technical nature linked to the normal progress of the work and without financial incidence shall be signed directly by Contract Manager and notified to the Contractor by the Contract Engineer or </w:t>
      </w:r>
      <w:r w:rsidR="00801548">
        <w:rPr>
          <w:rFonts w:ascii="Tw Cen MT" w:hAnsi="Tw Cen MT" w:cs="Arial"/>
          <w:bCs/>
        </w:rPr>
        <w:t xml:space="preserve">Contract </w:t>
      </w:r>
      <w:proofErr w:type="gramStart"/>
      <w:r w:rsidR="00801548">
        <w:rPr>
          <w:rFonts w:ascii="Tw Cen MT" w:hAnsi="Tw Cen MT" w:cs="Arial"/>
          <w:bCs/>
        </w:rPr>
        <w:t>Engineer</w:t>
      </w:r>
      <w:r w:rsidRPr="004562C8">
        <w:rPr>
          <w:rFonts w:ascii="Tw Cen MT" w:hAnsi="Tw Cen MT" w:cs="Arial"/>
          <w:bCs/>
        </w:rPr>
        <w:t xml:space="preserve">  (</w:t>
      </w:r>
      <w:proofErr w:type="gramEnd"/>
      <w:r w:rsidRPr="004562C8">
        <w:rPr>
          <w:rFonts w:ascii="Tw Cen MT" w:hAnsi="Tw Cen MT" w:cs="Arial"/>
          <w:bCs/>
        </w:rPr>
        <w:t xml:space="preserve">where applicable) with a copy to the </w:t>
      </w:r>
      <w:r>
        <w:rPr>
          <w:rFonts w:ascii="Tw Cen MT" w:hAnsi="Tw Cen MT" w:cs="Arial"/>
          <w:bCs/>
        </w:rPr>
        <w:t>Delegated</w:t>
      </w:r>
      <w:r w:rsidRPr="004562C8">
        <w:rPr>
          <w:rFonts w:ascii="Tw Cen MT" w:hAnsi="Tw Cen MT" w:cs="Arial"/>
          <w:bCs/>
        </w:rPr>
        <w:t xml:space="preserve"> Contracting Authority and Contract Manager.</w:t>
      </w:r>
    </w:p>
    <w:p w14:paraId="05CFB6E8" w14:textId="77777777" w:rsidR="00BA75F3" w:rsidRPr="004562C8" w:rsidRDefault="00BA75F3" w:rsidP="00BA75F3">
      <w:pPr>
        <w:pStyle w:val="ListParagraph"/>
        <w:ind w:left="0"/>
        <w:jc w:val="both"/>
        <w:rPr>
          <w:rFonts w:ascii="Tw Cen MT" w:hAnsi="Tw Cen MT" w:cs="Arial"/>
          <w:bCs/>
        </w:rPr>
      </w:pPr>
    </w:p>
    <w:p w14:paraId="0CA88C9F" w14:textId="580E13C0" w:rsidR="00BA75F3" w:rsidRPr="004562C8" w:rsidRDefault="00BA75F3" w:rsidP="00C35283">
      <w:pPr>
        <w:pStyle w:val="ListParagraph"/>
        <w:numPr>
          <w:ilvl w:val="1"/>
          <w:numId w:val="109"/>
        </w:numPr>
        <w:ind w:left="709" w:hanging="709"/>
        <w:contextualSpacing w:val="0"/>
        <w:jc w:val="both"/>
        <w:rPr>
          <w:rFonts w:ascii="Tw Cen MT" w:hAnsi="Tw Cen MT" w:cs="Arial"/>
          <w:bCs/>
        </w:rPr>
      </w:pPr>
      <w:r w:rsidRPr="004562C8">
        <w:rPr>
          <w:rFonts w:ascii="Tw Cen MT" w:hAnsi="Tw Cen MT" w:cs="Arial"/>
          <w:bCs/>
        </w:rPr>
        <w:t xml:space="preserve">Administrative Orders serving as warnings shall be signed by the </w:t>
      </w:r>
      <w:r>
        <w:rPr>
          <w:rFonts w:ascii="Tw Cen MT" w:hAnsi="Tw Cen MT" w:cs="Arial"/>
          <w:bCs/>
        </w:rPr>
        <w:t>Delegated</w:t>
      </w:r>
      <w:r w:rsidRPr="004562C8">
        <w:rPr>
          <w:rFonts w:ascii="Tw Cen MT" w:hAnsi="Tw Cen MT" w:cs="Arial"/>
          <w:bCs/>
        </w:rPr>
        <w:t xml:space="preserve"> Contracting Authority and notified to the Contractor by the Contract Engineer with a copy to the Project Owner and </w:t>
      </w:r>
      <w:r w:rsidR="00801548">
        <w:rPr>
          <w:rFonts w:ascii="Tw Cen MT" w:hAnsi="Tw Cen MT" w:cs="Arial"/>
          <w:bCs/>
        </w:rPr>
        <w:t>Contract Engineer</w:t>
      </w:r>
      <w:r w:rsidRPr="004562C8">
        <w:rPr>
          <w:rFonts w:ascii="Tw Cen MT" w:hAnsi="Tw Cen MT" w:cs="Arial"/>
          <w:bCs/>
        </w:rPr>
        <w:t>.</w:t>
      </w:r>
    </w:p>
    <w:p w14:paraId="392754ED" w14:textId="77777777" w:rsidR="00BA75F3" w:rsidRPr="004562C8" w:rsidRDefault="00BA75F3" w:rsidP="00BA75F3">
      <w:pPr>
        <w:pStyle w:val="ListParagraph"/>
        <w:ind w:left="709"/>
        <w:jc w:val="both"/>
        <w:rPr>
          <w:rFonts w:ascii="Tw Cen MT" w:hAnsi="Tw Cen MT" w:cs="Arial"/>
          <w:bCs/>
        </w:rPr>
      </w:pPr>
    </w:p>
    <w:p w14:paraId="34F1E589" w14:textId="5DCFFF6B" w:rsidR="00BA75F3" w:rsidRPr="004562C8" w:rsidRDefault="00BA75F3" w:rsidP="00C35283">
      <w:pPr>
        <w:pStyle w:val="ListParagraph"/>
        <w:numPr>
          <w:ilvl w:val="1"/>
          <w:numId w:val="109"/>
        </w:numPr>
        <w:ind w:left="709" w:hanging="709"/>
        <w:contextualSpacing w:val="0"/>
        <w:jc w:val="both"/>
        <w:rPr>
          <w:rFonts w:ascii="Tw Cen MT" w:hAnsi="Tw Cen MT" w:cs="Arial"/>
          <w:bCs/>
          <w:color w:val="FF0000"/>
        </w:rPr>
      </w:pPr>
      <w:r w:rsidRPr="004562C8">
        <w:rPr>
          <w:rFonts w:ascii="Tw Cen MT" w:hAnsi="Tw Cen MT" w:cs="Arial"/>
          <w:bCs/>
        </w:rPr>
        <w:t xml:space="preserve">Administrative Orders for suspension or resumption of work as a result of the weather or any other case of force majeure shall be signed by the </w:t>
      </w:r>
      <w:r>
        <w:rPr>
          <w:rFonts w:ascii="Tw Cen MT" w:hAnsi="Tw Cen MT" w:cs="Arial"/>
          <w:bCs/>
        </w:rPr>
        <w:t>Delegated</w:t>
      </w:r>
      <w:r w:rsidRPr="004562C8">
        <w:rPr>
          <w:rFonts w:ascii="Tw Cen MT" w:hAnsi="Tw Cen MT" w:cs="Arial"/>
          <w:bCs/>
        </w:rPr>
        <w:t xml:space="preserve"> Contracting Authority and notified by the Contract Engineer to the Contractor with a copy to the Project Owner, Contract Manager and </w:t>
      </w:r>
      <w:r w:rsidR="00801548">
        <w:rPr>
          <w:rFonts w:ascii="Tw Cen MT" w:hAnsi="Tw Cen MT" w:cs="Arial"/>
          <w:bCs/>
        </w:rPr>
        <w:t>Contract Engineer</w:t>
      </w:r>
      <w:r w:rsidRPr="004562C8">
        <w:rPr>
          <w:rFonts w:ascii="Tw Cen MT" w:hAnsi="Tw Cen MT" w:cs="Arial"/>
          <w:bCs/>
          <w:color w:val="FF0000"/>
        </w:rPr>
        <w:t xml:space="preserve">. </w:t>
      </w:r>
    </w:p>
    <w:p w14:paraId="3EFF7FA7" w14:textId="77777777" w:rsidR="00BA75F3" w:rsidRPr="004562C8" w:rsidRDefault="00BA75F3" w:rsidP="00BA75F3">
      <w:pPr>
        <w:jc w:val="both"/>
        <w:rPr>
          <w:rFonts w:ascii="Tw Cen MT" w:hAnsi="Tw Cen MT" w:cs="Arial"/>
          <w:bCs/>
        </w:rPr>
      </w:pPr>
    </w:p>
    <w:p w14:paraId="6AD0FD10" w14:textId="77777777" w:rsidR="00BA75F3" w:rsidRPr="004562C8" w:rsidRDefault="00BA75F3" w:rsidP="00C35283">
      <w:pPr>
        <w:pStyle w:val="ListParagraph"/>
        <w:numPr>
          <w:ilvl w:val="1"/>
          <w:numId w:val="109"/>
        </w:numPr>
        <w:ind w:left="709" w:hanging="709"/>
        <w:contextualSpacing w:val="0"/>
        <w:jc w:val="both"/>
        <w:rPr>
          <w:rFonts w:ascii="Tw Cen MT" w:hAnsi="Tw Cen MT" w:cs="Arial"/>
          <w:bCs/>
        </w:rPr>
      </w:pPr>
      <w:r w:rsidRPr="004562C8">
        <w:rPr>
          <w:rFonts w:ascii="Tw Cen MT" w:hAnsi="Tw Cen MT" w:cs="Arial"/>
          <w:bCs/>
        </w:rPr>
        <w:t xml:space="preserve">Administrative Orders prescribing works necessary to remedy disorders which could appear on structures during the guarantee period and not related to normal usage shall be signed by the Contract Manager upon the proposal of the Contract Engineer and notified to the Contractor by the Contract Engineer. </w:t>
      </w:r>
    </w:p>
    <w:p w14:paraId="6E892F05" w14:textId="77777777" w:rsidR="00BA75F3" w:rsidRPr="004562C8" w:rsidRDefault="00BA75F3" w:rsidP="00BA75F3">
      <w:pPr>
        <w:pStyle w:val="ListParagraph"/>
        <w:ind w:left="709"/>
        <w:jc w:val="both"/>
        <w:rPr>
          <w:rFonts w:ascii="Tw Cen MT" w:hAnsi="Tw Cen MT" w:cs="Arial"/>
          <w:bCs/>
        </w:rPr>
      </w:pPr>
    </w:p>
    <w:p w14:paraId="1FDDB559" w14:textId="77777777" w:rsidR="00BA75F3" w:rsidRPr="004562C8" w:rsidRDefault="00BA75F3" w:rsidP="00C35283">
      <w:pPr>
        <w:pStyle w:val="ListParagraph"/>
        <w:numPr>
          <w:ilvl w:val="1"/>
          <w:numId w:val="109"/>
        </w:numPr>
        <w:ind w:left="709" w:hanging="709"/>
        <w:contextualSpacing w:val="0"/>
        <w:jc w:val="both"/>
        <w:rPr>
          <w:rFonts w:ascii="Tw Cen MT" w:hAnsi="Tw Cen MT" w:cs="Arial"/>
          <w:bCs/>
        </w:rPr>
      </w:pPr>
      <w:r w:rsidRPr="004562C8">
        <w:rPr>
          <w:rFonts w:ascii="Tw Cen MT" w:hAnsi="Tw Cen MT" w:cs="Arial"/>
          <w:bCs/>
        </w:rPr>
        <w:t>The Contractor has a time-limit of fifteen (15) days to issue reservations on any Administrative Order received. Having reservations shall not free the enterprise of executing the Administrative Orders received.</w:t>
      </w:r>
    </w:p>
    <w:p w14:paraId="1782EBC7" w14:textId="77777777" w:rsidR="00BA75F3" w:rsidRPr="004562C8" w:rsidRDefault="00BA75F3" w:rsidP="00BA75F3">
      <w:pPr>
        <w:pStyle w:val="ListParagraph"/>
        <w:ind w:left="709"/>
        <w:jc w:val="both"/>
        <w:rPr>
          <w:rFonts w:ascii="Tw Cen MT" w:hAnsi="Tw Cen MT" w:cs="Arial"/>
          <w:bCs/>
        </w:rPr>
      </w:pPr>
    </w:p>
    <w:p w14:paraId="149BFFF8" w14:textId="39930875" w:rsidR="00BA75F3" w:rsidRPr="004562C8" w:rsidRDefault="00BA75F3" w:rsidP="00C35283">
      <w:pPr>
        <w:pStyle w:val="ListParagraph"/>
        <w:numPr>
          <w:ilvl w:val="1"/>
          <w:numId w:val="109"/>
        </w:numPr>
        <w:ind w:left="709" w:hanging="709"/>
        <w:contextualSpacing w:val="0"/>
        <w:jc w:val="both"/>
        <w:rPr>
          <w:rFonts w:ascii="Tw Cen MT" w:hAnsi="Tw Cen MT" w:cs="Arial"/>
          <w:b/>
          <w:bCs/>
        </w:rPr>
      </w:pPr>
      <w:r w:rsidRPr="004562C8">
        <w:rPr>
          <w:rFonts w:ascii="Tw Cen MT" w:hAnsi="Tw Cen MT" w:cs="Arial"/>
          <w:bCs/>
        </w:rPr>
        <w:t xml:space="preserve">Concerning Administrative Order signed by the </w:t>
      </w:r>
      <w:r>
        <w:rPr>
          <w:rFonts w:ascii="Tw Cen MT" w:hAnsi="Tw Cen MT" w:cs="Arial"/>
          <w:bCs/>
        </w:rPr>
        <w:t xml:space="preserve">Delegated </w:t>
      </w:r>
      <w:r w:rsidRPr="004562C8">
        <w:rPr>
          <w:rFonts w:ascii="Tw Cen MT" w:hAnsi="Tw Cen MT" w:cs="Arial"/>
          <w:bCs/>
        </w:rPr>
        <w:t xml:space="preserve">Contracting Authority and notified by the Project Owner, the notification must be done within a </w:t>
      </w:r>
      <w:r w:rsidRPr="004562C8">
        <w:rPr>
          <w:rFonts w:ascii="Tw Cen MT" w:hAnsi="Tw Cen MT" w:cs="Arial"/>
          <w:b/>
          <w:bCs/>
        </w:rPr>
        <w:t>maximum of 30 days</w:t>
      </w:r>
      <w:r w:rsidRPr="004562C8">
        <w:rPr>
          <w:rFonts w:ascii="Tw Cen MT" w:hAnsi="Tw Cen MT" w:cs="Arial"/>
          <w:bCs/>
        </w:rPr>
        <w:t xml:space="preserve"> from the date of transmission by the Contracting Authority to the </w:t>
      </w:r>
      <w:r w:rsidR="00801548">
        <w:rPr>
          <w:rFonts w:ascii="Tw Cen MT" w:hAnsi="Tw Cen MT" w:cs="Arial"/>
          <w:bCs/>
        </w:rPr>
        <w:t>Contract Engineer</w:t>
      </w:r>
      <w:r w:rsidRPr="004562C8">
        <w:rPr>
          <w:rFonts w:ascii="Tw Cen MT" w:hAnsi="Tw Cen MT" w:cs="Arial"/>
          <w:bCs/>
        </w:rPr>
        <w:t xml:space="preserve">. </w:t>
      </w:r>
      <w:r w:rsidRPr="004562C8">
        <w:rPr>
          <w:rFonts w:ascii="Tw Cen MT" w:hAnsi="Tw Cen MT" w:cs="Arial"/>
          <w:b/>
          <w:bCs/>
        </w:rPr>
        <w:t xml:space="preserve">Beyond this deadline, the </w:t>
      </w:r>
      <w:r w:rsidRPr="000C4F45">
        <w:rPr>
          <w:rFonts w:ascii="Tw Cen MT" w:hAnsi="Tw Cen MT" w:cs="Arial"/>
          <w:b/>
          <w:bCs/>
        </w:rPr>
        <w:t>Delegated</w:t>
      </w:r>
      <w:r>
        <w:rPr>
          <w:rFonts w:ascii="Tw Cen MT" w:hAnsi="Tw Cen MT" w:cs="Arial"/>
          <w:bCs/>
        </w:rPr>
        <w:t xml:space="preserve"> </w:t>
      </w:r>
      <w:r w:rsidRPr="004562C8">
        <w:rPr>
          <w:rFonts w:ascii="Tw Cen MT" w:hAnsi="Tw Cen MT" w:cs="Arial"/>
          <w:b/>
          <w:bCs/>
        </w:rPr>
        <w:t>Contracting Authority shall establish the default of the Project Owner, take over from him and carry out the said notification.</w:t>
      </w:r>
    </w:p>
    <w:p w14:paraId="3FB79C4B" w14:textId="77777777" w:rsidR="00BA75F3" w:rsidRPr="004562C8" w:rsidRDefault="00BA75F3" w:rsidP="00BA75F3">
      <w:pPr>
        <w:jc w:val="both"/>
        <w:rPr>
          <w:rFonts w:ascii="Tw Cen MT" w:hAnsi="Tw Cen MT" w:cs="Arial"/>
          <w:b/>
          <w:bCs/>
          <w:u w:val="single"/>
        </w:rPr>
      </w:pPr>
    </w:p>
    <w:p w14:paraId="01F3C2DD" w14:textId="77777777" w:rsidR="00BA75F3" w:rsidRPr="004562C8" w:rsidRDefault="00BA75F3" w:rsidP="00BA75F3">
      <w:pPr>
        <w:jc w:val="both"/>
        <w:rPr>
          <w:rFonts w:ascii="Tw Cen MT" w:hAnsi="Tw Cen MT" w:cs="Arial"/>
          <w:b/>
          <w:bCs/>
          <w:u w:val="single"/>
        </w:rPr>
      </w:pPr>
    </w:p>
    <w:p w14:paraId="7F87550C" w14:textId="77777777" w:rsidR="00BA75F3" w:rsidRPr="004562C8" w:rsidRDefault="00BA75F3" w:rsidP="00BA75F3">
      <w:pPr>
        <w:jc w:val="both"/>
        <w:rPr>
          <w:rFonts w:ascii="Tw Cen MT" w:hAnsi="Tw Cen MT" w:cs="Arial"/>
          <w:b/>
          <w:bCs/>
          <w:u w:val="single"/>
        </w:rPr>
      </w:pPr>
      <w:r w:rsidRPr="004562C8">
        <w:rPr>
          <w:rFonts w:ascii="Tw Cen MT" w:hAnsi="Tw Cen MT" w:cs="Arial"/>
          <w:b/>
          <w:bCs/>
          <w:u w:val="single"/>
        </w:rPr>
        <w:t>Article 9</w:t>
      </w:r>
      <w:r w:rsidRPr="004562C8">
        <w:rPr>
          <w:rFonts w:ascii="Tw Cen MT" w:hAnsi="Tw Cen MT" w:cs="Arial"/>
          <w:b/>
          <w:bCs/>
        </w:rPr>
        <w:t>: Contracts with conditional phases (Article 9 of GAC)</w:t>
      </w:r>
      <w:r w:rsidRPr="000F0DB2">
        <w:rPr>
          <w:rFonts w:ascii="Tw Cen MT" w:hAnsi="Tw Cen MT" w:cs="Arial"/>
          <w:bCs/>
        </w:rPr>
        <w:t xml:space="preserve"> </w:t>
      </w:r>
    </w:p>
    <w:p w14:paraId="05D6B97B" w14:textId="77777777" w:rsidR="00BA75F3" w:rsidRPr="00AF0C7A" w:rsidRDefault="00BA75F3" w:rsidP="00C35283">
      <w:pPr>
        <w:pStyle w:val="ListParagraph"/>
        <w:widowControl w:val="0"/>
        <w:numPr>
          <w:ilvl w:val="1"/>
          <w:numId w:val="110"/>
        </w:numPr>
        <w:tabs>
          <w:tab w:val="left" w:pos="830"/>
          <w:tab w:val="left" w:pos="1003"/>
          <w:tab w:val="left" w:pos="1062"/>
        </w:tabs>
        <w:autoSpaceDE w:val="0"/>
        <w:autoSpaceDN w:val="0"/>
        <w:spacing w:before="181"/>
        <w:ind w:right="144"/>
        <w:contextualSpacing w:val="0"/>
        <w:jc w:val="both"/>
        <w:rPr>
          <w:rFonts w:ascii="Tw Cen MT" w:hAnsi="Tw Cen MT"/>
          <w:sz w:val="28"/>
          <w:szCs w:val="28"/>
          <w:lang w:val="en-US"/>
        </w:rPr>
      </w:pPr>
      <w:r w:rsidRPr="00AF0C7A">
        <w:rPr>
          <w:rFonts w:ascii="Tw Cen MT" w:hAnsi="Tw Cen MT"/>
          <w:sz w:val="28"/>
          <w:szCs w:val="28"/>
          <w:lang w:val="en-US"/>
        </w:rPr>
        <w:t xml:space="preserve">This Contract has only one phase for 2026 financial year. At the end of phase one, the Project Owner shall carry out the acceptance of the works and issue an attestation of proper execution to the Contractor. </w:t>
      </w:r>
    </w:p>
    <w:p w14:paraId="19966181" w14:textId="77777777" w:rsidR="00BA75F3" w:rsidRPr="00AF0C7A" w:rsidRDefault="00BA75F3" w:rsidP="00C35283">
      <w:pPr>
        <w:pStyle w:val="ListParagraph"/>
        <w:widowControl w:val="0"/>
        <w:numPr>
          <w:ilvl w:val="1"/>
          <w:numId w:val="110"/>
        </w:numPr>
        <w:tabs>
          <w:tab w:val="left" w:pos="830"/>
          <w:tab w:val="left" w:pos="1003"/>
        </w:tabs>
        <w:autoSpaceDE w:val="0"/>
        <w:autoSpaceDN w:val="0"/>
        <w:spacing w:before="181"/>
        <w:ind w:right="144"/>
        <w:contextualSpacing w:val="0"/>
        <w:jc w:val="both"/>
        <w:rPr>
          <w:rFonts w:ascii="Tw Cen MT" w:hAnsi="Tw Cen MT"/>
          <w:sz w:val="28"/>
          <w:szCs w:val="28"/>
          <w:lang w:val="en-US"/>
        </w:rPr>
      </w:pPr>
      <w:r w:rsidRPr="00AF0C7A">
        <w:rPr>
          <w:rFonts w:ascii="Tw Cen MT" w:hAnsi="Tw Cen MT"/>
          <w:sz w:val="28"/>
          <w:szCs w:val="28"/>
          <w:lang w:val="en-US"/>
        </w:rPr>
        <w:t>The time-limit granted for notification of the Administrative Order to start execution of a conditional phase shall be five (5) days.</w:t>
      </w:r>
    </w:p>
    <w:p w14:paraId="39273FB8" w14:textId="77777777" w:rsidR="00BA75F3" w:rsidRDefault="00BA75F3" w:rsidP="00BA75F3">
      <w:pPr>
        <w:tabs>
          <w:tab w:val="left" w:pos="142"/>
        </w:tabs>
        <w:jc w:val="both"/>
        <w:rPr>
          <w:rFonts w:ascii="Tw Cen MT" w:hAnsi="Tw Cen MT" w:cs="Arial"/>
          <w:bCs/>
        </w:rPr>
      </w:pPr>
    </w:p>
    <w:p w14:paraId="31C455FA" w14:textId="77777777" w:rsidR="00BA75F3" w:rsidRPr="004562C8" w:rsidRDefault="00BA75F3" w:rsidP="00BA75F3">
      <w:pPr>
        <w:jc w:val="both"/>
        <w:rPr>
          <w:rFonts w:ascii="Tw Cen MT" w:hAnsi="Tw Cen MT" w:cs="Arial"/>
          <w:b/>
          <w:bCs/>
        </w:rPr>
      </w:pPr>
      <w:r w:rsidRPr="004562C8">
        <w:rPr>
          <w:rFonts w:ascii="Tw Cen MT" w:hAnsi="Tw Cen MT" w:cs="Arial"/>
          <w:b/>
          <w:bCs/>
          <w:u w:val="single"/>
        </w:rPr>
        <w:t>Article 10:</w:t>
      </w:r>
      <w:r w:rsidRPr="004562C8">
        <w:rPr>
          <w:rFonts w:ascii="Tw Cen MT" w:hAnsi="Tw Cen MT" w:cs="Arial"/>
          <w:b/>
          <w:bCs/>
        </w:rPr>
        <w:t xml:space="preserve"> Contractor’s equipment and personnel (Article 15 of GAC supplemented)</w:t>
      </w:r>
    </w:p>
    <w:p w14:paraId="54233362" w14:textId="77777777" w:rsidR="00BA75F3" w:rsidRPr="004562C8" w:rsidRDefault="00BA75F3" w:rsidP="00C35283">
      <w:pPr>
        <w:pStyle w:val="ListParagraph"/>
        <w:numPr>
          <w:ilvl w:val="1"/>
          <w:numId w:val="111"/>
        </w:numPr>
        <w:spacing w:line="276" w:lineRule="auto"/>
        <w:ind w:left="709" w:hanging="709"/>
        <w:contextualSpacing w:val="0"/>
        <w:jc w:val="both"/>
        <w:rPr>
          <w:rFonts w:ascii="Tw Cen MT" w:hAnsi="Tw Cen MT" w:cs="Arial"/>
          <w:bCs/>
        </w:rPr>
      </w:pPr>
      <w:r w:rsidRPr="004562C8">
        <w:rPr>
          <w:rFonts w:ascii="Tw Cen MT" w:hAnsi="Tw Cen MT" w:cs="Arial"/>
          <w:bCs/>
        </w:rPr>
        <w:t>Any modification, even partial, made to the technical bid shall only occur after the written approval of the Contract Manager. In case of modification, the Contractor shall have himself replaced by a member of staff of equal competence (qualifications and experiences).</w:t>
      </w:r>
    </w:p>
    <w:p w14:paraId="65770F17" w14:textId="77777777" w:rsidR="00BA75F3" w:rsidRPr="004562C8" w:rsidRDefault="00BA75F3" w:rsidP="00BA75F3">
      <w:pPr>
        <w:pStyle w:val="ListParagraph"/>
        <w:spacing w:line="276" w:lineRule="auto"/>
        <w:ind w:left="709"/>
        <w:jc w:val="both"/>
        <w:rPr>
          <w:rFonts w:ascii="Tw Cen MT" w:hAnsi="Tw Cen MT" w:cs="Arial"/>
          <w:bCs/>
        </w:rPr>
      </w:pPr>
    </w:p>
    <w:p w14:paraId="238AD30D" w14:textId="31CC5AD9" w:rsidR="00BA75F3" w:rsidRPr="004562C8" w:rsidRDefault="00BA75F3" w:rsidP="00C35283">
      <w:pPr>
        <w:pStyle w:val="ListParagraph"/>
        <w:numPr>
          <w:ilvl w:val="1"/>
          <w:numId w:val="111"/>
        </w:numPr>
        <w:spacing w:line="276" w:lineRule="auto"/>
        <w:ind w:left="709" w:hanging="709"/>
        <w:contextualSpacing w:val="0"/>
        <w:jc w:val="both"/>
        <w:rPr>
          <w:rFonts w:ascii="Tw Cen MT" w:hAnsi="Tw Cen MT" w:cs="Arial"/>
          <w:bCs/>
        </w:rPr>
      </w:pPr>
      <w:r w:rsidRPr="004562C8">
        <w:rPr>
          <w:rFonts w:ascii="Tw Cen MT" w:hAnsi="Tw Cen MT" w:cs="Arial"/>
          <w:bCs/>
        </w:rPr>
        <w:t xml:space="preserve">In any case, the lists of supervisory staff to be used shall be subject to the approval of the Project Owner in the days following notification of the Administrative Order to start execution. The </w:t>
      </w:r>
      <w:r w:rsidR="00801548">
        <w:rPr>
          <w:rFonts w:ascii="Tw Cen MT" w:hAnsi="Tw Cen MT" w:cs="Arial"/>
          <w:bCs/>
        </w:rPr>
        <w:t>Contract Engineer</w:t>
      </w:r>
      <w:r w:rsidRPr="004562C8">
        <w:rPr>
          <w:rFonts w:ascii="Tw Cen MT" w:hAnsi="Tw Cen MT" w:cs="Arial"/>
          <w:bCs/>
        </w:rPr>
        <w:t xml:space="preserve"> has </w:t>
      </w:r>
      <w:r w:rsidRPr="004562C8">
        <w:rPr>
          <w:rFonts w:ascii="Tw Cen MT" w:hAnsi="Tw Cen MT" w:cs="Arial"/>
          <w:b/>
          <w:bCs/>
        </w:rPr>
        <w:t>5 (five) days</w:t>
      </w:r>
      <w:r w:rsidRPr="004562C8">
        <w:rPr>
          <w:rFonts w:ascii="Tw Cen MT" w:hAnsi="Tw Cen MT" w:cs="Arial"/>
          <w:bCs/>
        </w:rPr>
        <w:t xml:space="preserve"> to notify his opinion in writing with a copy sent to the Contract Manager. Beyond this time-limit, the staff list shall be considered as approved.</w:t>
      </w:r>
    </w:p>
    <w:p w14:paraId="1FCF7091" w14:textId="77777777" w:rsidR="00BA75F3" w:rsidRDefault="00BA75F3" w:rsidP="00C35283">
      <w:pPr>
        <w:pStyle w:val="ListParagraph"/>
        <w:numPr>
          <w:ilvl w:val="1"/>
          <w:numId w:val="111"/>
        </w:numPr>
        <w:ind w:left="709" w:hanging="709"/>
        <w:contextualSpacing w:val="0"/>
        <w:jc w:val="both"/>
        <w:rPr>
          <w:rFonts w:ascii="Tw Cen MT" w:hAnsi="Tw Cen MT" w:cs="Arial"/>
          <w:bCs/>
        </w:rPr>
      </w:pPr>
      <w:r w:rsidRPr="004562C8">
        <w:rPr>
          <w:rFonts w:ascii="Tw Cen MT" w:hAnsi="Tw Cen MT" w:cs="Arial"/>
          <w:bCs/>
        </w:rPr>
        <w:t xml:space="preserve">Any unilateral modification on the supervisory staff made in the technical bid prior to and during the works shall be a reason for termination of the Contract as mentioned in article 45 </w:t>
      </w:r>
      <w:proofErr w:type="spellStart"/>
      <w:r>
        <w:rPr>
          <w:rFonts w:ascii="Tw Cen MT" w:hAnsi="Tw Cen MT" w:cs="Arial"/>
          <w:bCs/>
        </w:rPr>
        <w:t>beIo</w:t>
      </w:r>
      <w:r w:rsidRPr="004562C8">
        <w:rPr>
          <w:rFonts w:ascii="Tw Cen MT" w:hAnsi="Tw Cen MT" w:cs="Arial"/>
          <w:bCs/>
        </w:rPr>
        <w:t>w</w:t>
      </w:r>
      <w:proofErr w:type="spellEnd"/>
      <w:r w:rsidRPr="004562C8">
        <w:rPr>
          <w:rFonts w:ascii="Tw Cen MT" w:hAnsi="Tw Cen MT" w:cs="Arial"/>
          <w:bCs/>
        </w:rPr>
        <w:t xml:space="preserve"> or the application of penalties</w:t>
      </w:r>
      <w:r>
        <w:rPr>
          <w:rFonts w:ascii="Tw Cen MT" w:hAnsi="Tw Cen MT" w:cs="Arial"/>
          <w:bCs/>
        </w:rPr>
        <w:t>.</w:t>
      </w:r>
    </w:p>
    <w:p w14:paraId="741E3228" w14:textId="77777777" w:rsidR="00BA75F3" w:rsidRDefault="00BA75F3" w:rsidP="00BA75F3">
      <w:pPr>
        <w:jc w:val="both"/>
        <w:rPr>
          <w:rFonts w:ascii="Tw Cen MT" w:hAnsi="Tw Cen MT" w:cs="Arial"/>
          <w:bCs/>
        </w:rPr>
      </w:pPr>
    </w:p>
    <w:p w14:paraId="45770D4F" w14:textId="77777777" w:rsidR="00BA75F3" w:rsidRPr="004562C8" w:rsidRDefault="00BA75F3" w:rsidP="00BA75F3">
      <w:pPr>
        <w:jc w:val="center"/>
        <w:rPr>
          <w:rFonts w:ascii="Tw Cen MT" w:hAnsi="Tw Cen MT" w:cs="Arial"/>
          <w:b/>
          <w:bCs/>
        </w:rPr>
      </w:pPr>
      <w:r w:rsidRPr="004562C8">
        <w:rPr>
          <w:rFonts w:ascii="Tw Cen MT" w:hAnsi="Tw Cen MT" w:cs="Arial"/>
          <w:b/>
          <w:bCs/>
        </w:rPr>
        <w:t>Chapter II: Financial conditions</w:t>
      </w:r>
    </w:p>
    <w:p w14:paraId="03467562" w14:textId="77777777" w:rsidR="00BA75F3" w:rsidRPr="004562C8" w:rsidRDefault="00BA75F3" w:rsidP="00BA75F3">
      <w:pPr>
        <w:jc w:val="both"/>
        <w:rPr>
          <w:rFonts w:ascii="Tw Cen MT" w:hAnsi="Tw Cen MT" w:cs="Arial"/>
          <w:b/>
          <w:bCs/>
        </w:rPr>
      </w:pPr>
    </w:p>
    <w:p w14:paraId="4111D05F" w14:textId="77777777" w:rsidR="00BA75F3" w:rsidRPr="004562C8" w:rsidRDefault="00BA75F3" w:rsidP="00BA75F3">
      <w:pPr>
        <w:jc w:val="both"/>
        <w:rPr>
          <w:rFonts w:ascii="Tw Cen MT" w:hAnsi="Tw Cen MT" w:cs="Arial"/>
          <w:b/>
          <w:bCs/>
        </w:rPr>
      </w:pPr>
      <w:r w:rsidRPr="004562C8">
        <w:rPr>
          <w:rFonts w:ascii="Tw Cen MT" w:hAnsi="Tw Cen MT" w:cs="Arial"/>
          <w:b/>
          <w:bCs/>
        </w:rPr>
        <w:t>Article 11 Guarantees and bonds (Articles 29 and 41 of GAC)</w:t>
      </w:r>
    </w:p>
    <w:p w14:paraId="6373A6F3" w14:textId="77777777" w:rsidR="00BA75F3" w:rsidRPr="004562C8" w:rsidRDefault="00BA75F3" w:rsidP="00BA75F3">
      <w:pPr>
        <w:ind w:left="360"/>
        <w:jc w:val="both"/>
        <w:rPr>
          <w:rFonts w:ascii="Tw Cen MT" w:hAnsi="Tw Cen MT" w:cs="Arial"/>
          <w:b/>
          <w:bCs/>
          <w:i/>
        </w:rPr>
      </w:pPr>
      <w:r w:rsidRPr="004562C8">
        <w:rPr>
          <w:rFonts w:ascii="Tw Cen MT" w:hAnsi="Tw Cen MT" w:cs="Arial"/>
          <w:b/>
          <w:bCs/>
          <w:i/>
        </w:rPr>
        <w:t>11.1 Final bond</w:t>
      </w:r>
    </w:p>
    <w:p w14:paraId="66D8B255" w14:textId="77777777" w:rsidR="00BA75F3" w:rsidRPr="004562C8" w:rsidRDefault="00BA75F3" w:rsidP="00BA75F3">
      <w:pPr>
        <w:jc w:val="both"/>
        <w:rPr>
          <w:rFonts w:ascii="Tw Cen MT" w:hAnsi="Tw Cen MT" w:cs="Arial"/>
          <w:bCs/>
        </w:rPr>
      </w:pPr>
      <w:r w:rsidRPr="004562C8">
        <w:rPr>
          <w:rFonts w:ascii="Tw Cen MT" w:hAnsi="Tw Cen MT" w:cs="Arial"/>
          <w:bCs/>
        </w:rPr>
        <w:t>The final bond shall be set at 2</w:t>
      </w:r>
      <w:r w:rsidRPr="004562C8">
        <w:rPr>
          <w:rFonts w:ascii="Tw Cen MT" w:hAnsi="Tw Cen MT" w:cs="Arial"/>
          <w:bCs/>
          <w:i/>
        </w:rPr>
        <w:t xml:space="preserve"> % </w:t>
      </w:r>
      <w:r w:rsidRPr="004562C8">
        <w:rPr>
          <w:rFonts w:ascii="Tw Cen MT" w:hAnsi="Tw Cen MT" w:cs="Arial"/>
          <w:bCs/>
        </w:rPr>
        <w:t>of the amount of the Contract, inclusive of all taxes.</w:t>
      </w:r>
    </w:p>
    <w:p w14:paraId="223E62F6" w14:textId="3D6FB376" w:rsidR="00BA75F3" w:rsidRPr="00AF1871" w:rsidRDefault="00BA75F3" w:rsidP="00BA75F3">
      <w:pPr>
        <w:pStyle w:val="BodyText"/>
        <w:spacing w:before="161"/>
        <w:ind w:right="140"/>
        <w:jc w:val="both"/>
        <w:rPr>
          <w:rFonts w:ascii="Tw Cen MT" w:hAnsi="Tw Cen MT"/>
        </w:rPr>
      </w:pPr>
      <w:r w:rsidRPr="00AF1871">
        <w:rPr>
          <w:rFonts w:ascii="Tw Cen MT" w:hAnsi="Tw Cen MT"/>
        </w:rPr>
        <w:t xml:space="preserve">It is constituted and transmitted to the </w:t>
      </w:r>
      <w:r>
        <w:rPr>
          <w:rFonts w:ascii="Tw Cen MT" w:hAnsi="Tw Cen MT"/>
          <w:lang w:val="en-US"/>
        </w:rPr>
        <w:t xml:space="preserve">Delegated </w:t>
      </w:r>
      <w:r w:rsidRPr="00AF1871">
        <w:rPr>
          <w:rFonts w:ascii="Tw Cen MT" w:hAnsi="Tw Cen MT"/>
        </w:rPr>
        <w:t>Contract</w:t>
      </w:r>
      <w:proofErr w:type="spellStart"/>
      <w:r>
        <w:rPr>
          <w:rFonts w:ascii="Tw Cen MT" w:hAnsi="Tw Cen MT"/>
          <w:lang w:val="en-US"/>
        </w:rPr>
        <w:t>ing</w:t>
      </w:r>
      <w:proofErr w:type="spellEnd"/>
      <w:r>
        <w:rPr>
          <w:rFonts w:ascii="Tw Cen MT" w:hAnsi="Tw Cen MT"/>
          <w:lang w:val="en-US"/>
        </w:rPr>
        <w:t xml:space="preserve"> Authority</w:t>
      </w:r>
      <w:r w:rsidRPr="00AF1871">
        <w:rPr>
          <w:rFonts w:ascii="Tw Cen MT" w:hAnsi="Tw Cen MT"/>
        </w:rPr>
        <w:t xml:space="preserve"> within a maximum </w:t>
      </w:r>
      <w:r w:rsidRPr="00AF1871">
        <w:rPr>
          <w:rFonts w:ascii="Tw Cen MT" w:hAnsi="Tw Cen MT"/>
          <w:b/>
        </w:rPr>
        <w:t>deadline of twenty (20) days</w:t>
      </w:r>
      <w:r>
        <w:rPr>
          <w:rFonts w:ascii="Tw Cen MT" w:hAnsi="Tw Cen MT"/>
          <w:b/>
          <w:lang w:val="en-US"/>
        </w:rPr>
        <w:t xml:space="preserve"> </w:t>
      </w:r>
      <w:r w:rsidRPr="00AF1871">
        <w:rPr>
          <w:rFonts w:ascii="Tw Cen MT" w:hAnsi="Tw Cen MT"/>
        </w:rPr>
        <w:t>of</w:t>
      </w:r>
      <w:r>
        <w:rPr>
          <w:rFonts w:ascii="Tw Cen MT" w:hAnsi="Tw Cen MT"/>
          <w:lang w:val="en-US"/>
        </w:rPr>
        <w:t xml:space="preserve"> </w:t>
      </w:r>
      <w:r w:rsidRPr="00AF1871">
        <w:rPr>
          <w:rFonts w:ascii="Tw Cen MT" w:hAnsi="Tw Cen MT"/>
        </w:rPr>
        <w:t>the</w:t>
      </w:r>
      <w:r>
        <w:rPr>
          <w:rFonts w:ascii="Tw Cen MT" w:hAnsi="Tw Cen MT"/>
          <w:lang w:val="en-US"/>
        </w:rPr>
        <w:t xml:space="preserve"> </w:t>
      </w:r>
      <w:r w:rsidRPr="00AF1871">
        <w:rPr>
          <w:rFonts w:ascii="Tw Cen MT" w:hAnsi="Tw Cen MT"/>
        </w:rPr>
        <w:t>notification</w:t>
      </w:r>
      <w:r w:rsidR="00F659AA">
        <w:rPr>
          <w:rFonts w:ascii="Tw Cen MT" w:hAnsi="Tw Cen MT"/>
        </w:rPr>
        <w:t xml:space="preserve"> </w:t>
      </w:r>
      <w:r w:rsidRPr="00AF1871">
        <w:rPr>
          <w:rFonts w:ascii="Tw Cen MT" w:hAnsi="Tw Cen MT"/>
        </w:rPr>
        <w:t>of</w:t>
      </w:r>
      <w:r w:rsidR="00F659AA">
        <w:rPr>
          <w:rFonts w:ascii="Tw Cen MT" w:hAnsi="Tw Cen MT"/>
        </w:rPr>
        <w:t xml:space="preserve"> </w:t>
      </w:r>
      <w:r w:rsidRPr="00AF1871">
        <w:rPr>
          <w:rFonts w:ascii="Tw Cen MT" w:hAnsi="Tw Cen MT"/>
        </w:rPr>
        <w:t>the Contract. It</w:t>
      </w:r>
      <w:r>
        <w:rPr>
          <w:rFonts w:ascii="Tw Cen MT" w:hAnsi="Tw Cen MT"/>
          <w:lang w:val="en-US"/>
        </w:rPr>
        <w:t xml:space="preserve"> </w:t>
      </w:r>
      <w:r w:rsidRPr="00AF1871">
        <w:rPr>
          <w:rFonts w:ascii="Tw Cen MT" w:hAnsi="Tw Cen MT"/>
        </w:rPr>
        <w:t>must</w:t>
      </w:r>
      <w:r>
        <w:rPr>
          <w:rFonts w:ascii="Tw Cen MT" w:hAnsi="Tw Cen MT"/>
          <w:lang w:val="en-US"/>
        </w:rPr>
        <w:t xml:space="preserve"> </w:t>
      </w:r>
      <w:r w:rsidRPr="00AF1871">
        <w:rPr>
          <w:rFonts w:ascii="Tw Cen MT" w:hAnsi="Tw Cen MT"/>
        </w:rPr>
        <w:t>also</w:t>
      </w:r>
      <w:r>
        <w:rPr>
          <w:rFonts w:ascii="Tw Cen MT" w:hAnsi="Tw Cen MT"/>
          <w:lang w:val="en-US"/>
        </w:rPr>
        <w:t xml:space="preserve"> </w:t>
      </w:r>
      <w:r w:rsidRPr="00AF1871">
        <w:rPr>
          <w:rFonts w:ascii="Tw Cen MT" w:hAnsi="Tw Cen MT"/>
        </w:rPr>
        <w:t>have</w:t>
      </w:r>
      <w:r>
        <w:rPr>
          <w:rFonts w:ascii="Tw Cen MT" w:hAnsi="Tw Cen MT"/>
          <w:lang w:val="en-US"/>
        </w:rPr>
        <w:t xml:space="preserve"> </w:t>
      </w:r>
      <w:r w:rsidRPr="00AF1871">
        <w:rPr>
          <w:rFonts w:ascii="Tw Cen MT" w:hAnsi="Tw Cen MT"/>
        </w:rPr>
        <w:t>a</w:t>
      </w:r>
      <w:r>
        <w:rPr>
          <w:rFonts w:ascii="Tw Cen MT" w:hAnsi="Tw Cen MT"/>
          <w:lang w:val="en-US"/>
        </w:rPr>
        <w:t xml:space="preserve"> </w:t>
      </w:r>
      <w:r w:rsidRPr="00AF1871">
        <w:rPr>
          <w:rFonts w:ascii="Tw Cen MT" w:hAnsi="Tw Cen MT"/>
        </w:rPr>
        <w:t>CDEC</w:t>
      </w:r>
      <w:r>
        <w:rPr>
          <w:rFonts w:ascii="Tw Cen MT" w:hAnsi="Tw Cen MT"/>
          <w:lang w:val="en-US"/>
        </w:rPr>
        <w:t xml:space="preserve"> </w:t>
      </w:r>
      <w:r w:rsidRPr="00AF1871">
        <w:rPr>
          <w:rFonts w:ascii="Tw Cen MT" w:hAnsi="Tw Cen MT"/>
        </w:rPr>
        <w:t>receipt</w:t>
      </w:r>
      <w:r>
        <w:rPr>
          <w:rFonts w:ascii="Tw Cen MT" w:hAnsi="Tw Cen MT"/>
          <w:lang w:val="en-US"/>
        </w:rPr>
        <w:t xml:space="preserve"> </w:t>
      </w:r>
      <w:r w:rsidRPr="00AF1871">
        <w:rPr>
          <w:rFonts w:ascii="Tw Cen MT" w:hAnsi="Tw Cen MT"/>
        </w:rPr>
        <w:t>or</w:t>
      </w:r>
      <w:r>
        <w:rPr>
          <w:rFonts w:ascii="Tw Cen MT" w:hAnsi="Tw Cen MT"/>
          <w:lang w:val="en-US"/>
        </w:rPr>
        <w:t xml:space="preserve"> </w:t>
      </w:r>
      <w:r w:rsidRPr="00AF1871">
        <w:rPr>
          <w:rFonts w:ascii="Tw Cen MT" w:hAnsi="Tw Cen MT"/>
        </w:rPr>
        <w:t>proof</w:t>
      </w:r>
      <w:r>
        <w:rPr>
          <w:rFonts w:ascii="Tw Cen MT" w:hAnsi="Tw Cen MT"/>
          <w:lang w:val="en-US"/>
        </w:rPr>
        <w:t xml:space="preserve"> </w:t>
      </w:r>
      <w:r w:rsidRPr="00AF1871">
        <w:rPr>
          <w:rFonts w:ascii="Tw Cen MT" w:hAnsi="Tw Cen MT"/>
        </w:rPr>
        <w:t>of</w:t>
      </w:r>
      <w:r>
        <w:rPr>
          <w:rFonts w:ascii="Tw Cen MT" w:hAnsi="Tw Cen MT"/>
          <w:lang w:val="en-US"/>
        </w:rPr>
        <w:t xml:space="preserve"> </w:t>
      </w:r>
      <w:r w:rsidRPr="00AF1871">
        <w:rPr>
          <w:rFonts w:ascii="Tw Cen MT" w:hAnsi="Tw Cen MT"/>
        </w:rPr>
        <w:t>deposit</w:t>
      </w:r>
      <w:r>
        <w:rPr>
          <w:rFonts w:ascii="Tw Cen MT" w:hAnsi="Tw Cen MT"/>
          <w:lang w:val="en-US"/>
        </w:rPr>
        <w:t xml:space="preserve"> </w:t>
      </w:r>
      <w:r w:rsidRPr="00AF1871">
        <w:rPr>
          <w:rFonts w:ascii="Tw Cen MT" w:hAnsi="Tw Cen MT"/>
        </w:rPr>
        <w:t>of</w:t>
      </w:r>
      <w:r>
        <w:rPr>
          <w:rFonts w:ascii="Tw Cen MT" w:hAnsi="Tw Cen MT"/>
          <w:lang w:val="en-US"/>
        </w:rPr>
        <w:t xml:space="preserve"> </w:t>
      </w:r>
      <w:r w:rsidRPr="00AF1871">
        <w:rPr>
          <w:rFonts w:ascii="Tw Cen MT" w:hAnsi="Tw Cen MT"/>
        </w:rPr>
        <w:t>the</w:t>
      </w:r>
      <w:r>
        <w:rPr>
          <w:rFonts w:ascii="Tw Cen MT" w:hAnsi="Tw Cen MT"/>
          <w:lang w:val="en-US"/>
        </w:rPr>
        <w:t xml:space="preserve"> </w:t>
      </w:r>
      <w:r w:rsidRPr="00AF1871">
        <w:rPr>
          <w:rFonts w:ascii="Tw Cen MT" w:hAnsi="Tw Cen MT"/>
        </w:rPr>
        <w:t>amount</w:t>
      </w:r>
      <w:r>
        <w:rPr>
          <w:rFonts w:ascii="Tw Cen MT" w:hAnsi="Tw Cen MT"/>
          <w:lang w:val="en-US"/>
        </w:rPr>
        <w:t xml:space="preserve"> </w:t>
      </w:r>
      <w:r w:rsidRPr="00AF1871">
        <w:rPr>
          <w:rFonts w:ascii="Tw Cen MT" w:hAnsi="Tw Cen MT"/>
        </w:rPr>
        <w:t>of</w:t>
      </w:r>
      <w:r>
        <w:rPr>
          <w:rFonts w:ascii="Tw Cen MT" w:hAnsi="Tw Cen MT"/>
          <w:lang w:val="en-US"/>
        </w:rPr>
        <w:t xml:space="preserve"> </w:t>
      </w:r>
      <w:r w:rsidRPr="00AF1871">
        <w:rPr>
          <w:rFonts w:ascii="Tw Cen MT" w:hAnsi="Tw Cen MT"/>
        </w:rPr>
        <w:t>the final bond requested into the Deposit and Guarantee Fund.</w:t>
      </w:r>
    </w:p>
    <w:p w14:paraId="4E67496A" w14:textId="77777777" w:rsidR="00BA75F3" w:rsidRPr="00AF1871" w:rsidRDefault="00BA75F3" w:rsidP="00BA75F3">
      <w:pPr>
        <w:pStyle w:val="BodyText"/>
        <w:ind w:right="138"/>
        <w:jc w:val="both"/>
        <w:rPr>
          <w:rFonts w:ascii="Tw Cen MT" w:hAnsi="Tw Cen MT"/>
        </w:rPr>
      </w:pPr>
      <w:r w:rsidRPr="00AF1871">
        <w:rPr>
          <w:rFonts w:ascii="Tw Cen MT" w:hAnsi="Tw Cen MT"/>
        </w:rPr>
        <w:t xml:space="preserve">The bond shall be returned or the guarantee released within one month following the date of provisional acceptance of the works, following a release issued by the Contracting Authority upon request by the </w:t>
      </w:r>
      <w:r w:rsidRPr="00AF1871">
        <w:rPr>
          <w:rFonts w:ascii="Tw Cen MT" w:hAnsi="Tw Cen MT"/>
          <w:spacing w:val="-2"/>
        </w:rPr>
        <w:t>Contractor.</w:t>
      </w:r>
    </w:p>
    <w:p w14:paraId="6B783D60" w14:textId="77777777" w:rsidR="00BA75F3" w:rsidRPr="004562C8" w:rsidRDefault="00BA75F3" w:rsidP="00BA75F3">
      <w:pPr>
        <w:pStyle w:val="BodyText"/>
        <w:spacing w:before="1"/>
        <w:jc w:val="both"/>
        <w:rPr>
          <w:rFonts w:ascii="Tw Cen MT" w:hAnsi="Tw Cen MT" w:cs="Arial"/>
          <w:bCs/>
          <w:i/>
        </w:rPr>
      </w:pPr>
      <w:r w:rsidRPr="004562C8">
        <w:rPr>
          <w:rFonts w:ascii="Tw Cen MT" w:hAnsi="Tw Cen MT" w:cs="Arial"/>
          <w:bCs/>
          <w:i/>
        </w:rPr>
        <w:tab/>
      </w:r>
    </w:p>
    <w:p w14:paraId="7ED76BDB" w14:textId="77777777" w:rsidR="00BA75F3" w:rsidRPr="004562C8" w:rsidRDefault="00BA75F3" w:rsidP="00C35283">
      <w:pPr>
        <w:pStyle w:val="ListParagraph"/>
        <w:numPr>
          <w:ilvl w:val="1"/>
          <w:numId w:val="112"/>
        </w:numPr>
        <w:contextualSpacing w:val="0"/>
        <w:jc w:val="both"/>
        <w:rPr>
          <w:rFonts w:ascii="Tw Cen MT" w:hAnsi="Tw Cen MT" w:cs="Arial"/>
          <w:b/>
          <w:bCs/>
          <w:i/>
        </w:rPr>
      </w:pPr>
      <w:r w:rsidRPr="004562C8">
        <w:rPr>
          <w:rFonts w:ascii="Tw Cen MT" w:hAnsi="Tw Cen MT" w:cs="Arial"/>
          <w:b/>
          <w:bCs/>
          <w:i/>
        </w:rPr>
        <w:t xml:space="preserve"> Performance bond</w:t>
      </w:r>
    </w:p>
    <w:p w14:paraId="2951A4A0" w14:textId="77777777" w:rsidR="00BA75F3" w:rsidRPr="004562C8" w:rsidRDefault="00BA75F3" w:rsidP="00BA75F3">
      <w:pPr>
        <w:jc w:val="both"/>
        <w:rPr>
          <w:rFonts w:ascii="Tw Cen MT" w:hAnsi="Tw Cen MT" w:cs="Arial"/>
          <w:bCs/>
        </w:rPr>
      </w:pPr>
      <w:r w:rsidRPr="004562C8">
        <w:rPr>
          <w:rFonts w:ascii="Tw Cen MT" w:hAnsi="Tw Cen MT" w:cs="Arial"/>
          <w:bCs/>
        </w:rPr>
        <w:t xml:space="preserve">The retention fund shall be set at </w:t>
      </w:r>
      <w:r w:rsidRPr="004562C8">
        <w:rPr>
          <w:rFonts w:ascii="Tw Cen MT" w:hAnsi="Tw Cen MT" w:cs="Arial"/>
          <w:bCs/>
          <w:i/>
        </w:rPr>
        <w:t xml:space="preserve">10 % </w:t>
      </w:r>
      <w:r w:rsidRPr="004562C8">
        <w:rPr>
          <w:rFonts w:ascii="Tw Cen MT" w:hAnsi="Tw Cen MT" w:cs="Arial"/>
          <w:bCs/>
        </w:rPr>
        <w:t>of the amount of the Contract, inclusive of all taxes.</w:t>
      </w:r>
    </w:p>
    <w:p w14:paraId="3C254F8A" w14:textId="77777777" w:rsidR="00BA75F3" w:rsidRPr="004562C8" w:rsidRDefault="00BA75F3" w:rsidP="00BA75F3">
      <w:pPr>
        <w:jc w:val="both"/>
        <w:rPr>
          <w:rFonts w:ascii="Tw Cen MT" w:hAnsi="Tw Cen MT" w:cs="Arial"/>
          <w:bCs/>
        </w:rPr>
      </w:pPr>
      <w:r w:rsidRPr="004562C8">
        <w:rPr>
          <w:rFonts w:ascii="Tw Cen MT" w:hAnsi="Tw Cen MT" w:cs="Arial"/>
          <w:bCs/>
        </w:rPr>
        <w:t>The return or release of the retention fund or security shall be done within one month after final acceptance by release issued by the</w:t>
      </w:r>
      <w:r w:rsidRPr="004562C8">
        <w:rPr>
          <w:rFonts w:ascii="Tw Cen MT" w:hAnsi="Tw Cen MT" w:cs="Arial"/>
          <w:bCs/>
          <w:color w:val="FF0000"/>
        </w:rPr>
        <w:t xml:space="preserve"> </w:t>
      </w:r>
      <w:r w:rsidRPr="000C4F45">
        <w:rPr>
          <w:rFonts w:ascii="Tw Cen MT" w:hAnsi="Tw Cen MT" w:cs="Arial"/>
          <w:b/>
          <w:bCs/>
        </w:rPr>
        <w:t>Delegated</w:t>
      </w:r>
      <w:r>
        <w:rPr>
          <w:rFonts w:ascii="Tw Cen MT" w:hAnsi="Tw Cen MT" w:cs="Arial"/>
          <w:bCs/>
        </w:rPr>
        <w:t xml:space="preserve"> </w:t>
      </w:r>
      <w:r w:rsidRPr="004562C8">
        <w:rPr>
          <w:rFonts w:ascii="Tw Cen MT" w:hAnsi="Tw Cen MT" w:cs="Arial"/>
          <w:b/>
          <w:bCs/>
        </w:rPr>
        <w:t>Contracting Authority</w:t>
      </w:r>
      <w:r w:rsidRPr="004562C8">
        <w:rPr>
          <w:rFonts w:ascii="Tw Cen MT" w:hAnsi="Tw Cen MT" w:cs="Arial"/>
          <w:bCs/>
        </w:rPr>
        <w:t xml:space="preserve"> upon request by the Contractor.</w:t>
      </w:r>
    </w:p>
    <w:p w14:paraId="7E692A8F" w14:textId="77777777" w:rsidR="00BA75F3" w:rsidRDefault="00BA75F3" w:rsidP="00BA75F3">
      <w:pPr>
        <w:pStyle w:val="BodyText"/>
        <w:spacing w:before="1"/>
        <w:jc w:val="both"/>
        <w:rPr>
          <w:rFonts w:ascii="Tw Cen MT" w:hAnsi="Tw Cen MT"/>
          <w:sz w:val="28"/>
          <w:szCs w:val="28"/>
          <w:lang w:val="en-US"/>
        </w:rPr>
      </w:pPr>
      <w:r w:rsidRPr="00CE440F">
        <w:rPr>
          <w:rFonts w:ascii="Tw Cen MT" w:hAnsi="Tw Cen MT"/>
          <w:sz w:val="28"/>
          <w:szCs w:val="28"/>
        </w:rPr>
        <w:lastRenderedPageBreak/>
        <w:t>If cautioned, the Performance bond must also have a CDEC receipt or proof of deposit of the amount of the Performance bond into the Deposit and Guarantee Fu</w:t>
      </w:r>
      <w:r>
        <w:rPr>
          <w:rFonts w:ascii="Tw Cen MT" w:hAnsi="Tw Cen MT"/>
          <w:sz w:val="28"/>
          <w:szCs w:val="28"/>
        </w:rPr>
        <w:t>n</w:t>
      </w:r>
      <w:r>
        <w:rPr>
          <w:rFonts w:ascii="Tw Cen MT" w:hAnsi="Tw Cen MT"/>
          <w:sz w:val="28"/>
          <w:szCs w:val="28"/>
          <w:lang w:val="en-US"/>
        </w:rPr>
        <w:t>d.</w:t>
      </w:r>
    </w:p>
    <w:p w14:paraId="2392B074" w14:textId="77777777" w:rsidR="00BA75F3" w:rsidRPr="004562C8" w:rsidRDefault="00BA75F3" w:rsidP="00BA75F3">
      <w:pPr>
        <w:jc w:val="both"/>
        <w:rPr>
          <w:rFonts w:ascii="Tw Cen MT" w:hAnsi="Tw Cen MT" w:cs="Arial"/>
          <w:bCs/>
        </w:rPr>
      </w:pPr>
    </w:p>
    <w:p w14:paraId="4D881966" w14:textId="77777777" w:rsidR="00BA75F3" w:rsidRPr="004562C8" w:rsidRDefault="00BA75F3" w:rsidP="00C35283">
      <w:pPr>
        <w:pStyle w:val="ListParagraph"/>
        <w:numPr>
          <w:ilvl w:val="1"/>
          <w:numId w:val="112"/>
        </w:numPr>
        <w:contextualSpacing w:val="0"/>
        <w:jc w:val="both"/>
        <w:rPr>
          <w:rFonts w:ascii="Tw Cen MT" w:hAnsi="Tw Cen MT" w:cs="Arial"/>
          <w:b/>
          <w:bCs/>
          <w:i/>
        </w:rPr>
      </w:pPr>
      <w:r w:rsidRPr="004562C8">
        <w:rPr>
          <w:rFonts w:ascii="Tw Cen MT" w:hAnsi="Tw Cen MT" w:cs="Arial"/>
          <w:b/>
          <w:bCs/>
          <w:i/>
        </w:rPr>
        <w:t>Guarantee of start-off advance</w:t>
      </w:r>
    </w:p>
    <w:p w14:paraId="79432DED" w14:textId="77777777" w:rsidR="00BA75F3" w:rsidRPr="004562C8" w:rsidRDefault="00BA75F3" w:rsidP="00BA75F3">
      <w:pPr>
        <w:jc w:val="both"/>
        <w:rPr>
          <w:rFonts w:ascii="Tw Cen MT" w:hAnsi="Tw Cen MT" w:cs="Arial"/>
          <w:bCs/>
        </w:rPr>
      </w:pPr>
      <w:r w:rsidRPr="004562C8">
        <w:rPr>
          <w:rFonts w:ascii="Tw Cen MT" w:hAnsi="Tw Cen MT" w:cs="Arial"/>
          <w:bCs/>
        </w:rPr>
        <w:t xml:space="preserve">The contractor may be granted a start off amount of 20% of the </w:t>
      </w:r>
      <w:r>
        <w:rPr>
          <w:rFonts w:ascii="Tw Cen MT" w:hAnsi="Tw Cen MT" w:cs="Arial"/>
          <w:bCs/>
        </w:rPr>
        <w:t>contract</w:t>
      </w:r>
      <w:r w:rsidRPr="004562C8">
        <w:rPr>
          <w:rFonts w:ascii="Tw Cen MT" w:hAnsi="Tw Cen MT" w:cs="Arial"/>
          <w:bCs/>
        </w:rPr>
        <w:t xml:space="preserve"> amount (inclusive of taxes) upon request.</w:t>
      </w:r>
    </w:p>
    <w:p w14:paraId="2145CF11" w14:textId="77777777" w:rsidR="00BA75F3" w:rsidRDefault="00BA75F3" w:rsidP="00BA75F3">
      <w:pPr>
        <w:jc w:val="both"/>
        <w:rPr>
          <w:rFonts w:ascii="Tw Cen MT" w:hAnsi="Tw Cen MT" w:cs="Arial"/>
          <w:bCs/>
        </w:rPr>
      </w:pPr>
      <w:r w:rsidRPr="004562C8">
        <w:rPr>
          <w:rFonts w:ascii="Tw Cen MT" w:hAnsi="Tw Cen MT" w:cs="Arial"/>
          <w:bCs/>
        </w:rPr>
        <w:t>The start-off payment shall be guaranteed at 100% by a Cameroonian bank recognized by the Ministry in charge of Finance.</w:t>
      </w:r>
    </w:p>
    <w:p w14:paraId="0E257D4B" w14:textId="77777777" w:rsidR="00BA75F3" w:rsidRPr="00CE440F" w:rsidRDefault="00BA75F3" w:rsidP="00BA75F3">
      <w:pPr>
        <w:pStyle w:val="BodyText"/>
        <w:rPr>
          <w:rFonts w:ascii="Tw Cen MT" w:hAnsi="Tw Cen MT"/>
          <w:sz w:val="28"/>
          <w:szCs w:val="28"/>
        </w:rPr>
      </w:pPr>
      <w:r w:rsidRPr="00CE440F">
        <w:rPr>
          <w:rFonts w:ascii="Tw Cen MT" w:hAnsi="Tw Cen MT"/>
          <w:sz w:val="28"/>
          <w:szCs w:val="28"/>
        </w:rPr>
        <w:t>The</w:t>
      </w:r>
      <w:r>
        <w:rPr>
          <w:rFonts w:ascii="Tw Cen MT" w:hAnsi="Tw Cen MT"/>
          <w:sz w:val="28"/>
          <w:szCs w:val="28"/>
          <w:lang w:val="en-US"/>
        </w:rPr>
        <w:t xml:space="preserve"> </w:t>
      </w:r>
      <w:r w:rsidRPr="00CE440F">
        <w:rPr>
          <w:rFonts w:ascii="Tw Cen MT" w:hAnsi="Tw Cen MT"/>
          <w:sz w:val="28"/>
          <w:szCs w:val="28"/>
        </w:rPr>
        <w:t>Guarantee</w:t>
      </w:r>
      <w:r>
        <w:rPr>
          <w:rFonts w:ascii="Tw Cen MT" w:hAnsi="Tw Cen MT"/>
          <w:sz w:val="28"/>
          <w:szCs w:val="28"/>
          <w:lang w:val="en-US"/>
        </w:rPr>
        <w:t xml:space="preserve"> </w:t>
      </w:r>
      <w:r w:rsidRPr="00CE440F">
        <w:rPr>
          <w:rFonts w:ascii="Tw Cen MT" w:hAnsi="Tw Cen MT"/>
          <w:sz w:val="28"/>
          <w:szCs w:val="28"/>
        </w:rPr>
        <w:t>of</w:t>
      </w:r>
      <w:r>
        <w:rPr>
          <w:rFonts w:ascii="Tw Cen MT" w:hAnsi="Tw Cen MT"/>
          <w:sz w:val="28"/>
          <w:szCs w:val="28"/>
          <w:lang w:val="en-US"/>
        </w:rPr>
        <w:t xml:space="preserve"> </w:t>
      </w:r>
      <w:r w:rsidRPr="00CE440F">
        <w:rPr>
          <w:rFonts w:ascii="Tw Cen MT" w:hAnsi="Tw Cen MT"/>
          <w:sz w:val="28"/>
          <w:szCs w:val="28"/>
        </w:rPr>
        <w:t>start-off</w:t>
      </w:r>
      <w:r>
        <w:rPr>
          <w:rFonts w:ascii="Tw Cen MT" w:hAnsi="Tw Cen MT"/>
          <w:sz w:val="28"/>
          <w:szCs w:val="28"/>
          <w:lang w:val="en-US"/>
        </w:rPr>
        <w:t xml:space="preserve"> </w:t>
      </w:r>
      <w:r w:rsidRPr="00CE440F">
        <w:rPr>
          <w:rFonts w:ascii="Tw Cen MT" w:hAnsi="Tw Cen MT"/>
          <w:sz w:val="28"/>
          <w:szCs w:val="28"/>
        </w:rPr>
        <w:t>advance</w:t>
      </w:r>
      <w:r>
        <w:rPr>
          <w:rFonts w:ascii="Tw Cen MT" w:hAnsi="Tw Cen MT"/>
          <w:sz w:val="28"/>
          <w:szCs w:val="28"/>
          <w:lang w:val="en-US"/>
        </w:rPr>
        <w:t xml:space="preserve"> </w:t>
      </w:r>
      <w:r w:rsidRPr="00CE440F">
        <w:rPr>
          <w:rFonts w:ascii="Tw Cen MT" w:hAnsi="Tw Cen MT"/>
          <w:sz w:val="28"/>
          <w:szCs w:val="28"/>
        </w:rPr>
        <w:t>must</w:t>
      </w:r>
      <w:r>
        <w:rPr>
          <w:rFonts w:ascii="Tw Cen MT" w:hAnsi="Tw Cen MT"/>
          <w:sz w:val="28"/>
          <w:szCs w:val="28"/>
          <w:lang w:val="en-US"/>
        </w:rPr>
        <w:t xml:space="preserve"> </w:t>
      </w:r>
      <w:r w:rsidRPr="00CE440F">
        <w:rPr>
          <w:rFonts w:ascii="Tw Cen MT" w:hAnsi="Tw Cen MT"/>
          <w:sz w:val="28"/>
          <w:szCs w:val="28"/>
        </w:rPr>
        <w:t>have</w:t>
      </w:r>
      <w:r>
        <w:rPr>
          <w:rFonts w:ascii="Tw Cen MT" w:hAnsi="Tw Cen MT"/>
          <w:sz w:val="28"/>
          <w:szCs w:val="28"/>
          <w:lang w:val="en-US"/>
        </w:rPr>
        <w:t xml:space="preserve"> </w:t>
      </w:r>
      <w:r w:rsidRPr="00CE440F">
        <w:rPr>
          <w:rFonts w:ascii="Tw Cen MT" w:hAnsi="Tw Cen MT"/>
          <w:sz w:val="28"/>
          <w:szCs w:val="28"/>
        </w:rPr>
        <w:t>a</w:t>
      </w:r>
      <w:r>
        <w:rPr>
          <w:rFonts w:ascii="Tw Cen MT" w:hAnsi="Tw Cen MT"/>
          <w:sz w:val="28"/>
          <w:szCs w:val="28"/>
          <w:lang w:val="en-US"/>
        </w:rPr>
        <w:t xml:space="preserve"> </w:t>
      </w:r>
      <w:r w:rsidRPr="00CE440F">
        <w:rPr>
          <w:rFonts w:ascii="Tw Cen MT" w:hAnsi="Tw Cen MT"/>
          <w:sz w:val="28"/>
          <w:szCs w:val="28"/>
        </w:rPr>
        <w:t>CDEC</w:t>
      </w:r>
      <w:r>
        <w:rPr>
          <w:rFonts w:ascii="Tw Cen MT" w:hAnsi="Tw Cen MT"/>
          <w:sz w:val="28"/>
          <w:szCs w:val="28"/>
          <w:lang w:val="en-US"/>
        </w:rPr>
        <w:t xml:space="preserve"> </w:t>
      </w:r>
      <w:r w:rsidRPr="00CE440F">
        <w:rPr>
          <w:rFonts w:ascii="Tw Cen MT" w:hAnsi="Tw Cen MT"/>
          <w:sz w:val="28"/>
          <w:szCs w:val="28"/>
        </w:rPr>
        <w:t>receipt</w:t>
      </w:r>
      <w:r>
        <w:rPr>
          <w:rFonts w:ascii="Tw Cen MT" w:hAnsi="Tw Cen MT"/>
          <w:sz w:val="28"/>
          <w:szCs w:val="28"/>
          <w:lang w:val="en-US"/>
        </w:rPr>
        <w:t xml:space="preserve"> </w:t>
      </w:r>
      <w:r w:rsidRPr="00CE440F">
        <w:rPr>
          <w:rFonts w:ascii="Tw Cen MT" w:hAnsi="Tw Cen MT"/>
          <w:sz w:val="28"/>
          <w:szCs w:val="28"/>
        </w:rPr>
        <w:t>showing</w:t>
      </w:r>
      <w:r>
        <w:rPr>
          <w:rFonts w:ascii="Tw Cen MT" w:hAnsi="Tw Cen MT"/>
          <w:sz w:val="28"/>
          <w:szCs w:val="28"/>
          <w:lang w:val="en-US"/>
        </w:rPr>
        <w:t xml:space="preserve"> </w:t>
      </w:r>
      <w:r w:rsidRPr="00CE440F">
        <w:rPr>
          <w:rFonts w:ascii="Tw Cen MT" w:hAnsi="Tw Cen MT"/>
          <w:sz w:val="28"/>
          <w:szCs w:val="28"/>
        </w:rPr>
        <w:t>the</w:t>
      </w:r>
      <w:r>
        <w:rPr>
          <w:rFonts w:ascii="Tw Cen MT" w:hAnsi="Tw Cen MT"/>
          <w:sz w:val="28"/>
          <w:szCs w:val="28"/>
          <w:lang w:val="en-US"/>
        </w:rPr>
        <w:t xml:space="preserve"> </w:t>
      </w:r>
      <w:r w:rsidRPr="00CE440F">
        <w:rPr>
          <w:rFonts w:ascii="Tw Cen MT" w:hAnsi="Tw Cen MT"/>
          <w:sz w:val="28"/>
          <w:szCs w:val="28"/>
        </w:rPr>
        <w:t>deposit</w:t>
      </w:r>
      <w:r>
        <w:rPr>
          <w:rFonts w:ascii="Tw Cen MT" w:hAnsi="Tw Cen MT"/>
          <w:sz w:val="28"/>
          <w:szCs w:val="28"/>
          <w:lang w:val="en-US"/>
        </w:rPr>
        <w:t xml:space="preserve"> </w:t>
      </w:r>
      <w:r w:rsidRPr="00CE440F">
        <w:rPr>
          <w:rFonts w:ascii="Tw Cen MT" w:hAnsi="Tw Cen MT"/>
          <w:sz w:val="28"/>
          <w:szCs w:val="28"/>
        </w:rPr>
        <w:t>of</w:t>
      </w:r>
      <w:r>
        <w:rPr>
          <w:rFonts w:ascii="Tw Cen MT" w:hAnsi="Tw Cen MT"/>
          <w:sz w:val="28"/>
          <w:szCs w:val="28"/>
          <w:lang w:val="en-US"/>
        </w:rPr>
        <w:t xml:space="preserve"> </w:t>
      </w:r>
      <w:r w:rsidRPr="00CE440F">
        <w:rPr>
          <w:rFonts w:ascii="Tw Cen MT" w:hAnsi="Tw Cen MT"/>
          <w:sz w:val="28"/>
          <w:szCs w:val="28"/>
        </w:rPr>
        <w:t>the</w:t>
      </w:r>
      <w:r>
        <w:rPr>
          <w:rFonts w:ascii="Tw Cen MT" w:hAnsi="Tw Cen MT"/>
          <w:sz w:val="28"/>
          <w:szCs w:val="28"/>
          <w:lang w:val="en-US"/>
        </w:rPr>
        <w:t xml:space="preserve"> </w:t>
      </w:r>
      <w:r w:rsidRPr="00CE440F">
        <w:rPr>
          <w:rFonts w:ascii="Tw Cen MT" w:hAnsi="Tw Cen MT"/>
          <w:sz w:val="28"/>
          <w:szCs w:val="28"/>
        </w:rPr>
        <w:t>amount</w:t>
      </w:r>
      <w:r>
        <w:rPr>
          <w:rFonts w:ascii="Tw Cen MT" w:hAnsi="Tw Cen MT"/>
          <w:sz w:val="28"/>
          <w:szCs w:val="28"/>
          <w:lang w:val="en-US"/>
        </w:rPr>
        <w:t xml:space="preserve"> </w:t>
      </w:r>
      <w:r w:rsidRPr="00CE440F">
        <w:rPr>
          <w:rFonts w:ascii="Tw Cen MT" w:hAnsi="Tw Cen MT"/>
          <w:sz w:val="28"/>
          <w:szCs w:val="28"/>
        </w:rPr>
        <w:t>of</w:t>
      </w:r>
      <w:r>
        <w:rPr>
          <w:rFonts w:ascii="Tw Cen MT" w:hAnsi="Tw Cen MT"/>
          <w:sz w:val="28"/>
          <w:szCs w:val="28"/>
          <w:lang w:val="en-US"/>
        </w:rPr>
        <w:t xml:space="preserve"> </w:t>
      </w:r>
      <w:r w:rsidRPr="00CE440F">
        <w:rPr>
          <w:rFonts w:ascii="Tw Cen MT" w:hAnsi="Tw Cen MT"/>
          <w:sz w:val="28"/>
          <w:szCs w:val="28"/>
        </w:rPr>
        <w:t>the Guarantee of start-off advance into the Deposit and Guarantee Fund.</w:t>
      </w:r>
    </w:p>
    <w:p w14:paraId="4F446FFA" w14:textId="77777777" w:rsidR="00BA75F3" w:rsidRPr="004562C8" w:rsidRDefault="00BA75F3" w:rsidP="00BA75F3">
      <w:pPr>
        <w:jc w:val="both"/>
        <w:rPr>
          <w:rFonts w:ascii="Tw Cen MT" w:hAnsi="Tw Cen MT" w:cs="Arial"/>
          <w:bCs/>
        </w:rPr>
      </w:pPr>
    </w:p>
    <w:p w14:paraId="0F889979" w14:textId="77777777" w:rsidR="00BA75F3" w:rsidRPr="004562C8" w:rsidRDefault="00BA75F3" w:rsidP="00BA75F3">
      <w:pPr>
        <w:jc w:val="both"/>
        <w:rPr>
          <w:rFonts w:ascii="Tw Cen MT" w:hAnsi="Tw Cen MT" w:cs="Arial"/>
          <w:b/>
          <w:bCs/>
        </w:rPr>
      </w:pPr>
      <w:r w:rsidRPr="004562C8">
        <w:rPr>
          <w:rFonts w:ascii="Tw Cen MT" w:hAnsi="Tw Cen MT" w:cs="Arial"/>
          <w:b/>
          <w:bCs/>
        </w:rPr>
        <w:t xml:space="preserve">Article 12: Amount of the Contract (Articles 18 and 19 of GAC supplemented) </w:t>
      </w:r>
    </w:p>
    <w:p w14:paraId="06746DA9" w14:textId="77777777" w:rsidR="00BA75F3" w:rsidRPr="004562C8" w:rsidRDefault="00BA75F3" w:rsidP="00BA75F3">
      <w:pPr>
        <w:jc w:val="both"/>
        <w:rPr>
          <w:rFonts w:ascii="Tw Cen MT" w:hAnsi="Tw Cen MT" w:cs="Arial"/>
          <w:b/>
          <w:bCs/>
        </w:rPr>
      </w:pPr>
    </w:p>
    <w:p w14:paraId="3B9F9070" w14:textId="77777777" w:rsidR="00BA75F3" w:rsidRPr="004562C8" w:rsidRDefault="00BA75F3" w:rsidP="00BA75F3">
      <w:pPr>
        <w:jc w:val="both"/>
        <w:rPr>
          <w:rFonts w:ascii="Tw Cen MT" w:hAnsi="Tw Cen MT" w:cs="Arial"/>
          <w:bCs/>
        </w:rPr>
      </w:pPr>
      <w:r w:rsidRPr="004562C8">
        <w:rPr>
          <w:rFonts w:ascii="Tw Cen MT" w:hAnsi="Tw Cen MT" w:cs="Arial"/>
          <w:bCs/>
        </w:rPr>
        <w:t>The amount of this Contract as indicated by the attached [</w:t>
      </w:r>
      <w:r w:rsidRPr="004562C8">
        <w:rPr>
          <w:rFonts w:ascii="Tw Cen MT" w:hAnsi="Tw Cen MT" w:cs="Arial"/>
          <w:bCs/>
          <w:i/>
        </w:rPr>
        <w:t>detail or estimates</w:t>
      </w:r>
      <w:r w:rsidRPr="004562C8">
        <w:rPr>
          <w:rFonts w:ascii="Tw Cen MT" w:hAnsi="Tw Cen MT" w:cs="Arial"/>
          <w:bCs/>
        </w:rPr>
        <w:t xml:space="preserve">] is_______ (in </w:t>
      </w:r>
      <w:proofErr w:type="gramStart"/>
      <w:r w:rsidRPr="004562C8">
        <w:rPr>
          <w:rFonts w:ascii="Tw Cen MT" w:hAnsi="Tw Cen MT" w:cs="Arial"/>
          <w:bCs/>
        </w:rPr>
        <w:t>figures)_</w:t>
      </w:r>
      <w:proofErr w:type="gramEnd"/>
      <w:r w:rsidRPr="004562C8">
        <w:rPr>
          <w:rFonts w:ascii="Tw Cen MT" w:hAnsi="Tw Cen MT" w:cs="Arial"/>
          <w:bCs/>
        </w:rPr>
        <w:t>_____</w:t>
      </w:r>
      <w:proofErr w:type="gramStart"/>
      <w:r w:rsidRPr="004562C8">
        <w:rPr>
          <w:rFonts w:ascii="Tw Cen MT" w:hAnsi="Tw Cen MT" w:cs="Arial"/>
          <w:bCs/>
        </w:rPr>
        <w:t>_(</w:t>
      </w:r>
      <w:proofErr w:type="gramEnd"/>
      <w:r w:rsidRPr="004562C8">
        <w:rPr>
          <w:rFonts w:ascii="Tw Cen MT" w:hAnsi="Tw Cen MT" w:cs="Arial"/>
          <w:bCs/>
        </w:rPr>
        <w:t xml:space="preserve">in letters) CFA francs Inclusive of All Taxes; that is: </w:t>
      </w:r>
    </w:p>
    <w:p w14:paraId="7374DA52" w14:textId="77777777" w:rsidR="00BA75F3" w:rsidRPr="004562C8" w:rsidRDefault="00BA75F3" w:rsidP="00BA75F3">
      <w:pPr>
        <w:jc w:val="both"/>
        <w:rPr>
          <w:rFonts w:ascii="Tw Cen MT" w:hAnsi="Tw Cen MT" w:cs="Arial"/>
          <w:bCs/>
        </w:rPr>
      </w:pPr>
    </w:p>
    <w:p w14:paraId="64E8807C" w14:textId="77777777" w:rsidR="00BA75F3" w:rsidRPr="004562C8" w:rsidRDefault="00BA75F3" w:rsidP="00BA75F3">
      <w:pPr>
        <w:numPr>
          <w:ilvl w:val="2"/>
          <w:numId w:val="14"/>
        </w:numPr>
        <w:jc w:val="both"/>
        <w:rPr>
          <w:rFonts w:ascii="Tw Cen MT" w:hAnsi="Tw Cen MT" w:cs="Arial"/>
          <w:bCs/>
        </w:rPr>
      </w:pPr>
      <w:r w:rsidRPr="004562C8">
        <w:rPr>
          <w:rFonts w:ascii="Tw Cen MT" w:hAnsi="Tw Cen MT" w:cs="Arial"/>
          <w:bCs/>
        </w:rPr>
        <w:t>Amount exclusive of VAT: ________</w:t>
      </w:r>
      <w:proofErr w:type="gramStart"/>
      <w:r w:rsidRPr="004562C8">
        <w:rPr>
          <w:rFonts w:ascii="Tw Cen MT" w:hAnsi="Tw Cen MT" w:cs="Arial"/>
          <w:bCs/>
        </w:rPr>
        <w:t>_(</w:t>
      </w:r>
      <w:proofErr w:type="gramEnd"/>
      <w:r w:rsidRPr="004562C8">
        <w:rPr>
          <w:rFonts w:ascii="Tw Cen MT" w:hAnsi="Tw Cen MT" w:cs="Arial"/>
          <w:bCs/>
        </w:rPr>
        <w:t>_______) CFA F</w:t>
      </w:r>
    </w:p>
    <w:p w14:paraId="46960943" w14:textId="77777777" w:rsidR="00BA75F3" w:rsidRPr="004562C8" w:rsidRDefault="00BA75F3" w:rsidP="00BA75F3">
      <w:pPr>
        <w:numPr>
          <w:ilvl w:val="2"/>
          <w:numId w:val="14"/>
        </w:numPr>
        <w:jc w:val="both"/>
        <w:rPr>
          <w:rFonts w:ascii="Tw Cen MT" w:hAnsi="Tw Cen MT" w:cs="Arial"/>
          <w:bCs/>
        </w:rPr>
      </w:pPr>
      <w:r w:rsidRPr="004562C8">
        <w:rPr>
          <w:rFonts w:ascii="Tw Cen MT" w:hAnsi="Tw Cen MT" w:cs="Arial"/>
          <w:bCs/>
        </w:rPr>
        <w:t>Amount of VAT: _________</w:t>
      </w:r>
      <w:proofErr w:type="gramStart"/>
      <w:r w:rsidRPr="004562C8">
        <w:rPr>
          <w:rFonts w:ascii="Tw Cen MT" w:hAnsi="Tw Cen MT" w:cs="Arial"/>
          <w:bCs/>
        </w:rPr>
        <w:t>_(</w:t>
      </w:r>
      <w:proofErr w:type="gramEnd"/>
      <w:r w:rsidRPr="004562C8">
        <w:rPr>
          <w:rFonts w:ascii="Tw Cen MT" w:hAnsi="Tw Cen MT" w:cs="Arial"/>
          <w:bCs/>
        </w:rPr>
        <w:t>______) CFA F.</w:t>
      </w:r>
    </w:p>
    <w:p w14:paraId="04EE1E9E" w14:textId="77777777" w:rsidR="00BA75F3" w:rsidRPr="004562C8" w:rsidRDefault="00BA75F3" w:rsidP="00BA75F3">
      <w:pPr>
        <w:numPr>
          <w:ilvl w:val="2"/>
          <w:numId w:val="14"/>
        </w:numPr>
        <w:jc w:val="both"/>
        <w:rPr>
          <w:rFonts w:ascii="Tw Cen MT" w:hAnsi="Tw Cen MT" w:cs="Arial"/>
          <w:bCs/>
        </w:rPr>
      </w:pPr>
      <w:r w:rsidRPr="004562C8">
        <w:rPr>
          <w:rFonts w:ascii="Tw Cen MT" w:hAnsi="Tw Cen MT" w:cs="Arial"/>
          <w:bCs/>
        </w:rPr>
        <w:t>Amount of TSR and/or _____________CFA F</w:t>
      </w:r>
    </w:p>
    <w:p w14:paraId="3E194D9E" w14:textId="77777777" w:rsidR="00BA75F3" w:rsidRPr="004562C8" w:rsidRDefault="00BA75F3" w:rsidP="00BA75F3">
      <w:pPr>
        <w:numPr>
          <w:ilvl w:val="2"/>
          <w:numId w:val="14"/>
        </w:numPr>
        <w:jc w:val="both"/>
        <w:rPr>
          <w:rFonts w:ascii="Tw Cen MT" w:hAnsi="Tw Cen MT" w:cs="Arial"/>
          <w:bCs/>
        </w:rPr>
      </w:pPr>
      <w:r w:rsidRPr="004562C8">
        <w:rPr>
          <w:rFonts w:ascii="Tw Cen MT" w:hAnsi="Tw Cen MT" w:cs="Arial"/>
          <w:bCs/>
        </w:rPr>
        <w:t>Net to be paid= EVAT-TSR and/or AIR</w:t>
      </w:r>
    </w:p>
    <w:p w14:paraId="6BC38568" w14:textId="77777777" w:rsidR="00BA75F3" w:rsidRPr="004562C8" w:rsidRDefault="00BA75F3" w:rsidP="00BA75F3">
      <w:pPr>
        <w:jc w:val="both"/>
        <w:rPr>
          <w:rFonts w:ascii="Tw Cen MT" w:hAnsi="Tw Cen MT" w:cs="Arial"/>
          <w:bCs/>
        </w:rPr>
      </w:pPr>
    </w:p>
    <w:p w14:paraId="46E1CCE9" w14:textId="77777777" w:rsidR="00BA75F3" w:rsidRPr="004562C8" w:rsidRDefault="00BA75F3" w:rsidP="00BA75F3">
      <w:pPr>
        <w:jc w:val="both"/>
        <w:rPr>
          <w:rFonts w:ascii="Tw Cen MT" w:hAnsi="Tw Cen MT" w:cs="Arial"/>
          <w:b/>
          <w:bCs/>
        </w:rPr>
      </w:pPr>
      <w:r w:rsidRPr="004562C8">
        <w:rPr>
          <w:rFonts w:ascii="Tw Cen MT" w:hAnsi="Tw Cen MT" w:cs="Arial"/>
          <w:b/>
          <w:bCs/>
          <w:u w:val="single"/>
        </w:rPr>
        <w:t>Article 13:</w:t>
      </w:r>
      <w:r w:rsidRPr="004562C8">
        <w:rPr>
          <w:rFonts w:ascii="Tw Cen MT" w:hAnsi="Tw Cen MT" w:cs="Arial"/>
          <w:b/>
          <w:bCs/>
        </w:rPr>
        <w:t xml:space="preserve"> Place and method of payment</w:t>
      </w:r>
    </w:p>
    <w:p w14:paraId="5F7ED04C" w14:textId="77777777" w:rsidR="00BA75F3" w:rsidRPr="004562C8" w:rsidRDefault="00BA75F3" w:rsidP="00BA75F3">
      <w:pPr>
        <w:jc w:val="both"/>
        <w:rPr>
          <w:rFonts w:ascii="Tw Cen MT" w:hAnsi="Tw Cen MT" w:cs="Arial"/>
          <w:bCs/>
        </w:rPr>
      </w:pPr>
      <w:r w:rsidRPr="004562C8">
        <w:rPr>
          <w:rFonts w:ascii="Tw Cen MT" w:hAnsi="Tw Cen MT" w:cs="Arial"/>
          <w:bCs/>
        </w:rPr>
        <w:t>The Project Owner shall release the sums due in the following manner:</w:t>
      </w:r>
    </w:p>
    <w:p w14:paraId="1F09E2A8" w14:textId="77777777" w:rsidR="00BA75F3" w:rsidRPr="004562C8" w:rsidRDefault="00BA75F3" w:rsidP="00BA75F3">
      <w:pPr>
        <w:ind w:left="720"/>
        <w:jc w:val="both"/>
        <w:rPr>
          <w:rFonts w:ascii="Tw Cen MT" w:hAnsi="Tw Cen MT" w:cs="Arial"/>
          <w:bCs/>
        </w:rPr>
      </w:pPr>
    </w:p>
    <w:p w14:paraId="594901D9" w14:textId="77777777" w:rsidR="00BA75F3" w:rsidRPr="004562C8" w:rsidRDefault="00BA75F3" w:rsidP="00C35283">
      <w:pPr>
        <w:numPr>
          <w:ilvl w:val="0"/>
          <w:numId w:val="29"/>
        </w:numPr>
        <w:jc w:val="both"/>
        <w:rPr>
          <w:rFonts w:ascii="Tw Cen MT" w:hAnsi="Tw Cen MT" w:cs="Arial"/>
          <w:bCs/>
        </w:rPr>
      </w:pPr>
      <w:r w:rsidRPr="004562C8">
        <w:rPr>
          <w:rFonts w:ascii="Tw Cen MT" w:hAnsi="Tw Cen MT" w:cs="Arial"/>
          <w:bCs/>
        </w:rPr>
        <w:t>For payments in CFA francs (</w:t>
      </w:r>
      <w:r w:rsidRPr="004562C8">
        <w:rPr>
          <w:rFonts w:ascii="Tw Cen MT" w:hAnsi="Tw Cen MT" w:cs="Arial"/>
          <w:bCs/>
          <w:i/>
        </w:rPr>
        <w:t>amount in figures and letters exclusive of taxes</w:t>
      </w:r>
      <w:r w:rsidRPr="004562C8">
        <w:rPr>
          <w:rFonts w:ascii="Tw Cen MT" w:hAnsi="Tw Cen MT" w:cs="Arial"/>
          <w:bCs/>
        </w:rPr>
        <w:t>) by credit to account No._________ opened in the name of the Contractor in the ___________bank.</w:t>
      </w:r>
    </w:p>
    <w:p w14:paraId="60D8D239" w14:textId="77777777" w:rsidR="00BA75F3" w:rsidRPr="004562C8" w:rsidRDefault="00BA75F3" w:rsidP="00BA75F3">
      <w:pPr>
        <w:ind w:left="1080"/>
        <w:jc w:val="both"/>
        <w:rPr>
          <w:rFonts w:ascii="Tw Cen MT" w:hAnsi="Tw Cen MT" w:cs="Arial"/>
          <w:bCs/>
        </w:rPr>
      </w:pPr>
    </w:p>
    <w:p w14:paraId="7905C03A" w14:textId="77777777" w:rsidR="00BA75F3" w:rsidRPr="004562C8" w:rsidRDefault="00BA75F3" w:rsidP="00C35283">
      <w:pPr>
        <w:numPr>
          <w:ilvl w:val="0"/>
          <w:numId w:val="29"/>
        </w:numPr>
        <w:jc w:val="both"/>
        <w:rPr>
          <w:rFonts w:ascii="Tw Cen MT" w:hAnsi="Tw Cen MT" w:cs="Arial"/>
          <w:bCs/>
        </w:rPr>
      </w:pPr>
      <w:r w:rsidRPr="004562C8">
        <w:rPr>
          <w:rFonts w:ascii="Tw Cen MT" w:hAnsi="Tw Cen MT" w:cs="Arial"/>
          <w:bCs/>
        </w:rPr>
        <w:t>For payments in foreign currencies (</w:t>
      </w:r>
      <w:r w:rsidRPr="004562C8">
        <w:rPr>
          <w:rFonts w:ascii="Tw Cen MT" w:hAnsi="Tw Cen MT" w:cs="Arial"/>
          <w:bCs/>
          <w:i/>
        </w:rPr>
        <w:t>amount in figures and letters exclusive of taxes</w:t>
      </w:r>
      <w:r w:rsidRPr="004562C8">
        <w:rPr>
          <w:rFonts w:ascii="Tw Cen MT" w:hAnsi="Tw Cen MT" w:cs="Arial"/>
          <w:bCs/>
        </w:rPr>
        <w:t>) by credit to account N</w:t>
      </w:r>
      <w:r w:rsidRPr="004562C8">
        <w:rPr>
          <w:rFonts w:ascii="Tw Cen MT" w:hAnsi="Tw Cen MT" w:cs="Arial"/>
          <w:bCs/>
          <w:vertAlign w:val="superscript"/>
        </w:rPr>
        <w:t>o</w:t>
      </w:r>
      <w:r w:rsidRPr="004562C8">
        <w:rPr>
          <w:rFonts w:ascii="Tw Cen MT" w:hAnsi="Tw Cen MT" w:cs="Arial"/>
          <w:bCs/>
        </w:rPr>
        <w:t>._________ opened in the name of the Contractor in ________bank.</w:t>
      </w:r>
    </w:p>
    <w:p w14:paraId="6CAC6402" w14:textId="77777777" w:rsidR="00BA75F3" w:rsidRPr="004562C8" w:rsidRDefault="00BA75F3" w:rsidP="00BA75F3">
      <w:pPr>
        <w:jc w:val="both"/>
        <w:rPr>
          <w:rFonts w:ascii="Tw Cen MT" w:hAnsi="Tw Cen MT" w:cs="Arial"/>
          <w:b/>
          <w:bCs/>
        </w:rPr>
      </w:pPr>
    </w:p>
    <w:p w14:paraId="2C859325" w14:textId="77777777" w:rsidR="00BA75F3" w:rsidRPr="004562C8" w:rsidRDefault="00BA75F3" w:rsidP="00BA75F3">
      <w:pPr>
        <w:jc w:val="both"/>
        <w:rPr>
          <w:rFonts w:ascii="Tw Cen MT" w:hAnsi="Tw Cen MT" w:cs="Arial"/>
          <w:b/>
          <w:bCs/>
        </w:rPr>
      </w:pPr>
      <w:r w:rsidRPr="004562C8">
        <w:rPr>
          <w:rFonts w:ascii="Tw Cen MT" w:hAnsi="Tw Cen MT" w:cs="Arial"/>
          <w:b/>
          <w:bCs/>
        </w:rPr>
        <w:t>Article 14: Price variation (Article 20 of GAC)</w:t>
      </w:r>
      <w:r w:rsidRPr="004562C8">
        <w:rPr>
          <w:rFonts w:ascii="Tw Cen MT" w:hAnsi="Tw Cen MT" w:cs="Arial"/>
          <w:b/>
          <w:bCs/>
          <w:i/>
        </w:rPr>
        <w:tab/>
      </w:r>
    </w:p>
    <w:p w14:paraId="1B6AB402" w14:textId="77777777" w:rsidR="00BA75F3" w:rsidRPr="004562C8" w:rsidRDefault="00BA75F3" w:rsidP="00C35283">
      <w:pPr>
        <w:pStyle w:val="ListParagraph"/>
        <w:numPr>
          <w:ilvl w:val="1"/>
          <w:numId w:val="103"/>
        </w:numPr>
        <w:contextualSpacing w:val="0"/>
        <w:jc w:val="both"/>
        <w:rPr>
          <w:rFonts w:ascii="Tw Cen MT" w:hAnsi="Tw Cen MT" w:cs="Arial"/>
          <w:bCs/>
        </w:rPr>
      </w:pPr>
      <w:r w:rsidRPr="004562C8">
        <w:rPr>
          <w:rFonts w:ascii="Tw Cen MT" w:hAnsi="Tw Cen MT" w:cs="Arial"/>
          <w:bCs/>
        </w:rPr>
        <w:t>Prices shall be firm.</w:t>
      </w:r>
    </w:p>
    <w:p w14:paraId="678861BA" w14:textId="77777777" w:rsidR="00BA75F3" w:rsidRPr="004562C8" w:rsidRDefault="00BA75F3" w:rsidP="00BA75F3">
      <w:pPr>
        <w:ind w:left="720"/>
        <w:jc w:val="both"/>
        <w:rPr>
          <w:rFonts w:ascii="Tw Cen MT" w:hAnsi="Tw Cen MT" w:cs="Arial"/>
          <w:bCs/>
        </w:rPr>
      </w:pPr>
    </w:p>
    <w:p w14:paraId="761A14D4" w14:textId="77777777" w:rsidR="00BA75F3" w:rsidRPr="004562C8" w:rsidRDefault="00BA75F3" w:rsidP="00C35283">
      <w:pPr>
        <w:numPr>
          <w:ilvl w:val="0"/>
          <w:numId w:val="104"/>
        </w:numPr>
        <w:jc w:val="both"/>
        <w:rPr>
          <w:rFonts w:ascii="Tw Cen MT" w:hAnsi="Tw Cen MT" w:cs="Arial"/>
          <w:bCs/>
        </w:rPr>
      </w:pPr>
      <w:r w:rsidRPr="004562C8">
        <w:rPr>
          <w:rFonts w:ascii="Tw Cen MT" w:hAnsi="Tw Cen MT" w:cs="Arial"/>
          <w:bCs/>
        </w:rPr>
        <w:t>Payments on account made to the Contractor as advances shall not be revisable.</w:t>
      </w:r>
    </w:p>
    <w:p w14:paraId="619DF74F" w14:textId="77777777" w:rsidR="00BA75F3" w:rsidRPr="004562C8" w:rsidRDefault="00BA75F3" w:rsidP="00C35283">
      <w:pPr>
        <w:numPr>
          <w:ilvl w:val="0"/>
          <w:numId w:val="104"/>
        </w:numPr>
        <w:jc w:val="both"/>
        <w:rPr>
          <w:rFonts w:ascii="Tw Cen MT" w:hAnsi="Tw Cen MT" w:cs="Arial"/>
          <w:bCs/>
        </w:rPr>
      </w:pPr>
      <w:r w:rsidRPr="004562C8">
        <w:rPr>
          <w:rFonts w:ascii="Tw Cen MT" w:hAnsi="Tw Cen MT" w:cs="Arial"/>
          <w:bCs/>
        </w:rPr>
        <w:t>Revision shall be “frozen” upon expiry of the Contractual time-limit, except in the case of price reductions.</w:t>
      </w:r>
    </w:p>
    <w:p w14:paraId="042579EE" w14:textId="77777777" w:rsidR="00BA75F3" w:rsidRPr="004562C8" w:rsidRDefault="00BA75F3" w:rsidP="00BA75F3">
      <w:pPr>
        <w:ind w:left="1080"/>
        <w:jc w:val="both"/>
        <w:rPr>
          <w:rFonts w:ascii="Tw Cen MT" w:hAnsi="Tw Cen MT" w:cs="Arial"/>
          <w:bCs/>
        </w:rPr>
      </w:pPr>
    </w:p>
    <w:p w14:paraId="2CC345FA" w14:textId="77777777" w:rsidR="00BA75F3" w:rsidRPr="004562C8" w:rsidRDefault="00BA75F3" w:rsidP="00C35283">
      <w:pPr>
        <w:pStyle w:val="ListParagraph"/>
        <w:numPr>
          <w:ilvl w:val="1"/>
          <w:numId w:val="103"/>
        </w:numPr>
        <w:contextualSpacing w:val="0"/>
        <w:jc w:val="both"/>
        <w:rPr>
          <w:rFonts w:ascii="Tw Cen MT" w:hAnsi="Tw Cen MT" w:cs="Arial"/>
          <w:bCs/>
        </w:rPr>
      </w:pPr>
      <w:r w:rsidRPr="004562C8">
        <w:rPr>
          <w:rFonts w:ascii="Tw Cen MT" w:hAnsi="Tw Cen MT" w:cs="Arial"/>
          <w:bCs/>
        </w:rPr>
        <w:t xml:space="preserve">  Price updating modalities (not applicable)</w:t>
      </w:r>
    </w:p>
    <w:p w14:paraId="5A60493B" w14:textId="77777777" w:rsidR="00BA75F3" w:rsidRPr="004562C8" w:rsidRDefault="00BA75F3" w:rsidP="00BA75F3">
      <w:pPr>
        <w:jc w:val="both"/>
        <w:rPr>
          <w:rFonts w:ascii="Tw Cen MT" w:hAnsi="Tw Cen MT" w:cs="Arial"/>
          <w:bCs/>
        </w:rPr>
      </w:pPr>
      <w:r w:rsidRPr="004562C8">
        <w:rPr>
          <w:rFonts w:ascii="Tw Cen MT" w:hAnsi="Tw Cen MT" w:cs="Arial"/>
          <w:bCs/>
        </w:rPr>
        <w:t xml:space="preserve">    </w:t>
      </w:r>
    </w:p>
    <w:p w14:paraId="3AE64C3A" w14:textId="77777777" w:rsidR="00BA75F3" w:rsidRPr="004562C8" w:rsidRDefault="00BA75F3" w:rsidP="00BA75F3">
      <w:pPr>
        <w:jc w:val="both"/>
        <w:rPr>
          <w:rFonts w:ascii="Tw Cen MT" w:hAnsi="Tw Cen MT" w:cs="Arial"/>
          <w:b/>
          <w:bCs/>
        </w:rPr>
      </w:pPr>
      <w:r w:rsidRPr="004562C8">
        <w:rPr>
          <w:rFonts w:ascii="Tw Cen MT" w:hAnsi="Tw Cen MT" w:cs="Arial"/>
          <w:bCs/>
        </w:rPr>
        <w:t xml:space="preserve"> </w:t>
      </w:r>
      <w:r w:rsidRPr="004562C8">
        <w:rPr>
          <w:rFonts w:ascii="Tw Cen MT" w:hAnsi="Tw Cen MT" w:cs="Arial"/>
          <w:b/>
          <w:bCs/>
        </w:rPr>
        <w:t>Article 15: Price revision formulae (article 21 of GAC)</w:t>
      </w:r>
    </w:p>
    <w:p w14:paraId="30072736" w14:textId="77777777" w:rsidR="00BA75F3" w:rsidRPr="004562C8" w:rsidRDefault="00BA75F3" w:rsidP="00BA75F3">
      <w:pPr>
        <w:jc w:val="both"/>
        <w:rPr>
          <w:rFonts w:ascii="Tw Cen MT" w:hAnsi="Tw Cen MT" w:cs="Arial"/>
          <w:bCs/>
        </w:rPr>
      </w:pPr>
      <w:r w:rsidRPr="004562C8">
        <w:rPr>
          <w:rFonts w:ascii="Tw Cen MT" w:hAnsi="Tw Cen MT" w:cs="Arial"/>
          <w:bCs/>
        </w:rPr>
        <w:t>(not applicable)</w:t>
      </w:r>
    </w:p>
    <w:p w14:paraId="1D7809CD" w14:textId="77777777" w:rsidR="00BA75F3" w:rsidRPr="004562C8" w:rsidRDefault="00BA75F3" w:rsidP="00BA75F3">
      <w:pPr>
        <w:jc w:val="both"/>
        <w:rPr>
          <w:rFonts w:ascii="Tw Cen MT" w:hAnsi="Tw Cen MT" w:cs="Arial"/>
          <w:bCs/>
        </w:rPr>
      </w:pPr>
    </w:p>
    <w:p w14:paraId="211CC661" w14:textId="77777777" w:rsidR="00BA75F3" w:rsidRPr="003832F0" w:rsidRDefault="00BA75F3" w:rsidP="00BA75F3">
      <w:pPr>
        <w:jc w:val="both"/>
        <w:rPr>
          <w:rFonts w:ascii="Tw Cen MT" w:hAnsi="Tw Cen MT" w:cs="Arial"/>
          <w:b/>
          <w:bCs/>
        </w:rPr>
      </w:pPr>
      <w:r w:rsidRPr="004562C8">
        <w:rPr>
          <w:rFonts w:ascii="Tw Cen MT" w:hAnsi="Tw Cen MT" w:cs="Arial"/>
          <w:b/>
          <w:bCs/>
        </w:rPr>
        <w:t>Article 16: Price updating formulae (article 21 of the GAC)</w:t>
      </w:r>
      <w:r>
        <w:rPr>
          <w:rFonts w:ascii="Tw Cen MT" w:hAnsi="Tw Cen MT" w:cs="Arial"/>
          <w:b/>
          <w:bCs/>
        </w:rPr>
        <w:t xml:space="preserve"> </w:t>
      </w:r>
      <w:r w:rsidRPr="00AF0C7A">
        <w:rPr>
          <w:rFonts w:ascii="Tw Cen MT" w:hAnsi="Tw Cen MT" w:cs="Arial"/>
          <w:bCs/>
          <w:lang w:val="en-US"/>
        </w:rPr>
        <w:t>(not applicable)</w:t>
      </w:r>
    </w:p>
    <w:p w14:paraId="67F346F6" w14:textId="77777777" w:rsidR="00BA75F3" w:rsidRPr="004562C8" w:rsidRDefault="00BA75F3" w:rsidP="00BA75F3">
      <w:pPr>
        <w:pStyle w:val="NormalTahoma"/>
        <w:tabs>
          <w:tab w:val="left" w:pos="0"/>
        </w:tabs>
        <w:ind w:left="0" w:firstLine="0"/>
        <w:jc w:val="both"/>
        <w:rPr>
          <w:rFonts w:ascii="Tw Cen MT" w:hAnsi="Tw Cen MT" w:cs="Arial"/>
        </w:rPr>
      </w:pPr>
    </w:p>
    <w:p w14:paraId="7AF62F65" w14:textId="77777777" w:rsidR="00BA75F3" w:rsidRPr="004562C8" w:rsidRDefault="00BA75F3" w:rsidP="00BA75F3">
      <w:pPr>
        <w:pStyle w:val="NormalTahoma"/>
        <w:tabs>
          <w:tab w:val="left" w:pos="0"/>
        </w:tabs>
        <w:ind w:left="0" w:firstLine="0"/>
        <w:jc w:val="both"/>
        <w:rPr>
          <w:rFonts w:ascii="Tw Cen MT" w:hAnsi="Tw Cen MT" w:cs="Arial"/>
          <w:b/>
        </w:rPr>
      </w:pPr>
      <w:r w:rsidRPr="004562C8">
        <w:rPr>
          <w:rFonts w:ascii="Tw Cen MT" w:hAnsi="Tw Cen MT" w:cs="Arial"/>
          <w:b/>
        </w:rPr>
        <w:t>Article 17: Works under State supervision (Article 22 of GAC supplemented)</w:t>
      </w:r>
    </w:p>
    <w:p w14:paraId="51852256" w14:textId="77777777" w:rsidR="00BA75F3" w:rsidRPr="004562C8" w:rsidRDefault="00BA75F3" w:rsidP="00C35283">
      <w:pPr>
        <w:pStyle w:val="NormalTahoma"/>
        <w:numPr>
          <w:ilvl w:val="1"/>
          <w:numId w:val="113"/>
        </w:numPr>
        <w:tabs>
          <w:tab w:val="left" w:pos="0"/>
        </w:tabs>
        <w:jc w:val="both"/>
        <w:rPr>
          <w:rFonts w:ascii="Tw Cen MT" w:hAnsi="Tw Cen MT" w:cs="Arial"/>
        </w:rPr>
      </w:pPr>
      <w:r>
        <w:rPr>
          <w:rFonts w:ascii="Tw Cen MT" w:hAnsi="Tw Cen MT" w:cs="Arial"/>
        </w:rPr>
        <w:t xml:space="preserve"> </w:t>
      </w:r>
      <w:r w:rsidRPr="004562C8">
        <w:rPr>
          <w:rFonts w:ascii="Tw Cen MT" w:hAnsi="Tw Cen MT" w:cs="Arial"/>
        </w:rPr>
        <w:t xml:space="preserve">The percentage of works under State supervision shall be </w:t>
      </w:r>
      <w:r w:rsidRPr="004562C8">
        <w:rPr>
          <w:rFonts w:ascii="Tw Cen MT" w:hAnsi="Tw Cen MT" w:cs="Arial"/>
          <w:i/>
        </w:rPr>
        <w:t>[must not exceed 2 %]</w:t>
      </w:r>
      <w:r w:rsidRPr="004562C8">
        <w:rPr>
          <w:rFonts w:ascii="Tw Cen MT" w:hAnsi="Tw Cen MT" w:cs="Arial"/>
        </w:rPr>
        <w:t xml:space="preserve"> of the amount of the Contract and its additional clauses, where applicable.</w:t>
      </w:r>
    </w:p>
    <w:p w14:paraId="7B8325C4" w14:textId="77777777" w:rsidR="00BA75F3" w:rsidRPr="004562C8" w:rsidRDefault="00BA75F3" w:rsidP="00BA75F3">
      <w:pPr>
        <w:pStyle w:val="NormalTahoma"/>
        <w:tabs>
          <w:tab w:val="left" w:pos="0"/>
        </w:tabs>
        <w:ind w:left="465" w:firstLine="0"/>
        <w:jc w:val="both"/>
        <w:rPr>
          <w:rFonts w:ascii="Tw Cen MT" w:hAnsi="Tw Cen MT" w:cs="Arial"/>
        </w:rPr>
      </w:pPr>
    </w:p>
    <w:p w14:paraId="714CB8F3" w14:textId="77777777" w:rsidR="00BA75F3" w:rsidRPr="004562C8" w:rsidRDefault="00BA75F3" w:rsidP="00C35283">
      <w:pPr>
        <w:pStyle w:val="NormalTahoma"/>
        <w:numPr>
          <w:ilvl w:val="1"/>
          <w:numId w:val="113"/>
        </w:numPr>
        <w:tabs>
          <w:tab w:val="left" w:pos="0"/>
        </w:tabs>
        <w:jc w:val="both"/>
        <w:rPr>
          <w:rFonts w:ascii="Tw Cen MT" w:hAnsi="Tw Cen MT" w:cs="Arial"/>
        </w:rPr>
      </w:pPr>
      <w:r>
        <w:rPr>
          <w:rFonts w:ascii="Tw Cen MT" w:hAnsi="Tw Cen MT" w:cs="Arial"/>
        </w:rPr>
        <w:t xml:space="preserve"> </w:t>
      </w:r>
      <w:r w:rsidRPr="004562C8">
        <w:rPr>
          <w:rFonts w:ascii="Tw Cen MT" w:hAnsi="Tw Cen MT" w:cs="Arial"/>
        </w:rPr>
        <w:t>In the case where the Contractor were invited to execute works under State supervision, the submitted and duly justified expenditures shall be reimbursed to him under the following conditions:</w:t>
      </w:r>
    </w:p>
    <w:p w14:paraId="27604015" w14:textId="77777777" w:rsidR="00BA75F3" w:rsidRPr="004562C8" w:rsidRDefault="00BA75F3" w:rsidP="00BA75F3">
      <w:pPr>
        <w:pStyle w:val="NormalTahoma"/>
        <w:tabs>
          <w:tab w:val="left" w:pos="0"/>
        </w:tabs>
        <w:ind w:left="0" w:firstLine="0"/>
        <w:jc w:val="both"/>
        <w:rPr>
          <w:rFonts w:ascii="Tw Cen MT" w:hAnsi="Tw Cen MT" w:cs="Arial"/>
        </w:rPr>
      </w:pPr>
    </w:p>
    <w:p w14:paraId="32873E92" w14:textId="77777777" w:rsidR="00BA75F3" w:rsidRPr="004562C8" w:rsidRDefault="00BA75F3" w:rsidP="00BA75F3">
      <w:pPr>
        <w:pStyle w:val="NormalTahoma"/>
        <w:numPr>
          <w:ilvl w:val="2"/>
          <w:numId w:val="14"/>
        </w:numPr>
        <w:tabs>
          <w:tab w:val="clear" w:pos="1495"/>
          <w:tab w:val="left" w:pos="0"/>
          <w:tab w:val="num" w:pos="825"/>
        </w:tabs>
        <w:ind w:left="825"/>
        <w:jc w:val="both"/>
        <w:rPr>
          <w:rFonts w:ascii="Tw Cen MT" w:hAnsi="Tw Cen MT" w:cs="Arial"/>
        </w:rPr>
      </w:pPr>
      <w:r w:rsidRPr="004562C8">
        <w:rPr>
          <w:rFonts w:ascii="Tw Cen MT" w:hAnsi="Tw Cen MT" w:cs="Arial"/>
        </w:rPr>
        <w:t>The quantities considered shall be the hours used or the quantities of building materials and materials used that was the subject of joint job cost sheets;</w:t>
      </w:r>
    </w:p>
    <w:p w14:paraId="097831D2" w14:textId="77777777" w:rsidR="00BA75F3" w:rsidRPr="004562C8" w:rsidRDefault="00BA75F3" w:rsidP="00BA75F3">
      <w:pPr>
        <w:pStyle w:val="NormalTahoma"/>
        <w:tabs>
          <w:tab w:val="left" w:pos="0"/>
        </w:tabs>
        <w:ind w:left="0"/>
        <w:jc w:val="both"/>
        <w:rPr>
          <w:rFonts w:ascii="Tw Cen MT" w:hAnsi="Tw Cen MT" w:cs="Arial"/>
        </w:rPr>
      </w:pPr>
    </w:p>
    <w:p w14:paraId="631C0367" w14:textId="77777777" w:rsidR="00BA75F3" w:rsidRPr="004562C8" w:rsidRDefault="00BA75F3" w:rsidP="00BA75F3">
      <w:pPr>
        <w:pStyle w:val="NormalTahoma"/>
        <w:numPr>
          <w:ilvl w:val="2"/>
          <w:numId w:val="14"/>
        </w:numPr>
        <w:tabs>
          <w:tab w:val="clear" w:pos="1495"/>
          <w:tab w:val="left" w:pos="0"/>
          <w:tab w:val="num" w:pos="825"/>
        </w:tabs>
        <w:ind w:left="825"/>
        <w:jc w:val="both"/>
        <w:rPr>
          <w:rFonts w:ascii="Tw Cen MT" w:hAnsi="Tw Cen MT" w:cs="Arial"/>
        </w:rPr>
      </w:pPr>
      <w:r w:rsidRPr="004562C8">
        <w:rPr>
          <w:rFonts w:ascii="Tw Cen MT" w:hAnsi="Tw Cen MT" w:cs="Arial"/>
        </w:rPr>
        <w:t xml:space="preserve">The remunerations and salaries effectively paid to local labour shall be increased by forty percent (40 %) to take account </w:t>
      </w:r>
      <w:proofErr w:type="gramStart"/>
      <w:r w:rsidRPr="004562C8">
        <w:rPr>
          <w:rFonts w:ascii="Tw Cen MT" w:hAnsi="Tw Cen MT" w:cs="Arial"/>
        </w:rPr>
        <w:t>of  social</w:t>
      </w:r>
      <w:proofErr w:type="gramEnd"/>
      <w:r w:rsidRPr="004562C8">
        <w:rPr>
          <w:rFonts w:ascii="Tw Cen MT" w:hAnsi="Tw Cen MT" w:cs="Arial"/>
        </w:rPr>
        <w:t xml:space="preserve"> benefits; </w:t>
      </w:r>
    </w:p>
    <w:p w14:paraId="44BB7683" w14:textId="77777777" w:rsidR="00BA75F3" w:rsidRPr="004562C8" w:rsidRDefault="00BA75F3" w:rsidP="00BA75F3">
      <w:pPr>
        <w:pStyle w:val="NormalTahoma"/>
        <w:tabs>
          <w:tab w:val="left" w:pos="0"/>
        </w:tabs>
        <w:ind w:left="0" w:firstLine="0"/>
        <w:jc w:val="both"/>
        <w:rPr>
          <w:rFonts w:ascii="Tw Cen MT" w:hAnsi="Tw Cen MT" w:cs="Arial"/>
        </w:rPr>
      </w:pPr>
    </w:p>
    <w:p w14:paraId="66BE4F3D" w14:textId="77777777" w:rsidR="00BA75F3" w:rsidRPr="004562C8" w:rsidRDefault="00BA75F3" w:rsidP="00BA75F3">
      <w:pPr>
        <w:pStyle w:val="NormalTahoma"/>
        <w:numPr>
          <w:ilvl w:val="2"/>
          <w:numId w:val="14"/>
        </w:numPr>
        <w:tabs>
          <w:tab w:val="clear" w:pos="1495"/>
          <w:tab w:val="left" w:pos="0"/>
          <w:tab w:val="num" w:pos="825"/>
        </w:tabs>
        <w:ind w:left="825"/>
        <w:jc w:val="both"/>
        <w:rPr>
          <w:rFonts w:ascii="Tw Cen MT" w:hAnsi="Tw Cen MT" w:cs="Arial"/>
        </w:rPr>
      </w:pPr>
      <w:r w:rsidRPr="004562C8">
        <w:rPr>
          <w:rFonts w:ascii="Tw Cen MT" w:hAnsi="Tw Cen MT" w:cs="Arial"/>
        </w:rPr>
        <w:t>The hours put in by the heavy equipment shall be counted at the rate featuring in the sub-detail of prices;</w:t>
      </w:r>
    </w:p>
    <w:p w14:paraId="2DF2B439" w14:textId="77777777" w:rsidR="00BA75F3" w:rsidRPr="004562C8" w:rsidRDefault="00BA75F3" w:rsidP="00BA75F3">
      <w:pPr>
        <w:pStyle w:val="NormalTahoma"/>
        <w:tabs>
          <w:tab w:val="left" w:pos="0"/>
        </w:tabs>
        <w:ind w:left="0" w:firstLine="0"/>
        <w:jc w:val="both"/>
        <w:rPr>
          <w:rFonts w:ascii="Tw Cen MT" w:hAnsi="Tw Cen MT" w:cs="Arial"/>
        </w:rPr>
      </w:pPr>
    </w:p>
    <w:p w14:paraId="52F8B91C" w14:textId="77777777" w:rsidR="00BA75F3" w:rsidRPr="004562C8" w:rsidRDefault="00BA75F3" w:rsidP="00BA75F3">
      <w:pPr>
        <w:pStyle w:val="NormalTahoma"/>
        <w:numPr>
          <w:ilvl w:val="2"/>
          <w:numId w:val="14"/>
        </w:numPr>
        <w:tabs>
          <w:tab w:val="clear" w:pos="1495"/>
          <w:tab w:val="left" w:pos="0"/>
          <w:tab w:val="num" w:pos="825"/>
        </w:tabs>
        <w:ind w:left="825"/>
        <w:jc w:val="both"/>
        <w:rPr>
          <w:rFonts w:ascii="Tw Cen MT" w:hAnsi="Tw Cen MT" w:cs="Arial"/>
        </w:rPr>
      </w:pPr>
      <w:r w:rsidRPr="004562C8">
        <w:rPr>
          <w:rFonts w:ascii="Tw Cen MT" w:hAnsi="Tw Cen MT" w:cs="Arial"/>
        </w:rPr>
        <w:t>Building materials and materials shall be reimbursed at cost price duly justified at the place of use, marked up by ten percent for loss, stocking and handling;</w:t>
      </w:r>
    </w:p>
    <w:p w14:paraId="2AE24F2D" w14:textId="77777777" w:rsidR="00BA75F3" w:rsidRPr="004562C8" w:rsidRDefault="00BA75F3" w:rsidP="00BA75F3">
      <w:pPr>
        <w:pStyle w:val="NormalTahoma"/>
        <w:tabs>
          <w:tab w:val="left" w:pos="0"/>
        </w:tabs>
        <w:ind w:left="0" w:firstLine="0"/>
        <w:jc w:val="both"/>
        <w:rPr>
          <w:rFonts w:ascii="Tw Cen MT" w:hAnsi="Tw Cen MT" w:cs="Arial"/>
        </w:rPr>
      </w:pPr>
    </w:p>
    <w:p w14:paraId="47042952" w14:textId="77777777" w:rsidR="00BA75F3" w:rsidRPr="004562C8" w:rsidRDefault="00BA75F3" w:rsidP="00BA75F3">
      <w:pPr>
        <w:pStyle w:val="NormalTahoma"/>
        <w:numPr>
          <w:ilvl w:val="2"/>
          <w:numId w:val="14"/>
        </w:numPr>
        <w:tabs>
          <w:tab w:val="clear" w:pos="1495"/>
          <w:tab w:val="left" w:pos="0"/>
          <w:tab w:val="num" w:pos="825"/>
        </w:tabs>
        <w:ind w:left="825"/>
        <w:jc w:val="both"/>
        <w:rPr>
          <w:rFonts w:ascii="Tw Cen MT" w:hAnsi="Tw Cen MT" w:cs="Arial"/>
        </w:rPr>
      </w:pPr>
      <w:r w:rsidRPr="004562C8">
        <w:rPr>
          <w:rFonts w:ascii="Tw Cen MT" w:hAnsi="Tw Cen MT" w:cs="Arial"/>
        </w:rPr>
        <w:t>The amount for services thus calculated, including the hours put by heavy equipment shall be marked up by 25 % to take into account the overheads, profits and the Contractor’s unforeseen.</w:t>
      </w:r>
    </w:p>
    <w:p w14:paraId="05B1FC92" w14:textId="77777777" w:rsidR="00BA75F3" w:rsidRPr="004562C8" w:rsidRDefault="00BA75F3" w:rsidP="00BA75F3">
      <w:pPr>
        <w:pStyle w:val="NormalTahoma"/>
        <w:tabs>
          <w:tab w:val="left" w:pos="0"/>
        </w:tabs>
        <w:ind w:left="0" w:firstLine="0"/>
        <w:jc w:val="both"/>
        <w:rPr>
          <w:rFonts w:ascii="Tw Cen MT" w:hAnsi="Tw Cen MT" w:cs="Arial"/>
          <w:b/>
        </w:rPr>
      </w:pPr>
    </w:p>
    <w:p w14:paraId="18330EFC" w14:textId="77777777" w:rsidR="00BA75F3" w:rsidRPr="004562C8" w:rsidRDefault="00BA75F3" w:rsidP="00BA75F3">
      <w:pPr>
        <w:pStyle w:val="NormalTahoma"/>
        <w:tabs>
          <w:tab w:val="left" w:pos="0"/>
        </w:tabs>
        <w:jc w:val="both"/>
        <w:rPr>
          <w:rFonts w:ascii="Tw Cen MT" w:hAnsi="Tw Cen MT" w:cs="Arial"/>
          <w:b/>
        </w:rPr>
      </w:pPr>
      <w:r w:rsidRPr="004562C8">
        <w:rPr>
          <w:rFonts w:ascii="Tw Cen MT" w:hAnsi="Tw Cen MT" w:cs="Arial"/>
          <w:b/>
        </w:rPr>
        <w:t>Article 18: Evaluation of works (article 23 of the GAC)</w:t>
      </w:r>
    </w:p>
    <w:p w14:paraId="79D297E2" w14:textId="77777777" w:rsidR="00BA75F3" w:rsidRPr="004562C8" w:rsidRDefault="00BA75F3" w:rsidP="00BA75F3">
      <w:pPr>
        <w:pStyle w:val="NormalTahoma"/>
        <w:tabs>
          <w:tab w:val="left" w:pos="0"/>
        </w:tabs>
        <w:jc w:val="both"/>
        <w:rPr>
          <w:rFonts w:ascii="Tw Cen MT" w:hAnsi="Tw Cen MT" w:cs="Arial"/>
        </w:rPr>
      </w:pPr>
      <w:r w:rsidRPr="004562C8">
        <w:rPr>
          <w:rFonts w:ascii="Tw Cen MT" w:hAnsi="Tw Cen MT" w:cs="Arial"/>
        </w:rPr>
        <w:t>The work done shall be evaluated using the unit price.</w:t>
      </w:r>
    </w:p>
    <w:p w14:paraId="1F19BE1A" w14:textId="77777777" w:rsidR="00BA75F3" w:rsidRPr="004562C8" w:rsidRDefault="00BA75F3" w:rsidP="00BA75F3">
      <w:pPr>
        <w:pStyle w:val="NormalTahoma"/>
        <w:tabs>
          <w:tab w:val="left" w:pos="0"/>
        </w:tabs>
        <w:jc w:val="both"/>
        <w:rPr>
          <w:rFonts w:ascii="Tw Cen MT" w:hAnsi="Tw Cen MT" w:cs="Arial"/>
        </w:rPr>
      </w:pPr>
    </w:p>
    <w:p w14:paraId="399EAECE" w14:textId="77777777" w:rsidR="00BA75F3" w:rsidRPr="004562C8" w:rsidRDefault="00BA75F3" w:rsidP="00BA75F3">
      <w:pPr>
        <w:pStyle w:val="NormalTahoma"/>
        <w:tabs>
          <w:tab w:val="left" w:pos="0"/>
        </w:tabs>
        <w:jc w:val="both"/>
        <w:rPr>
          <w:rFonts w:ascii="Tw Cen MT" w:hAnsi="Tw Cen MT" w:cs="Arial"/>
          <w:b/>
        </w:rPr>
      </w:pPr>
      <w:r w:rsidRPr="004562C8">
        <w:rPr>
          <w:rFonts w:ascii="Tw Cen MT" w:hAnsi="Tw Cen MT" w:cs="Arial"/>
          <w:b/>
        </w:rPr>
        <w:t>Article 19: Evaluation of supplies (article 24 of the GAC supplemented)</w:t>
      </w:r>
    </w:p>
    <w:p w14:paraId="17A4F9FE" w14:textId="77777777" w:rsidR="00BA75F3" w:rsidRPr="004562C8" w:rsidRDefault="00BA75F3" w:rsidP="00C35283">
      <w:pPr>
        <w:pStyle w:val="NormalTahoma"/>
        <w:numPr>
          <w:ilvl w:val="1"/>
          <w:numId w:val="114"/>
        </w:numPr>
        <w:tabs>
          <w:tab w:val="left" w:pos="0"/>
        </w:tabs>
        <w:jc w:val="both"/>
        <w:rPr>
          <w:rFonts w:ascii="Tw Cen MT" w:hAnsi="Tw Cen MT" w:cs="Arial"/>
          <w:i/>
        </w:rPr>
      </w:pPr>
      <w:r w:rsidRPr="004562C8">
        <w:rPr>
          <w:rFonts w:ascii="Tw Cen MT" w:hAnsi="Tw Cen MT" w:cs="Arial"/>
        </w:rPr>
        <w:t>No security shall be requested for payments on account on supplies.</w:t>
      </w:r>
    </w:p>
    <w:p w14:paraId="2F1740FE" w14:textId="77777777" w:rsidR="00BA75F3" w:rsidRPr="004562C8" w:rsidRDefault="00BA75F3" w:rsidP="00BA75F3">
      <w:pPr>
        <w:pStyle w:val="ListParagraph"/>
        <w:jc w:val="both"/>
        <w:rPr>
          <w:rFonts w:ascii="Tw Cen MT" w:hAnsi="Tw Cen MT" w:cs="Arial"/>
          <w:lang w:val="en-US"/>
        </w:rPr>
      </w:pPr>
    </w:p>
    <w:p w14:paraId="2A252133" w14:textId="77777777" w:rsidR="00BA75F3" w:rsidRPr="004562C8" w:rsidRDefault="00BA75F3" w:rsidP="00BA75F3">
      <w:pPr>
        <w:pStyle w:val="NormalTahoma"/>
        <w:tabs>
          <w:tab w:val="left" w:pos="0"/>
        </w:tabs>
        <w:jc w:val="both"/>
        <w:rPr>
          <w:rFonts w:ascii="Tw Cen MT" w:hAnsi="Tw Cen MT" w:cs="Arial"/>
          <w:b/>
          <w:lang w:val="en-US"/>
        </w:rPr>
      </w:pPr>
      <w:r w:rsidRPr="004562C8">
        <w:rPr>
          <w:rFonts w:ascii="Tw Cen MT" w:hAnsi="Tw Cen MT" w:cs="Arial"/>
          <w:b/>
          <w:lang w:val="en-US"/>
        </w:rPr>
        <w:t>Article 20: Advances (article 28 of the GAC)</w:t>
      </w:r>
    </w:p>
    <w:p w14:paraId="6D775B98" w14:textId="77777777" w:rsidR="00BA75F3" w:rsidRPr="004562C8" w:rsidRDefault="00BA75F3" w:rsidP="00C35283">
      <w:pPr>
        <w:pStyle w:val="NormalTahoma"/>
        <w:numPr>
          <w:ilvl w:val="1"/>
          <w:numId w:val="115"/>
        </w:numPr>
        <w:tabs>
          <w:tab w:val="left" w:pos="0"/>
        </w:tabs>
        <w:jc w:val="both"/>
        <w:rPr>
          <w:rFonts w:ascii="Tw Cen MT" w:hAnsi="Tw Cen MT" w:cs="Arial"/>
        </w:rPr>
      </w:pPr>
      <w:r w:rsidRPr="004562C8">
        <w:rPr>
          <w:rFonts w:ascii="Tw Cen MT" w:hAnsi="Tw Cen MT" w:cs="Arial"/>
          <w:lang w:val="en-US"/>
        </w:rPr>
        <w:t xml:space="preserve">The </w:t>
      </w:r>
      <w:r>
        <w:rPr>
          <w:rFonts w:ascii="Tw Cen MT" w:hAnsi="Tw Cen MT" w:cs="Arial"/>
          <w:bCs/>
        </w:rPr>
        <w:t xml:space="preserve">Delegated </w:t>
      </w:r>
      <w:r w:rsidRPr="004562C8">
        <w:rPr>
          <w:rFonts w:ascii="Tw Cen MT" w:hAnsi="Tw Cen MT" w:cs="Arial"/>
          <w:lang w:val="en-US"/>
        </w:rPr>
        <w:t xml:space="preserve">Contracting Authority </w:t>
      </w:r>
      <w:r w:rsidRPr="004562C8">
        <w:rPr>
          <w:rFonts w:ascii="Tw Cen MT" w:hAnsi="Tw Cen MT" w:cs="Arial"/>
          <w:i/>
          <w:lang w:val="en-US"/>
        </w:rPr>
        <w:t>may</w:t>
      </w:r>
      <w:r w:rsidRPr="004562C8">
        <w:rPr>
          <w:rFonts w:ascii="Tw Cen MT" w:hAnsi="Tw Cen MT" w:cs="Arial"/>
          <w:lang w:val="en-US"/>
        </w:rPr>
        <w:t xml:space="preserve"> grant a start-off advance </w:t>
      </w:r>
      <w:r w:rsidRPr="004562C8">
        <w:rPr>
          <w:rFonts w:ascii="Tw Cen MT" w:hAnsi="Tw Cen MT" w:cs="Arial"/>
          <w:i/>
          <w:lang w:val="en-US"/>
        </w:rPr>
        <w:t>equal to 20 % of the amount of the Contract</w:t>
      </w:r>
      <w:r w:rsidRPr="004562C8">
        <w:rPr>
          <w:rFonts w:ascii="Tw Cen MT" w:hAnsi="Tw Cen MT" w:cs="Arial"/>
          <w:lang w:val="en-US"/>
        </w:rPr>
        <w:t xml:space="preserve">. </w:t>
      </w:r>
    </w:p>
    <w:p w14:paraId="1701CDA8" w14:textId="77777777" w:rsidR="00BA75F3" w:rsidRPr="004562C8" w:rsidRDefault="00BA75F3" w:rsidP="00BA75F3">
      <w:pPr>
        <w:pStyle w:val="NormalTahoma"/>
        <w:tabs>
          <w:tab w:val="left" w:pos="0"/>
        </w:tabs>
        <w:ind w:left="465" w:firstLine="0"/>
        <w:jc w:val="both"/>
        <w:rPr>
          <w:rFonts w:ascii="Tw Cen MT" w:hAnsi="Tw Cen MT" w:cs="Arial"/>
        </w:rPr>
      </w:pPr>
    </w:p>
    <w:p w14:paraId="3B3B6E30" w14:textId="77777777" w:rsidR="00BA75F3" w:rsidRPr="004562C8" w:rsidRDefault="00BA75F3" w:rsidP="00C35283">
      <w:pPr>
        <w:pStyle w:val="NormalTahoma"/>
        <w:numPr>
          <w:ilvl w:val="1"/>
          <w:numId w:val="115"/>
        </w:numPr>
        <w:tabs>
          <w:tab w:val="left" w:pos="0"/>
        </w:tabs>
        <w:jc w:val="both"/>
        <w:rPr>
          <w:rFonts w:ascii="Tw Cen MT" w:hAnsi="Tw Cen MT" w:cs="Arial"/>
        </w:rPr>
      </w:pPr>
      <w:r w:rsidRPr="004562C8">
        <w:rPr>
          <w:rFonts w:ascii="Tw Cen MT" w:hAnsi="Tw Cen MT" w:cs="Arial"/>
          <w:lang w:val="en-US"/>
        </w:rPr>
        <w:t xml:space="preserve"> This advance whose value cannot exceed twenty (20) percent of the initial amount inclusive of all taxes shall be guaranteed at one hundred (100) percent by a banking establishment governed by Cameroon law or a first-rate financial institution in accordance with the instruments in force and reimbursed by deduction of the payments on accounts to be paid to the Contractor during the execution of the Contract according to the modalities laid down in the Special Administrative Conditions. </w:t>
      </w:r>
    </w:p>
    <w:p w14:paraId="71FEFE34" w14:textId="77777777" w:rsidR="00BA75F3" w:rsidRPr="004562C8" w:rsidRDefault="00BA75F3" w:rsidP="00BA75F3">
      <w:pPr>
        <w:pStyle w:val="ListParagraph"/>
        <w:rPr>
          <w:rFonts w:ascii="Tw Cen MT" w:hAnsi="Tw Cen MT" w:cs="Arial"/>
          <w:lang w:val="en-US"/>
        </w:rPr>
      </w:pPr>
    </w:p>
    <w:p w14:paraId="5E6AF7C4" w14:textId="77777777" w:rsidR="00BA75F3" w:rsidRPr="004562C8" w:rsidRDefault="00BA75F3" w:rsidP="00C35283">
      <w:pPr>
        <w:pStyle w:val="NormalTahoma"/>
        <w:numPr>
          <w:ilvl w:val="1"/>
          <w:numId w:val="115"/>
        </w:numPr>
        <w:tabs>
          <w:tab w:val="left" w:pos="0"/>
        </w:tabs>
        <w:jc w:val="both"/>
        <w:rPr>
          <w:rFonts w:ascii="Tw Cen MT" w:hAnsi="Tw Cen MT" w:cs="Arial"/>
        </w:rPr>
      </w:pPr>
      <w:r w:rsidRPr="004562C8">
        <w:rPr>
          <w:rFonts w:ascii="Tw Cen MT" w:hAnsi="Tw Cen MT" w:cs="Arial"/>
          <w:lang w:val="en-US"/>
        </w:rPr>
        <w:t xml:space="preserve"> The total amount of the advance must be reimbursed not later than when the value in basic price of the works reaches eighty (80) percent of the amount of the Contract.</w:t>
      </w:r>
    </w:p>
    <w:p w14:paraId="48B0032D" w14:textId="77777777" w:rsidR="00BA75F3" w:rsidRPr="004562C8" w:rsidRDefault="00BA75F3" w:rsidP="00BA75F3">
      <w:pPr>
        <w:pStyle w:val="ListParagraph"/>
        <w:rPr>
          <w:rFonts w:ascii="Tw Cen MT" w:hAnsi="Tw Cen MT" w:cs="Arial"/>
          <w:lang w:val="en-US"/>
        </w:rPr>
      </w:pPr>
    </w:p>
    <w:p w14:paraId="2376C18C" w14:textId="77777777" w:rsidR="00BA75F3" w:rsidRPr="004562C8" w:rsidRDefault="00BA75F3" w:rsidP="00C35283">
      <w:pPr>
        <w:pStyle w:val="NormalTahoma"/>
        <w:numPr>
          <w:ilvl w:val="1"/>
          <w:numId w:val="115"/>
        </w:numPr>
        <w:tabs>
          <w:tab w:val="left" w:pos="0"/>
        </w:tabs>
        <w:jc w:val="both"/>
        <w:rPr>
          <w:rFonts w:ascii="Tw Cen MT" w:hAnsi="Tw Cen MT" w:cs="Arial"/>
        </w:rPr>
      </w:pPr>
      <w:r w:rsidRPr="004562C8">
        <w:rPr>
          <w:rFonts w:ascii="Tw Cen MT" w:hAnsi="Tw Cen MT" w:cs="Arial"/>
          <w:lang w:val="en-US"/>
        </w:rPr>
        <w:t xml:space="preserve"> As the reimbursement advances, the Project Owner shall issue the release of the corresponding part of the guarantee upon the express request by the Contractor. </w:t>
      </w:r>
    </w:p>
    <w:p w14:paraId="1DEBD66D" w14:textId="77777777" w:rsidR="00BA75F3" w:rsidRPr="00A828D9" w:rsidRDefault="00BA75F3" w:rsidP="00C35283">
      <w:pPr>
        <w:pStyle w:val="NormalTahoma"/>
        <w:numPr>
          <w:ilvl w:val="1"/>
          <w:numId w:val="115"/>
        </w:numPr>
        <w:tabs>
          <w:tab w:val="left" w:pos="0"/>
        </w:tabs>
        <w:jc w:val="both"/>
        <w:rPr>
          <w:rFonts w:ascii="Tw Cen MT" w:hAnsi="Tw Cen MT" w:cs="Arial"/>
        </w:rPr>
      </w:pPr>
      <w:r w:rsidRPr="004562C8">
        <w:rPr>
          <w:rFonts w:ascii="Tw Cen MT" w:hAnsi="Tw Cen MT" w:cs="Arial"/>
          <w:lang w:val="en-US"/>
        </w:rPr>
        <w:t xml:space="preserve">The possibility of granting start-off advance or advance for supplies must be expressly stipulated in the Tender File.  </w:t>
      </w:r>
    </w:p>
    <w:p w14:paraId="7B8DE0C5" w14:textId="77777777" w:rsidR="00BA75F3" w:rsidRDefault="00BA75F3" w:rsidP="00BA75F3">
      <w:pPr>
        <w:pStyle w:val="NormalTahoma"/>
        <w:tabs>
          <w:tab w:val="left" w:pos="0"/>
        </w:tabs>
        <w:ind w:left="465" w:firstLine="0"/>
        <w:jc w:val="both"/>
        <w:rPr>
          <w:rFonts w:ascii="Tw Cen MT" w:hAnsi="Tw Cen MT" w:cs="Arial"/>
          <w:lang w:val="en-US"/>
        </w:rPr>
      </w:pPr>
    </w:p>
    <w:p w14:paraId="2AA3C25E" w14:textId="77777777" w:rsidR="00BA75F3" w:rsidRPr="004562C8" w:rsidRDefault="00BA75F3" w:rsidP="00BA75F3">
      <w:pPr>
        <w:pStyle w:val="NormalTahoma"/>
        <w:tabs>
          <w:tab w:val="left" w:pos="0"/>
        </w:tabs>
        <w:jc w:val="both"/>
        <w:rPr>
          <w:rFonts w:ascii="Tw Cen MT" w:hAnsi="Tw Cen MT" w:cs="Arial"/>
        </w:rPr>
      </w:pPr>
    </w:p>
    <w:p w14:paraId="67644C64" w14:textId="77777777" w:rsidR="00BA75F3" w:rsidRPr="004562C8" w:rsidRDefault="00BA75F3" w:rsidP="00BA75F3">
      <w:pPr>
        <w:pStyle w:val="NormalTahoma"/>
        <w:tabs>
          <w:tab w:val="left" w:pos="0"/>
        </w:tabs>
        <w:jc w:val="both"/>
        <w:rPr>
          <w:rFonts w:ascii="Tw Cen MT" w:hAnsi="Tw Cen MT" w:cs="Arial"/>
          <w:b/>
        </w:rPr>
      </w:pPr>
      <w:r w:rsidRPr="004562C8">
        <w:rPr>
          <w:rFonts w:ascii="Tw Cen MT" w:hAnsi="Tw Cen MT" w:cs="Arial"/>
          <w:b/>
        </w:rPr>
        <w:t xml:space="preserve">Article 21: Payment for works (articles 26, 27 and 30 of the </w:t>
      </w:r>
      <w:proofErr w:type="gramStart"/>
      <w:r w:rsidRPr="004562C8">
        <w:rPr>
          <w:rFonts w:ascii="Tw Cen MT" w:hAnsi="Tw Cen MT" w:cs="Arial"/>
          <w:b/>
        </w:rPr>
        <w:t>GAC</w:t>
      </w:r>
      <w:proofErr w:type="gramEnd"/>
      <w:r w:rsidRPr="004562C8">
        <w:rPr>
          <w:rFonts w:ascii="Tw Cen MT" w:hAnsi="Tw Cen MT" w:cs="Arial"/>
          <w:b/>
        </w:rPr>
        <w:t xml:space="preserve"> supplemented)</w:t>
      </w:r>
    </w:p>
    <w:p w14:paraId="0DD373AB" w14:textId="77777777" w:rsidR="00BA75F3" w:rsidRPr="004562C8" w:rsidRDefault="00BA75F3" w:rsidP="00C35283">
      <w:pPr>
        <w:pStyle w:val="NormalTahoma"/>
        <w:numPr>
          <w:ilvl w:val="1"/>
          <w:numId w:val="116"/>
        </w:numPr>
        <w:tabs>
          <w:tab w:val="left" w:pos="0"/>
        </w:tabs>
        <w:jc w:val="both"/>
        <w:rPr>
          <w:rFonts w:ascii="Tw Cen MT" w:hAnsi="Tw Cen MT" w:cs="Arial"/>
          <w:b/>
        </w:rPr>
      </w:pPr>
      <w:r w:rsidRPr="004562C8">
        <w:rPr>
          <w:rFonts w:ascii="Tw Cen MT" w:hAnsi="Tw Cen MT" w:cs="Arial"/>
          <w:b/>
        </w:rPr>
        <w:t>Establishment of works executed</w:t>
      </w:r>
    </w:p>
    <w:p w14:paraId="04092AB6" w14:textId="52A8BD1B" w:rsidR="00BA75F3" w:rsidRDefault="00BA75F3" w:rsidP="00BA75F3">
      <w:pPr>
        <w:pStyle w:val="NormalTahoma"/>
        <w:tabs>
          <w:tab w:val="left" w:pos="0"/>
        </w:tabs>
        <w:ind w:left="0" w:firstLine="0"/>
        <w:jc w:val="both"/>
        <w:rPr>
          <w:rFonts w:ascii="Tw Cen MT" w:hAnsi="Tw Cen MT" w:cs="Arial"/>
          <w:i/>
        </w:rPr>
      </w:pPr>
      <w:r w:rsidRPr="004562C8">
        <w:rPr>
          <w:rFonts w:ascii="Tw Cen MT" w:hAnsi="Tw Cen MT" w:cs="Arial"/>
          <w:i/>
        </w:rPr>
        <w:t>Before the 30</w:t>
      </w:r>
      <w:r w:rsidRPr="004562C8">
        <w:rPr>
          <w:rFonts w:ascii="Tw Cen MT" w:hAnsi="Tw Cen MT" w:cs="Arial"/>
          <w:i/>
          <w:vertAlign w:val="superscript"/>
        </w:rPr>
        <w:t>th</w:t>
      </w:r>
      <w:r w:rsidRPr="004562C8">
        <w:rPr>
          <w:rFonts w:ascii="Tw Cen MT" w:hAnsi="Tw Cen MT" w:cs="Arial"/>
          <w:i/>
        </w:rPr>
        <w:t xml:space="preserve"> of each month, the Contractor and the </w:t>
      </w:r>
      <w:r w:rsidR="00801548">
        <w:rPr>
          <w:rFonts w:ascii="Tw Cen MT" w:hAnsi="Tw Cen MT" w:cs="Arial"/>
          <w:i/>
        </w:rPr>
        <w:t>Contract Engineer</w:t>
      </w:r>
      <w:r w:rsidRPr="004562C8">
        <w:rPr>
          <w:rFonts w:ascii="Tw Cen MT" w:hAnsi="Tw Cen MT" w:cs="Arial"/>
          <w:i/>
        </w:rPr>
        <w:t xml:space="preserve"> shall jointly establish a job cost sheet which summarises and fixes the quantities executed and established for each item on the schedule during the month and capable of giving entitlement to payment.</w:t>
      </w:r>
    </w:p>
    <w:p w14:paraId="6EB83572" w14:textId="77777777" w:rsidR="00BA75F3" w:rsidRDefault="00BA75F3" w:rsidP="00BA75F3">
      <w:pPr>
        <w:pStyle w:val="NormalTahoma"/>
        <w:tabs>
          <w:tab w:val="left" w:pos="0"/>
        </w:tabs>
        <w:ind w:left="0" w:firstLine="0"/>
        <w:jc w:val="both"/>
        <w:rPr>
          <w:rFonts w:ascii="Tw Cen MT" w:hAnsi="Tw Cen MT" w:cs="Arial"/>
          <w:i/>
        </w:rPr>
      </w:pPr>
    </w:p>
    <w:p w14:paraId="6454A42E" w14:textId="77777777" w:rsidR="00BA75F3" w:rsidRPr="004562C8" w:rsidRDefault="00BA75F3" w:rsidP="00BA75F3">
      <w:pPr>
        <w:pStyle w:val="NormalTahoma"/>
        <w:tabs>
          <w:tab w:val="left" w:pos="0"/>
        </w:tabs>
        <w:ind w:left="0" w:firstLine="0"/>
        <w:jc w:val="both"/>
        <w:rPr>
          <w:rFonts w:ascii="Tw Cen MT" w:hAnsi="Tw Cen MT" w:cs="Arial"/>
          <w:i/>
        </w:rPr>
      </w:pPr>
    </w:p>
    <w:p w14:paraId="1E2B74F2" w14:textId="77777777" w:rsidR="00BA75F3" w:rsidRPr="004562C8" w:rsidRDefault="00BA75F3" w:rsidP="00C35283">
      <w:pPr>
        <w:pStyle w:val="NormalTahoma"/>
        <w:numPr>
          <w:ilvl w:val="1"/>
          <w:numId w:val="116"/>
        </w:numPr>
        <w:tabs>
          <w:tab w:val="left" w:pos="0"/>
        </w:tabs>
        <w:jc w:val="both"/>
        <w:rPr>
          <w:rFonts w:ascii="Tw Cen MT" w:hAnsi="Tw Cen MT" w:cs="Arial"/>
          <w:b/>
          <w:i/>
        </w:rPr>
      </w:pPr>
      <w:r w:rsidRPr="004562C8">
        <w:rPr>
          <w:rFonts w:ascii="Tw Cen MT" w:hAnsi="Tw Cen MT" w:cs="Arial"/>
          <w:b/>
          <w:i/>
        </w:rPr>
        <w:t>Monthly detailed account</w:t>
      </w:r>
    </w:p>
    <w:p w14:paraId="0432218A" w14:textId="718B2E1C" w:rsidR="00BA75F3" w:rsidRPr="004562C8" w:rsidRDefault="00BA75F3" w:rsidP="00BA75F3">
      <w:pPr>
        <w:pStyle w:val="NormalTahoma"/>
        <w:tabs>
          <w:tab w:val="left" w:pos="0"/>
        </w:tabs>
        <w:ind w:left="0" w:firstLine="0"/>
        <w:jc w:val="both"/>
        <w:rPr>
          <w:rFonts w:ascii="Tw Cen MT" w:hAnsi="Tw Cen MT" w:cs="Arial"/>
          <w:i/>
        </w:rPr>
      </w:pPr>
      <w:r w:rsidRPr="004562C8">
        <w:rPr>
          <w:rFonts w:ascii="Tw Cen MT" w:hAnsi="Tw Cen MT" w:cs="Arial"/>
          <w:i/>
        </w:rPr>
        <w:t>No later than the fifth (5</w:t>
      </w:r>
      <w:r w:rsidRPr="004562C8">
        <w:rPr>
          <w:rFonts w:ascii="Tw Cen MT" w:hAnsi="Tw Cen MT" w:cs="Arial"/>
          <w:i/>
          <w:vertAlign w:val="superscript"/>
        </w:rPr>
        <w:t>th</w:t>
      </w:r>
      <w:r w:rsidRPr="004562C8">
        <w:rPr>
          <w:rFonts w:ascii="Tw Cen MT" w:hAnsi="Tw Cen MT" w:cs="Arial"/>
          <w:i/>
        </w:rPr>
        <w:t xml:space="preserve">) of the month following the month of the services, the Contractor shall hand over to the </w:t>
      </w:r>
      <w:r w:rsidR="00801548">
        <w:rPr>
          <w:rFonts w:ascii="Tw Cen MT" w:hAnsi="Tw Cen MT" w:cs="Arial"/>
          <w:i/>
        </w:rPr>
        <w:t>Contract Engineer</w:t>
      </w:r>
      <w:r w:rsidRPr="004562C8">
        <w:rPr>
          <w:rFonts w:ascii="Tw Cen MT" w:hAnsi="Tw Cen MT" w:cs="Arial"/>
          <w:i/>
        </w:rPr>
        <w:t xml:space="preserve"> two draft provisional monthly detailed accounts in seven copies (one detailed account exclusive of VAT and the other inclusive of taxes), according to the agreed model and establishing the total amount of the sums to which he may lay claim as a result of the execution of the Contract since the start of the Contract.</w:t>
      </w:r>
    </w:p>
    <w:p w14:paraId="123D5266" w14:textId="77777777" w:rsidR="00BA75F3" w:rsidRPr="004562C8" w:rsidRDefault="00BA75F3" w:rsidP="00BA75F3">
      <w:pPr>
        <w:pStyle w:val="NormalTahoma"/>
        <w:tabs>
          <w:tab w:val="left" w:pos="0"/>
        </w:tabs>
        <w:ind w:left="0" w:firstLine="0"/>
        <w:jc w:val="both"/>
        <w:rPr>
          <w:rFonts w:ascii="Tw Cen MT" w:hAnsi="Tw Cen MT" w:cs="Arial"/>
          <w:i/>
        </w:rPr>
      </w:pPr>
    </w:p>
    <w:p w14:paraId="558ECD6C" w14:textId="77777777" w:rsidR="00BA75F3" w:rsidRPr="004562C8" w:rsidRDefault="00BA75F3" w:rsidP="00BA75F3">
      <w:pPr>
        <w:pStyle w:val="NormalTahoma"/>
        <w:tabs>
          <w:tab w:val="left" w:pos="0"/>
        </w:tabs>
        <w:ind w:left="0" w:firstLine="0"/>
        <w:jc w:val="both"/>
        <w:rPr>
          <w:rFonts w:ascii="Tw Cen MT" w:hAnsi="Tw Cen MT" w:cs="Arial"/>
          <w:i/>
        </w:rPr>
      </w:pPr>
      <w:r w:rsidRPr="004562C8">
        <w:rPr>
          <w:rFonts w:ascii="Tw Cen MT" w:hAnsi="Tw Cen MT" w:cs="Arial"/>
          <w:i/>
        </w:rPr>
        <w:t>Only the detailed account exclusive of VAT shall be paid to the Contractor. The detailed account of the amount of the taxes shall be the subject of an entry into the budgets of the Ministry in charge of Finance</w:t>
      </w:r>
    </w:p>
    <w:p w14:paraId="626B952E" w14:textId="77777777" w:rsidR="00BA75F3" w:rsidRPr="004562C8" w:rsidRDefault="00BA75F3" w:rsidP="00BA75F3">
      <w:pPr>
        <w:pStyle w:val="NormalTahoma"/>
        <w:tabs>
          <w:tab w:val="left" w:pos="0"/>
        </w:tabs>
        <w:ind w:left="0" w:firstLine="0"/>
        <w:jc w:val="both"/>
        <w:rPr>
          <w:rFonts w:ascii="Tw Cen MT" w:hAnsi="Tw Cen MT" w:cs="Arial"/>
          <w:i/>
        </w:rPr>
      </w:pPr>
    </w:p>
    <w:p w14:paraId="5446E398" w14:textId="77777777" w:rsidR="00BA75F3" w:rsidRPr="004562C8" w:rsidRDefault="00BA75F3" w:rsidP="00BA75F3">
      <w:pPr>
        <w:pStyle w:val="NormalTahoma"/>
        <w:tabs>
          <w:tab w:val="left" w:pos="0"/>
        </w:tabs>
        <w:ind w:left="0" w:firstLine="0"/>
        <w:jc w:val="both"/>
        <w:rPr>
          <w:rFonts w:ascii="Tw Cen MT" w:hAnsi="Tw Cen MT" w:cs="Arial"/>
          <w:i/>
        </w:rPr>
      </w:pPr>
      <w:r w:rsidRPr="004562C8">
        <w:rPr>
          <w:rFonts w:ascii="Tw Cen MT" w:hAnsi="Tw Cen MT" w:cs="Arial"/>
          <w:i/>
        </w:rPr>
        <w:t>Only the amount exclusive of VAT shall be paid to the Contractor as follows:</w:t>
      </w:r>
    </w:p>
    <w:p w14:paraId="3E962EE9" w14:textId="77777777" w:rsidR="00BA75F3" w:rsidRPr="004562C8" w:rsidRDefault="00BA75F3" w:rsidP="00BA75F3">
      <w:pPr>
        <w:pStyle w:val="NormalTahoma"/>
        <w:tabs>
          <w:tab w:val="left" w:pos="0"/>
        </w:tabs>
        <w:ind w:left="0" w:firstLine="0"/>
        <w:jc w:val="both"/>
        <w:rPr>
          <w:rFonts w:ascii="Tw Cen MT" w:hAnsi="Tw Cen MT" w:cs="Arial"/>
          <w:i/>
        </w:rPr>
      </w:pPr>
      <w:r w:rsidRPr="004562C8">
        <w:rPr>
          <w:rFonts w:ascii="Tw Cen MT" w:hAnsi="Tw Cen MT" w:cs="Arial"/>
          <w:i/>
        </w:rPr>
        <w:t xml:space="preserve"> </w:t>
      </w:r>
    </w:p>
    <w:p w14:paraId="229281AE" w14:textId="77777777" w:rsidR="00BA75F3" w:rsidRPr="004562C8" w:rsidRDefault="00BA75F3" w:rsidP="00BA75F3">
      <w:pPr>
        <w:pStyle w:val="NormalTahoma"/>
        <w:numPr>
          <w:ilvl w:val="2"/>
          <w:numId w:val="14"/>
        </w:numPr>
        <w:tabs>
          <w:tab w:val="left" w:pos="0"/>
        </w:tabs>
        <w:jc w:val="both"/>
        <w:rPr>
          <w:rFonts w:ascii="Tw Cen MT" w:hAnsi="Tw Cen MT" w:cs="Arial"/>
          <w:i/>
        </w:rPr>
      </w:pPr>
      <w:r w:rsidRPr="004562C8">
        <w:rPr>
          <w:rFonts w:ascii="Tw Cen MT" w:hAnsi="Tw Cen MT" w:cs="Arial"/>
          <w:i/>
        </w:rPr>
        <w:t>100-</w:t>
      </w:r>
      <w:r>
        <w:rPr>
          <w:rFonts w:ascii="Tw Cen MT" w:hAnsi="Tw Cen MT" w:cs="Arial"/>
          <w:i/>
        </w:rPr>
        <w:t>2,2 or 5.5%</w:t>
      </w:r>
      <w:r w:rsidRPr="004562C8">
        <w:rPr>
          <w:rFonts w:ascii="Tw Cen MT" w:hAnsi="Tw Cen MT" w:cs="Arial"/>
          <w:i/>
        </w:rPr>
        <w:t xml:space="preserve"> paid directly into the account of the Contractor;</w:t>
      </w:r>
    </w:p>
    <w:p w14:paraId="6985AC4D" w14:textId="77777777" w:rsidR="00BA75F3" w:rsidRPr="004562C8" w:rsidRDefault="00BA75F3" w:rsidP="00BA75F3">
      <w:pPr>
        <w:pStyle w:val="NormalTahoma"/>
        <w:numPr>
          <w:ilvl w:val="2"/>
          <w:numId w:val="14"/>
        </w:numPr>
        <w:tabs>
          <w:tab w:val="left" w:pos="0"/>
        </w:tabs>
        <w:jc w:val="both"/>
        <w:rPr>
          <w:rFonts w:ascii="Tw Cen MT" w:hAnsi="Tw Cen MT" w:cs="Arial"/>
          <w:i/>
        </w:rPr>
      </w:pPr>
      <w:r w:rsidRPr="004562C8">
        <w:rPr>
          <w:rFonts w:ascii="Tw Cen MT" w:hAnsi="Tw Cen MT" w:cs="Arial"/>
          <w:i/>
        </w:rPr>
        <w:t xml:space="preserve">2.2 Or 5.5 % paid to the </w:t>
      </w:r>
      <w:proofErr w:type="gramStart"/>
      <w:r w:rsidRPr="004562C8">
        <w:rPr>
          <w:rFonts w:ascii="Tw Cen MT" w:hAnsi="Tw Cen MT" w:cs="Arial"/>
          <w:i/>
        </w:rPr>
        <w:t>Public</w:t>
      </w:r>
      <w:proofErr w:type="gramEnd"/>
      <w:r w:rsidRPr="004562C8">
        <w:rPr>
          <w:rFonts w:ascii="Tw Cen MT" w:hAnsi="Tw Cen MT" w:cs="Arial"/>
          <w:i/>
        </w:rPr>
        <w:t xml:space="preserve"> treasury as AIR due by the Contractor.</w:t>
      </w:r>
    </w:p>
    <w:p w14:paraId="482FF9BD" w14:textId="77777777" w:rsidR="00BA75F3" w:rsidRPr="004562C8" w:rsidRDefault="00BA75F3" w:rsidP="00BA75F3">
      <w:pPr>
        <w:pStyle w:val="NormalTahoma"/>
        <w:tabs>
          <w:tab w:val="left" w:pos="0"/>
        </w:tabs>
        <w:ind w:left="0" w:firstLine="0"/>
        <w:jc w:val="both"/>
        <w:rPr>
          <w:rFonts w:ascii="Tw Cen MT" w:hAnsi="Tw Cen MT" w:cs="Arial"/>
          <w:i/>
        </w:rPr>
      </w:pPr>
    </w:p>
    <w:p w14:paraId="738C937C" w14:textId="77777777" w:rsidR="00BA75F3" w:rsidRPr="004562C8" w:rsidRDefault="00BA75F3" w:rsidP="00BA75F3">
      <w:pPr>
        <w:pStyle w:val="NormalTahoma"/>
        <w:tabs>
          <w:tab w:val="left" w:pos="0"/>
        </w:tabs>
        <w:jc w:val="both"/>
        <w:rPr>
          <w:rFonts w:ascii="Tw Cen MT" w:hAnsi="Tw Cen MT" w:cs="Arial"/>
          <w:i/>
        </w:rPr>
      </w:pPr>
      <w:r w:rsidRPr="004562C8">
        <w:rPr>
          <w:rFonts w:ascii="Tw Cen MT" w:hAnsi="Tw Cen MT" w:cs="Arial"/>
          <w:i/>
        </w:rPr>
        <w:t>The amount of payment on account shall not exceed the value of the technical execution phases carried out.</w:t>
      </w:r>
    </w:p>
    <w:p w14:paraId="7302F55A" w14:textId="77777777" w:rsidR="00BA75F3" w:rsidRPr="004562C8" w:rsidRDefault="00BA75F3" w:rsidP="00BA75F3">
      <w:pPr>
        <w:pStyle w:val="NormalTahoma"/>
        <w:tabs>
          <w:tab w:val="left" w:pos="0"/>
        </w:tabs>
        <w:ind w:left="0" w:firstLine="0"/>
        <w:jc w:val="both"/>
        <w:rPr>
          <w:rFonts w:ascii="Tw Cen MT" w:hAnsi="Tw Cen MT" w:cs="Arial"/>
          <w:i/>
        </w:rPr>
      </w:pPr>
      <w:r w:rsidRPr="004562C8">
        <w:rPr>
          <w:rFonts w:ascii="Tw Cen MT" w:hAnsi="Tw Cen MT" w:cs="Arial"/>
          <w:i/>
        </w:rPr>
        <w:lastRenderedPageBreak/>
        <w:t>Payment on account may be spread over the duration of the execution of the Jobbing Order according to technical execution phases as defined in the Jobbing order.</w:t>
      </w:r>
    </w:p>
    <w:p w14:paraId="538B80E5" w14:textId="77777777" w:rsidR="00BA75F3" w:rsidRPr="004562C8" w:rsidRDefault="00BA75F3" w:rsidP="00BA75F3">
      <w:pPr>
        <w:pStyle w:val="NormalTahoma"/>
        <w:tabs>
          <w:tab w:val="left" w:pos="0"/>
        </w:tabs>
        <w:ind w:left="0" w:firstLine="0"/>
        <w:jc w:val="both"/>
        <w:rPr>
          <w:rFonts w:ascii="Tw Cen MT" w:hAnsi="Tw Cen MT" w:cs="Arial"/>
          <w:i/>
        </w:rPr>
      </w:pPr>
      <w:r w:rsidRPr="004562C8">
        <w:rPr>
          <w:rFonts w:ascii="Tw Cen MT" w:hAnsi="Tw Cen MT" w:cs="Arial"/>
          <w:i/>
        </w:rPr>
        <w:t>Payment on account shall take place within thirty (30) days from the date of transmission to the competent accounting officer, of the documents giving entitlement to payment.</w:t>
      </w:r>
    </w:p>
    <w:p w14:paraId="29DCAD21" w14:textId="77777777" w:rsidR="00BA75F3" w:rsidRPr="004562C8" w:rsidRDefault="00BA75F3" w:rsidP="00BA75F3">
      <w:pPr>
        <w:pStyle w:val="NormalTahoma"/>
        <w:tabs>
          <w:tab w:val="left" w:pos="0"/>
        </w:tabs>
        <w:ind w:left="0" w:firstLine="0"/>
        <w:jc w:val="both"/>
        <w:rPr>
          <w:rFonts w:ascii="Tw Cen MT" w:hAnsi="Tw Cen MT" w:cs="Arial"/>
          <w:i/>
        </w:rPr>
      </w:pPr>
      <w:r w:rsidRPr="004562C8">
        <w:rPr>
          <w:rFonts w:ascii="Tw Cen MT" w:hAnsi="Tw Cen MT" w:cs="Arial"/>
          <w:i/>
        </w:rPr>
        <w:t>The contractor shall transmit seven (7) copies of the partial invoices to the Engineer for approval before the 5th of the month following the works executed.</w:t>
      </w:r>
    </w:p>
    <w:p w14:paraId="11EA9FF6" w14:textId="77777777" w:rsidR="00BA75F3" w:rsidRPr="004562C8" w:rsidRDefault="00BA75F3" w:rsidP="00BA75F3">
      <w:pPr>
        <w:pStyle w:val="NormalTahoma"/>
        <w:tabs>
          <w:tab w:val="left" w:pos="0"/>
        </w:tabs>
        <w:ind w:left="0" w:firstLine="0"/>
        <w:jc w:val="both"/>
        <w:rPr>
          <w:rFonts w:ascii="Tw Cen MT" w:hAnsi="Tw Cen MT" w:cs="Arial"/>
          <w:i/>
        </w:rPr>
      </w:pPr>
      <w:r w:rsidRPr="004562C8">
        <w:rPr>
          <w:rFonts w:ascii="Tw Cen MT" w:hAnsi="Tw Cen MT" w:cs="Arial"/>
          <w:i/>
        </w:rPr>
        <w:t>The Engineer shall within a time-limit of seven (7) days forward the approved partial invoices to the Chief of Service.</w:t>
      </w:r>
    </w:p>
    <w:p w14:paraId="71075317" w14:textId="77777777" w:rsidR="00BA75F3" w:rsidRDefault="00BA75F3" w:rsidP="00BA75F3">
      <w:pPr>
        <w:pStyle w:val="NormalTahoma"/>
        <w:tabs>
          <w:tab w:val="left" w:pos="0"/>
        </w:tabs>
        <w:ind w:left="0" w:firstLine="0"/>
        <w:jc w:val="both"/>
        <w:rPr>
          <w:rFonts w:ascii="Tw Cen MT" w:hAnsi="Tw Cen MT" w:cs="Arial"/>
          <w:i/>
        </w:rPr>
      </w:pPr>
      <w:r w:rsidRPr="004562C8">
        <w:rPr>
          <w:rFonts w:ascii="Tw Cen MT" w:hAnsi="Tw Cen MT" w:cs="Arial"/>
          <w:i/>
        </w:rPr>
        <w:t>The Chief of Service has a maximum time-limit of twenty-one (21) days to sign the partial invoice and to produce the documents giving entitlement to payment on account and transmit same to the competent accounting officer.</w:t>
      </w:r>
    </w:p>
    <w:p w14:paraId="410B986F" w14:textId="77777777" w:rsidR="00BA75F3" w:rsidRPr="004562C8" w:rsidRDefault="00BA75F3" w:rsidP="00BA75F3">
      <w:pPr>
        <w:pStyle w:val="NormalTahoma"/>
        <w:tabs>
          <w:tab w:val="left" w:pos="0"/>
        </w:tabs>
        <w:ind w:left="0" w:firstLine="0"/>
        <w:jc w:val="both"/>
        <w:rPr>
          <w:rFonts w:ascii="Tw Cen MT" w:hAnsi="Tw Cen MT" w:cs="Arial"/>
          <w:i/>
        </w:rPr>
      </w:pPr>
    </w:p>
    <w:p w14:paraId="74E3B68F" w14:textId="77777777" w:rsidR="00BA75F3" w:rsidRPr="004562C8" w:rsidRDefault="00BA75F3" w:rsidP="00C35283">
      <w:pPr>
        <w:pStyle w:val="NormalTahoma"/>
        <w:numPr>
          <w:ilvl w:val="1"/>
          <w:numId w:val="116"/>
        </w:numPr>
        <w:tabs>
          <w:tab w:val="left" w:pos="0"/>
        </w:tabs>
        <w:jc w:val="both"/>
        <w:rPr>
          <w:rFonts w:ascii="Tw Cen MT" w:hAnsi="Tw Cen MT" w:cs="Arial"/>
        </w:rPr>
      </w:pPr>
      <w:r>
        <w:rPr>
          <w:rFonts w:ascii="Tw Cen MT" w:hAnsi="Tw Cen MT" w:cs="Arial"/>
          <w:b/>
        </w:rPr>
        <w:t xml:space="preserve"> </w:t>
      </w:r>
      <w:r w:rsidRPr="004562C8">
        <w:rPr>
          <w:rFonts w:ascii="Tw Cen MT" w:hAnsi="Tw Cen MT" w:cs="Arial"/>
          <w:b/>
        </w:rPr>
        <w:t>Detailed account of start-off account</w:t>
      </w:r>
      <w:r w:rsidRPr="004562C8">
        <w:rPr>
          <w:rFonts w:ascii="Tw Cen MT" w:hAnsi="Tw Cen MT" w:cs="Arial"/>
        </w:rPr>
        <w:t xml:space="preserve"> (</w:t>
      </w:r>
      <w:r w:rsidRPr="004562C8">
        <w:rPr>
          <w:rFonts w:ascii="Tw Cen MT" w:hAnsi="Tw Cen MT" w:cs="Arial"/>
          <w:i/>
        </w:rPr>
        <w:t>if applicable</w:t>
      </w:r>
      <w:r w:rsidRPr="004562C8">
        <w:rPr>
          <w:rFonts w:ascii="Tw Cen MT" w:hAnsi="Tw Cen MT" w:cs="Arial"/>
        </w:rPr>
        <w:t>).</w:t>
      </w:r>
    </w:p>
    <w:p w14:paraId="5EDF7CCA" w14:textId="77777777" w:rsidR="00BA75F3" w:rsidRPr="004562C8" w:rsidRDefault="00BA75F3" w:rsidP="00BA75F3">
      <w:pPr>
        <w:pStyle w:val="NormalTahoma"/>
        <w:tabs>
          <w:tab w:val="left" w:pos="0"/>
        </w:tabs>
        <w:jc w:val="both"/>
        <w:rPr>
          <w:rFonts w:ascii="Tw Cen MT" w:hAnsi="Tw Cen MT" w:cs="Arial"/>
          <w:b/>
        </w:rPr>
      </w:pPr>
    </w:p>
    <w:p w14:paraId="3EC34080" w14:textId="77777777" w:rsidR="00BA75F3" w:rsidRPr="004562C8" w:rsidRDefault="00BA75F3" w:rsidP="00BA75F3">
      <w:pPr>
        <w:pStyle w:val="NormalTahoma"/>
        <w:tabs>
          <w:tab w:val="left" w:pos="0"/>
        </w:tabs>
        <w:jc w:val="both"/>
        <w:rPr>
          <w:rFonts w:ascii="Tw Cen MT" w:hAnsi="Tw Cen MT" w:cs="Arial"/>
          <w:b/>
        </w:rPr>
      </w:pPr>
      <w:r w:rsidRPr="004562C8">
        <w:rPr>
          <w:rFonts w:ascii="Tw Cen MT" w:hAnsi="Tw Cen MT" w:cs="Arial"/>
          <w:b/>
        </w:rPr>
        <w:t>Article 22: Interest on overdue payments (Article 31 of the GAC)</w:t>
      </w:r>
    </w:p>
    <w:p w14:paraId="638E56A6" w14:textId="020B9922" w:rsidR="00BA75F3" w:rsidRPr="004562C8" w:rsidRDefault="00BA75F3" w:rsidP="00BA75F3">
      <w:pPr>
        <w:pStyle w:val="NormalTahoma"/>
        <w:tabs>
          <w:tab w:val="left" w:pos="0"/>
        </w:tabs>
        <w:ind w:left="0" w:firstLine="0"/>
        <w:jc w:val="both"/>
        <w:rPr>
          <w:rFonts w:ascii="Tw Cen MT" w:hAnsi="Tw Cen MT" w:cs="Arial"/>
        </w:rPr>
      </w:pPr>
      <w:r w:rsidRPr="004562C8">
        <w:rPr>
          <w:rFonts w:ascii="Tw Cen MT" w:hAnsi="Tw Cen MT" w:cs="Arial"/>
        </w:rPr>
        <w:t>Possible interests on overdue payments are paid by statement of sums due in accordance wi</w:t>
      </w:r>
      <w:r w:rsidR="006D73BE">
        <w:rPr>
          <w:rFonts w:ascii="Tw Cen MT" w:hAnsi="Tw Cen MT" w:cs="Arial"/>
        </w:rPr>
        <w:t>th article 88 of Decree No. 2018</w:t>
      </w:r>
      <w:r w:rsidRPr="004562C8">
        <w:rPr>
          <w:rFonts w:ascii="Tw Cen MT" w:hAnsi="Tw Cen MT" w:cs="Arial"/>
        </w:rPr>
        <w:t>/</w:t>
      </w:r>
      <w:r w:rsidR="006D73BE">
        <w:rPr>
          <w:rFonts w:ascii="Tw Cen MT" w:hAnsi="Tw Cen MT" w:cs="Arial"/>
        </w:rPr>
        <w:t>366 of 21</w:t>
      </w:r>
      <w:r w:rsidRPr="004562C8">
        <w:rPr>
          <w:rFonts w:ascii="Tw Cen MT" w:hAnsi="Tw Cen MT" w:cs="Arial"/>
        </w:rPr>
        <w:t xml:space="preserve"> </w:t>
      </w:r>
      <w:r w:rsidR="006D73BE">
        <w:rPr>
          <w:rFonts w:ascii="Tw Cen MT" w:hAnsi="Tw Cen MT" w:cs="Arial"/>
        </w:rPr>
        <w:t>June 2018</w:t>
      </w:r>
      <w:r w:rsidRPr="004562C8">
        <w:rPr>
          <w:rFonts w:ascii="Tw Cen MT" w:hAnsi="Tw Cen MT" w:cs="Arial"/>
        </w:rPr>
        <w:t xml:space="preserve"> to institute the Public Contracts Code.</w:t>
      </w:r>
    </w:p>
    <w:p w14:paraId="669F0A93" w14:textId="77777777" w:rsidR="00BA75F3" w:rsidRPr="004562C8" w:rsidRDefault="00BA75F3" w:rsidP="00BA75F3">
      <w:pPr>
        <w:pStyle w:val="BodyTextIndent2"/>
        <w:ind w:left="0"/>
        <w:jc w:val="both"/>
        <w:rPr>
          <w:rFonts w:ascii="Tw Cen MT" w:hAnsi="Tw Cen MT" w:cs="Arial"/>
          <w:b/>
        </w:rPr>
      </w:pPr>
    </w:p>
    <w:p w14:paraId="7E65954C" w14:textId="77777777" w:rsidR="00BA75F3" w:rsidRPr="004562C8" w:rsidRDefault="00BA75F3" w:rsidP="00BA75F3">
      <w:pPr>
        <w:pStyle w:val="BodyTextIndent2"/>
        <w:ind w:left="0"/>
        <w:jc w:val="both"/>
        <w:rPr>
          <w:rFonts w:ascii="Tw Cen MT" w:hAnsi="Tw Cen MT" w:cs="Arial"/>
          <w:b/>
        </w:rPr>
      </w:pPr>
      <w:r w:rsidRPr="004562C8">
        <w:rPr>
          <w:rFonts w:ascii="Tw Cen MT" w:hAnsi="Tw Cen MT" w:cs="Arial"/>
          <w:b/>
        </w:rPr>
        <w:t>Article 23: Penalties (Article 32 of the GAC supplemented)</w:t>
      </w:r>
    </w:p>
    <w:p w14:paraId="1A1D7408" w14:textId="77777777" w:rsidR="00BA75F3" w:rsidRPr="004562C8" w:rsidRDefault="00BA75F3" w:rsidP="00C35283">
      <w:pPr>
        <w:pStyle w:val="BodyTextIndent2"/>
        <w:numPr>
          <w:ilvl w:val="0"/>
          <w:numId w:val="118"/>
        </w:numPr>
        <w:tabs>
          <w:tab w:val="clear" w:pos="180"/>
        </w:tabs>
        <w:spacing w:after="120"/>
        <w:jc w:val="both"/>
        <w:rPr>
          <w:rFonts w:ascii="Tw Cen MT" w:hAnsi="Tw Cen MT" w:cs="Arial"/>
          <w:b/>
          <w:u w:val="single"/>
        </w:rPr>
      </w:pPr>
      <w:r w:rsidRPr="004562C8">
        <w:rPr>
          <w:rFonts w:ascii="Tw Cen MT" w:hAnsi="Tw Cen MT" w:cs="Arial"/>
          <w:b/>
        </w:rPr>
        <w:t>Penalties for delay</w:t>
      </w:r>
    </w:p>
    <w:p w14:paraId="76F90E46" w14:textId="77777777" w:rsidR="00BA75F3" w:rsidRPr="004562C8" w:rsidRDefault="00BA75F3" w:rsidP="00C35283">
      <w:pPr>
        <w:pStyle w:val="BodyTextIndent2"/>
        <w:numPr>
          <w:ilvl w:val="1"/>
          <w:numId w:val="117"/>
        </w:numPr>
        <w:tabs>
          <w:tab w:val="clear" w:pos="180"/>
        </w:tabs>
        <w:spacing w:after="120"/>
        <w:jc w:val="both"/>
        <w:rPr>
          <w:rFonts w:ascii="Tw Cen MT" w:hAnsi="Tw Cen MT" w:cs="Arial"/>
        </w:rPr>
      </w:pPr>
      <w:r w:rsidRPr="004562C8">
        <w:rPr>
          <w:rFonts w:ascii="Tw Cen MT" w:hAnsi="Tw Cen MT" w:cs="Arial"/>
        </w:rPr>
        <w:t>The amount set for penalties for delays shall be set as follows:</w:t>
      </w:r>
    </w:p>
    <w:p w14:paraId="4BA59C8C" w14:textId="77777777" w:rsidR="00BA75F3" w:rsidRPr="004562C8" w:rsidRDefault="00BA75F3" w:rsidP="00C35283">
      <w:pPr>
        <w:pStyle w:val="BodyTextIndent2"/>
        <w:numPr>
          <w:ilvl w:val="0"/>
          <w:numId w:val="105"/>
        </w:numPr>
        <w:tabs>
          <w:tab w:val="clear" w:pos="180"/>
        </w:tabs>
        <w:spacing w:after="120"/>
        <w:jc w:val="both"/>
        <w:rPr>
          <w:rFonts w:ascii="Tw Cen MT" w:hAnsi="Tw Cen MT" w:cs="Arial"/>
        </w:rPr>
      </w:pPr>
      <w:r w:rsidRPr="004562C8">
        <w:rPr>
          <w:rFonts w:ascii="Tw Cen MT" w:hAnsi="Tw Cen MT" w:cs="Arial"/>
        </w:rPr>
        <w:t xml:space="preserve">One two </w:t>
      </w:r>
      <w:proofErr w:type="gramStart"/>
      <w:r w:rsidRPr="004562C8">
        <w:rPr>
          <w:rFonts w:ascii="Tw Cen MT" w:hAnsi="Tw Cen MT" w:cs="Arial"/>
        </w:rPr>
        <w:t>thousandth</w:t>
      </w:r>
      <w:proofErr w:type="gramEnd"/>
      <w:r w:rsidRPr="004562C8">
        <w:rPr>
          <w:rFonts w:ascii="Tw Cen MT" w:hAnsi="Tw Cen MT" w:cs="Arial"/>
        </w:rPr>
        <w:t xml:space="preserve"> (1/2000</w:t>
      </w:r>
      <w:proofErr w:type="gramStart"/>
      <w:r w:rsidRPr="004562C8">
        <w:rPr>
          <w:rFonts w:ascii="Tw Cen MT" w:hAnsi="Tw Cen MT" w:cs="Arial"/>
          <w:vertAlign w:val="superscript"/>
        </w:rPr>
        <w:t xml:space="preserve">th) </w:t>
      </w:r>
      <w:r w:rsidRPr="004562C8">
        <w:rPr>
          <w:rFonts w:ascii="Tw Cen MT" w:hAnsi="Tw Cen MT" w:cs="Arial"/>
        </w:rPr>
        <w:t xml:space="preserve"> of</w:t>
      </w:r>
      <w:proofErr w:type="gramEnd"/>
      <w:r w:rsidRPr="004562C8">
        <w:rPr>
          <w:rFonts w:ascii="Tw Cen MT" w:hAnsi="Tw Cen MT" w:cs="Arial"/>
        </w:rPr>
        <w:t xml:space="preserve"> the initial Contract amount all taxes inclusive per calendar day of delay from the first to the 30</w:t>
      </w:r>
      <w:r w:rsidRPr="004562C8">
        <w:rPr>
          <w:rFonts w:ascii="Tw Cen MT" w:hAnsi="Tw Cen MT" w:cs="Arial"/>
          <w:vertAlign w:val="superscript"/>
        </w:rPr>
        <w:t>th</w:t>
      </w:r>
      <w:r w:rsidRPr="004562C8">
        <w:rPr>
          <w:rFonts w:ascii="Tw Cen MT" w:hAnsi="Tw Cen MT" w:cs="Arial"/>
        </w:rPr>
        <w:t xml:space="preserve"> day beyond the Contractual time-limit;</w:t>
      </w:r>
    </w:p>
    <w:p w14:paraId="2B739049" w14:textId="77777777" w:rsidR="00BA75F3" w:rsidRPr="004562C8" w:rsidRDefault="00BA75F3" w:rsidP="00C35283">
      <w:pPr>
        <w:pStyle w:val="BodyTextIndent2"/>
        <w:numPr>
          <w:ilvl w:val="0"/>
          <w:numId w:val="105"/>
        </w:numPr>
        <w:tabs>
          <w:tab w:val="clear" w:pos="180"/>
        </w:tabs>
        <w:spacing w:after="120"/>
        <w:jc w:val="both"/>
        <w:rPr>
          <w:rFonts w:ascii="Tw Cen MT" w:hAnsi="Tw Cen MT" w:cs="Arial"/>
        </w:rPr>
      </w:pPr>
      <w:r w:rsidRPr="004562C8">
        <w:rPr>
          <w:rFonts w:ascii="Tw Cen MT" w:hAnsi="Tw Cen MT" w:cs="Arial"/>
        </w:rPr>
        <w:t>One thousandth (1/1000</w:t>
      </w:r>
      <w:r w:rsidRPr="004562C8">
        <w:rPr>
          <w:rFonts w:ascii="Tw Cen MT" w:hAnsi="Tw Cen MT" w:cs="Arial"/>
          <w:vertAlign w:val="superscript"/>
        </w:rPr>
        <w:t xml:space="preserve">th) </w:t>
      </w:r>
      <w:r w:rsidRPr="004562C8">
        <w:rPr>
          <w:rFonts w:ascii="Tw Cen MT" w:hAnsi="Tw Cen MT" w:cs="Arial"/>
        </w:rPr>
        <w:t>of the initial amount of the Contract inclusive of all taxes per calendar day beyond the 30</w:t>
      </w:r>
      <w:r w:rsidRPr="004562C8">
        <w:rPr>
          <w:rFonts w:ascii="Tw Cen MT" w:hAnsi="Tw Cen MT" w:cs="Arial"/>
          <w:vertAlign w:val="superscript"/>
        </w:rPr>
        <w:t>th</w:t>
      </w:r>
      <w:r w:rsidRPr="004562C8">
        <w:rPr>
          <w:rFonts w:ascii="Tw Cen MT" w:hAnsi="Tw Cen MT" w:cs="Arial"/>
        </w:rPr>
        <w:t xml:space="preserve"> day.</w:t>
      </w:r>
    </w:p>
    <w:p w14:paraId="0B7309CE" w14:textId="77777777" w:rsidR="00BA75F3" w:rsidRDefault="00BA75F3" w:rsidP="00C35283">
      <w:pPr>
        <w:pStyle w:val="BodyTextIndent2"/>
        <w:numPr>
          <w:ilvl w:val="1"/>
          <w:numId w:val="117"/>
        </w:numPr>
        <w:tabs>
          <w:tab w:val="clear" w:pos="180"/>
        </w:tabs>
        <w:spacing w:after="120"/>
        <w:jc w:val="both"/>
        <w:rPr>
          <w:rFonts w:ascii="Tw Cen MT" w:hAnsi="Tw Cen MT" w:cs="Arial"/>
        </w:rPr>
      </w:pPr>
      <w:r w:rsidRPr="004562C8">
        <w:rPr>
          <w:rFonts w:ascii="Tw Cen MT" w:hAnsi="Tw Cen MT" w:cs="Arial"/>
        </w:rPr>
        <w:t>The cumulated amounts of penalties for delay shall be limited to ten percent (10 %) of the initial Contract inclusive of all taxes.</w:t>
      </w:r>
    </w:p>
    <w:p w14:paraId="574BC9AC" w14:textId="77777777" w:rsidR="00BA75F3" w:rsidRPr="004562C8" w:rsidRDefault="00BA75F3" w:rsidP="00C35283">
      <w:pPr>
        <w:pStyle w:val="BodyTextIndent2"/>
        <w:numPr>
          <w:ilvl w:val="0"/>
          <w:numId w:val="118"/>
        </w:numPr>
        <w:tabs>
          <w:tab w:val="clear" w:pos="180"/>
        </w:tabs>
        <w:spacing w:after="120"/>
        <w:jc w:val="both"/>
        <w:rPr>
          <w:rFonts w:ascii="Tw Cen MT" w:hAnsi="Tw Cen MT" w:cs="Arial"/>
          <w:b/>
        </w:rPr>
      </w:pPr>
      <w:r w:rsidRPr="004562C8">
        <w:rPr>
          <w:rFonts w:ascii="Tw Cen MT" w:hAnsi="Tw Cen MT" w:cs="Arial"/>
          <w:b/>
        </w:rPr>
        <w:t>Specific penalties [amount to be indicated]</w:t>
      </w:r>
    </w:p>
    <w:p w14:paraId="1184C146" w14:textId="77777777" w:rsidR="00BA75F3" w:rsidRPr="004562C8" w:rsidRDefault="00BA75F3" w:rsidP="00C35283">
      <w:pPr>
        <w:pStyle w:val="BodyTextIndent2"/>
        <w:numPr>
          <w:ilvl w:val="1"/>
          <w:numId w:val="117"/>
        </w:numPr>
        <w:tabs>
          <w:tab w:val="clear" w:pos="180"/>
        </w:tabs>
        <w:spacing w:after="120"/>
        <w:jc w:val="both"/>
        <w:rPr>
          <w:rFonts w:ascii="Tw Cen MT" w:hAnsi="Tw Cen MT" w:cs="Arial"/>
        </w:rPr>
      </w:pPr>
      <w:r w:rsidRPr="004562C8">
        <w:rPr>
          <w:rFonts w:ascii="Tw Cen MT" w:hAnsi="Tw Cen MT" w:cs="Arial"/>
        </w:rPr>
        <w:t>Independently of penalties for overrun of Contractual time-limit, the Contractor shall be liable for the following special penalties for the non-observation of the provisions of the Contract, especially:</w:t>
      </w:r>
    </w:p>
    <w:p w14:paraId="2CF76296" w14:textId="77777777" w:rsidR="00BA75F3" w:rsidRPr="004562C8" w:rsidRDefault="00BA75F3" w:rsidP="00BA75F3">
      <w:pPr>
        <w:pStyle w:val="BodyTextIndent2"/>
        <w:numPr>
          <w:ilvl w:val="2"/>
          <w:numId w:val="14"/>
        </w:numPr>
        <w:tabs>
          <w:tab w:val="clear" w:pos="180"/>
        </w:tabs>
        <w:spacing w:after="120"/>
        <w:jc w:val="both"/>
        <w:rPr>
          <w:rFonts w:ascii="Tw Cen MT" w:hAnsi="Tw Cen MT" w:cs="Arial"/>
        </w:rPr>
      </w:pPr>
      <w:r w:rsidRPr="004562C8">
        <w:rPr>
          <w:rFonts w:ascii="Tw Cen MT" w:hAnsi="Tw Cen MT" w:cs="Arial"/>
        </w:rPr>
        <w:t>Late submission of final bond;</w:t>
      </w:r>
    </w:p>
    <w:p w14:paraId="298DEB43" w14:textId="77777777" w:rsidR="00BA75F3" w:rsidRPr="004562C8" w:rsidRDefault="00BA75F3" w:rsidP="00BA75F3">
      <w:pPr>
        <w:pStyle w:val="BodyTextIndent2"/>
        <w:numPr>
          <w:ilvl w:val="2"/>
          <w:numId w:val="14"/>
        </w:numPr>
        <w:tabs>
          <w:tab w:val="clear" w:pos="180"/>
        </w:tabs>
        <w:spacing w:after="120"/>
        <w:jc w:val="both"/>
        <w:rPr>
          <w:rFonts w:ascii="Tw Cen MT" w:hAnsi="Tw Cen MT" w:cs="Arial"/>
        </w:rPr>
      </w:pPr>
      <w:r w:rsidRPr="004562C8">
        <w:rPr>
          <w:rFonts w:ascii="Tw Cen MT" w:hAnsi="Tw Cen MT" w:cs="Arial"/>
        </w:rPr>
        <w:t>Late submission of insurances;</w:t>
      </w:r>
    </w:p>
    <w:p w14:paraId="448729DA" w14:textId="77777777" w:rsidR="00BA75F3" w:rsidRDefault="00BA75F3" w:rsidP="00BA75F3">
      <w:pPr>
        <w:pStyle w:val="BodyTextIndent2"/>
        <w:numPr>
          <w:ilvl w:val="2"/>
          <w:numId w:val="14"/>
        </w:numPr>
        <w:tabs>
          <w:tab w:val="clear" w:pos="180"/>
        </w:tabs>
        <w:spacing w:after="120"/>
        <w:jc w:val="both"/>
        <w:rPr>
          <w:rFonts w:ascii="Tw Cen MT" w:hAnsi="Tw Cen MT" w:cs="Arial"/>
        </w:rPr>
      </w:pPr>
      <w:r w:rsidRPr="004562C8">
        <w:rPr>
          <w:rFonts w:ascii="Tw Cen MT" w:hAnsi="Tw Cen MT" w:cs="Arial"/>
        </w:rPr>
        <w:t xml:space="preserve">Late submission of the draft execution schedule if the lateness is caused by the Contractor. </w:t>
      </w:r>
    </w:p>
    <w:p w14:paraId="105D7919" w14:textId="77777777" w:rsidR="00BA75F3" w:rsidRPr="004562C8" w:rsidRDefault="00BA75F3" w:rsidP="00BA75F3">
      <w:pPr>
        <w:pStyle w:val="BodyTextIndent2"/>
        <w:ind w:left="1495"/>
        <w:jc w:val="both"/>
        <w:rPr>
          <w:rFonts w:ascii="Tw Cen MT" w:hAnsi="Tw Cen MT" w:cs="Arial"/>
        </w:rPr>
      </w:pPr>
    </w:p>
    <w:p w14:paraId="6CFB72F2" w14:textId="77777777" w:rsidR="00BA75F3" w:rsidRPr="004562C8" w:rsidRDefault="00BA75F3" w:rsidP="00BA75F3">
      <w:pPr>
        <w:pStyle w:val="BodyTextIndent2"/>
        <w:ind w:left="0"/>
        <w:jc w:val="both"/>
        <w:rPr>
          <w:rFonts w:ascii="Tw Cen MT" w:hAnsi="Tw Cen MT" w:cs="Arial"/>
          <w:b/>
        </w:rPr>
      </w:pPr>
      <w:r w:rsidRPr="004562C8">
        <w:rPr>
          <w:rFonts w:ascii="Tw Cen MT" w:hAnsi="Tw Cen MT" w:cs="Arial"/>
          <w:b/>
        </w:rPr>
        <w:t>Article 24: Payment in case of a group of enterprises (article 33 of the GAC)</w:t>
      </w:r>
    </w:p>
    <w:p w14:paraId="057596F8" w14:textId="77777777" w:rsidR="00BA75F3" w:rsidRPr="004562C8" w:rsidRDefault="00BA75F3" w:rsidP="00C35283">
      <w:pPr>
        <w:pStyle w:val="NormalTahoma"/>
        <w:numPr>
          <w:ilvl w:val="0"/>
          <w:numId w:val="33"/>
        </w:numPr>
        <w:tabs>
          <w:tab w:val="left" w:pos="0"/>
        </w:tabs>
        <w:jc w:val="both"/>
        <w:rPr>
          <w:rFonts w:ascii="Tw Cen MT" w:hAnsi="Tw Cen MT" w:cs="Arial"/>
        </w:rPr>
      </w:pPr>
      <w:r w:rsidRPr="004562C8">
        <w:rPr>
          <w:rFonts w:ascii="Tw Cen MT" w:hAnsi="Tw Cen MT" w:cs="Arial"/>
        </w:rPr>
        <w:t>In the case of a group of enterprises, indicate the method of payment of co- and sub-Contractors, where need be.</w:t>
      </w:r>
    </w:p>
    <w:p w14:paraId="0B2D4EAF" w14:textId="77777777" w:rsidR="00BA75F3" w:rsidRPr="004562C8" w:rsidRDefault="00BA75F3" w:rsidP="00C35283">
      <w:pPr>
        <w:pStyle w:val="NormalTahoma"/>
        <w:numPr>
          <w:ilvl w:val="0"/>
          <w:numId w:val="33"/>
        </w:numPr>
        <w:tabs>
          <w:tab w:val="left" w:pos="0"/>
        </w:tabs>
        <w:jc w:val="both"/>
        <w:rPr>
          <w:rFonts w:ascii="Tw Cen MT" w:hAnsi="Tw Cen MT" w:cs="Arial"/>
        </w:rPr>
      </w:pPr>
      <w:r w:rsidRPr="004562C8">
        <w:rPr>
          <w:rFonts w:ascii="Tw Cen MT" w:hAnsi="Tw Cen MT" w:cs="Arial"/>
        </w:rPr>
        <w:t>Indicate the method of payment of sub-Contractors, where need be.</w:t>
      </w:r>
    </w:p>
    <w:p w14:paraId="643057F4" w14:textId="77777777" w:rsidR="00BA75F3" w:rsidRPr="004562C8" w:rsidRDefault="00BA75F3" w:rsidP="00BA75F3">
      <w:pPr>
        <w:pStyle w:val="NormalTahoma"/>
        <w:tabs>
          <w:tab w:val="left" w:pos="0"/>
        </w:tabs>
        <w:jc w:val="both"/>
        <w:rPr>
          <w:rFonts w:ascii="Tw Cen MT" w:hAnsi="Tw Cen MT" w:cs="Arial"/>
        </w:rPr>
      </w:pPr>
    </w:p>
    <w:p w14:paraId="2DAB1750" w14:textId="77777777" w:rsidR="00BA75F3" w:rsidRPr="004562C8" w:rsidRDefault="00BA75F3" w:rsidP="00BA75F3">
      <w:pPr>
        <w:pStyle w:val="NormalTahoma"/>
        <w:tabs>
          <w:tab w:val="left" w:pos="0"/>
        </w:tabs>
        <w:jc w:val="both"/>
        <w:rPr>
          <w:rFonts w:ascii="Tw Cen MT" w:hAnsi="Tw Cen MT" w:cs="Arial"/>
          <w:b/>
        </w:rPr>
      </w:pPr>
      <w:r w:rsidRPr="004562C8">
        <w:rPr>
          <w:rFonts w:ascii="Tw Cen MT" w:hAnsi="Tw Cen MT" w:cs="Arial"/>
          <w:b/>
        </w:rPr>
        <w:t>Article 25: Final detailed account (article 34 of the GAC)</w:t>
      </w:r>
    </w:p>
    <w:p w14:paraId="17AA3294" w14:textId="77777777" w:rsidR="00BA75F3" w:rsidRPr="004562C8" w:rsidRDefault="00BA75F3" w:rsidP="00C35283">
      <w:pPr>
        <w:pStyle w:val="NormalTahoma"/>
        <w:numPr>
          <w:ilvl w:val="1"/>
          <w:numId w:val="119"/>
        </w:numPr>
        <w:tabs>
          <w:tab w:val="left" w:pos="0"/>
        </w:tabs>
        <w:jc w:val="both"/>
        <w:rPr>
          <w:rFonts w:ascii="Tw Cen MT" w:hAnsi="Tw Cen MT" w:cs="Arial"/>
        </w:rPr>
      </w:pPr>
      <w:r w:rsidRPr="004562C8">
        <w:rPr>
          <w:rFonts w:ascii="Tw Cen MT" w:hAnsi="Tw Cen MT" w:cs="Arial"/>
        </w:rPr>
        <w:t>After completion of the works and within a maximum time-limit of fourteen (14) days after the date of provisional acceptance, the Contractor shall establish, based on joint reports, the draft final detailed account of works executed and which detailed account summarises the total sums to which the Contractor may be entitled as a result of the execution of the whole Contract.</w:t>
      </w:r>
    </w:p>
    <w:p w14:paraId="77631B6C" w14:textId="77777777" w:rsidR="00BA75F3" w:rsidRPr="004562C8" w:rsidRDefault="00BA75F3" w:rsidP="00BA75F3">
      <w:pPr>
        <w:pStyle w:val="NormalTahoma"/>
        <w:tabs>
          <w:tab w:val="left" w:pos="0"/>
        </w:tabs>
        <w:ind w:left="0" w:firstLine="0"/>
        <w:jc w:val="both"/>
        <w:rPr>
          <w:rFonts w:ascii="Tw Cen MT" w:hAnsi="Tw Cen MT" w:cs="Arial"/>
        </w:rPr>
      </w:pPr>
    </w:p>
    <w:p w14:paraId="301FFF43" w14:textId="77777777" w:rsidR="00BA75F3" w:rsidRPr="004562C8" w:rsidRDefault="00BA75F3" w:rsidP="00C35283">
      <w:pPr>
        <w:pStyle w:val="NormalTahoma"/>
        <w:numPr>
          <w:ilvl w:val="1"/>
          <w:numId w:val="119"/>
        </w:numPr>
        <w:tabs>
          <w:tab w:val="left" w:pos="0"/>
        </w:tabs>
        <w:jc w:val="both"/>
        <w:rPr>
          <w:rFonts w:ascii="Tw Cen MT" w:hAnsi="Tw Cen MT" w:cs="Arial"/>
        </w:rPr>
      </w:pPr>
      <w:r w:rsidRPr="004562C8">
        <w:rPr>
          <w:rFonts w:ascii="Tw Cen MT" w:hAnsi="Tw Cen MT" w:cs="Arial"/>
          <w:i/>
        </w:rPr>
        <w:t xml:space="preserve"> The Contract Engineer has up to thirty (30) days to notify the corrected and approved draft to the Project owner.</w:t>
      </w:r>
    </w:p>
    <w:p w14:paraId="56907F16" w14:textId="77777777" w:rsidR="00BA75F3" w:rsidRPr="004562C8" w:rsidRDefault="00BA75F3" w:rsidP="00BA75F3">
      <w:pPr>
        <w:pStyle w:val="NormalTahoma"/>
        <w:tabs>
          <w:tab w:val="left" w:pos="0"/>
        </w:tabs>
        <w:ind w:left="720" w:firstLine="0"/>
        <w:jc w:val="both"/>
        <w:rPr>
          <w:rFonts w:ascii="Tw Cen MT" w:hAnsi="Tw Cen MT" w:cs="Arial"/>
        </w:rPr>
      </w:pPr>
    </w:p>
    <w:p w14:paraId="00684F5B" w14:textId="77777777" w:rsidR="00BA75F3" w:rsidRPr="004562C8" w:rsidRDefault="00BA75F3" w:rsidP="00C35283">
      <w:pPr>
        <w:pStyle w:val="NormalTahoma"/>
        <w:numPr>
          <w:ilvl w:val="1"/>
          <w:numId w:val="119"/>
        </w:numPr>
        <w:tabs>
          <w:tab w:val="left" w:pos="0"/>
        </w:tabs>
        <w:jc w:val="both"/>
        <w:rPr>
          <w:rFonts w:ascii="Tw Cen MT" w:hAnsi="Tw Cen MT" w:cs="Arial"/>
        </w:rPr>
      </w:pPr>
      <w:r w:rsidRPr="004562C8">
        <w:rPr>
          <w:rFonts w:ascii="Tw Cen MT" w:hAnsi="Tw Cen MT" w:cs="Arial"/>
          <w:i/>
        </w:rPr>
        <w:t xml:space="preserve">The Contractor has up to thirty (30) days to return the </w:t>
      </w:r>
      <w:r>
        <w:rPr>
          <w:rFonts w:ascii="Tw Cen MT" w:hAnsi="Tw Cen MT" w:cs="Arial"/>
          <w:i/>
        </w:rPr>
        <w:t>corrected and approved</w:t>
      </w:r>
      <w:r w:rsidRPr="004562C8">
        <w:rPr>
          <w:rFonts w:ascii="Tw Cen MT" w:hAnsi="Tw Cen MT" w:cs="Arial"/>
          <w:i/>
        </w:rPr>
        <w:t xml:space="preserve"> final detailed account</w:t>
      </w:r>
      <w:r>
        <w:rPr>
          <w:rFonts w:ascii="Tw Cen MT" w:hAnsi="Tw Cen MT" w:cs="Arial"/>
          <w:i/>
        </w:rPr>
        <w:t xml:space="preserve"> to the competent accounting officer</w:t>
      </w:r>
      <w:r w:rsidRPr="004562C8">
        <w:rPr>
          <w:rFonts w:ascii="Tw Cen MT" w:hAnsi="Tw Cen MT" w:cs="Arial"/>
          <w:i/>
        </w:rPr>
        <w:t xml:space="preserve">. </w:t>
      </w:r>
    </w:p>
    <w:p w14:paraId="3CB8F9CD" w14:textId="77777777" w:rsidR="00BA75F3" w:rsidRPr="004562C8" w:rsidRDefault="00BA75F3" w:rsidP="00BA75F3">
      <w:pPr>
        <w:pStyle w:val="NormalTahoma"/>
        <w:tabs>
          <w:tab w:val="left" w:pos="0"/>
        </w:tabs>
        <w:ind w:left="0" w:firstLine="0"/>
        <w:jc w:val="both"/>
        <w:rPr>
          <w:rFonts w:ascii="Tw Cen MT" w:hAnsi="Tw Cen MT" w:cs="Arial"/>
        </w:rPr>
      </w:pPr>
    </w:p>
    <w:p w14:paraId="1F53F99B" w14:textId="77777777" w:rsidR="00BA75F3" w:rsidRPr="004562C8" w:rsidRDefault="00BA75F3" w:rsidP="00BA75F3">
      <w:pPr>
        <w:pStyle w:val="NormalTahoma"/>
        <w:tabs>
          <w:tab w:val="left" w:pos="0"/>
        </w:tabs>
        <w:jc w:val="both"/>
        <w:rPr>
          <w:rFonts w:ascii="Tw Cen MT" w:hAnsi="Tw Cen MT" w:cs="Arial"/>
          <w:b/>
        </w:rPr>
      </w:pPr>
      <w:r w:rsidRPr="004562C8">
        <w:rPr>
          <w:rFonts w:ascii="Tw Cen MT" w:hAnsi="Tw Cen MT" w:cs="Arial"/>
          <w:b/>
        </w:rPr>
        <w:t>Article 26: General and final detailed account (article 35 of the GAC)</w:t>
      </w:r>
    </w:p>
    <w:p w14:paraId="739B5FC9" w14:textId="34295D79" w:rsidR="00BA75F3" w:rsidRPr="004562C8" w:rsidRDefault="00BA75F3" w:rsidP="00C35283">
      <w:pPr>
        <w:pStyle w:val="NormalTahoma"/>
        <w:numPr>
          <w:ilvl w:val="1"/>
          <w:numId w:val="120"/>
        </w:numPr>
        <w:tabs>
          <w:tab w:val="left" w:pos="0"/>
        </w:tabs>
        <w:jc w:val="both"/>
        <w:rPr>
          <w:rFonts w:ascii="Tw Cen MT" w:hAnsi="Tw Cen MT" w:cs="Arial"/>
        </w:rPr>
      </w:pPr>
      <w:r w:rsidRPr="004562C8">
        <w:rPr>
          <w:rFonts w:ascii="Tw Cen MT" w:hAnsi="Tw Cen MT" w:cs="Arial"/>
        </w:rPr>
        <w:t xml:space="preserve">The Contract Manager or the </w:t>
      </w:r>
      <w:r w:rsidR="00801548">
        <w:rPr>
          <w:rFonts w:ascii="Tw Cen MT" w:hAnsi="Tw Cen MT" w:cs="Arial"/>
        </w:rPr>
        <w:t>Contract Engineer</w:t>
      </w:r>
      <w:r w:rsidRPr="004562C8">
        <w:rPr>
          <w:rFonts w:ascii="Tw Cen MT" w:hAnsi="Tw Cen MT" w:cs="Arial"/>
        </w:rPr>
        <w:t xml:space="preserve"> has up to thirty (30) days to</w:t>
      </w:r>
      <w:r w:rsidRPr="004562C8">
        <w:rPr>
          <w:rFonts w:ascii="Tw Cen MT" w:hAnsi="Tw Cen MT" w:cs="Arial"/>
          <w:i/>
        </w:rPr>
        <w:t xml:space="preserve"> establish the general detailed account and forward to the Contractor after final acceptance.</w:t>
      </w:r>
    </w:p>
    <w:p w14:paraId="2AB68FDE" w14:textId="77777777" w:rsidR="00BA75F3" w:rsidRPr="004562C8" w:rsidRDefault="00BA75F3" w:rsidP="00BA75F3">
      <w:pPr>
        <w:pStyle w:val="NormalTahoma"/>
        <w:tabs>
          <w:tab w:val="left" w:pos="0"/>
        </w:tabs>
        <w:ind w:left="0" w:firstLine="0"/>
        <w:jc w:val="both"/>
        <w:rPr>
          <w:rFonts w:ascii="Tw Cen MT" w:hAnsi="Tw Cen MT" w:cs="Arial"/>
        </w:rPr>
      </w:pPr>
    </w:p>
    <w:p w14:paraId="38B9F637" w14:textId="77777777" w:rsidR="00BA75F3" w:rsidRPr="004562C8" w:rsidRDefault="00BA75F3" w:rsidP="00BA75F3">
      <w:pPr>
        <w:pStyle w:val="NormalTahoma"/>
        <w:tabs>
          <w:tab w:val="left" w:pos="0"/>
        </w:tabs>
        <w:ind w:left="0" w:firstLine="0"/>
        <w:jc w:val="both"/>
        <w:rPr>
          <w:rFonts w:ascii="Tw Cen MT" w:hAnsi="Tw Cen MT" w:cs="Arial"/>
        </w:rPr>
      </w:pPr>
      <w:r w:rsidRPr="004562C8">
        <w:rPr>
          <w:rFonts w:ascii="Tw Cen MT" w:hAnsi="Tw Cen MT" w:cs="Arial"/>
        </w:rPr>
        <w:lastRenderedPageBreak/>
        <w:t xml:space="preserve">At the end of the guarantee period which results in the final acceptance of the works, the </w:t>
      </w:r>
      <w:r>
        <w:rPr>
          <w:rFonts w:ascii="Tw Cen MT" w:hAnsi="Tw Cen MT" w:cs="Arial"/>
        </w:rPr>
        <w:t>Authorising Officer</w:t>
      </w:r>
      <w:r w:rsidRPr="004562C8">
        <w:rPr>
          <w:rFonts w:ascii="Tw Cen MT" w:hAnsi="Tw Cen MT" w:cs="Arial"/>
        </w:rPr>
        <w:t xml:space="preserve"> draws up the general and final detailed accounts of the Contract</w:t>
      </w:r>
      <w:r>
        <w:rPr>
          <w:rFonts w:ascii="Tw Cen MT" w:hAnsi="Tw Cen MT" w:cs="Arial"/>
        </w:rPr>
        <w:t xml:space="preserve"> which he had</w:t>
      </w:r>
      <w:r w:rsidRPr="004562C8">
        <w:rPr>
          <w:rFonts w:ascii="Tw Cen MT" w:hAnsi="Tw Cen MT" w:cs="Arial"/>
        </w:rPr>
        <w:t xml:space="preserve"> signed jointly by the Contractor and the Contracting Authority. This detailed account includes:</w:t>
      </w:r>
    </w:p>
    <w:p w14:paraId="51276928" w14:textId="77777777" w:rsidR="00BA75F3" w:rsidRPr="004562C8" w:rsidRDefault="00BA75F3" w:rsidP="00BA75F3">
      <w:pPr>
        <w:pStyle w:val="NormalTahoma"/>
        <w:numPr>
          <w:ilvl w:val="2"/>
          <w:numId w:val="14"/>
        </w:numPr>
        <w:tabs>
          <w:tab w:val="left" w:pos="0"/>
        </w:tabs>
        <w:jc w:val="both"/>
        <w:rPr>
          <w:rFonts w:ascii="Tw Cen MT" w:hAnsi="Tw Cen MT" w:cs="Arial"/>
        </w:rPr>
      </w:pPr>
      <w:r w:rsidRPr="004562C8">
        <w:rPr>
          <w:rFonts w:ascii="Tw Cen MT" w:hAnsi="Tw Cen MT" w:cs="Arial"/>
        </w:rPr>
        <w:t xml:space="preserve">the final detailed account, </w:t>
      </w:r>
    </w:p>
    <w:p w14:paraId="6FFA00D0" w14:textId="77777777" w:rsidR="00BA75F3" w:rsidRPr="004562C8" w:rsidRDefault="00BA75F3" w:rsidP="00BA75F3">
      <w:pPr>
        <w:pStyle w:val="NormalTahoma"/>
        <w:numPr>
          <w:ilvl w:val="2"/>
          <w:numId w:val="14"/>
        </w:numPr>
        <w:tabs>
          <w:tab w:val="left" w:pos="0"/>
        </w:tabs>
        <w:jc w:val="both"/>
        <w:rPr>
          <w:rFonts w:ascii="Tw Cen MT" w:hAnsi="Tw Cen MT" w:cs="Arial"/>
        </w:rPr>
      </w:pPr>
      <w:r w:rsidRPr="004562C8">
        <w:rPr>
          <w:rFonts w:ascii="Tw Cen MT" w:hAnsi="Tw Cen MT" w:cs="Arial"/>
        </w:rPr>
        <w:t>the balance</w:t>
      </w:r>
    </w:p>
    <w:p w14:paraId="64FE313C" w14:textId="77777777" w:rsidR="00BA75F3" w:rsidRPr="004562C8" w:rsidRDefault="00BA75F3" w:rsidP="00BA75F3">
      <w:pPr>
        <w:pStyle w:val="NormalTahoma"/>
        <w:numPr>
          <w:ilvl w:val="2"/>
          <w:numId w:val="14"/>
        </w:numPr>
        <w:tabs>
          <w:tab w:val="left" w:pos="0"/>
        </w:tabs>
        <w:jc w:val="both"/>
        <w:rPr>
          <w:rFonts w:ascii="Tw Cen MT" w:hAnsi="Tw Cen MT" w:cs="Arial"/>
        </w:rPr>
      </w:pPr>
      <w:r w:rsidRPr="004562C8">
        <w:rPr>
          <w:rFonts w:ascii="Tw Cen MT" w:hAnsi="Tw Cen MT" w:cs="Arial"/>
        </w:rPr>
        <w:t>the summary of monthly payments on account.</w:t>
      </w:r>
    </w:p>
    <w:p w14:paraId="06B3A670" w14:textId="77777777" w:rsidR="00BA75F3" w:rsidRPr="004562C8" w:rsidRDefault="00BA75F3" w:rsidP="00BA75F3">
      <w:pPr>
        <w:pStyle w:val="NormalTahoma"/>
        <w:tabs>
          <w:tab w:val="left" w:pos="0"/>
        </w:tabs>
        <w:jc w:val="both"/>
        <w:rPr>
          <w:rFonts w:ascii="Tw Cen MT" w:hAnsi="Tw Cen MT" w:cs="Arial"/>
        </w:rPr>
      </w:pPr>
    </w:p>
    <w:p w14:paraId="3504CFC9" w14:textId="77777777" w:rsidR="00BA75F3" w:rsidRPr="004562C8" w:rsidRDefault="00BA75F3" w:rsidP="00BA75F3">
      <w:pPr>
        <w:pStyle w:val="NormalTahoma"/>
        <w:tabs>
          <w:tab w:val="left" w:pos="0"/>
        </w:tabs>
        <w:ind w:left="0" w:firstLine="0"/>
        <w:jc w:val="both"/>
        <w:rPr>
          <w:rFonts w:ascii="Tw Cen MT" w:hAnsi="Tw Cen MT" w:cs="Arial"/>
        </w:rPr>
      </w:pPr>
      <w:r w:rsidRPr="004562C8">
        <w:rPr>
          <w:rFonts w:ascii="Tw Cen MT" w:hAnsi="Tw Cen MT" w:cs="Arial"/>
        </w:rPr>
        <w:t>The signing of the general and final detailed account without reservation by the Contractor definitely binds the two parties, puts an end to the Contract, except with regard to interest on overdue payments.</w:t>
      </w:r>
    </w:p>
    <w:p w14:paraId="14A4153C" w14:textId="77777777" w:rsidR="00BA75F3" w:rsidRPr="004562C8" w:rsidRDefault="00BA75F3" w:rsidP="00BA75F3">
      <w:pPr>
        <w:pStyle w:val="NormalTahoma"/>
        <w:tabs>
          <w:tab w:val="left" w:pos="0"/>
        </w:tabs>
        <w:ind w:left="0" w:firstLine="0"/>
        <w:jc w:val="both"/>
        <w:rPr>
          <w:rFonts w:ascii="Tw Cen MT" w:hAnsi="Tw Cen MT" w:cs="Arial"/>
        </w:rPr>
      </w:pPr>
    </w:p>
    <w:p w14:paraId="75CF4FA6" w14:textId="77777777" w:rsidR="00BA75F3" w:rsidRPr="004562C8" w:rsidRDefault="00BA75F3" w:rsidP="00C35283">
      <w:pPr>
        <w:pStyle w:val="NormalTahoma"/>
        <w:numPr>
          <w:ilvl w:val="1"/>
          <w:numId w:val="120"/>
        </w:numPr>
        <w:tabs>
          <w:tab w:val="left" w:pos="0"/>
        </w:tabs>
        <w:jc w:val="both"/>
        <w:rPr>
          <w:rFonts w:ascii="Tw Cen MT" w:hAnsi="Tw Cen MT" w:cs="Arial"/>
          <w:i/>
        </w:rPr>
      </w:pPr>
      <w:r w:rsidRPr="004562C8">
        <w:rPr>
          <w:rFonts w:ascii="Tw Cen MT" w:hAnsi="Tw Cen MT" w:cs="Arial"/>
          <w:i/>
        </w:rPr>
        <w:t xml:space="preserve"> </w:t>
      </w:r>
      <w:r w:rsidRPr="004562C8">
        <w:rPr>
          <w:rFonts w:ascii="Tw Cen MT" w:hAnsi="Tw Cen MT" w:cs="Arial"/>
        </w:rPr>
        <w:t>The</w:t>
      </w:r>
      <w:r w:rsidRPr="004562C8">
        <w:rPr>
          <w:rFonts w:ascii="Tw Cen MT" w:hAnsi="Tw Cen MT" w:cs="Arial"/>
          <w:i/>
        </w:rPr>
        <w:t xml:space="preserve"> </w:t>
      </w:r>
      <w:r w:rsidRPr="004562C8">
        <w:rPr>
          <w:rFonts w:ascii="Tw Cen MT" w:hAnsi="Tw Cen MT" w:cs="Arial"/>
        </w:rPr>
        <w:t>Contractor has up to thirty (30) days to return the signed final detailed account.</w:t>
      </w:r>
    </w:p>
    <w:p w14:paraId="2D2F7DA1" w14:textId="77777777" w:rsidR="00BA75F3" w:rsidRPr="004562C8" w:rsidRDefault="00BA75F3" w:rsidP="00BA75F3">
      <w:pPr>
        <w:pStyle w:val="NormalTahoma"/>
        <w:tabs>
          <w:tab w:val="left" w:pos="0"/>
        </w:tabs>
        <w:jc w:val="both"/>
        <w:rPr>
          <w:rFonts w:ascii="Tw Cen MT" w:hAnsi="Tw Cen MT" w:cs="Arial"/>
          <w:i/>
        </w:rPr>
      </w:pPr>
    </w:p>
    <w:p w14:paraId="11F359BD" w14:textId="77777777" w:rsidR="00BA75F3" w:rsidRPr="004562C8" w:rsidRDefault="00BA75F3" w:rsidP="00BA75F3">
      <w:pPr>
        <w:pStyle w:val="NormalTahoma"/>
        <w:tabs>
          <w:tab w:val="left" w:pos="0"/>
        </w:tabs>
        <w:jc w:val="both"/>
        <w:rPr>
          <w:rFonts w:ascii="Tw Cen MT" w:hAnsi="Tw Cen MT" w:cs="Arial"/>
          <w:b/>
        </w:rPr>
      </w:pPr>
      <w:r w:rsidRPr="004562C8">
        <w:rPr>
          <w:rFonts w:ascii="Tw Cen MT" w:hAnsi="Tw Cen MT" w:cs="Arial"/>
          <w:b/>
        </w:rPr>
        <w:t>Article 27: Tax and customs regulations (article 36 of the GAC)</w:t>
      </w:r>
    </w:p>
    <w:p w14:paraId="3FC66FBE" w14:textId="77777777" w:rsidR="00BA75F3" w:rsidRPr="004562C8" w:rsidRDefault="00BA75F3" w:rsidP="00BA75F3">
      <w:pPr>
        <w:jc w:val="both"/>
        <w:rPr>
          <w:rFonts w:ascii="Tw Cen MT" w:hAnsi="Tw Cen MT" w:cs="Arial"/>
        </w:rPr>
      </w:pPr>
      <w:r w:rsidRPr="004562C8">
        <w:rPr>
          <w:rFonts w:ascii="Tw Cen MT" w:hAnsi="Tw Cen MT" w:cs="Arial"/>
          <w:lang w:val="en-US"/>
        </w:rPr>
        <w:t xml:space="preserve">Decree No. 2003/651/PM of 16 April 2003 </w:t>
      </w:r>
      <w:r w:rsidRPr="004562C8">
        <w:rPr>
          <w:rFonts w:ascii="Tw Cen MT" w:hAnsi="Tw Cen MT" w:cs="Arial"/>
        </w:rPr>
        <w:t>lays down the Terms and Conditions for Implementing the Tax regulations and Customs Procedures applicable to Public Contracts. The taxes applicable to this Contract include notably:</w:t>
      </w:r>
    </w:p>
    <w:p w14:paraId="3AB99BD3" w14:textId="77777777" w:rsidR="00BA75F3" w:rsidRPr="004562C8" w:rsidRDefault="00BA75F3" w:rsidP="00BA75F3">
      <w:pPr>
        <w:jc w:val="both"/>
        <w:rPr>
          <w:rFonts w:ascii="Tw Cen MT" w:hAnsi="Tw Cen MT" w:cs="Arial"/>
        </w:rPr>
      </w:pPr>
    </w:p>
    <w:p w14:paraId="7D9BB249" w14:textId="77777777" w:rsidR="00BA75F3" w:rsidRPr="004562C8" w:rsidRDefault="00BA75F3" w:rsidP="00BA75F3">
      <w:pPr>
        <w:numPr>
          <w:ilvl w:val="2"/>
          <w:numId w:val="14"/>
        </w:numPr>
        <w:tabs>
          <w:tab w:val="clear" w:pos="1495"/>
          <w:tab w:val="num" w:pos="360"/>
        </w:tabs>
        <w:ind w:left="360"/>
        <w:jc w:val="both"/>
        <w:rPr>
          <w:rFonts w:ascii="Tw Cen MT" w:hAnsi="Tw Cen MT" w:cs="Arial"/>
        </w:rPr>
      </w:pPr>
      <w:r w:rsidRPr="004562C8">
        <w:rPr>
          <w:rFonts w:ascii="Tw Cen MT" w:hAnsi="Tw Cen MT" w:cs="Arial"/>
        </w:rPr>
        <w:t>Taxes and dues relating to industrial and com</w:t>
      </w:r>
      <w:r>
        <w:rPr>
          <w:rFonts w:ascii="Tw Cen MT" w:hAnsi="Tw Cen MT" w:cs="Arial"/>
        </w:rPr>
        <w:t xml:space="preserve">mercial profits, including the </w:t>
      </w:r>
      <w:r w:rsidRPr="004562C8">
        <w:rPr>
          <w:rFonts w:ascii="Tw Cen MT" w:hAnsi="Tw Cen MT" w:cs="Arial"/>
        </w:rPr>
        <w:t>A</w:t>
      </w:r>
      <w:r>
        <w:rPr>
          <w:rFonts w:ascii="Tw Cen MT" w:hAnsi="Tw Cen MT" w:cs="Arial"/>
        </w:rPr>
        <w:t>I</w:t>
      </w:r>
      <w:r w:rsidRPr="004562C8">
        <w:rPr>
          <w:rFonts w:ascii="Tw Cen MT" w:hAnsi="Tw Cen MT" w:cs="Arial"/>
        </w:rPr>
        <w:t>R which is a deduction on company taxes;</w:t>
      </w:r>
    </w:p>
    <w:p w14:paraId="5913830B" w14:textId="77777777" w:rsidR="00BA75F3" w:rsidRPr="004562C8" w:rsidRDefault="00BA75F3" w:rsidP="00BA75F3">
      <w:pPr>
        <w:ind w:left="360"/>
        <w:jc w:val="both"/>
        <w:rPr>
          <w:rFonts w:ascii="Tw Cen MT" w:hAnsi="Tw Cen MT" w:cs="Arial"/>
        </w:rPr>
      </w:pPr>
    </w:p>
    <w:p w14:paraId="5C9725D2" w14:textId="77777777" w:rsidR="00BA75F3" w:rsidRPr="004562C8" w:rsidRDefault="00BA75F3" w:rsidP="00BA75F3">
      <w:pPr>
        <w:numPr>
          <w:ilvl w:val="2"/>
          <w:numId w:val="14"/>
        </w:numPr>
        <w:tabs>
          <w:tab w:val="clear" w:pos="1495"/>
          <w:tab w:val="num" w:pos="360"/>
        </w:tabs>
        <w:ind w:left="360"/>
        <w:jc w:val="both"/>
        <w:rPr>
          <w:rFonts w:ascii="Tw Cen MT" w:hAnsi="Tw Cen MT" w:cs="Arial"/>
        </w:rPr>
      </w:pPr>
      <w:r w:rsidRPr="004562C8">
        <w:rPr>
          <w:rFonts w:ascii="Tw Cen MT" w:hAnsi="Tw Cen MT" w:cs="Arial"/>
        </w:rPr>
        <w:t>Registration dues in accordance with the Tax Code;</w:t>
      </w:r>
    </w:p>
    <w:p w14:paraId="2D92C78D" w14:textId="77777777" w:rsidR="00BA75F3" w:rsidRPr="004562C8" w:rsidRDefault="00BA75F3" w:rsidP="00BA75F3">
      <w:pPr>
        <w:jc w:val="both"/>
        <w:rPr>
          <w:rFonts w:ascii="Tw Cen MT" w:hAnsi="Tw Cen MT" w:cs="Arial"/>
        </w:rPr>
      </w:pPr>
    </w:p>
    <w:p w14:paraId="72FE3307" w14:textId="77777777" w:rsidR="00BA75F3" w:rsidRPr="004562C8" w:rsidRDefault="00BA75F3" w:rsidP="00BA75F3">
      <w:pPr>
        <w:numPr>
          <w:ilvl w:val="2"/>
          <w:numId w:val="14"/>
        </w:numPr>
        <w:tabs>
          <w:tab w:val="clear" w:pos="1495"/>
          <w:tab w:val="num" w:pos="360"/>
        </w:tabs>
        <w:ind w:left="360"/>
        <w:jc w:val="both"/>
        <w:rPr>
          <w:rFonts w:ascii="Tw Cen MT" w:hAnsi="Tw Cen MT" w:cs="Arial"/>
        </w:rPr>
      </w:pPr>
      <w:r w:rsidRPr="004562C8">
        <w:rPr>
          <w:rFonts w:ascii="Tw Cen MT" w:hAnsi="Tw Cen MT" w:cs="Arial"/>
        </w:rPr>
        <w:t>Dues and taxes attached to the execution of services provided for in the Contract;</w:t>
      </w:r>
    </w:p>
    <w:p w14:paraId="1CF88656" w14:textId="77777777" w:rsidR="00BA75F3" w:rsidRPr="001C0012" w:rsidRDefault="00BA75F3" w:rsidP="00C35283">
      <w:pPr>
        <w:numPr>
          <w:ilvl w:val="0"/>
          <w:numId w:val="106"/>
        </w:numPr>
        <w:ind w:left="1130"/>
        <w:jc w:val="both"/>
        <w:rPr>
          <w:rFonts w:ascii="Tw Cen MT" w:hAnsi="Tw Cen MT" w:cs="Arial"/>
        </w:rPr>
      </w:pPr>
      <w:r w:rsidRPr="004562C8">
        <w:rPr>
          <w:rFonts w:ascii="Tw Cen MT" w:hAnsi="Tw Cen MT" w:cs="Arial"/>
        </w:rPr>
        <w:t>Duties and taxes of entry into Cameroonian territory (customs duties, VAT, computer tax);</w:t>
      </w:r>
    </w:p>
    <w:p w14:paraId="05464F36" w14:textId="77777777" w:rsidR="00BA75F3" w:rsidRPr="004562C8" w:rsidRDefault="00BA75F3" w:rsidP="00C35283">
      <w:pPr>
        <w:numPr>
          <w:ilvl w:val="0"/>
          <w:numId w:val="106"/>
        </w:numPr>
        <w:ind w:left="1130"/>
        <w:jc w:val="both"/>
        <w:rPr>
          <w:rFonts w:ascii="Tw Cen MT" w:hAnsi="Tw Cen MT" w:cs="Arial"/>
        </w:rPr>
      </w:pPr>
      <w:r w:rsidRPr="004562C8">
        <w:rPr>
          <w:rFonts w:ascii="Tw Cen MT" w:hAnsi="Tw Cen MT" w:cs="Arial"/>
        </w:rPr>
        <w:t>Council dues and taxes;</w:t>
      </w:r>
    </w:p>
    <w:p w14:paraId="75598668" w14:textId="77777777" w:rsidR="00BA75F3" w:rsidRPr="004562C8" w:rsidRDefault="00BA75F3" w:rsidP="00C35283">
      <w:pPr>
        <w:numPr>
          <w:ilvl w:val="0"/>
          <w:numId w:val="106"/>
        </w:numPr>
        <w:ind w:left="1130"/>
        <w:jc w:val="both"/>
        <w:rPr>
          <w:rFonts w:ascii="Tw Cen MT" w:hAnsi="Tw Cen MT" w:cs="Arial"/>
        </w:rPr>
      </w:pPr>
      <w:r w:rsidRPr="004562C8">
        <w:rPr>
          <w:rFonts w:ascii="Tw Cen MT" w:hAnsi="Tw Cen MT" w:cs="Arial"/>
        </w:rPr>
        <w:t>Dues and taxes relating to the extraction of building materials and water.</w:t>
      </w:r>
    </w:p>
    <w:p w14:paraId="0686420A" w14:textId="77777777" w:rsidR="00BA75F3" w:rsidRPr="004562C8" w:rsidRDefault="00BA75F3" w:rsidP="00BA75F3">
      <w:pPr>
        <w:jc w:val="both"/>
        <w:rPr>
          <w:rFonts w:ascii="Tw Cen MT" w:hAnsi="Tw Cen MT" w:cs="Arial"/>
        </w:rPr>
      </w:pPr>
    </w:p>
    <w:p w14:paraId="67A02FA7" w14:textId="77777777" w:rsidR="00BA75F3" w:rsidRPr="004562C8" w:rsidRDefault="00BA75F3" w:rsidP="00BA75F3">
      <w:pPr>
        <w:jc w:val="both"/>
        <w:rPr>
          <w:rFonts w:ascii="Tw Cen MT" w:hAnsi="Tw Cen MT" w:cs="Arial"/>
        </w:rPr>
      </w:pPr>
      <w:r w:rsidRPr="004562C8">
        <w:rPr>
          <w:rFonts w:ascii="Tw Cen MT" w:hAnsi="Tw Cen MT" w:cs="Arial"/>
        </w:rPr>
        <w:t>These elements must be included in the costs which the undertaking imputes on its running costs and constitute one of the elements of the sub-details of prices exclusive of taxes.</w:t>
      </w:r>
    </w:p>
    <w:p w14:paraId="07511873" w14:textId="77777777" w:rsidR="00BA75F3" w:rsidRDefault="00BA75F3" w:rsidP="00BA75F3">
      <w:pPr>
        <w:jc w:val="both"/>
        <w:rPr>
          <w:rFonts w:ascii="Tw Cen MT" w:hAnsi="Tw Cen MT" w:cs="Arial"/>
        </w:rPr>
      </w:pPr>
      <w:r w:rsidRPr="004562C8">
        <w:rPr>
          <w:rFonts w:ascii="Tw Cen MT" w:hAnsi="Tw Cen MT" w:cs="Arial"/>
        </w:rPr>
        <w:t xml:space="preserve">All taxes inclusive prices </w:t>
      </w:r>
      <w:proofErr w:type="gramStart"/>
      <w:r w:rsidRPr="004562C8">
        <w:rPr>
          <w:rFonts w:ascii="Tw Cen MT" w:hAnsi="Tw Cen MT" w:cs="Arial"/>
        </w:rPr>
        <w:t>means</w:t>
      </w:r>
      <w:proofErr w:type="gramEnd"/>
      <w:r w:rsidRPr="004562C8">
        <w:rPr>
          <w:rFonts w:ascii="Tw Cen MT" w:hAnsi="Tw Cen MT" w:cs="Arial"/>
        </w:rPr>
        <w:t xml:space="preserve"> VAT included.</w:t>
      </w:r>
    </w:p>
    <w:p w14:paraId="4D23B424" w14:textId="77777777" w:rsidR="00BA75F3" w:rsidRPr="004562C8" w:rsidRDefault="00BA75F3" w:rsidP="00BA75F3">
      <w:pPr>
        <w:jc w:val="both"/>
        <w:rPr>
          <w:rFonts w:ascii="Tw Cen MT" w:hAnsi="Tw Cen MT" w:cs="Arial"/>
        </w:rPr>
      </w:pPr>
    </w:p>
    <w:p w14:paraId="6DC2A40A" w14:textId="77777777" w:rsidR="00BA75F3" w:rsidRPr="001C0012" w:rsidRDefault="00BA75F3" w:rsidP="00BA75F3">
      <w:pPr>
        <w:jc w:val="both"/>
        <w:rPr>
          <w:rFonts w:ascii="Tw Cen MT" w:hAnsi="Tw Cen MT" w:cs="Arial"/>
          <w:b/>
        </w:rPr>
      </w:pPr>
      <w:r w:rsidRPr="004562C8">
        <w:rPr>
          <w:rFonts w:ascii="Tw Cen MT" w:hAnsi="Tw Cen MT" w:cs="Arial"/>
          <w:b/>
        </w:rPr>
        <w:t xml:space="preserve">Article 28: Stamp duty and registration of Contracts (article 37 of GAC) </w:t>
      </w:r>
    </w:p>
    <w:p w14:paraId="5F1C011A" w14:textId="77777777" w:rsidR="00BA75F3" w:rsidRDefault="00BA75F3" w:rsidP="00BA75F3">
      <w:pPr>
        <w:pStyle w:val="NormalTahoma"/>
        <w:tabs>
          <w:tab w:val="left" w:pos="0"/>
        </w:tabs>
        <w:ind w:left="0" w:firstLine="0"/>
        <w:jc w:val="both"/>
        <w:rPr>
          <w:rFonts w:ascii="Tw Cen MT" w:hAnsi="Tw Cen MT" w:cs="Arial"/>
        </w:rPr>
      </w:pPr>
      <w:r w:rsidRPr="004562C8">
        <w:rPr>
          <w:rFonts w:ascii="Tw Cen MT" w:hAnsi="Tw Cen MT" w:cs="Arial"/>
        </w:rPr>
        <w:t>Seven (7) original copies of the Contract shall be stamped by and at the cost of the Contractor, in accordance with the applicable regulations.</w:t>
      </w:r>
    </w:p>
    <w:p w14:paraId="50632AD2" w14:textId="77777777" w:rsidR="00BA75F3" w:rsidRDefault="00BA75F3" w:rsidP="00BA75F3">
      <w:pPr>
        <w:pStyle w:val="NormalTahoma"/>
        <w:tabs>
          <w:tab w:val="left" w:pos="0"/>
        </w:tabs>
        <w:ind w:left="0" w:firstLine="0"/>
        <w:jc w:val="both"/>
        <w:rPr>
          <w:rFonts w:ascii="Tw Cen MT" w:hAnsi="Tw Cen MT" w:cs="Arial"/>
        </w:rPr>
      </w:pPr>
    </w:p>
    <w:p w14:paraId="076E951B" w14:textId="77777777" w:rsidR="00BA75F3" w:rsidRPr="004562C8" w:rsidRDefault="00BA75F3" w:rsidP="00BA75F3">
      <w:pPr>
        <w:pStyle w:val="NormalTahoma"/>
        <w:tabs>
          <w:tab w:val="left" w:pos="0"/>
        </w:tabs>
        <w:ind w:left="0" w:firstLine="0"/>
        <w:jc w:val="center"/>
        <w:rPr>
          <w:rFonts w:ascii="Tw Cen MT" w:hAnsi="Tw Cen MT" w:cs="Arial"/>
          <w:b/>
        </w:rPr>
      </w:pPr>
      <w:r w:rsidRPr="004562C8">
        <w:rPr>
          <w:rFonts w:ascii="Tw Cen MT" w:hAnsi="Tw Cen MT" w:cs="Arial"/>
          <w:b/>
        </w:rPr>
        <w:t>Chapter III: Execution of works</w:t>
      </w:r>
    </w:p>
    <w:p w14:paraId="385AE5FB" w14:textId="77777777" w:rsidR="00BA75F3" w:rsidRPr="004562C8" w:rsidRDefault="00BA75F3" w:rsidP="00BA75F3">
      <w:pPr>
        <w:pStyle w:val="NormalTahoma"/>
        <w:tabs>
          <w:tab w:val="left" w:pos="0"/>
        </w:tabs>
        <w:jc w:val="both"/>
        <w:rPr>
          <w:rFonts w:ascii="Tw Cen MT" w:hAnsi="Tw Cen MT" w:cs="Arial"/>
        </w:rPr>
      </w:pPr>
    </w:p>
    <w:p w14:paraId="692FDDE9" w14:textId="4A7BB8B6" w:rsidR="00963AD0" w:rsidRPr="00963AD0" w:rsidRDefault="00963AD0" w:rsidP="00963AD0">
      <w:pPr>
        <w:pStyle w:val="NormalTahoma"/>
        <w:tabs>
          <w:tab w:val="left" w:pos="0"/>
        </w:tabs>
        <w:jc w:val="both"/>
        <w:rPr>
          <w:rFonts w:ascii="Tw Cen MT" w:hAnsi="Tw Cen MT" w:cs="Arial"/>
          <w:b/>
        </w:rPr>
      </w:pPr>
      <w:r>
        <w:rPr>
          <w:rFonts w:ascii="Tw Cen MT" w:hAnsi="Tw Cen MT" w:cs="Arial"/>
          <w:b/>
        </w:rPr>
        <w:t>Article 29</w:t>
      </w:r>
      <w:r w:rsidRPr="00963AD0">
        <w:rPr>
          <w:rFonts w:ascii="Tw Cen MT" w:hAnsi="Tw Cen MT" w:cs="Arial"/>
          <w:b/>
        </w:rPr>
        <w:t xml:space="preserve">: Consistency of Works </w:t>
      </w:r>
    </w:p>
    <w:p w14:paraId="6C6116C6" w14:textId="77777777"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Works to be realised consists of:</w:t>
      </w:r>
    </w:p>
    <w:p w14:paraId="3F5B31BB" w14:textId="77777777" w:rsidR="001565A0" w:rsidRPr="0043469D" w:rsidRDefault="00963AD0" w:rsidP="001565A0">
      <w:pPr>
        <w:pStyle w:val="ListParagraph"/>
        <w:numPr>
          <w:ilvl w:val="0"/>
          <w:numId w:val="139"/>
        </w:numPr>
        <w:spacing w:line="276" w:lineRule="auto"/>
        <w:jc w:val="both"/>
        <w:rPr>
          <w:rFonts w:ascii="Book Antiqua" w:hAnsi="Book Antiqua"/>
          <w:bCs/>
          <w:sz w:val="23"/>
          <w:szCs w:val="23"/>
        </w:rPr>
      </w:pPr>
      <w:r w:rsidRPr="00963AD0">
        <w:rPr>
          <w:rFonts w:ascii="Tw Cen MT" w:hAnsi="Tw Cen MT" w:cs="Arial"/>
        </w:rPr>
        <w:t>1-</w:t>
      </w:r>
      <w:r w:rsidRPr="00963AD0">
        <w:rPr>
          <w:rFonts w:ascii="Tw Cen MT" w:hAnsi="Tw Cen MT" w:cs="Arial"/>
        </w:rPr>
        <w:tab/>
      </w:r>
      <w:r w:rsidR="001565A0" w:rsidRPr="0043469D">
        <w:rPr>
          <w:rFonts w:ascii="Book Antiqua" w:hAnsi="Book Antiqua" w:cs="Tw Cen MT"/>
          <w:bCs/>
          <w:sz w:val="23"/>
          <w:szCs w:val="23"/>
        </w:rPr>
        <w:t>Site installation</w:t>
      </w:r>
    </w:p>
    <w:p w14:paraId="288FAA14" w14:textId="77777777" w:rsidR="001565A0" w:rsidRPr="0043469D" w:rsidRDefault="001565A0" w:rsidP="001565A0">
      <w:pPr>
        <w:pStyle w:val="ListParagraph"/>
        <w:numPr>
          <w:ilvl w:val="0"/>
          <w:numId w:val="139"/>
        </w:numPr>
        <w:spacing w:line="276" w:lineRule="auto"/>
        <w:jc w:val="both"/>
        <w:rPr>
          <w:rFonts w:ascii="Book Antiqua" w:hAnsi="Book Antiqua"/>
          <w:bCs/>
          <w:sz w:val="23"/>
          <w:szCs w:val="23"/>
        </w:rPr>
      </w:pPr>
      <w:r w:rsidRPr="0043469D">
        <w:rPr>
          <w:rFonts w:ascii="Book Antiqua" w:hAnsi="Book Antiqua" w:cs="Tw Cen MT"/>
          <w:bCs/>
          <w:sz w:val="23"/>
          <w:szCs w:val="23"/>
        </w:rPr>
        <w:t>Mobilisation and demobilisation of equipment</w:t>
      </w:r>
    </w:p>
    <w:p w14:paraId="2A7C7E42" w14:textId="77777777" w:rsidR="001565A0" w:rsidRPr="0043469D" w:rsidRDefault="001565A0" w:rsidP="001565A0">
      <w:pPr>
        <w:pStyle w:val="ListParagraph"/>
        <w:numPr>
          <w:ilvl w:val="0"/>
          <w:numId w:val="139"/>
        </w:numPr>
        <w:spacing w:line="276" w:lineRule="auto"/>
        <w:jc w:val="both"/>
        <w:rPr>
          <w:rFonts w:ascii="Book Antiqua" w:hAnsi="Book Antiqua"/>
          <w:bCs/>
          <w:sz w:val="23"/>
          <w:szCs w:val="23"/>
        </w:rPr>
      </w:pPr>
      <w:r w:rsidRPr="0043469D">
        <w:rPr>
          <w:rFonts w:ascii="Book Antiqua" w:hAnsi="Book Antiqua" w:cs="Tw Cen MT"/>
          <w:bCs/>
          <w:sz w:val="23"/>
          <w:szCs w:val="23"/>
        </w:rPr>
        <w:t>Scarification of the exiting road surface and moulding</w:t>
      </w:r>
    </w:p>
    <w:p w14:paraId="05047E46" w14:textId="77777777" w:rsidR="001565A0" w:rsidRPr="0043469D" w:rsidRDefault="001565A0" w:rsidP="001565A0">
      <w:pPr>
        <w:pStyle w:val="ListParagraph"/>
        <w:numPr>
          <w:ilvl w:val="0"/>
          <w:numId w:val="139"/>
        </w:numPr>
        <w:spacing w:line="276" w:lineRule="auto"/>
        <w:jc w:val="both"/>
        <w:rPr>
          <w:rFonts w:ascii="Book Antiqua" w:hAnsi="Book Antiqua"/>
          <w:bCs/>
          <w:sz w:val="23"/>
          <w:szCs w:val="23"/>
        </w:rPr>
      </w:pPr>
      <w:r w:rsidRPr="0043469D">
        <w:rPr>
          <w:rFonts w:ascii="Book Antiqua" w:hAnsi="Book Antiqua" w:cs="Tw Cen MT"/>
          <w:bCs/>
          <w:sz w:val="23"/>
          <w:szCs w:val="23"/>
        </w:rPr>
        <w:t>Cut and throw</w:t>
      </w:r>
    </w:p>
    <w:p w14:paraId="186D042C" w14:textId="77777777" w:rsidR="001565A0" w:rsidRPr="0043469D" w:rsidRDefault="001565A0" w:rsidP="001565A0">
      <w:pPr>
        <w:pStyle w:val="ListParagraph"/>
        <w:numPr>
          <w:ilvl w:val="0"/>
          <w:numId w:val="139"/>
        </w:numPr>
        <w:spacing w:line="276" w:lineRule="auto"/>
        <w:jc w:val="both"/>
        <w:rPr>
          <w:rFonts w:ascii="Book Antiqua" w:hAnsi="Book Antiqua"/>
          <w:bCs/>
          <w:sz w:val="23"/>
          <w:szCs w:val="23"/>
        </w:rPr>
      </w:pPr>
      <w:r w:rsidRPr="0043469D">
        <w:rPr>
          <w:rFonts w:ascii="Book Antiqua" w:hAnsi="Book Antiqua" w:cs="Tw Cen MT"/>
          <w:bCs/>
          <w:sz w:val="23"/>
          <w:szCs w:val="23"/>
        </w:rPr>
        <w:t>Foundation course in laterite</w:t>
      </w:r>
    </w:p>
    <w:p w14:paraId="2945BD10" w14:textId="77777777" w:rsidR="001565A0" w:rsidRDefault="001565A0" w:rsidP="001565A0">
      <w:pPr>
        <w:pStyle w:val="ListParagraph"/>
        <w:numPr>
          <w:ilvl w:val="0"/>
          <w:numId w:val="139"/>
        </w:numPr>
        <w:spacing w:line="276" w:lineRule="auto"/>
        <w:jc w:val="both"/>
        <w:rPr>
          <w:rFonts w:ascii="Book Antiqua" w:hAnsi="Book Antiqua"/>
          <w:bCs/>
          <w:sz w:val="23"/>
          <w:szCs w:val="23"/>
        </w:rPr>
      </w:pPr>
      <w:proofErr w:type="spellStart"/>
      <w:r>
        <w:rPr>
          <w:rFonts w:ascii="Book Antiqua" w:hAnsi="Book Antiqua"/>
          <w:bCs/>
          <w:sz w:val="23"/>
          <w:szCs w:val="23"/>
        </w:rPr>
        <w:t>Molding</w:t>
      </w:r>
      <w:proofErr w:type="spellEnd"/>
      <w:r>
        <w:rPr>
          <w:rFonts w:ascii="Book Antiqua" w:hAnsi="Book Antiqua"/>
          <w:bCs/>
          <w:sz w:val="23"/>
          <w:szCs w:val="23"/>
        </w:rPr>
        <w:t xml:space="preserve"> of road surface </w:t>
      </w:r>
    </w:p>
    <w:p w14:paraId="7372E7AD" w14:textId="77777777" w:rsidR="001565A0" w:rsidRDefault="001565A0" w:rsidP="001565A0">
      <w:pPr>
        <w:pStyle w:val="ListParagraph"/>
        <w:numPr>
          <w:ilvl w:val="0"/>
          <w:numId w:val="139"/>
        </w:numPr>
        <w:spacing w:line="276" w:lineRule="auto"/>
        <w:jc w:val="both"/>
        <w:rPr>
          <w:rFonts w:ascii="Book Antiqua" w:hAnsi="Book Antiqua"/>
          <w:bCs/>
          <w:sz w:val="23"/>
          <w:szCs w:val="23"/>
        </w:rPr>
      </w:pPr>
      <w:r>
        <w:rPr>
          <w:rFonts w:ascii="Book Antiqua" w:hAnsi="Book Antiqua"/>
          <w:bCs/>
          <w:sz w:val="23"/>
          <w:szCs w:val="23"/>
        </w:rPr>
        <w:t xml:space="preserve">Opening of gutters </w:t>
      </w:r>
    </w:p>
    <w:p w14:paraId="1A2EC206" w14:textId="77777777" w:rsidR="001565A0" w:rsidRPr="0043469D" w:rsidRDefault="001565A0" w:rsidP="001565A0">
      <w:pPr>
        <w:pStyle w:val="ListParagraph"/>
        <w:numPr>
          <w:ilvl w:val="0"/>
          <w:numId w:val="139"/>
        </w:numPr>
        <w:spacing w:line="276" w:lineRule="auto"/>
        <w:jc w:val="both"/>
        <w:rPr>
          <w:rFonts w:ascii="Book Antiqua" w:hAnsi="Book Antiqua"/>
          <w:bCs/>
          <w:sz w:val="23"/>
          <w:szCs w:val="23"/>
        </w:rPr>
      </w:pPr>
      <w:r w:rsidRPr="0043469D">
        <w:rPr>
          <w:rFonts w:ascii="Book Antiqua" w:hAnsi="Book Antiqua" w:cs="Tw Cen MT"/>
          <w:bCs/>
          <w:sz w:val="23"/>
          <w:szCs w:val="23"/>
        </w:rPr>
        <w:t xml:space="preserve">Reinforced concrete gutters </w:t>
      </w:r>
    </w:p>
    <w:p w14:paraId="0ED6227F" w14:textId="77777777" w:rsidR="001565A0" w:rsidRPr="0043469D" w:rsidRDefault="001565A0" w:rsidP="001565A0">
      <w:pPr>
        <w:pStyle w:val="ListParagraph"/>
        <w:numPr>
          <w:ilvl w:val="0"/>
          <w:numId w:val="139"/>
        </w:numPr>
        <w:spacing w:line="276" w:lineRule="auto"/>
        <w:jc w:val="both"/>
        <w:rPr>
          <w:rFonts w:ascii="Book Antiqua" w:hAnsi="Book Antiqua"/>
          <w:bCs/>
          <w:sz w:val="23"/>
          <w:szCs w:val="23"/>
        </w:rPr>
      </w:pPr>
      <w:r w:rsidRPr="0043469D">
        <w:rPr>
          <w:rFonts w:ascii="Book Antiqua" w:hAnsi="Book Antiqua" w:cs="Tw Cen MT"/>
          <w:bCs/>
          <w:sz w:val="23"/>
          <w:szCs w:val="23"/>
        </w:rPr>
        <w:t>Supply and placement of reinforced concrete ring culverts</w:t>
      </w:r>
    </w:p>
    <w:p w14:paraId="47F60C19" w14:textId="77777777" w:rsidR="001565A0" w:rsidRPr="00F543C9" w:rsidRDefault="001565A0" w:rsidP="001565A0">
      <w:pPr>
        <w:pStyle w:val="ListParagraph"/>
        <w:numPr>
          <w:ilvl w:val="0"/>
          <w:numId w:val="139"/>
        </w:numPr>
        <w:spacing w:line="276" w:lineRule="auto"/>
        <w:jc w:val="both"/>
        <w:rPr>
          <w:rFonts w:ascii="Book Antiqua" w:hAnsi="Book Antiqua"/>
          <w:bCs/>
          <w:sz w:val="23"/>
          <w:szCs w:val="23"/>
        </w:rPr>
      </w:pPr>
      <w:r w:rsidRPr="00F543C9">
        <w:rPr>
          <w:rFonts w:ascii="Book Antiqua" w:hAnsi="Book Antiqua"/>
          <w:bCs/>
          <w:sz w:val="23"/>
          <w:szCs w:val="23"/>
        </w:rPr>
        <w:t>Construction of reinforced concrete box culvert 3x3</w:t>
      </w:r>
    </w:p>
    <w:p w14:paraId="453AEA22" w14:textId="77777777" w:rsidR="001565A0" w:rsidRPr="00F543C9" w:rsidRDefault="001565A0" w:rsidP="001565A0">
      <w:pPr>
        <w:pStyle w:val="ListParagraph"/>
        <w:numPr>
          <w:ilvl w:val="0"/>
          <w:numId w:val="139"/>
        </w:numPr>
        <w:spacing w:line="276" w:lineRule="auto"/>
        <w:jc w:val="both"/>
        <w:rPr>
          <w:rFonts w:ascii="Book Antiqua" w:hAnsi="Book Antiqua"/>
          <w:bCs/>
          <w:sz w:val="23"/>
          <w:szCs w:val="23"/>
        </w:rPr>
      </w:pPr>
      <w:r w:rsidRPr="00F543C9">
        <w:rPr>
          <w:rFonts w:ascii="Book Antiqua" w:hAnsi="Book Antiqua"/>
          <w:bCs/>
          <w:sz w:val="23"/>
          <w:szCs w:val="23"/>
        </w:rPr>
        <w:t>Construction of reinforced concrete box culvert 2.5x2</w:t>
      </w:r>
    </w:p>
    <w:p w14:paraId="0034E609" w14:textId="77777777" w:rsidR="001565A0" w:rsidRPr="0043469D" w:rsidRDefault="001565A0" w:rsidP="001565A0">
      <w:pPr>
        <w:pStyle w:val="ListParagraph"/>
        <w:numPr>
          <w:ilvl w:val="0"/>
          <w:numId w:val="139"/>
        </w:numPr>
        <w:spacing w:line="276" w:lineRule="auto"/>
        <w:jc w:val="both"/>
        <w:rPr>
          <w:rFonts w:ascii="Book Antiqua" w:hAnsi="Book Antiqua"/>
          <w:bCs/>
          <w:sz w:val="23"/>
          <w:szCs w:val="23"/>
        </w:rPr>
      </w:pPr>
      <w:r w:rsidRPr="0043469D">
        <w:rPr>
          <w:rFonts w:ascii="Book Antiqua" w:hAnsi="Book Antiqua"/>
          <w:bCs/>
          <w:sz w:val="23"/>
          <w:szCs w:val="23"/>
        </w:rPr>
        <w:t xml:space="preserve">Vertical signalisation </w:t>
      </w:r>
    </w:p>
    <w:p w14:paraId="086985EB" w14:textId="77777777" w:rsidR="001565A0" w:rsidRDefault="001565A0" w:rsidP="001565A0">
      <w:pPr>
        <w:pStyle w:val="ListParagraph"/>
        <w:numPr>
          <w:ilvl w:val="0"/>
          <w:numId w:val="139"/>
        </w:numPr>
        <w:spacing w:line="276" w:lineRule="auto"/>
        <w:jc w:val="both"/>
        <w:rPr>
          <w:rFonts w:ascii="Book Antiqua" w:hAnsi="Book Antiqua"/>
          <w:b/>
          <w:bCs/>
          <w:sz w:val="23"/>
          <w:szCs w:val="23"/>
        </w:rPr>
      </w:pPr>
      <w:r w:rsidRPr="0043469D">
        <w:rPr>
          <w:rFonts w:ascii="Book Antiqua" w:hAnsi="Book Antiqua"/>
          <w:bCs/>
          <w:sz w:val="23"/>
          <w:szCs w:val="23"/>
        </w:rPr>
        <w:t>All other works described in the cost estimates and bill of quantities</w:t>
      </w:r>
      <w:r w:rsidRPr="000D527D">
        <w:rPr>
          <w:rFonts w:ascii="Book Antiqua" w:hAnsi="Book Antiqua"/>
          <w:b/>
          <w:bCs/>
          <w:sz w:val="23"/>
          <w:szCs w:val="23"/>
        </w:rPr>
        <w:t>.</w:t>
      </w:r>
    </w:p>
    <w:p w14:paraId="3A3AABE4" w14:textId="4202091C" w:rsidR="00963AD0" w:rsidRDefault="00963AD0" w:rsidP="001565A0">
      <w:pPr>
        <w:pStyle w:val="NormalTahoma"/>
        <w:tabs>
          <w:tab w:val="left" w:pos="0"/>
        </w:tabs>
        <w:ind w:left="0" w:firstLine="0"/>
        <w:jc w:val="both"/>
        <w:rPr>
          <w:rFonts w:ascii="Tw Cen MT" w:hAnsi="Tw Cen MT" w:cs="Arial"/>
        </w:rPr>
      </w:pPr>
    </w:p>
    <w:p w14:paraId="632457AD" w14:textId="77777777" w:rsidR="001565A0" w:rsidRPr="00963AD0" w:rsidRDefault="001565A0" w:rsidP="001565A0">
      <w:pPr>
        <w:pStyle w:val="NormalTahoma"/>
        <w:tabs>
          <w:tab w:val="left" w:pos="0"/>
        </w:tabs>
        <w:ind w:left="0" w:firstLine="0"/>
        <w:jc w:val="both"/>
        <w:rPr>
          <w:rFonts w:ascii="Tw Cen MT" w:hAnsi="Tw Cen MT" w:cs="Arial"/>
        </w:rPr>
      </w:pPr>
    </w:p>
    <w:p w14:paraId="694B6627" w14:textId="74BC2573" w:rsidR="004800FE" w:rsidRPr="004800FE" w:rsidRDefault="004800FE" w:rsidP="004800FE">
      <w:pPr>
        <w:pStyle w:val="NormalTahoma"/>
        <w:tabs>
          <w:tab w:val="left" w:pos="0"/>
        </w:tabs>
        <w:jc w:val="both"/>
        <w:rPr>
          <w:rFonts w:ascii="Tw Cen MT" w:hAnsi="Tw Cen MT" w:cs="Arial"/>
        </w:rPr>
      </w:pPr>
      <w:r w:rsidRPr="004800FE">
        <w:rPr>
          <w:rFonts w:ascii="Tw Cen MT" w:hAnsi="Tw Cen MT" w:cs="Arial"/>
        </w:rPr>
        <w:lastRenderedPageBreak/>
        <w:t>Article 3</w:t>
      </w:r>
      <w:r>
        <w:rPr>
          <w:rFonts w:ascii="Tw Cen MT" w:hAnsi="Tw Cen MT" w:cs="Arial"/>
        </w:rPr>
        <w:t>0</w:t>
      </w:r>
      <w:r w:rsidRPr="004800FE">
        <w:rPr>
          <w:rFonts w:ascii="Tw Cen MT" w:hAnsi="Tw Cen MT" w:cs="Arial"/>
        </w:rPr>
        <w:t xml:space="preserve">: Site Notebook </w:t>
      </w:r>
    </w:p>
    <w:p w14:paraId="0C9AC7E1" w14:textId="77777777" w:rsidR="004800FE" w:rsidRPr="004800FE" w:rsidRDefault="004800FE" w:rsidP="004800FE">
      <w:pPr>
        <w:pStyle w:val="NormalTahoma"/>
        <w:tabs>
          <w:tab w:val="left" w:pos="0"/>
        </w:tabs>
        <w:jc w:val="both"/>
        <w:rPr>
          <w:rFonts w:ascii="Tw Cen MT" w:hAnsi="Tw Cen MT" w:cs="Arial"/>
        </w:rPr>
      </w:pPr>
      <w:r w:rsidRPr="004800FE">
        <w:rPr>
          <w:rFonts w:ascii="Tw Cen MT" w:hAnsi="Tw Cen MT" w:cs="Arial"/>
        </w:rPr>
        <w:t xml:space="preserve">The Site notebook is to be held by the chief of works. It will consign: </w:t>
      </w:r>
    </w:p>
    <w:p w14:paraId="28F2B0D2" w14:textId="77777777" w:rsidR="004800FE" w:rsidRPr="004800FE" w:rsidRDefault="004800FE" w:rsidP="004800FE">
      <w:pPr>
        <w:pStyle w:val="NormalTahoma"/>
        <w:tabs>
          <w:tab w:val="left" w:pos="0"/>
        </w:tabs>
        <w:jc w:val="both"/>
        <w:rPr>
          <w:rFonts w:ascii="Tw Cen MT" w:hAnsi="Tw Cen MT" w:cs="Arial"/>
        </w:rPr>
      </w:pPr>
      <w:r w:rsidRPr="004800FE">
        <w:rPr>
          <w:rFonts w:ascii="Tw Cen MT" w:hAnsi="Tw Cen MT" w:cs="Arial"/>
        </w:rPr>
        <w:t>-</w:t>
      </w:r>
      <w:r w:rsidRPr="004800FE">
        <w:rPr>
          <w:rFonts w:ascii="Tw Cen MT" w:hAnsi="Tw Cen MT" w:cs="Arial"/>
        </w:rPr>
        <w:tab/>
        <w:t xml:space="preserve">the advancement of works; </w:t>
      </w:r>
    </w:p>
    <w:p w14:paraId="017636F8" w14:textId="77777777" w:rsidR="004800FE" w:rsidRPr="004800FE" w:rsidRDefault="004800FE" w:rsidP="004800FE">
      <w:pPr>
        <w:pStyle w:val="NormalTahoma"/>
        <w:tabs>
          <w:tab w:val="left" w:pos="0"/>
        </w:tabs>
        <w:jc w:val="both"/>
        <w:rPr>
          <w:rFonts w:ascii="Tw Cen MT" w:hAnsi="Tw Cen MT" w:cs="Arial"/>
        </w:rPr>
      </w:pPr>
      <w:r w:rsidRPr="004800FE">
        <w:rPr>
          <w:rFonts w:ascii="Tw Cen MT" w:hAnsi="Tw Cen MT" w:cs="Arial"/>
        </w:rPr>
        <w:t>-</w:t>
      </w:r>
      <w:r w:rsidRPr="004800FE">
        <w:rPr>
          <w:rFonts w:ascii="Tw Cen MT" w:hAnsi="Tw Cen MT" w:cs="Arial"/>
        </w:rPr>
        <w:tab/>
        <w:t>The administrative operations in relation to the execution or to the regulation of the contract (notification, result of tests, report of works, etc.);</w:t>
      </w:r>
    </w:p>
    <w:p w14:paraId="2F2770EE" w14:textId="77777777" w:rsidR="004800FE" w:rsidRPr="004800FE" w:rsidRDefault="004800FE" w:rsidP="004800FE">
      <w:pPr>
        <w:pStyle w:val="NormalTahoma"/>
        <w:tabs>
          <w:tab w:val="left" w:pos="0"/>
        </w:tabs>
        <w:jc w:val="both"/>
        <w:rPr>
          <w:rFonts w:ascii="Tw Cen MT" w:hAnsi="Tw Cen MT" w:cs="Arial"/>
        </w:rPr>
      </w:pPr>
      <w:r w:rsidRPr="004800FE">
        <w:rPr>
          <w:rFonts w:ascii="Tw Cen MT" w:hAnsi="Tw Cen MT" w:cs="Arial"/>
        </w:rPr>
        <w:t>-</w:t>
      </w:r>
      <w:r w:rsidRPr="004800FE">
        <w:rPr>
          <w:rFonts w:ascii="Tw Cen MT" w:hAnsi="Tw Cen MT" w:cs="Arial"/>
        </w:rPr>
        <w:tab/>
        <w:t xml:space="preserve">the atmospheric conditions; </w:t>
      </w:r>
    </w:p>
    <w:p w14:paraId="17243414" w14:textId="77777777" w:rsidR="004800FE" w:rsidRPr="004800FE" w:rsidRDefault="004800FE" w:rsidP="004800FE">
      <w:pPr>
        <w:pStyle w:val="NormalTahoma"/>
        <w:tabs>
          <w:tab w:val="left" w:pos="0"/>
        </w:tabs>
        <w:jc w:val="both"/>
        <w:rPr>
          <w:rFonts w:ascii="Tw Cen MT" w:hAnsi="Tw Cen MT" w:cs="Arial"/>
        </w:rPr>
      </w:pPr>
      <w:r w:rsidRPr="004800FE">
        <w:rPr>
          <w:rFonts w:ascii="Tw Cen MT" w:hAnsi="Tw Cen MT" w:cs="Arial"/>
        </w:rPr>
        <w:t>-</w:t>
      </w:r>
      <w:r w:rsidRPr="004800FE">
        <w:rPr>
          <w:rFonts w:ascii="Tw Cen MT" w:hAnsi="Tw Cen MT" w:cs="Arial"/>
        </w:rPr>
        <w:tab/>
        <w:t xml:space="preserve">the reception of the materials and different approvals given by the Contract Engineer or its representative; </w:t>
      </w:r>
    </w:p>
    <w:p w14:paraId="62EEAB88" w14:textId="77777777" w:rsidR="004800FE" w:rsidRPr="004800FE" w:rsidRDefault="004800FE" w:rsidP="004800FE">
      <w:pPr>
        <w:pStyle w:val="NormalTahoma"/>
        <w:tabs>
          <w:tab w:val="left" w:pos="0"/>
        </w:tabs>
        <w:jc w:val="both"/>
        <w:rPr>
          <w:rFonts w:ascii="Tw Cen MT" w:hAnsi="Tw Cen MT" w:cs="Arial"/>
        </w:rPr>
      </w:pPr>
      <w:r w:rsidRPr="004800FE">
        <w:rPr>
          <w:rFonts w:ascii="Tw Cen MT" w:hAnsi="Tw Cen MT" w:cs="Arial"/>
        </w:rPr>
        <w:t>-</w:t>
      </w:r>
      <w:r w:rsidRPr="004800FE">
        <w:rPr>
          <w:rFonts w:ascii="Tw Cen MT" w:hAnsi="Tw Cen MT" w:cs="Arial"/>
        </w:rPr>
        <w:tab/>
        <w:t xml:space="preserve">Incidents or details of all sorts presenting some interests in the point of view of influencing the potential progress of works, or their duration; </w:t>
      </w:r>
    </w:p>
    <w:p w14:paraId="793774CE" w14:textId="77777777" w:rsidR="004800FE" w:rsidRPr="004800FE" w:rsidRDefault="004800FE" w:rsidP="004800FE">
      <w:pPr>
        <w:pStyle w:val="NormalTahoma"/>
        <w:tabs>
          <w:tab w:val="left" w:pos="0"/>
        </w:tabs>
        <w:jc w:val="both"/>
        <w:rPr>
          <w:rFonts w:ascii="Tw Cen MT" w:hAnsi="Tw Cen MT" w:cs="Arial"/>
        </w:rPr>
      </w:pPr>
      <w:r w:rsidRPr="004800FE">
        <w:rPr>
          <w:rFonts w:ascii="Tw Cen MT" w:hAnsi="Tw Cen MT" w:cs="Arial"/>
        </w:rPr>
        <w:t>-</w:t>
      </w:r>
      <w:r w:rsidRPr="004800FE">
        <w:rPr>
          <w:rFonts w:ascii="Tw Cen MT" w:hAnsi="Tw Cen MT" w:cs="Arial"/>
        </w:rPr>
        <w:tab/>
        <w:t xml:space="preserve">Works achieved by the subcontractors with their references. </w:t>
      </w:r>
    </w:p>
    <w:p w14:paraId="5F88F6AC" w14:textId="77777777" w:rsidR="004800FE" w:rsidRPr="004800FE" w:rsidRDefault="004800FE" w:rsidP="004800FE">
      <w:pPr>
        <w:pStyle w:val="NormalTahoma"/>
        <w:tabs>
          <w:tab w:val="left" w:pos="0"/>
        </w:tabs>
        <w:jc w:val="both"/>
        <w:rPr>
          <w:rFonts w:ascii="Tw Cen MT" w:hAnsi="Tw Cen MT" w:cs="Arial"/>
        </w:rPr>
      </w:pPr>
      <w:r w:rsidRPr="004800FE">
        <w:rPr>
          <w:rFonts w:ascii="Tw Cen MT" w:hAnsi="Tw Cen MT" w:cs="Arial"/>
        </w:rPr>
        <w:t xml:space="preserve">The contractor will be able to consign there, incidents or observations susceptible to lead to a complaint of its part. The newspaper will be signed contradictorily by the Contract Engineer and the Chief of works at every visit of the site. For the contractor possible complaint, he won’t be able to be made state that of the events or documents mentioned to the site notebook in due time. </w:t>
      </w:r>
    </w:p>
    <w:p w14:paraId="246C1DCC" w14:textId="526F317D" w:rsidR="004800FE" w:rsidRPr="004800FE" w:rsidRDefault="004800FE" w:rsidP="004800FE">
      <w:pPr>
        <w:pStyle w:val="NormalTahoma"/>
        <w:tabs>
          <w:tab w:val="left" w:pos="0"/>
        </w:tabs>
        <w:jc w:val="both"/>
        <w:rPr>
          <w:rFonts w:ascii="Tw Cen MT" w:hAnsi="Tw Cen MT" w:cs="Arial"/>
        </w:rPr>
      </w:pPr>
      <w:r>
        <w:rPr>
          <w:rFonts w:ascii="Tw Cen MT" w:hAnsi="Tw Cen MT" w:cs="Arial"/>
        </w:rPr>
        <w:t>Article 31</w:t>
      </w:r>
      <w:r w:rsidRPr="004800FE">
        <w:rPr>
          <w:rFonts w:ascii="Tw Cen MT" w:hAnsi="Tw Cen MT" w:cs="Arial"/>
        </w:rPr>
        <w:t xml:space="preserve">: Site Disposal </w:t>
      </w:r>
    </w:p>
    <w:p w14:paraId="62BFD181" w14:textId="77777777" w:rsidR="004800FE" w:rsidRPr="004800FE" w:rsidRDefault="004800FE" w:rsidP="004800FE">
      <w:pPr>
        <w:pStyle w:val="NormalTahoma"/>
        <w:tabs>
          <w:tab w:val="left" w:pos="0"/>
        </w:tabs>
        <w:jc w:val="both"/>
        <w:rPr>
          <w:rFonts w:ascii="Tw Cen MT" w:hAnsi="Tw Cen MT" w:cs="Arial"/>
        </w:rPr>
      </w:pPr>
      <w:r w:rsidRPr="004800FE">
        <w:rPr>
          <w:rFonts w:ascii="Tw Cen MT" w:hAnsi="Tw Cen MT" w:cs="Arial"/>
        </w:rPr>
        <w:t xml:space="preserve">All temporary site facilities of necessary to the execution of works, as offices, laboratories, garages, workshops, lodging of the staff, quarries, diversions and tracks, won't be able to be built that on the sites approved by the contract engineer in agreement with the local administrative authorities. </w:t>
      </w:r>
    </w:p>
    <w:p w14:paraId="73D53D1E" w14:textId="77777777" w:rsidR="004800FE" w:rsidRPr="004800FE" w:rsidRDefault="004800FE" w:rsidP="004800FE">
      <w:pPr>
        <w:pStyle w:val="NormalTahoma"/>
        <w:tabs>
          <w:tab w:val="left" w:pos="0"/>
        </w:tabs>
        <w:jc w:val="both"/>
        <w:rPr>
          <w:rFonts w:ascii="Tw Cen MT" w:hAnsi="Tw Cen MT" w:cs="Arial"/>
        </w:rPr>
      </w:pPr>
      <w:r w:rsidRPr="004800FE">
        <w:rPr>
          <w:rFonts w:ascii="Tw Cen MT" w:hAnsi="Tw Cen MT" w:cs="Arial"/>
        </w:rPr>
        <w:t xml:space="preserve">To the extent of its possibilities, the administration will put free of charge at the disposal of the contractor for the length of works, the private state or public property necessary for the needs of the building site. The state properties belonging to the administration and put at the disposal of the contractor should be put back in good state at the end of works. </w:t>
      </w:r>
    </w:p>
    <w:p w14:paraId="5696A062" w14:textId="41BDFB9B" w:rsidR="004800FE" w:rsidRPr="004800FE" w:rsidRDefault="004800FE" w:rsidP="004800FE">
      <w:pPr>
        <w:pStyle w:val="NormalTahoma"/>
        <w:tabs>
          <w:tab w:val="left" w:pos="0"/>
        </w:tabs>
        <w:jc w:val="both"/>
        <w:rPr>
          <w:rFonts w:ascii="Tw Cen MT" w:hAnsi="Tw Cen MT" w:cs="Arial"/>
        </w:rPr>
      </w:pPr>
      <w:r>
        <w:rPr>
          <w:rFonts w:ascii="Tw Cen MT" w:hAnsi="Tw Cen MT" w:cs="Arial"/>
        </w:rPr>
        <w:t>Article 32</w:t>
      </w:r>
      <w:r w:rsidRPr="004800FE">
        <w:rPr>
          <w:rFonts w:ascii="Tw Cen MT" w:hAnsi="Tw Cen MT" w:cs="Arial"/>
        </w:rPr>
        <w:t xml:space="preserve">: Maintenance of the Circulation </w:t>
      </w:r>
    </w:p>
    <w:p w14:paraId="6B93AC6F" w14:textId="77777777" w:rsidR="004800FE" w:rsidRPr="004800FE" w:rsidRDefault="004800FE" w:rsidP="004800FE">
      <w:pPr>
        <w:pStyle w:val="NormalTahoma"/>
        <w:tabs>
          <w:tab w:val="left" w:pos="0"/>
        </w:tabs>
        <w:jc w:val="both"/>
        <w:rPr>
          <w:rFonts w:ascii="Tw Cen MT" w:hAnsi="Tw Cen MT" w:cs="Arial"/>
        </w:rPr>
      </w:pPr>
      <w:r w:rsidRPr="004800FE">
        <w:rPr>
          <w:rFonts w:ascii="Tw Cen MT" w:hAnsi="Tw Cen MT" w:cs="Arial"/>
        </w:rPr>
        <w:t xml:space="preserve">The contractor should take all necessary arrangements so that the maintenance of the circulation is assured during the whole length of works on the roads and existing tracks. He won't be able to take advantage of the vassalages that would result from to elude the liabilities of its contract, nor to raise any complaint. </w:t>
      </w:r>
    </w:p>
    <w:p w14:paraId="1B4B208D" w14:textId="1DFF3318" w:rsidR="004800FE" w:rsidRPr="004800FE" w:rsidRDefault="004800FE" w:rsidP="004800FE">
      <w:pPr>
        <w:pStyle w:val="NormalTahoma"/>
        <w:tabs>
          <w:tab w:val="left" w:pos="0"/>
        </w:tabs>
        <w:jc w:val="both"/>
        <w:rPr>
          <w:rFonts w:ascii="Tw Cen MT" w:hAnsi="Tw Cen MT" w:cs="Arial"/>
        </w:rPr>
      </w:pPr>
      <w:r>
        <w:rPr>
          <w:rFonts w:ascii="Tw Cen MT" w:hAnsi="Tw Cen MT" w:cs="Arial"/>
        </w:rPr>
        <w:t>Article 33</w:t>
      </w:r>
      <w:r w:rsidRPr="004800FE">
        <w:rPr>
          <w:rFonts w:ascii="Tw Cen MT" w:hAnsi="Tw Cen MT" w:cs="Arial"/>
        </w:rPr>
        <w:t>: Security Measures</w:t>
      </w:r>
    </w:p>
    <w:p w14:paraId="2C2C8F60" w14:textId="77777777" w:rsidR="004800FE" w:rsidRPr="004800FE" w:rsidRDefault="004800FE" w:rsidP="004800FE">
      <w:pPr>
        <w:pStyle w:val="NormalTahoma"/>
        <w:tabs>
          <w:tab w:val="left" w:pos="0"/>
        </w:tabs>
        <w:jc w:val="both"/>
        <w:rPr>
          <w:rFonts w:ascii="Tw Cen MT" w:hAnsi="Tw Cen MT" w:cs="Arial"/>
        </w:rPr>
      </w:pPr>
      <w:r w:rsidRPr="004800FE">
        <w:rPr>
          <w:rFonts w:ascii="Tw Cen MT" w:hAnsi="Tw Cen MT" w:cs="Arial"/>
        </w:rPr>
        <w:t xml:space="preserve">The contractor will have the consignment to provide and to maintain at his expenses, all method of signalization, protection, fencing and security that he will deem necessary for the good execution of works or that will be required by the contract engineer. </w:t>
      </w:r>
    </w:p>
    <w:p w14:paraId="44851AA9" w14:textId="77777777" w:rsidR="004800FE" w:rsidRPr="004800FE" w:rsidRDefault="004800FE" w:rsidP="004800FE">
      <w:pPr>
        <w:pStyle w:val="NormalTahoma"/>
        <w:tabs>
          <w:tab w:val="left" w:pos="0"/>
        </w:tabs>
        <w:jc w:val="both"/>
        <w:rPr>
          <w:rFonts w:ascii="Tw Cen MT" w:hAnsi="Tw Cen MT" w:cs="Arial"/>
        </w:rPr>
      </w:pPr>
      <w:r w:rsidRPr="004800FE">
        <w:rPr>
          <w:rFonts w:ascii="Tw Cen MT" w:hAnsi="Tw Cen MT" w:cs="Arial"/>
        </w:rPr>
        <w:t xml:space="preserve">The contractor will be personally responsible of all direct or indirect consequences of a defaulting signalization or in the maintenance of provisional structures necessary to the fluidity of the circulation. </w:t>
      </w:r>
    </w:p>
    <w:p w14:paraId="415C957E" w14:textId="6DDE2ADA" w:rsidR="004800FE" w:rsidRPr="004800FE" w:rsidRDefault="004800FE" w:rsidP="004800FE">
      <w:pPr>
        <w:pStyle w:val="NormalTahoma"/>
        <w:tabs>
          <w:tab w:val="left" w:pos="0"/>
        </w:tabs>
        <w:jc w:val="both"/>
        <w:rPr>
          <w:rFonts w:ascii="Tw Cen MT" w:hAnsi="Tw Cen MT" w:cs="Arial"/>
        </w:rPr>
      </w:pPr>
      <w:r>
        <w:rPr>
          <w:rFonts w:ascii="Tw Cen MT" w:hAnsi="Tw Cen MT" w:cs="Arial"/>
        </w:rPr>
        <w:t>Article 34</w:t>
      </w:r>
      <w:r w:rsidRPr="004800FE">
        <w:rPr>
          <w:rFonts w:ascii="Tw Cen MT" w:hAnsi="Tw Cen MT" w:cs="Arial"/>
        </w:rPr>
        <w:t xml:space="preserve">: Damages to the Owners on the Right of Way </w:t>
      </w:r>
    </w:p>
    <w:p w14:paraId="17DFE349" w14:textId="77777777" w:rsidR="004800FE" w:rsidRPr="004800FE" w:rsidRDefault="004800FE" w:rsidP="004800FE">
      <w:pPr>
        <w:pStyle w:val="NormalTahoma"/>
        <w:tabs>
          <w:tab w:val="left" w:pos="0"/>
        </w:tabs>
        <w:jc w:val="both"/>
        <w:rPr>
          <w:rFonts w:ascii="Tw Cen MT" w:hAnsi="Tw Cen MT" w:cs="Arial"/>
        </w:rPr>
      </w:pPr>
      <w:r w:rsidRPr="004800FE">
        <w:rPr>
          <w:rFonts w:ascii="Tw Cen MT" w:hAnsi="Tw Cen MT" w:cs="Arial"/>
        </w:rPr>
        <w:t xml:space="preserve">The indemnities that ensue of the expropriations of the cultures that will be necessary because of the situation of the right of way of the present works (quarries and access to quarries) will be at the contractor’s charges. This one will be held to organise before execution of works, the contradictory recognition of the cultures and properties that will be valued in agreement with the contract engineer and the local administrative authorities. </w:t>
      </w:r>
    </w:p>
    <w:p w14:paraId="08D614B8" w14:textId="717F5783" w:rsidR="004800FE" w:rsidRPr="004800FE" w:rsidRDefault="006D73BE" w:rsidP="004800FE">
      <w:pPr>
        <w:pStyle w:val="NormalTahoma"/>
        <w:tabs>
          <w:tab w:val="left" w:pos="0"/>
        </w:tabs>
        <w:jc w:val="both"/>
        <w:rPr>
          <w:rFonts w:ascii="Tw Cen MT" w:hAnsi="Tw Cen MT" w:cs="Arial"/>
        </w:rPr>
      </w:pPr>
      <w:r>
        <w:rPr>
          <w:rFonts w:ascii="Tw Cen MT" w:hAnsi="Tw Cen MT" w:cs="Arial"/>
        </w:rPr>
        <w:t>Article 35</w:t>
      </w:r>
      <w:r w:rsidR="004800FE" w:rsidRPr="004800FE">
        <w:rPr>
          <w:rFonts w:ascii="Tw Cen MT" w:hAnsi="Tw Cen MT" w:cs="Arial"/>
        </w:rPr>
        <w:t xml:space="preserve">: Protection of the Environment </w:t>
      </w:r>
    </w:p>
    <w:p w14:paraId="17E58CB8" w14:textId="77777777" w:rsidR="004800FE" w:rsidRPr="004800FE" w:rsidRDefault="004800FE" w:rsidP="004800FE">
      <w:pPr>
        <w:pStyle w:val="NormalTahoma"/>
        <w:tabs>
          <w:tab w:val="left" w:pos="0"/>
        </w:tabs>
        <w:jc w:val="both"/>
        <w:rPr>
          <w:rFonts w:ascii="Tw Cen MT" w:hAnsi="Tw Cen MT" w:cs="Arial"/>
        </w:rPr>
      </w:pPr>
      <w:r w:rsidRPr="004800FE">
        <w:rPr>
          <w:rFonts w:ascii="Tw Cen MT" w:hAnsi="Tw Cen MT" w:cs="Arial"/>
        </w:rPr>
        <w:t>The contractor will be held to conform itself to the texts governing the protection of the environment in force in Republic of Cameroon, notably the law N° 096/12 of August 05, 1996 on the management of the environment. He should conform himself notably to the prescriptions of the CCTP.</w:t>
      </w:r>
    </w:p>
    <w:p w14:paraId="5C543952" w14:textId="1B27C37C" w:rsidR="004800FE" w:rsidRPr="004800FE" w:rsidRDefault="006D73BE" w:rsidP="004800FE">
      <w:pPr>
        <w:pStyle w:val="NormalTahoma"/>
        <w:tabs>
          <w:tab w:val="left" w:pos="0"/>
        </w:tabs>
        <w:jc w:val="both"/>
        <w:rPr>
          <w:rFonts w:ascii="Tw Cen MT" w:hAnsi="Tw Cen MT" w:cs="Arial"/>
        </w:rPr>
      </w:pPr>
      <w:r>
        <w:rPr>
          <w:rFonts w:ascii="Tw Cen MT" w:hAnsi="Tw Cen MT" w:cs="Arial"/>
        </w:rPr>
        <w:t>35.1</w:t>
      </w:r>
      <w:r w:rsidR="004800FE" w:rsidRPr="004800FE">
        <w:rPr>
          <w:rFonts w:ascii="Tw Cen MT" w:hAnsi="Tw Cen MT" w:cs="Arial"/>
        </w:rPr>
        <w:t>: Restoration of the Site</w:t>
      </w:r>
    </w:p>
    <w:p w14:paraId="02C54D1D" w14:textId="573BD223" w:rsidR="004800FE" w:rsidRPr="00963AD0" w:rsidRDefault="004800FE" w:rsidP="004800FE">
      <w:pPr>
        <w:pStyle w:val="NormalTahoma"/>
        <w:tabs>
          <w:tab w:val="left" w:pos="0"/>
        </w:tabs>
        <w:jc w:val="both"/>
        <w:rPr>
          <w:rFonts w:ascii="Tw Cen MT" w:hAnsi="Tw Cen MT" w:cs="Arial"/>
        </w:rPr>
      </w:pPr>
      <w:r w:rsidRPr="004800FE">
        <w:rPr>
          <w:rFonts w:ascii="Tw Cen MT" w:hAnsi="Tw Cen MT" w:cs="Arial"/>
        </w:rPr>
        <w:t xml:space="preserve">The restoration of the site by the removal of equipment, materials and remnants of building site, must be completed within thirty (30) days as from the date of signature of the provisional reception and in any case before the approval of the general and definitive deduction of works. However, the administration reserves the right to ask the contractor to let the equipment that it would be susceptible to reuse. In case of an agreement, the transfer of </w:t>
      </w:r>
      <w:proofErr w:type="gramStart"/>
      <w:r w:rsidRPr="004800FE">
        <w:rPr>
          <w:rFonts w:ascii="Tw Cen MT" w:hAnsi="Tw Cen MT" w:cs="Arial"/>
        </w:rPr>
        <w:t>these equipment</w:t>
      </w:r>
      <w:proofErr w:type="gramEnd"/>
      <w:r w:rsidRPr="004800FE">
        <w:rPr>
          <w:rFonts w:ascii="Tw Cen MT" w:hAnsi="Tw Cen MT" w:cs="Arial"/>
        </w:rPr>
        <w:t xml:space="preserve"> will be established with an amicably consideration price.</w:t>
      </w:r>
    </w:p>
    <w:p w14:paraId="74266506" w14:textId="2D7ADBAE" w:rsidR="00963AD0" w:rsidRPr="00963AD0" w:rsidRDefault="006D73BE" w:rsidP="00963AD0">
      <w:pPr>
        <w:pStyle w:val="NormalTahoma"/>
        <w:tabs>
          <w:tab w:val="left" w:pos="0"/>
        </w:tabs>
        <w:jc w:val="both"/>
        <w:rPr>
          <w:rFonts w:ascii="Tw Cen MT" w:hAnsi="Tw Cen MT" w:cs="Arial"/>
        </w:rPr>
      </w:pPr>
      <w:r>
        <w:rPr>
          <w:rFonts w:ascii="Tw Cen MT" w:hAnsi="Tw Cen MT" w:cs="Arial"/>
        </w:rPr>
        <w:t>Article 36</w:t>
      </w:r>
      <w:r w:rsidR="00963AD0" w:rsidRPr="00963AD0">
        <w:rPr>
          <w:rFonts w:ascii="Tw Cen MT" w:hAnsi="Tw Cen MT" w:cs="Arial"/>
        </w:rPr>
        <w:t>: Role and Responsibility of the Contractor</w:t>
      </w:r>
    </w:p>
    <w:p w14:paraId="7FFE7D3A" w14:textId="6CAF9BDC"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 xml:space="preserve">The contractor has for mission to insure the execution of works under the control of the </w:t>
      </w:r>
      <w:r w:rsidR="00801548">
        <w:rPr>
          <w:rFonts w:ascii="Tw Cen MT" w:hAnsi="Tw Cen MT" w:cs="Arial"/>
        </w:rPr>
        <w:t>Contract Engineer</w:t>
      </w:r>
      <w:r w:rsidRPr="00963AD0">
        <w:rPr>
          <w:rFonts w:ascii="Tw Cen MT" w:hAnsi="Tw Cen MT" w:cs="Arial"/>
        </w:rPr>
        <w:t xml:space="preserve"> and in accordance with the rules and norms in force. He is held notably to do (if necessary) the calculations, tests and analyses, to determine, to choose, to buy, and to supply all equipment, materials and necessary supplies for the execution of works. He is held to employ the useful staff, specialised or not. </w:t>
      </w:r>
    </w:p>
    <w:p w14:paraId="6117298E" w14:textId="77777777"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 xml:space="preserve">The contractor is responsible vis-à-vis the Delegated Contracting Authority of the quality of the materials and supplies used, of their perfect adaptation to the needs of the building site, of the good execution of works, of the supplies and interventions done by the recognised subcontractors. </w:t>
      </w:r>
    </w:p>
    <w:p w14:paraId="50A226CB" w14:textId="77777777"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 xml:space="preserve">He has the obligation to put back in state the works damaged because of its works and to conform itself to the legislation in force in Cameroon concerning the respect of the environment. He should execute all works </w:t>
      </w:r>
      <w:r w:rsidRPr="00963AD0">
        <w:rPr>
          <w:rFonts w:ascii="Tw Cen MT" w:hAnsi="Tw Cen MT" w:cs="Arial"/>
        </w:rPr>
        <w:lastRenderedPageBreak/>
        <w:t xml:space="preserve">specified to the (CCTP) and the texts and instructions mentioned to article 41 of the present (CCAP). He will have the obligation notably to display a discipline code in the enterprise while taking in account the environmental problems. </w:t>
      </w:r>
    </w:p>
    <w:p w14:paraId="77B71D66" w14:textId="3FD46885" w:rsidR="00963AD0" w:rsidRPr="00963AD0" w:rsidRDefault="006D73BE" w:rsidP="006D73BE">
      <w:pPr>
        <w:pStyle w:val="NormalTahoma"/>
        <w:tabs>
          <w:tab w:val="left" w:pos="0"/>
        </w:tabs>
        <w:ind w:left="0" w:firstLine="0"/>
        <w:jc w:val="both"/>
        <w:rPr>
          <w:rFonts w:ascii="Tw Cen MT" w:hAnsi="Tw Cen MT" w:cs="Arial"/>
        </w:rPr>
      </w:pPr>
      <w:r>
        <w:rPr>
          <w:rFonts w:ascii="Tw Cen MT" w:hAnsi="Tw Cen MT" w:cs="Arial"/>
        </w:rPr>
        <w:t>36.1</w:t>
      </w:r>
      <w:r w:rsidR="00963AD0" w:rsidRPr="00963AD0">
        <w:rPr>
          <w:rFonts w:ascii="Tw Cen MT" w:hAnsi="Tw Cen MT" w:cs="Arial"/>
        </w:rPr>
        <w:t xml:space="preserve">: Subcontracting </w:t>
      </w:r>
    </w:p>
    <w:p w14:paraId="46EFC239" w14:textId="77777777"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 xml:space="preserve">The present contract gives the possibility for the contractor to make execute, after express authorisation of the Delegated Contracting Authority, a part of works by subcontractors. The amount of works susceptible to be subcontracted is limited to 30% of the amount of the contract. </w:t>
      </w:r>
    </w:p>
    <w:p w14:paraId="76FADB65" w14:textId="77777777"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 xml:space="preserve">This authorisation doesn't free the contractor of none of his contractual liabilities. The subcontractors should satisfy to the same conditions that the holder of the contract. They will execute their parts of works under the contractor only and full responsibility. The recognized subcontractors won't be able to get the profit of the direct regulation of works. </w:t>
      </w:r>
    </w:p>
    <w:p w14:paraId="19CFCBD2" w14:textId="72A5986C" w:rsidR="00963AD0" w:rsidRPr="00963AD0" w:rsidRDefault="006D73BE" w:rsidP="00963AD0">
      <w:pPr>
        <w:pStyle w:val="NormalTahoma"/>
        <w:tabs>
          <w:tab w:val="left" w:pos="0"/>
        </w:tabs>
        <w:jc w:val="both"/>
        <w:rPr>
          <w:rFonts w:ascii="Tw Cen MT" w:hAnsi="Tw Cen MT" w:cs="Arial"/>
        </w:rPr>
      </w:pPr>
      <w:r>
        <w:rPr>
          <w:rFonts w:ascii="Tw Cen MT" w:hAnsi="Tw Cen MT" w:cs="Arial"/>
        </w:rPr>
        <w:t>36.2</w:t>
      </w:r>
      <w:r w:rsidR="00963AD0" w:rsidRPr="00963AD0">
        <w:rPr>
          <w:rFonts w:ascii="Tw Cen MT" w:hAnsi="Tw Cen MT" w:cs="Arial"/>
        </w:rPr>
        <w:t xml:space="preserve">: Plans and Documents of Execution </w:t>
      </w:r>
    </w:p>
    <w:p w14:paraId="53CAFD7F" w14:textId="77777777"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 xml:space="preserve">The detailed plans and other necessary documents to the execution of works will be established by the contractor on the basis of the data of the Tender File. </w:t>
      </w:r>
    </w:p>
    <w:p w14:paraId="2D6BD28C" w14:textId="6DA80B29"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 xml:space="preserve">They will be forward to the </w:t>
      </w:r>
      <w:r w:rsidR="00801548">
        <w:rPr>
          <w:rFonts w:ascii="Tw Cen MT" w:hAnsi="Tw Cen MT" w:cs="Arial"/>
        </w:rPr>
        <w:t>Contract Engineer</w:t>
      </w:r>
      <w:r w:rsidRPr="00963AD0">
        <w:rPr>
          <w:rFonts w:ascii="Tw Cen MT" w:hAnsi="Tw Cen MT" w:cs="Arial"/>
        </w:rPr>
        <w:t xml:space="preserve"> within at least ten (10) days before all beginning of execution of the corresponding works. This last has a delay of seven (7) days to make part to the contractor of his observations and remarks. He will transmit the document corrected including his opinion to the approval of the Contract Engineer with copy to the Contract Manager. </w:t>
      </w:r>
    </w:p>
    <w:p w14:paraId="1C78FD6F" w14:textId="5A63531D"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 xml:space="preserve">At the latest one month after the provisional reception and in all before the payment of the final deduction, the contractor will forward to transmit by the cares of the </w:t>
      </w:r>
      <w:r w:rsidR="00801548">
        <w:rPr>
          <w:rFonts w:ascii="Tw Cen MT" w:hAnsi="Tw Cen MT" w:cs="Arial"/>
        </w:rPr>
        <w:t>Contract Engineer</w:t>
      </w:r>
      <w:r w:rsidRPr="00963AD0">
        <w:rPr>
          <w:rFonts w:ascii="Tw Cen MT" w:hAnsi="Tw Cen MT" w:cs="Arial"/>
        </w:rPr>
        <w:t xml:space="preserve"> to the Delegated Contracting Authority three (3) copies of the revised plans of works of which a reproducible original, approved by the Contract Engineer and the </w:t>
      </w:r>
      <w:r w:rsidR="00801548">
        <w:rPr>
          <w:rFonts w:ascii="Tw Cen MT" w:hAnsi="Tw Cen MT" w:cs="Arial"/>
        </w:rPr>
        <w:t>Contract Engineer</w:t>
      </w:r>
      <w:r w:rsidRPr="00963AD0">
        <w:rPr>
          <w:rFonts w:ascii="Tw Cen MT" w:hAnsi="Tw Cen MT" w:cs="Arial"/>
        </w:rPr>
        <w:t xml:space="preserve">. </w:t>
      </w:r>
    </w:p>
    <w:p w14:paraId="689F441E" w14:textId="652FD976" w:rsidR="00963AD0" w:rsidRPr="00963AD0" w:rsidRDefault="001565A0" w:rsidP="00963AD0">
      <w:pPr>
        <w:pStyle w:val="NormalTahoma"/>
        <w:tabs>
          <w:tab w:val="left" w:pos="0"/>
        </w:tabs>
        <w:jc w:val="both"/>
        <w:rPr>
          <w:rFonts w:ascii="Tw Cen MT" w:hAnsi="Tw Cen MT" w:cs="Arial"/>
        </w:rPr>
      </w:pPr>
      <w:r>
        <w:rPr>
          <w:rFonts w:ascii="Tw Cen MT" w:hAnsi="Tw Cen MT" w:cs="Arial"/>
        </w:rPr>
        <w:t>36</w:t>
      </w:r>
      <w:r w:rsidR="006D73BE">
        <w:rPr>
          <w:rFonts w:ascii="Tw Cen MT" w:hAnsi="Tw Cen MT" w:cs="Arial"/>
        </w:rPr>
        <w:t>.3</w:t>
      </w:r>
      <w:r w:rsidR="00963AD0" w:rsidRPr="00963AD0">
        <w:rPr>
          <w:rFonts w:ascii="Tw Cen MT" w:hAnsi="Tw Cen MT" w:cs="Arial"/>
        </w:rPr>
        <w:t xml:space="preserve">: Public and Private Networks </w:t>
      </w:r>
    </w:p>
    <w:p w14:paraId="410526F6" w14:textId="77777777"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 xml:space="preserve">The contractor must take some precautions with cables and pipelines in the neighbourhood.  For that to happen, he should search for before the beginning of execution of works the existing buried cables and pipelines (electricity, water, telephone etc.…) situated in the zones concerned with the works. </w:t>
      </w:r>
    </w:p>
    <w:p w14:paraId="7DB49311" w14:textId="77777777"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 xml:space="preserve">In the event where the staff or the machine of the contractor or his subcontractors would cause a damage to these cables or pipelines, the repair works will be done at the contractor’s expense. To this effect he will sort the services of the concerned networks for repairs. </w:t>
      </w:r>
    </w:p>
    <w:p w14:paraId="137ADC01" w14:textId="68BADEBE" w:rsidR="00963AD0" w:rsidRPr="00963AD0" w:rsidRDefault="006D73BE" w:rsidP="00963AD0">
      <w:pPr>
        <w:pStyle w:val="NormalTahoma"/>
        <w:tabs>
          <w:tab w:val="left" w:pos="0"/>
        </w:tabs>
        <w:jc w:val="both"/>
        <w:rPr>
          <w:rFonts w:ascii="Tw Cen MT" w:hAnsi="Tw Cen MT" w:cs="Arial"/>
        </w:rPr>
      </w:pPr>
      <w:r>
        <w:rPr>
          <w:rFonts w:ascii="Tw Cen MT" w:hAnsi="Tw Cen MT" w:cs="Arial"/>
        </w:rPr>
        <w:t xml:space="preserve"> 36.4</w:t>
      </w:r>
      <w:r w:rsidR="00963AD0" w:rsidRPr="00963AD0">
        <w:rPr>
          <w:rFonts w:ascii="Tw Cen MT" w:hAnsi="Tw Cen MT" w:cs="Arial"/>
        </w:rPr>
        <w:t xml:space="preserve">: Material and Personal </w:t>
      </w:r>
      <w:proofErr w:type="gramStart"/>
      <w:r w:rsidR="00963AD0" w:rsidRPr="00963AD0">
        <w:rPr>
          <w:rFonts w:ascii="Tw Cen MT" w:hAnsi="Tw Cen MT" w:cs="Arial"/>
        </w:rPr>
        <w:t>To</w:t>
      </w:r>
      <w:proofErr w:type="gramEnd"/>
      <w:r w:rsidR="00963AD0" w:rsidRPr="00963AD0">
        <w:rPr>
          <w:rFonts w:ascii="Tw Cen MT" w:hAnsi="Tw Cen MT" w:cs="Arial"/>
        </w:rPr>
        <w:t xml:space="preserve"> Put </w:t>
      </w:r>
      <w:proofErr w:type="gramStart"/>
      <w:r w:rsidR="00963AD0" w:rsidRPr="00963AD0">
        <w:rPr>
          <w:rFonts w:ascii="Tw Cen MT" w:hAnsi="Tw Cen MT" w:cs="Arial"/>
        </w:rPr>
        <w:t>In</w:t>
      </w:r>
      <w:proofErr w:type="gramEnd"/>
      <w:r w:rsidR="00963AD0" w:rsidRPr="00963AD0">
        <w:rPr>
          <w:rFonts w:ascii="Tw Cen MT" w:hAnsi="Tw Cen MT" w:cs="Arial"/>
        </w:rPr>
        <w:t xml:space="preserve"> Place </w:t>
      </w:r>
    </w:p>
    <w:p w14:paraId="6B56CA55" w14:textId="77777777"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 xml:space="preserve">In his bid, the contractor committed to mobilise the necessary human and material resources for the good execution of works according to the rules of the art and according to the conditions of the present CCAP and CCTP. </w:t>
      </w:r>
    </w:p>
    <w:p w14:paraId="7B9D1304" w14:textId="77777777"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 xml:space="preserve">The contract has been assigned on the basis of the detailed lists of the material and the supervisory staff possibly completed at the demand of the administration. Any modification even partial proposed on the technical tender will only intervene after written agreement of the Contract Manager. In case of modification, the contractor will make a replacement of a staff of the same expertise (qualifications and experience) or a replacement of a similar performance material and in good working order. </w:t>
      </w:r>
    </w:p>
    <w:p w14:paraId="53EF6F45" w14:textId="37A1E2B2"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 xml:space="preserve">In any case, the lists of the material and of the supervisory staff to put in place will be submitted to the approvals of the Contract Engineer after opinion of the </w:t>
      </w:r>
      <w:r w:rsidR="00801548">
        <w:rPr>
          <w:rFonts w:ascii="Tw Cen MT" w:hAnsi="Tw Cen MT" w:cs="Arial"/>
        </w:rPr>
        <w:t>Contract Engineer</w:t>
      </w:r>
      <w:r w:rsidRPr="00963AD0">
        <w:rPr>
          <w:rFonts w:ascii="Tw Cen MT" w:hAnsi="Tw Cen MT" w:cs="Arial"/>
        </w:rPr>
        <w:t xml:space="preserve">, in the fifteen (15) days that follow the jobbing order. The Contract Engineer will have eight (8) days to notify his opinion in writing. Past this delay, the lists will be considered like approved. </w:t>
      </w:r>
    </w:p>
    <w:p w14:paraId="238C9CC9" w14:textId="77777777"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Unilateral modification brought to the propositions in material and in supervisory staff of the technical tender, before and during works constitutes a cause of termination of the contract as aimed on article 52.</w:t>
      </w:r>
    </w:p>
    <w:p w14:paraId="64678204" w14:textId="6CDDD070" w:rsidR="00963AD0" w:rsidRPr="00963AD0" w:rsidRDefault="006D73BE" w:rsidP="00963AD0">
      <w:pPr>
        <w:pStyle w:val="NormalTahoma"/>
        <w:tabs>
          <w:tab w:val="left" w:pos="0"/>
        </w:tabs>
        <w:jc w:val="both"/>
        <w:rPr>
          <w:rFonts w:ascii="Tw Cen MT" w:hAnsi="Tw Cen MT" w:cs="Arial"/>
        </w:rPr>
      </w:pPr>
      <w:r>
        <w:rPr>
          <w:rFonts w:ascii="Tw Cen MT" w:hAnsi="Tw Cen MT" w:cs="Arial"/>
        </w:rPr>
        <w:t>36.5</w:t>
      </w:r>
      <w:r w:rsidR="00963AD0" w:rsidRPr="00963AD0">
        <w:rPr>
          <w:rFonts w:ascii="Tw Cen MT" w:hAnsi="Tw Cen MT" w:cs="Arial"/>
        </w:rPr>
        <w:t xml:space="preserve">: Project of Execution </w:t>
      </w:r>
    </w:p>
    <w:p w14:paraId="71F3B9BA" w14:textId="41452E0F"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 xml:space="preserve">In a maximum deadline of ten (10) days from the assignment of the contract, the contractor will submit to the approval of the Contract Engineer, after motivated opinion of the </w:t>
      </w:r>
      <w:r w:rsidR="00801548">
        <w:rPr>
          <w:rFonts w:ascii="Tw Cen MT" w:hAnsi="Tw Cen MT" w:cs="Arial"/>
        </w:rPr>
        <w:t>Contract Engineer</w:t>
      </w:r>
      <w:r w:rsidRPr="00963AD0">
        <w:rPr>
          <w:rFonts w:ascii="Tw Cen MT" w:hAnsi="Tw Cen MT" w:cs="Arial"/>
        </w:rPr>
        <w:t xml:space="preserve">, in </w:t>
      </w:r>
      <w:r w:rsidR="006D73BE">
        <w:rPr>
          <w:rFonts w:ascii="Tw Cen MT" w:hAnsi="Tw Cen MT" w:cs="Arial"/>
        </w:rPr>
        <w:t>Five</w:t>
      </w:r>
      <w:r w:rsidRPr="00963AD0">
        <w:rPr>
          <w:rFonts w:ascii="Tw Cen MT" w:hAnsi="Tw Cen MT" w:cs="Arial"/>
        </w:rPr>
        <w:t xml:space="preserve"> (05) copies, the program of execution of Works containing: </w:t>
      </w:r>
    </w:p>
    <w:p w14:paraId="2E291274" w14:textId="77777777"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w:t>
      </w:r>
      <w:r w:rsidRPr="00963AD0">
        <w:rPr>
          <w:rFonts w:ascii="Tw Cen MT" w:hAnsi="Tw Cen MT" w:cs="Arial"/>
        </w:rPr>
        <w:tab/>
        <w:t xml:space="preserve">The global summary of deterioration; </w:t>
      </w:r>
    </w:p>
    <w:p w14:paraId="78B5A59C" w14:textId="77777777"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w:t>
      </w:r>
      <w:r w:rsidRPr="00963AD0">
        <w:rPr>
          <w:rFonts w:ascii="Tw Cen MT" w:hAnsi="Tw Cen MT" w:cs="Arial"/>
        </w:rPr>
        <w:tab/>
        <w:t xml:space="preserve">The global estimate; </w:t>
      </w:r>
    </w:p>
    <w:p w14:paraId="6B9F37B9" w14:textId="77777777"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w:t>
      </w:r>
      <w:r w:rsidRPr="00963AD0">
        <w:rPr>
          <w:rFonts w:ascii="Tw Cen MT" w:hAnsi="Tw Cen MT" w:cs="Arial"/>
        </w:rPr>
        <w:tab/>
        <w:t xml:space="preserve">The minute of description of tasks to execute; </w:t>
      </w:r>
    </w:p>
    <w:p w14:paraId="56299D55" w14:textId="77777777"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w:t>
      </w:r>
      <w:r w:rsidRPr="00963AD0">
        <w:rPr>
          <w:rFonts w:ascii="Tw Cen MT" w:hAnsi="Tw Cen MT" w:cs="Arial"/>
        </w:rPr>
        <w:tab/>
        <w:t xml:space="preserve">The description of the processes and the methods of execution of works considered with the forecasting of employment the staff, the material and the equipment; </w:t>
      </w:r>
    </w:p>
    <w:p w14:paraId="158599BA" w14:textId="77777777"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w:t>
      </w:r>
      <w:r w:rsidRPr="00963AD0">
        <w:rPr>
          <w:rFonts w:ascii="Tw Cen MT" w:hAnsi="Tw Cen MT" w:cs="Arial"/>
        </w:rPr>
        <w:tab/>
        <w:t xml:space="preserve">The results of the asked geotechnical tests sustained with the pertaining technical choice note; </w:t>
      </w:r>
    </w:p>
    <w:p w14:paraId="416731DD" w14:textId="77777777"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w:t>
      </w:r>
      <w:r w:rsidRPr="00963AD0">
        <w:rPr>
          <w:rFonts w:ascii="Tw Cen MT" w:hAnsi="Tw Cen MT" w:cs="Arial"/>
        </w:rPr>
        <w:tab/>
        <w:t xml:space="preserve">The structural plans and notes of calculation for the execution of works; </w:t>
      </w:r>
    </w:p>
    <w:p w14:paraId="2EF0B517" w14:textId="77777777"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w:t>
      </w:r>
      <w:r w:rsidRPr="00963AD0">
        <w:rPr>
          <w:rFonts w:ascii="Tw Cen MT" w:hAnsi="Tw Cen MT" w:cs="Arial"/>
        </w:rPr>
        <w:tab/>
        <w:t xml:space="preserve">The plans of furniture; </w:t>
      </w:r>
    </w:p>
    <w:p w14:paraId="636009F9" w14:textId="77777777"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w:t>
      </w:r>
      <w:r w:rsidRPr="00963AD0">
        <w:rPr>
          <w:rFonts w:ascii="Tw Cen MT" w:hAnsi="Tw Cen MT" w:cs="Arial"/>
        </w:rPr>
        <w:tab/>
        <w:t xml:space="preserve">The description of the processes and the methods of maintenance of the security, the circulation and respect of the environment; </w:t>
      </w:r>
    </w:p>
    <w:p w14:paraId="766B6E65" w14:textId="77777777"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w:t>
      </w:r>
      <w:r w:rsidRPr="00963AD0">
        <w:rPr>
          <w:rFonts w:ascii="Tw Cen MT" w:hAnsi="Tw Cen MT" w:cs="Arial"/>
        </w:rPr>
        <w:tab/>
        <w:t xml:space="preserve">A graphic planning of works; </w:t>
      </w:r>
    </w:p>
    <w:p w14:paraId="127709D6" w14:textId="77777777"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lastRenderedPageBreak/>
        <w:t>-</w:t>
      </w:r>
      <w:r w:rsidRPr="00963AD0">
        <w:rPr>
          <w:rFonts w:ascii="Tw Cen MT" w:hAnsi="Tw Cen MT" w:cs="Arial"/>
        </w:rPr>
        <w:tab/>
        <w:t xml:space="preserve">Quality control </w:t>
      </w:r>
      <w:proofErr w:type="gramStart"/>
      <w:r w:rsidRPr="00963AD0">
        <w:rPr>
          <w:rFonts w:ascii="Tw Cen MT" w:hAnsi="Tw Cen MT" w:cs="Arial"/>
        </w:rPr>
        <w:t>Plan(</w:t>
      </w:r>
      <w:proofErr w:type="gramEnd"/>
      <w:r w:rsidRPr="00963AD0">
        <w:rPr>
          <w:rFonts w:ascii="Tw Cen MT" w:hAnsi="Tw Cen MT" w:cs="Arial"/>
        </w:rPr>
        <w:t>PAQ)</w:t>
      </w:r>
    </w:p>
    <w:p w14:paraId="7BC11501" w14:textId="77777777"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w:t>
      </w:r>
      <w:r w:rsidRPr="00963AD0">
        <w:rPr>
          <w:rFonts w:ascii="Tw Cen MT" w:hAnsi="Tw Cen MT" w:cs="Arial"/>
        </w:rPr>
        <w:tab/>
        <w:t xml:space="preserve">Environmental management </w:t>
      </w:r>
      <w:proofErr w:type="gramStart"/>
      <w:r w:rsidRPr="00963AD0">
        <w:rPr>
          <w:rFonts w:ascii="Tw Cen MT" w:hAnsi="Tw Cen MT" w:cs="Arial"/>
        </w:rPr>
        <w:t>plan(</w:t>
      </w:r>
      <w:proofErr w:type="gramEnd"/>
      <w:r w:rsidRPr="00963AD0">
        <w:rPr>
          <w:rFonts w:ascii="Tw Cen MT" w:hAnsi="Tw Cen MT" w:cs="Arial"/>
        </w:rPr>
        <w:t>PGE)</w:t>
      </w:r>
    </w:p>
    <w:p w14:paraId="394FC565" w14:textId="77777777"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w:t>
      </w:r>
      <w:r w:rsidRPr="00963AD0">
        <w:rPr>
          <w:rFonts w:ascii="Tw Cen MT" w:hAnsi="Tw Cen MT" w:cs="Arial"/>
        </w:rPr>
        <w:tab/>
        <w:t xml:space="preserve">The works that the contractor will make execute by subcontractors (if there is); </w:t>
      </w:r>
    </w:p>
    <w:p w14:paraId="44547B3F" w14:textId="77777777"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w:t>
      </w:r>
      <w:r w:rsidRPr="00963AD0">
        <w:rPr>
          <w:rFonts w:ascii="Tw Cen MT" w:hAnsi="Tw Cen MT" w:cs="Arial"/>
        </w:rPr>
        <w:tab/>
        <w:t xml:space="preserve">The itinerary scheme or the linear of works to execute. </w:t>
      </w:r>
    </w:p>
    <w:p w14:paraId="78090BA1" w14:textId="77777777"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 xml:space="preserve">Two (2) copies of this project will have returned him within eight (8) days from their reception with: </w:t>
      </w:r>
    </w:p>
    <w:p w14:paraId="0E102756" w14:textId="77777777"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w:t>
      </w:r>
      <w:r w:rsidRPr="00963AD0">
        <w:rPr>
          <w:rFonts w:ascii="Tw Cen MT" w:hAnsi="Tw Cen MT" w:cs="Arial"/>
        </w:rPr>
        <w:tab/>
        <w:t xml:space="preserve">either the mention of approval « GOOD FOR EXECUTION » </w:t>
      </w:r>
    </w:p>
    <w:p w14:paraId="1CC1CDDC" w14:textId="77777777"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w:t>
      </w:r>
      <w:r w:rsidRPr="00963AD0">
        <w:rPr>
          <w:rFonts w:ascii="Tw Cen MT" w:hAnsi="Tw Cen MT" w:cs="Arial"/>
        </w:rPr>
        <w:tab/>
        <w:t>either the mention of their dismissal sustained by the purposes of the aforesaid dismissal</w:t>
      </w:r>
    </w:p>
    <w:p w14:paraId="52032C90" w14:textId="4DD50CEC"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 xml:space="preserve">The contractor will have seven then (7) days to hand a new file to the Contract Engineer who will have a deadline of five (5) days for its approval or to make possible remarks after opinion of the </w:t>
      </w:r>
      <w:r w:rsidR="00801548">
        <w:rPr>
          <w:rFonts w:ascii="Tw Cen MT" w:hAnsi="Tw Cen MT" w:cs="Arial"/>
        </w:rPr>
        <w:t>Contract Engineer</w:t>
      </w:r>
      <w:r w:rsidRPr="00963AD0">
        <w:rPr>
          <w:rFonts w:ascii="Tw Cen MT" w:hAnsi="Tw Cen MT" w:cs="Arial"/>
        </w:rPr>
        <w:t xml:space="preserve">. In this case, the procedure is re-lunched. Past the deadline of forty-five (45) days after notification of the jobbing order, the non-approval of the program will trigger the penalties of delay mentioned to the article 26 below. </w:t>
      </w:r>
    </w:p>
    <w:p w14:paraId="5ED180A1" w14:textId="77777777"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 xml:space="preserve">The approval given by the Contract Engineer won't attenuate in anything the contractor responsibility. Works executed before the approval of the program won't be received nor remunerated. </w:t>
      </w:r>
    </w:p>
    <w:p w14:paraId="2640850B" w14:textId="77777777"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 xml:space="preserve">The planning actualised and approved will become the contractual planning. It must make to appear critical tasks. The contractor will daily produce in the building site, an updated planning of works that will take into account the real advancement of works. </w:t>
      </w:r>
    </w:p>
    <w:p w14:paraId="143CC7B2" w14:textId="23890C86" w:rsidR="00963AD0" w:rsidRPr="00963AD0" w:rsidRDefault="006D73BE" w:rsidP="00963AD0">
      <w:pPr>
        <w:pStyle w:val="NormalTahoma"/>
        <w:tabs>
          <w:tab w:val="left" w:pos="0"/>
        </w:tabs>
        <w:jc w:val="both"/>
        <w:rPr>
          <w:rFonts w:ascii="Tw Cen MT" w:hAnsi="Tw Cen MT" w:cs="Arial"/>
        </w:rPr>
      </w:pPr>
      <w:r>
        <w:rPr>
          <w:rFonts w:ascii="Tw Cen MT" w:hAnsi="Tw Cen MT" w:cs="Arial"/>
          <w:b/>
        </w:rPr>
        <w:t>37</w:t>
      </w:r>
      <w:r w:rsidR="00963AD0" w:rsidRPr="00963AD0">
        <w:rPr>
          <w:rFonts w:ascii="Tw Cen MT" w:hAnsi="Tw Cen MT" w:cs="Arial"/>
        </w:rPr>
        <w:t xml:space="preserve">: </w:t>
      </w:r>
      <w:r w:rsidR="00963AD0" w:rsidRPr="00522C08">
        <w:rPr>
          <w:rFonts w:ascii="Tw Cen MT" w:hAnsi="Tw Cen MT" w:cs="Arial"/>
          <w:b/>
        </w:rPr>
        <w:t>Prohibition to Work in the Night, In Holidays and In Sundays</w:t>
      </w:r>
      <w:r w:rsidR="00963AD0" w:rsidRPr="00963AD0">
        <w:rPr>
          <w:rFonts w:ascii="Tw Cen MT" w:hAnsi="Tw Cen MT" w:cs="Arial"/>
        </w:rPr>
        <w:t xml:space="preserve"> </w:t>
      </w:r>
    </w:p>
    <w:p w14:paraId="7AC5C330" w14:textId="77777777" w:rsidR="00963AD0" w:rsidRDefault="00963AD0" w:rsidP="00963AD0">
      <w:pPr>
        <w:pStyle w:val="NormalTahoma"/>
        <w:tabs>
          <w:tab w:val="left" w:pos="0"/>
        </w:tabs>
        <w:jc w:val="both"/>
        <w:rPr>
          <w:rFonts w:ascii="Tw Cen MT" w:hAnsi="Tw Cen MT" w:cs="Arial"/>
        </w:rPr>
      </w:pPr>
      <w:r w:rsidRPr="00963AD0">
        <w:rPr>
          <w:rFonts w:ascii="Tw Cen MT" w:hAnsi="Tw Cen MT" w:cs="Arial"/>
        </w:rPr>
        <w:t xml:space="preserve">Works won't be able to continue the night, nor Sundays, nor the holidays without the previous written authorisation of the Contract Engineer. </w:t>
      </w:r>
    </w:p>
    <w:p w14:paraId="47028742" w14:textId="2CBFC6F1" w:rsidR="004800FE" w:rsidRPr="006D73BE" w:rsidRDefault="006D73BE" w:rsidP="004800FE">
      <w:pPr>
        <w:pStyle w:val="NormalTahoma"/>
        <w:tabs>
          <w:tab w:val="left" w:pos="0"/>
        </w:tabs>
        <w:jc w:val="both"/>
        <w:rPr>
          <w:rFonts w:ascii="Tw Cen MT" w:hAnsi="Tw Cen MT" w:cs="Arial"/>
          <w:b/>
        </w:rPr>
      </w:pPr>
      <w:r w:rsidRPr="006D73BE">
        <w:rPr>
          <w:rFonts w:ascii="Tw Cen MT" w:hAnsi="Tw Cen MT" w:cs="Arial"/>
          <w:b/>
        </w:rPr>
        <w:t xml:space="preserve"> 38</w:t>
      </w:r>
      <w:r w:rsidR="004800FE" w:rsidRPr="006D73BE">
        <w:rPr>
          <w:rFonts w:ascii="Tw Cen MT" w:hAnsi="Tw Cen MT" w:cs="Arial"/>
          <w:b/>
        </w:rPr>
        <w:t>: Site Meetings</w:t>
      </w:r>
    </w:p>
    <w:p w14:paraId="470BB9E8" w14:textId="2E4DCD2C" w:rsidR="004800FE" w:rsidRPr="004800FE" w:rsidRDefault="006D73BE" w:rsidP="004800FE">
      <w:pPr>
        <w:pStyle w:val="NormalTahoma"/>
        <w:tabs>
          <w:tab w:val="left" w:pos="0"/>
        </w:tabs>
        <w:jc w:val="both"/>
        <w:rPr>
          <w:rFonts w:ascii="Tw Cen MT" w:hAnsi="Tw Cen MT" w:cs="Arial"/>
        </w:rPr>
      </w:pPr>
      <w:r>
        <w:rPr>
          <w:rFonts w:ascii="Tw Cen MT" w:hAnsi="Tw Cen MT" w:cs="Arial"/>
        </w:rPr>
        <w:t>38</w:t>
      </w:r>
      <w:r w:rsidR="004800FE" w:rsidRPr="004800FE">
        <w:rPr>
          <w:rFonts w:ascii="Tw Cen MT" w:hAnsi="Tw Cen MT" w:cs="Arial"/>
        </w:rPr>
        <w:t xml:space="preserve">.1 Weekly meetings of Site are to be hold regularly. The involvement of the chief of works to the meetings of site is obligatory. </w:t>
      </w:r>
    </w:p>
    <w:p w14:paraId="27E7C556" w14:textId="77BC21C2" w:rsidR="004800FE" w:rsidRPr="004800FE" w:rsidRDefault="006D73BE" w:rsidP="004800FE">
      <w:pPr>
        <w:pStyle w:val="NormalTahoma"/>
        <w:tabs>
          <w:tab w:val="left" w:pos="0"/>
        </w:tabs>
        <w:jc w:val="both"/>
        <w:rPr>
          <w:rFonts w:ascii="Tw Cen MT" w:hAnsi="Tw Cen MT" w:cs="Arial"/>
        </w:rPr>
      </w:pPr>
      <w:r>
        <w:rPr>
          <w:rFonts w:ascii="Tw Cen MT" w:hAnsi="Tw Cen MT" w:cs="Arial"/>
        </w:rPr>
        <w:t>38</w:t>
      </w:r>
      <w:r w:rsidR="004800FE" w:rsidRPr="004800FE">
        <w:rPr>
          <w:rFonts w:ascii="Tw Cen MT" w:hAnsi="Tw Cen MT" w:cs="Arial"/>
        </w:rPr>
        <w:t xml:space="preserve">.2 Monthly meetings of site will be held in presence of the Contract Manager, of the Contract engineer or their representatives. </w:t>
      </w:r>
    </w:p>
    <w:p w14:paraId="018A35BC" w14:textId="32B2D3B1" w:rsidR="004800FE" w:rsidRPr="004800FE" w:rsidRDefault="006D73BE" w:rsidP="004800FE">
      <w:pPr>
        <w:pStyle w:val="NormalTahoma"/>
        <w:tabs>
          <w:tab w:val="left" w:pos="0"/>
        </w:tabs>
        <w:jc w:val="both"/>
        <w:rPr>
          <w:rFonts w:ascii="Tw Cen MT" w:hAnsi="Tw Cen MT" w:cs="Arial"/>
        </w:rPr>
      </w:pPr>
      <w:r>
        <w:rPr>
          <w:rFonts w:ascii="Tw Cen MT" w:hAnsi="Tw Cen MT" w:cs="Arial"/>
        </w:rPr>
        <w:t>35</w:t>
      </w:r>
      <w:r w:rsidR="004800FE" w:rsidRPr="004800FE">
        <w:rPr>
          <w:rFonts w:ascii="Tw Cen MT" w:hAnsi="Tw Cen MT" w:cs="Arial"/>
        </w:rPr>
        <w:t xml:space="preserve">.3 These meetings will be subject of a minute signed by the participants, the Contract Engineer assuring the secretariat. </w:t>
      </w:r>
    </w:p>
    <w:p w14:paraId="3CCB38A5" w14:textId="2AF3ED19" w:rsidR="004800FE" w:rsidRPr="00963AD0" w:rsidRDefault="006D73BE" w:rsidP="004800FE">
      <w:pPr>
        <w:pStyle w:val="NormalTahoma"/>
        <w:tabs>
          <w:tab w:val="left" w:pos="0"/>
        </w:tabs>
        <w:jc w:val="both"/>
        <w:rPr>
          <w:rFonts w:ascii="Tw Cen MT" w:hAnsi="Tw Cen MT" w:cs="Arial"/>
        </w:rPr>
      </w:pPr>
      <w:r>
        <w:rPr>
          <w:rFonts w:ascii="Tw Cen MT" w:hAnsi="Tw Cen MT" w:cs="Arial"/>
        </w:rPr>
        <w:t>38</w:t>
      </w:r>
      <w:r w:rsidR="004800FE" w:rsidRPr="004800FE">
        <w:rPr>
          <w:rFonts w:ascii="Tw Cen MT" w:hAnsi="Tw Cen MT" w:cs="Arial"/>
        </w:rPr>
        <w:t>.4 The Contract engineer will invite in writing, with copy to the Contract Manager, the Mayor of the council concerned to represent itself to the meetings of site.</w:t>
      </w:r>
    </w:p>
    <w:p w14:paraId="0FDE0C3D" w14:textId="2EC4AB08" w:rsidR="00963AD0" w:rsidRPr="00963AD0" w:rsidRDefault="001565A0" w:rsidP="00963AD0">
      <w:pPr>
        <w:pStyle w:val="NormalTahoma"/>
        <w:tabs>
          <w:tab w:val="left" w:pos="0"/>
        </w:tabs>
        <w:jc w:val="both"/>
        <w:rPr>
          <w:rFonts w:ascii="Tw Cen MT" w:hAnsi="Tw Cen MT" w:cs="Arial"/>
        </w:rPr>
      </w:pPr>
      <w:r w:rsidRPr="00522C08">
        <w:rPr>
          <w:rFonts w:ascii="Tw Cen MT" w:hAnsi="Tw Cen MT" w:cs="Arial"/>
          <w:b/>
        </w:rPr>
        <w:t xml:space="preserve">Article </w:t>
      </w:r>
      <w:r w:rsidR="006D73BE">
        <w:rPr>
          <w:rFonts w:ascii="Tw Cen MT" w:hAnsi="Tw Cen MT" w:cs="Arial"/>
          <w:b/>
        </w:rPr>
        <w:t>39</w:t>
      </w:r>
      <w:r w:rsidR="00963AD0" w:rsidRPr="00963AD0">
        <w:rPr>
          <w:rFonts w:ascii="Tw Cen MT" w:hAnsi="Tw Cen MT" w:cs="Arial"/>
        </w:rPr>
        <w:t xml:space="preserve">: </w:t>
      </w:r>
      <w:r w:rsidR="00963AD0" w:rsidRPr="00522C08">
        <w:rPr>
          <w:rFonts w:ascii="Tw Cen MT" w:hAnsi="Tw Cen MT" w:cs="Arial"/>
          <w:b/>
        </w:rPr>
        <w:t>Destruction Deficient Work and Removal of Refused Materials</w:t>
      </w:r>
      <w:r w:rsidR="00963AD0" w:rsidRPr="00963AD0">
        <w:rPr>
          <w:rFonts w:ascii="Tw Cen MT" w:hAnsi="Tw Cen MT" w:cs="Arial"/>
        </w:rPr>
        <w:t xml:space="preserve"> </w:t>
      </w:r>
    </w:p>
    <w:p w14:paraId="5488471E" w14:textId="77777777"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 xml:space="preserve">The Contract Engineer will have the power to order by writing: </w:t>
      </w:r>
    </w:p>
    <w:p w14:paraId="0B1D2444" w14:textId="77777777"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The removal from the building site within forty-eight (48) hours, of all materials identified as non-compliant to the requirements of the contract and their replacement by other appropriate materials and approved after tests of laboratory.</w:t>
      </w:r>
    </w:p>
    <w:p w14:paraId="7804FA6C" w14:textId="77777777"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 xml:space="preserve">The destruction and the correct reconstruction to expenses of the contractor of all works identified as non-compliant to the requirements of the contract with regard to the method of execution that the used materials. </w:t>
      </w:r>
    </w:p>
    <w:p w14:paraId="72080A80" w14:textId="12080FF0" w:rsidR="00963AD0" w:rsidRPr="00522C08" w:rsidRDefault="001565A0" w:rsidP="00963AD0">
      <w:pPr>
        <w:pStyle w:val="NormalTahoma"/>
        <w:tabs>
          <w:tab w:val="left" w:pos="0"/>
        </w:tabs>
        <w:jc w:val="both"/>
        <w:rPr>
          <w:rFonts w:ascii="Tw Cen MT" w:hAnsi="Tw Cen MT" w:cs="Arial"/>
          <w:b/>
        </w:rPr>
      </w:pPr>
      <w:r w:rsidRPr="00522C08">
        <w:rPr>
          <w:rFonts w:ascii="Tw Cen MT" w:hAnsi="Tw Cen MT" w:cs="Arial"/>
          <w:b/>
        </w:rPr>
        <w:t>Article 4</w:t>
      </w:r>
      <w:r w:rsidR="006D73BE">
        <w:rPr>
          <w:rFonts w:ascii="Tw Cen MT" w:hAnsi="Tw Cen MT" w:cs="Arial"/>
          <w:b/>
        </w:rPr>
        <w:t>0</w:t>
      </w:r>
      <w:r w:rsidR="00963AD0" w:rsidRPr="00522C08">
        <w:rPr>
          <w:rFonts w:ascii="Tw Cen MT" w:hAnsi="Tw Cen MT" w:cs="Arial"/>
          <w:b/>
        </w:rPr>
        <w:t xml:space="preserve">: Modification of the Works </w:t>
      </w:r>
    </w:p>
    <w:p w14:paraId="3987C7B6" w14:textId="77777777"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 xml:space="preserve">The Delegated Contracting Authority, reserves the faculty to introduce in the works, at the stage of the phase of execution, all modifications, additions, suppressions of works as well as the possible suppressions of category of works that he will estimate necessary for the good success and the economy of works, without for it the contractor can pretend to some compensation or indemnity that it is, outside of those indicated in the present CCAP. </w:t>
      </w:r>
    </w:p>
    <w:p w14:paraId="29056AA9" w14:textId="71EE32EE" w:rsidR="00963AD0" w:rsidRPr="00522C08" w:rsidRDefault="006D73BE" w:rsidP="00963AD0">
      <w:pPr>
        <w:pStyle w:val="NormalTahoma"/>
        <w:tabs>
          <w:tab w:val="left" w:pos="0"/>
        </w:tabs>
        <w:jc w:val="both"/>
        <w:rPr>
          <w:rFonts w:ascii="Tw Cen MT" w:hAnsi="Tw Cen MT" w:cs="Arial"/>
          <w:b/>
        </w:rPr>
      </w:pPr>
      <w:r>
        <w:rPr>
          <w:rFonts w:ascii="Tw Cen MT" w:hAnsi="Tw Cen MT" w:cs="Arial"/>
          <w:b/>
        </w:rPr>
        <w:t>Article 41</w:t>
      </w:r>
      <w:r w:rsidR="00963AD0" w:rsidRPr="00522C08">
        <w:rPr>
          <w:rFonts w:ascii="Tw Cen MT" w:hAnsi="Tw Cen MT" w:cs="Arial"/>
          <w:b/>
        </w:rPr>
        <w:t xml:space="preserve">: Materials </w:t>
      </w:r>
    </w:p>
    <w:p w14:paraId="4FD98B31" w14:textId="5478DB7B" w:rsidR="00963AD0" w:rsidRPr="00963AD0" w:rsidRDefault="006D73BE" w:rsidP="00963AD0">
      <w:pPr>
        <w:pStyle w:val="NormalTahoma"/>
        <w:tabs>
          <w:tab w:val="left" w:pos="0"/>
        </w:tabs>
        <w:jc w:val="both"/>
        <w:rPr>
          <w:rFonts w:ascii="Tw Cen MT" w:hAnsi="Tw Cen MT" w:cs="Arial"/>
        </w:rPr>
      </w:pPr>
      <w:r>
        <w:rPr>
          <w:rFonts w:ascii="Tw Cen MT" w:hAnsi="Tw Cen MT" w:cs="Arial"/>
        </w:rPr>
        <w:t>41</w:t>
      </w:r>
      <w:r w:rsidR="00963AD0" w:rsidRPr="00963AD0">
        <w:rPr>
          <w:rFonts w:ascii="Tw Cen MT" w:hAnsi="Tw Cen MT" w:cs="Arial"/>
        </w:rPr>
        <w:t xml:space="preserve">.1. The contractor will have to use at his expenses type of quarries mentioned in the CCTP or, if they are insufficient, he will search for new places of extraction of the necessary materials to the realisation of the works. </w:t>
      </w:r>
    </w:p>
    <w:p w14:paraId="67BDC0AC" w14:textId="456A410E" w:rsidR="00963AD0" w:rsidRPr="00963AD0" w:rsidRDefault="006D73BE" w:rsidP="00963AD0">
      <w:pPr>
        <w:pStyle w:val="NormalTahoma"/>
        <w:tabs>
          <w:tab w:val="left" w:pos="0"/>
        </w:tabs>
        <w:jc w:val="both"/>
        <w:rPr>
          <w:rFonts w:ascii="Tw Cen MT" w:hAnsi="Tw Cen MT" w:cs="Arial"/>
        </w:rPr>
      </w:pPr>
      <w:r>
        <w:rPr>
          <w:rFonts w:ascii="Tw Cen MT" w:hAnsi="Tw Cen MT" w:cs="Arial"/>
        </w:rPr>
        <w:t>41</w:t>
      </w:r>
      <w:r w:rsidR="00963AD0" w:rsidRPr="00963AD0">
        <w:rPr>
          <w:rFonts w:ascii="Tw Cen MT" w:hAnsi="Tw Cen MT" w:cs="Arial"/>
        </w:rPr>
        <w:t xml:space="preserve">.2. The materials will be compliant to the specifications of the CCTP. They will be submitted to the tests or tests that the </w:t>
      </w:r>
      <w:r w:rsidR="00801548">
        <w:rPr>
          <w:rFonts w:ascii="Tw Cen MT" w:hAnsi="Tw Cen MT" w:cs="Arial"/>
        </w:rPr>
        <w:t>Contract Engineer</w:t>
      </w:r>
      <w:r w:rsidR="00963AD0" w:rsidRPr="00963AD0">
        <w:rPr>
          <w:rFonts w:ascii="Tw Cen MT" w:hAnsi="Tw Cen MT" w:cs="Arial"/>
        </w:rPr>
        <w:t xml:space="preserve"> will judge useful to prescribe according to the specifications of the contract. </w:t>
      </w:r>
    </w:p>
    <w:p w14:paraId="75957992" w14:textId="16340875" w:rsidR="00963AD0" w:rsidRPr="00963AD0" w:rsidRDefault="001565A0" w:rsidP="00963AD0">
      <w:pPr>
        <w:pStyle w:val="NormalTahoma"/>
        <w:tabs>
          <w:tab w:val="left" w:pos="0"/>
        </w:tabs>
        <w:jc w:val="both"/>
        <w:rPr>
          <w:rFonts w:ascii="Tw Cen MT" w:hAnsi="Tw Cen MT" w:cs="Arial"/>
        </w:rPr>
      </w:pPr>
      <w:r>
        <w:rPr>
          <w:rFonts w:ascii="Tw Cen MT" w:hAnsi="Tw Cen MT" w:cs="Arial"/>
        </w:rPr>
        <w:t>4</w:t>
      </w:r>
      <w:r w:rsidR="006D73BE">
        <w:rPr>
          <w:rFonts w:ascii="Tw Cen MT" w:hAnsi="Tw Cen MT" w:cs="Arial"/>
        </w:rPr>
        <w:t>1</w:t>
      </w:r>
      <w:r w:rsidR="00963AD0" w:rsidRPr="00963AD0">
        <w:rPr>
          <w:rFonts w:ascii="Tw Cen MT" w:hAnsi="Tw Cen MT" w:cs="Arial"/>
        </w:rPr>
        <w:t xml:space="preserve">.3. The essential means of control put in place by the contractor at its expenses, should permit him to insure a constant repeated and regular control, in the places of extraction, preparation or manufacture and on the building site. </w:t>
      </w:r>
    </w:p>
    <w:p w14:paraId="0265D63F" w14:textId="4475718D" w:rsidR="00963AD0" w:rsidRPr="00522C08" w:rsidRDefault="001565A0" w:rsidP="00963AD0">
      <w:pPr>
        <w:pStyle w:val="NormalTahoma"/>
        <w:tabs>
          <w:tab w:val="left" w:pos="0"/>
        </w:tabs>
        <w:jc w:val="both"/>
        <w:rPr>
          <w:rFonts w:ascii="Tw Cen MT" w:hAnsi="Tw Cen MT" w:cs="Arial"/>
          <w:b/>
        </w:rPr>
      </w:pPr>
      <w:r w:rsidRPr="00522C08">
        <w:rPr>
          <w:rFonts w:ascii="Tw Cen MT" w:hAnsi="Tw Cen MT" w:cs="Arial"/>
          <w:b/>
        </w:rPr>
        <w:t>Article 4</w:t>
      </w:r>
      <w:r w:rsidR="006D73BE">
        <w:rPr>
          <w:rFonts w:ascii="Tw Cen MT" w:hAnsi="Tw Cen MT" w:cs="Arial"/>
          <w:b/>
        </w:rPr>
        <w:t>2</w:t>
      </w:r>
      <w:r w:rsidR="00963AD0" w:rsidRPr="00522C08">
        <w:rPr>
          <w:rFonts w:ascii="Tw Cen MT" w:hAnsi="Tw Cen MT" w:cs="Arial"/>
          <w:b/>
        </w:rPr>
        <w:t xml:space="preserve">: Invention License </w:t>
      </w:r>
    </w:p>
    <w:p w14:paraId="17D8DA46" w14:textId="77777777"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 xml:space="preserve">The contractor should get along, if necessary, with the owners or the possessors of license of which he would like to apply or would have applied; he will adjust the necessary payment and will guarantee the Contracting Authority against all pursuit. </w:t>
      </w:r>
    </w:p>
    <w:p w14:paraId="753A696C" w14:textId="46013756" w:rsidR="00963AD0" w:rsidRPr="00522C08" w:rsidRDefault="00522C08" w:rsidP="00963AD0">
      <w:pPr>
        <w:pStyle w:val="NormalTahoma"/>
        <w:tabs>
          <w:tab w:val="left" w:pos="0"/>
        </w:tabs>
        <w:jc w:val="both"/>
        <w:rPr>
          <w:rFonts w:ascii="Tw Cen MT" w:hAnsi="Tw Cen MT" w:cs="Arial"/>
          <w:b/>
        </w:rPr>
      </w:pPr>
      <w:r>
        <w:rPr>
          <w:rFonts w:ascii="Tw Cen MT" w:hAnsi="Tw Cen MT" w:cs="Arial"/>
          <w:b/>
        </w:rPr>
        <w:t>Article 4</w:t>
      </w:r>
      <w:r w:rsidR="006D73BE">
        <w:rPr>
          <w:rFonts w:ascii="Tw Cen MT" w:hAnsi="Tw Cen MT" w:cs="Arial"/>
          <w:b/>
        </w:rPr>
        <w:t>3</w:t>
      </w:r>
      <w:r w:rsidR="00963AD0" w:rsidRPr="00522C08">
        <w:rPr>
          <w:rFonts w:ascii="Tw Cen MT" w:hAnsi="Tw Cen MT" w:cs="Arial"/>
          <w:b/>
        </w:rPr>
        <w:t xml:space="preserve">: Execution Deadline </w:t>
      </w:r>
    </w:p>
    <w:p w14:paraId="5CEB5BB4" w14:textId="77777777"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t xml:space="preserve">The execution deadline is four (04)) months as from the date of notification of the Service Order to begin works delivered by the Delegated Contracting Authority. </w:t>
      </w:r>
    </w:p>
    <w:p w14:paraId="5251974F" w14:textId="4C29F1D0" w:rsidR="00963AD0" w:rsidRPr="00963AD0" w:rsidRDefault="00963AD0" w:rsidP="00963AD0">
      <w:pPr>
        <w:pStyle w:val="NormalTahoma"/>
        <w:tabs>
          <w:tab w:val="left" w:pos="0"/>
        </w:tabs>
        <w:jc w:val="both"/>
        <w:rPr>
          <w:rFonts w:ascii="Tw Cen MT" w:hAnsi="Tw Cen MT" w:cs="Arial"/>
        </w:rPr>
      </w:pPr>
      <w:r w:rsidRPr="00963AD0">
        <w:rPr>
          <w:rFonts w:ascii="Tw Cen MT" w:hAnsi="Tw Cen MT" w:cs="Arial"/>
        </w:rPr>
        <w:lastRenderedPageBreak/>
        <w:t>Due to extra works or justified circumstances, the contractor will be able to present a demand of prolongation. The length of the prolongation fixed by the Delegated Contracting Authority will be subject of an amendment.</w:t>
      </w:r>
    </w:p>
    <w:p w14:paraId="79700B87" w14:textId="6627FCCF" w:rsidR="001F3769" w:rsidRPr="004562C8" w:rsidRDefault="001F3769" w:rsidP="001F3769">
      <w:pPr>
        <w:jc w:val="both"/>
        <w:rPr>
          <w:rFonts w:ascii="Tw Cen MT" w:hAnsi="Tw Cen MT" w:cs="Arial"/>
          <w:b/>
        </w:rPr>
      </w:pPr>
      <w:r>
        <w:rPr>
          <w:rFonts w:ascii="Tw Cen MT" w:hAnsi="Tw Cen MT" w:cs="Arial"/>
          <w:b/>
        </w:rPr>
        <w:t>4</w:t>
      </w:r>
      <w:r>
        <w:rPr>
          <w:rFonts w:ascii="Tw Cen MT" w:hAnsi="Tw Cen MT" w:cs="Arial"/>
          <w:b/>
        </w:rPr>
        <w:t>3</w:t>
      </w:r>
      <w:r w:rsidRPr="004562C8">
        <w:rPr>
          <w:rFonts w:ascii="Tw Cen MT" w:hAnsi="Tw Cen MT" w:cs="Arial"/>
          <w:b/>
        </w:rPr>
        <w:t>.</w:t>
      </w:r>
      <w:r>
        <w:rPr>
          <w:rFonts w:ascii="Tw Cen MT" w:hAnsi="Tw Cen MT" w:cs="Arial"/>
          <w:b/>
        </w:rPr>
        <w:t>1</w:t>
      </w:r>
      <w:r w:rsidRPr="004562C8">
        <w:rPr>
          <w:rFonts w:ascii="Tw Cen MT" w:hAnsi="Tw Cen MT" w:cs="Arial"/>
          <w:b/>
        </w:rPr>
        <w:tab/>
      </w:r>
      <w:r>
        <w:rPr>
          <w:rFonts w:ascii="Tw Cen MT" w:hAnsi="Tw Cen MT" w:cs="Arial"/>
          <w:b/>
        </w:rPr>
        <w:t>Site Installation</w:t>
      </w:r>
    </w:p>
    <w:p w14:paraId="5A772D0E" w14:textId="1FF9829B" w:rsidR="001F3769" w:rsidRPr="004562C8" w:rsidRDefault="001F3769" w:rsidP="001F3769">
      <w:pPr>
        <w:jc w:val="both"/>
        <w:rPr>
          <w:rFonts w:ascii="Tw Cen MT" w:hAnsi="Tw Cen MT" w:cs="Arial"/>
        </w:rPr>
      </w:pPr>
      <w:r w:rsidRPr="004562C8">
        <w:rPr>
          <w:rFonts w:ascii="Tw Cen MT" w:hAnsi="Tw Cen MT" w:cs="Arial"/>
        </w:rPr>
        <w:t xml:space="preserve">The </w:t>
      </w:r>
      <w:r>
        <w:rPr>
          <w:rFonts w:ascii="Tw Cen MT" w:hAnsi="Tw Cen MT" w:cs="Arial"/>
        </w:rPr>
        <w:t>Installation</w:t>
      </w:r>
      <w:r w:rsidRPr="004562C8">
        <w:rPr>
          <w:rFonts w:ascii="Tw Cen MT" w:hAnsi="Tw Cen MT" w:cs="Arial"/>
        </w:rPr>
        <w:t xml:space="preserve"> commission shall comprise: </w:t>
      </w:r>
    </w:p>
    <w:p w14:paraId="29086B66" w14:textId="77777777" w:rsidR="001F3769" w:rsidRDefault="001F3769" w:rsidP="001F3769">
      <w:pPr>
        <w:pStyle w:val="ListParagraph"/>
        <w:numPr>
          <w:ilvl w:val="0"/>
          <w:numId w:val="127"/>
        </w:numPr>
        <w:tabs>
          <w:tab w:val="left" w:pos="1080"/>
          <w:tab w:val="left" w:pos="1170"/>
        </w:tabs>
        <w:jc w:val="both"/>
        <w:rPr>
          <w:rFonts w:ascii="Tw Cen MT" w:hAnsi="Tw Cen MT" w:cs="Arial"/>
        </w:rPr>
      </w:pPr>
      <w:r w:rsidRPr="004562C8">
        <w:rPr>
          <w:rFonts w:ascii="Tw Cen MT" w:hAnsi="Tw Cen MT" w:cs="Arial"/>
        </w:rPr>
        <w:t xml:space="preserve">The </w:t>
      </w:r>
      <w:r w:rsidRPr="00AF0C7A">
        <w:rPr>
          <w:rFonts w:ascii="Tw Cen MT" w:hAnsi="Tw Cen MT" w:cs="Arial"/>
          <w:lang w:val="en-US"/>
        </w:rPr>
        <w:t>Delegated</w:t>
      </w:r>
      <w:r>
        <w:rPr>
          <w:rFonts w:ascii="Tw Cen MT" w:hAnsi="Tw Cen MT" w:cs="Arial"/>
        </w:rPr>
        <w:t xml:space="preserve"> Contracting Authority or his representative</w:t>
      </w:r>
      <w:r w:rsidRPr="004562C8">
        <w:rPr>
          <w:rFonts w:ascii="Tw Cen MT" w:hAnsi="Tw Cen MT" w:cs="Arial"/>
        </w:rPr>
        <w:t xml:space="preserve"> </w:t>
      </w:r>
      <w:r>
        <w:rPr>
          <w:rFonts w:ascii="Tw Cen MT" w:hAnsi="Tw Cen MT" w:cs="Arial"/>
        </w:rPr>
        <w:t>………………</w:t>
      </w:r>
      <w:r w:rsidRPr="004562C8">
        <w:rPr>
          <w:rFonts w:ascii="Tw Cen MT" w:hAnsi="Tw Cen MT" w:cs="Arial"/>
        </w:rPr>
        <w:t>(Chairman)</w:t>
      </w:r>
    </w:p>
    <w:p w14:paraId="430CDE74" w14:textId="77777777" w:rsidR="001F3769" w:rsidRPr="004562C8" w:rsidRDefault="001F3769" w:rsidP="001F3769">
      <w:pPr>
        <w:pStyle w:val="ListParagraph"/>
        <w:numPr>
          <w:ilvl w:val="0"/>
          <w:numId w:val="127"/>
        </w:numPr>
        <w:tabs>
          <w:tab w:val="left" w:pos="1080"/>
          <w:tab w:val="left" w:pos="1170"/>
        </w:tabs>
        <w:jc w:val="both"/>
        <w:rPr>
          <w:rFonts w:ascii="Tw Cen MT" w:hAnsi="Tw Cen MT" w:cs="Arial"/>
        </w:rPr>
      </w:pPr>
      <w:r>
        <w:rPr>
          <w:rFonts w:ascii="Tw Cen MT" w:hAnsi="Tw Cen MT" w:cs="Arial"/>
        </w:rPr>
        <w:t>The</w:t>
      </w:r>
      <w:r w:rsidRPr="00425415">
        <w:rPr>
          <w:rFonts w:ascii="Tw Cen MT" w:hAnsi="Tw Cen MT" w:cs="Arial"/>
        </w:rPr>
        <w:t xml:space="preserve"> </w:t>
      </w:r>
      <w:r w:rsidRPr="004562C8">
        <w:rPr>
          <w:rFonts w:ascii="Tw Cen MT" w:hAnsi="Tw Cen MT" w:cs="Arial"/>
        </w:rPr>
        <w:t>Authorizing Officer or his representative</w:t>
      </w:r>
      <w:r>
        <w:rPr>
          <w:rFonts w:ascii="Tw Cen MT" w:hAnsi="Tw Cen MT" w:cs="Arial"/>
        </w:rPr>
        <w:t>.                     ........................(Member)</w:t>
      </w:r>
    </w:p>
    <w:p w14:paraId="5FBEDD08" w14:textId="77777777" w:rsidR="001F3769" w:rsidRDefault="001F3769" w:rsidP="001F3769">
      <w:pPr>
        <w:numPr>
          <w:ilvl w:val="0"/>
          <w:numId w:val="127"/>
        </w:numPr>
        <w:tabs>
          <w:tab w:val="left" w:pos="900"/>
        </w:tabs>
        <w:jc w:val="both"/>
        <w:rPr>
          <w:rFonts w:ascii="Tw Cen MT" w:hAnsi="Tw Cen MT" w:cs="Arial"/>
        </w:rPr>
      </w:pPr>
      <w:r w:rsidRPr="004562C8">
        <w:rPr>
          <w:rFonts w:ascii="Tw Cen MT" w:hAnsi="Tw Cen MT" w:cs="Arial"/>
        </w:rPr>
        <w:t>The Contract Engineer........................……..............................................</w:t>
      </w:r>
      <w:r>
        <w:rPr>
          <w:rFonts w:ascii="Tw Cen MT" w:hAnsi="Tw Cen MT" w:cs="Arial"/>
        </w:rPr>
        <w:t>.........</w:t>
      </w:r>
      <w:r w:rsidRPr="004562C8">
        <w:rPr>
          <w:rFonts w:ascii="Tw Cen MT" w:hAnsi="Tw Cen MT" w:cs="Arial"/>
        </w:rPr>
        <w:t>(Secretary)</w:t>
      </w:r>
    </w:p>
    <w:p w14:paraId="38327464" w14:textId="77777777" w:rsidR="001F3769" w:rsidRDefault="001F3769" w:rsidP="001F3769">
      <w:pPr>
        <w:numPr>
          <w:ilvl w:val="0"/>
          <w:numId w:val="127"/>
        </w:numPr>
        <w:tabs>
          <w:tab w:val="left" w:pos="900"/>
        </w:tabs>
        <w:jc w:val="both"/>
        <w:rPr>
          <w:rFonts w:ascii="Tw Cen MT" w:hAnsi="Tw Cen MT" w:cs="Arial"/>
        </w:rPr>
      </w:pPr>
      <w:r>
        <w:rPr>
          <w:rFonts w:ascii="Tw Cen MT" w:hAnsi="Tw Cen MT" w:cs="Arial"/>
        </w:rPr>
        <w:t>The Contract manager…………………………………………………. (member)</w:t>
      </w:r>
    </w:p>
    <w:p w14:paraId="02A7FD2B" w14:textId="77777777" w:rsidR="001F3769" w:rsidRPr="00425415" w:rsidRDefault="001F3769" w:rsidP="001F3769">
      <w:pPr>
        <w:numPr>
          <w:ilvl w:val="0"/>
          <w:numId w:val="127"/>
        </w:numPr>
        <w:tabs>
          <w:tab w:val="left" w:pos="900"/>
        </w:tabs>
        <w:jc w:val="both"/>
        <w:rPr>
          <w:rFonts w:ascii="Tw Cen MT" w:hAnsi="Tw Cen MT" w:cs="Arial"/>
        </w:rPr>
      </w:pPr>
      <w:r w:rsidRPr="00AF0C7A">
        <w:rPr>
          <w:rFonts w:ascii="Tw Cen MT" w:hAnsi="Tw Cen MT"/>
          <w:lang w:val="en-US"/>
        </w:rPr>
        <w:t>The RDMINMAP/NW or his</w:t>
      </w:r>
      <w:r w:rsidRPr="00AF0C7A">
        <w:rPr>
          <w:rFonts w:ascii="Tw Cen MT" w:hAnsi="Tw Cen MT"/>
          <w:spacing w:val="-2"/>
          <w:lang w:val="en-US"/>
        </w:rPr>
        <w:t xml:space="preserve"> representative…………………………………(Observer)</w:t>
      </w:r>
    </w:p>
    <w:p w14:paraId="277F4344" w14:textId="77777777" w:rsidR="001F3769" w:rsidRPr="004562C8" w:rsidRDefault="001F3769" w:rsidP="001F3769">
      <w:pPr>
        <w:numPr>
          <w:ilvl w:val="0"/>
          <w:numId w:val="127"/>
        </w:numPr>
        <w:tabs>
          <w:tab w:val="left" w:pos="900"/>
        </w:tabs>
        <w:jc w:val="both"/>
        <w:rPr>
          <w:rFonts w:ascii="Tw Cen MT" w:hAnsi="Tw Cen MT" w:cs="Arial"/>
        </w:rPr>
      </w:pPr>
      <w:r w:rsidRPr="004562C8">
        <w:rPr>
          <w:rFonts w:ascii="Tw Cen MT" w:hAnsi="Tw Cen MT" w:cs="Arial"/>
        </w:rPr>
        <w:t>The Contractor or his Representative............. ………………..………..…</w:t>
      </w:r>
      <w:r>
        <w:rPr>
          <w:rFonts w:ascii="Tw Cen MT" w:hAnsi="Tw Cen MT" w:cs="Arial"/>
        </w:rPr>
        <w:t>...</w:t>
      </w:r>
      <w:r w:rsidRPr="004562C8">
        <w:rPr>
          <w:rFonts w:ascii="Tw Cen MT" w:hAnsi="Tw Cen MT" w:cs="Arial"/>
        </w:rPr>
        <w:t xml:space="preserve"> (</w:t>
      </w:r>
      <w:r>
        <w:rPr>
          <w:rFonts w:ascii="Tw Cen MT" w:hAnsi="Tw Cen MT" w:cs="Arial"/>
        </w:rPr>
        <w:t>Observer)</w:t>
      </w:r>
      <w:r w:rsidRPr="004562C8">
        <w:rPr>
          <w:rFonts w:ascii="Tw Cen MT" w:hAnsi="Tw Cen MT" w:cs="Arial"/>
        </w:rPr>
        <w:t>)</w:t>
      </w:r>
    </w:p>
    <w:p w14:paraId="1F269C77" w14:textId="77777777" w:rsidR="00963AD0" w:rsidRDefault="00963AD0" w:rsidP="00BA75F3">
      <w:pPr>
        <w:pStyle w:val="NormalTahoma"/>
        <w:tabs>
          <w:tab w:val="left" w:pos="0"/>
        </w:tabs>
        <w:jc w:val="both"/>
        <w:rPr>
          <w:rFonts w:ascii="Tw Cen MT" w:hAnsi="Tw Cen MT" w:cs="Arial"/>
          <w:b/>
        </w:rPr>
      </w:pPr>
    </w:p>
    <w:p w14:paraId="7A5EC309" w14:textId="77777777" w:rsidR="00963AD0" w:rsidRDefault="00963AD0" w:rsidP="00BA75F3">
      <w:pPr>
        <w:pStyle w:val="NormalTahoma"/>
        <w:tabs>
          <w:tab w:val="left" w:pos="0"/>
        </w:tabs>
        <w:ind w:left="0" w:firstLine="0"/>
        <w:jc w:val="both"/>
        <w:rPr>
          <w:rFonts w:ascii="Tw Cen MT" w:hAnsi="Tw Cen MT" w:cs="Arial"/>
          <w:b/>
        </w:rPr>
      </w:pPr>
    </w:p>
    <w:p w14:paraId="7E3C865A" w14:textId="620C01BD" w:rsidR="00BA75F3" w:rsidRPr="004562C8" w:rsidRDefault="00BA75F3" w:rsidP="00BA75F3">
      <w:pPr>
        <w:pStyle w:val="NormalTahoma"/>
        <w:tabs>
          <w:tab w:val="left" w:pos="0"/>
        </w:tabs>
        <w:jc w:val="center"/>
        <w:rPr>
          <w:rFonts w:ascii="Tw Cen MT" w:hAnsi="Tw Cen MT" w:cs="Arial"/>
          <w:b/>
          <w:lang w:val="fr-FR"/>
        </w:rPr>
      </w:pPr>
      <w:proofErr w:type="spellStart"/>
      <w:r w:rsidRPr="004562C8">
        <w:rPr>
          <w:rFonts w:ascii="Tw Cen MT" w:hAnsi="Tw Cen MT" w:cs="Arial"/>
          <w:b/>
          <w:lang w:val="fr-FR"/>
        </w:rPr>
        <w:t>Chapter</w:t>
      </w:r>
      <w:proofErr w:type="spellEnd"/>
      <w:r w:rsidRPr="004562C8">
        <w:rPr>
          <w:rFonts w:ascii="Tw Cen MT" w:hAnsi="Tw Cen MT" w:cs="Arial"/>
          <w:b/>
          <w:lang w:val="fr-FR"/>
        </w:rPr>
        <w:t xml:space="preserve"> </w:t>
      </w:r>
      <w:r w:rsidR="00280CD8" w:rsidRPr="004562C8">
        <w:rPr>
          <w:rFonts w:ascii="Tw Cen MT" w:hAnsi="Tw Cen MT" w:cs="Arial"/>
          <w:b/>
          <w:lang w:val="fr-FR"/>
        </w:rPr>
        <w:t>IV :</w:t>
      </w:r>
      <w:r w:rsidRPr="004562C8">
        <w:rPr>
          <w:rFonts w:ascii="Tw Cen MT" w:hAnsi="Tw Cen MT" w:cs="Arial"/>
          <w:b/>
          <w:lang w:val="fr-FR"/>
        </w:rPr>
        <w:t xml:space="preserve"> Acceptance</w:t>
      </w:r>
    </w:p>
    <w:p w14:paraId="72FB29D9" w14:textId="77777777" w:rsidR="00BA75F3" w:rsidRPr="004562C8" w:rsidRDefault="00BA75F3" w:rsidP="00BA75F3">
      <w:pPr>
        <w:pStyle w:val="NormalTahoma"/>
        <w:tabs>
          <w:tab w:val="left" w:pos="0"/>
        </w:tabs>
        <w:jc w:val="center"/>
        <w:rPr>
          <w:rFonts w:ascii="Tw Cen MT" w:hAnsi="Tw Cen MT" w:cs="Arial"/>
          <w:b/>
          <w:lang w:val="fr-FR"/>
        </w:rPr>
      </w:pPr>
    </w:p>
    <w:p w14:paraId="28814D1D" w14:textId="2C4BA0B0" w:rsidR="00BA75F3" w:rsidRPr="004562C8" w:rsidRDefault="00522C08" w:rsidP="00BA75F3">
      <w:pPr>
        <w:pStyle w:val="NormalTahoma"/>
        <w:tabs>
          <w:tab w:val="left" w:pos="0"/>
        </w:tabs>
        <w:rPr>
          <w:rFonts w:ascii="Tw Cen MT" w:hAnsi="Tw Cen MT" w:cs="Arial"/>
          <w:b/>
          <w:lang w:val="fr-FR"/>
        </w:rPr>
      </w:pPr>
      <w:r>
        <w:rPr>
          <w:rFonts w:ascii="Tw Cen MT" w:hAnsi="Tw Cen MT" w:cs="Arial"/>
          <w:b/>
          <w:lang w:val="fr-FR"/>
        </w:rPr>
        <w:t xml:space="preserve">Article </w:t>
      </w:r>
      <w:proofErr w:type="gramStart"/>
      <w:r>
        <w:rPr>
          <w:rFonts w:ascii="Tw Cen MT" w:hAnsi="Tw Cen MT" w:cs="Arial"/>
          <w:b/>
          <w:lang w:val="fr-FR"/>
        </w:rPr>
        <w:t>4</w:t>
      </w:r>
      <w:r w:rsidR="006D73BE">
        <w:rPr>
          <w:rFonts w:ascii="Tw Cen MT" w:hAnsi="Tw Cen MT" w:cs="Arial"/>
          <w:b/>
          <w:lang w:val="fr-FR"/>
        </w:rPr>
        <w:t>4</w:t>
      </w:r>
      <w:r w:rsidR="00BA75F3" w:rsidRPr="004562C8">
        <w:rPr>
          <w:rFonts w:ascii="Tw Cen MT" w:hAnsi="Tw Cen MT" w:cs="Arial"/>
          <w:b/>
          <w:lang w:val="fr-FR"/>
        </w:rPr>
        <w:t>:</w:t>
      </w:r>
      <w:proofErr w:type="gramEnd"/>
      <w:r w:rsidR="00BA75F3" w:rsidRPr="004562C8">
        <w:rPr>
          <w:rFonts w:ascii="Tw Cen MT" w:hAnsi="Tw Cen MT" w:cs="Arial"/>
          <w:b/>
          <w:lang w:val="fr-FR"/>
        </w:rPr>
        <w:t xml:space="preserve"> PROVISIONAL ACCEPTANCE  </w:t>
      </w:r>
    </w:p>
    <w:p w14:paraId="03781EF1" w14:textId="77777777" w:rsidR="00BA75F3" w:rsidRPr="004562C8" w:rsidRDefault="00BA75F3" w:rsidP="00BA75F3">
      <w:pPr>
        <w:pStyle w:val="NormalTahoma"/>
        <w:tabs>
          <w:tab w:val="left" w:pos="0"/>
        </w:tabs>
        <w:rPr>
          <w:rFonts w:ascii="Tw Cen MT" w:hAnsi="Tw Cen MT" w:cs="Arial"/>
          <w:b/>
          <w:lang w:val="fr-FR"/>
        </w:rPr>
      </w:pPr>
    </w:p>
    <w:p w14:paraId="3247A904" w14:textId="4683A2EC" w:rsidR="00BA75F3" w:rsidRPr="004562C8" w:rsidRDefault="00522C08" w:rsidP="00BA75F3">
      <w:pPr>
        <w:tabs>
          <w:tab w:val="left" w:pos="540"/>
        </w:tabs>
        <w:jc w:val="both"/>
        <w:rPr>
          <w:rFonts w:ascii="Tw Cen MT" w:hAnsi="Tw Cen MT" w:cs="Arial"/>
          <w:b/>
        </w:rPr>
      </w:pPr>
      <w:r>
        <w:rPr>
          <w:rFonts w:ascii="Tw Cen MT" w:hAnsi="Tw Cen MT" w:cs="Arial"/>
          <w:b/>
        </w:rPr>
        <w:t>4</w:t>
      </w:r>
      <w:r w:rsidR="006D73BE">
        <w:rPr>
          <w:rFonts w:ascii="Tw Cen MT" w:hAnsi="Tw Cen MT" w:cs="Arial"/>
          <w:b/>
        </w:rPr>
        <w:t>4</w:t>
      </w:r>
      <w:r w:rsidR="00BA75F3" w:rsidRPr="004562C8">
        <w:rPr>
          <w:rFonts w:ascii="Tw Cen MT" w:hAnsi="Tw Cen MT" w:cs="Arial"/>
          <w:b/>
        </w:rPr>
        <w:t>.1</w:t>
      </w:r>
      <w:r w:rsidR="00BA75F3" w:rsidRPr="004562C8">
        <w:rPr>
          <w:rFonts w:ascii="Tw Cen MT" w:hAnsi="Tw Cen MT" w:cs="Arial"/>
          <w:b/>
        </w:rPr>
        <w:tab/>
        <w:t>PRE- ACCEPTANCE OPERATIONS</w:t>
      </w:r>
    </w:p>
    <w:p w14:paraId="022BD167" w14:textId="77777777" w:rsidR="00BA75F3" w:rsidRPr="004562C8" w:rsidRDefault="00BA75F3" w:rsidP="00BA75F3">
      <w:pPr>
        <w:pStyle w:val="BodyText3"/>
        <w:tabs>
          <w:tab w:val="left" w:pos="540"/>
        </w:tabs>
        <w:jc w:val="both"/>
        <w:rPr>
          <w:rFonts w:ascii="Tw Cen MT" w:hAnsi="Tw Cen MT" w:cs="Arial"/>
          <w:sz w:val="24"/>
          <w:szCs w:val="24"/>
        </w:rPr>
      </w:pPr>
      <w:r w:rsidRPr="004562C8">
        <w:rPr>
          <w:rFonts w:ascii="Tw Cen MT" w:hAnsi="Tw Cen MT" w:cs="Arial"/>
          <w:sz w:val="24"/>
          <w:szCs w:val="24"/>
        </w:rPr>
        <w:tab/>
        <w:t>Before the acceptance of the works the Contractor shall ask in writing to the Contract Engineer, to organize a technical visit for pre-acceptance. This visit shall include the following operations.</w:t>
      </w:r>
    </w:p>
    <w:p w14:paraId="51E52256" w14:textId="77777777" w:rsidR="00DB2B5F" w:rsidRPr="00DB2B5F" w:rsidRDefault="00DB2B5F" w:rsidP="00DB2B5F">
      <w:pPr>
        <w:pStyle w:val="BodyText3"/>
        <w:numPr>
          <w:ilvl w:val="0"/>
          <w:numId w:val="126"/>
        </w:numPr>
        <w:tabs>
          <w:tab w:val="left" w:pos="540"/>
        </w:tabs>
        <w:jc w:val="both"/>
        <w:rPr>
          <w:rFonts w:ascii="Tw Cen MT" w:hAnsi="Tw Cen MT" w:cs="Arial"/>
          <w:sz w:val="24"/>
          <w:szCs w:val="24"/>
        </w:rPr>
      </w:pPr>
      <w:r w:rsidRPr="00DB2B5F">
        <w:rPr>
          <w:rFonts w:ascii="Tw Cen MT" w:hAnsi="Tw Cen MT" w:cs="Arial"/>
          <w:sz w:val="24"/>
          <w:szCs w:val="24"/>
        </w:rPr>
        <w:t xml:space="preserve">The qualitative and quantitative recognition of the works executed, </w:t>
      </w:r>
    </w:p>
    <w:p w14:paraId="5E631355" w14:textId="161FB172" w:rsidR="00DB2B5F" w:rsidRPr="00DB2B5F" w:rsidRDefault="00DB2B5F" w:rsidP="00DB2B5F">
      <w:pPr>
        <w:pStyle w:val="BodyText3"/>
        <w:numPr>
          <w:ilvl w:val="0"/>
          <w:numId w:val="126"/>
        </w:numPr>
        <w:tabs>
          <w:tab w:val="left" w:pos="540"/>
        </w:tabs>
        <w:jc w:val="both"/>
        <w:rPr>
          <w:rFonts w:ascii="Tw Cen MT" w:hAnsi="Tw Cen MT" w:cs="Arial"/>
          <w:sz w:val="24"/>
          <w:szCs w:val="24"/>
        </w:rPr>
      </w:pPr>
      <w:r w:rsidRPr="00DB2B5F">
        <w:rPr>
          <w:rFonts w:ascii="Tw Cen MT" w:hAnsi="Tw Cen MT" w:cs="Arial"/>
          <w:sz w:val="24"/>
          <w:szCs w:val="24"/>
        </w:rPr>
        <w:t xml:space="preserve">The possible observation of imperfections or deficiency, </w:t>
      </w:r>
    </w:p>
    <w:p w14:paraId="19E998C5" w14:textId="1A8EF988" w:rsidR="00DB2B5F" w:rsidRPr="00DB2B5F" w:rsidRDefault="00DB2B5F" w:rsidP="00DB2B5F">
      <w:pPr>
        <w:pStyle w:val="BodyText3"/>
        <w:numPr>
          <w:ilvl w:val="0"/>
          <w:numId w:val="126"/>
        </w:numPr>
        <w:tabs>
          <w:tab w:val="left" w:pos="540"/>
        </w:tabs>
        <w:jc w:val="both"/>
        <w:rPr>
          <w:rFonts w:ascii="Tw Cen MT" w:hAnsi="Tw Cen MT" w:cs="Arial"/>
          <w:sz w:val="24"/>
          <w:szCs w:val="24"/>
        </w:rPr>
      </w:pPr>
      <w:r w:rsidRPr="00DB2B5F">
        <w:rPr>
          <w:rFonts w:ascii="Tw Cen MT" w:hAnsi="Tw Cen MT" w:cs="Arial"/>
          <w:sz w:val="24"/>
          <w:szCs w:val="24"/>
        </w:rPr>
        <w:t xml:space="preserve">The respect of environmental prescriptions, </w:t>
      </w:r>
    </w:p>
    <w:p w14:paraId="31967ED5" w14:textId="7424BF79" w:rsidR="00DB2B5F" w:rsidRPr="00DB2B5F" w:rsidRDefault="00DB2B5F" w:rsidP="00DB2B5F">
      <w:pPr>
        <w:pStyle w:val="BodyText3"/>
        <w:numPr>
          <w:ilvl w:val="0"/>
          <w:numId w:val="126"/>
        </w:numPr>
        <w:tabs>
          <w:tab w:val="left" w:pos="540"/>
        </w:tabs>
        <w:jc w:val="both"/>
        <w:rPr>
          <w:rFonts w:ascii="Tw Cen MT" w:hAnsi="Tw Cen MT" w:cs="Arial"/>
          <w:sz w:val="24"/>
          <w:szCs w:val="24"/>
        </w:rPr>
      </w:pPr>
      <w:r w:rsidRPr="00DB2B5F">
        <w:rPr>
          <w:rFonts w:ascii="Tw Cen MT" w:hAnsi="Tw Cen MT" w:cs="Arial"/>
          <w:sz w:val="24"/>
          <w:szCs w:val="24"/>
        </w:rPr>
        <w:t xml:space="preserve">The examinations possibly foreseen by the CCTP, </w:t>
      </w:r>
    </w:p>
    <w:p w14:paraId="62AB2347" w14:textId="50111FFA" w:rsidR="00BA75F3" w:rsidRPr="004562C8" w:rsidRDefault="00DB2B5F" w:rsidP="00DB2B5F">
      <w:pPr>
        <w:pStyle w:val="BodyText3"/>
        <w:numPr>
          <w:ilvl w:val="0"/>
          <w:numId w:val="126"/>
        </w:numPr>
        <w:tabs>
          <w:tab w:val="left" w:pos="540"/>
        </w:tabs>
        <w:spacing w:after="0"/>
        <w:jc w:val="both"/>
        <w:rPr>
          <w:rFonts w:ascii="Tw Cen MT" w:hAnsi="Tw Cen MT" w:cs="Arial"/>
          <w:sz w:val="24"/>
          <w:szCs w:val="24"/>
        </w:rPr>
      </w:pPr>
      <w:r w:rsidRPr="00DB2B5F">
        <w:rPr>
          <w:rFonts w:ascii="Tw Cen MT" w:hAnsi="Tw Cen MT" w:cs="Arial"/>
          <w:sz w:val="24"/>
          <w:szCs w:val="24"/>
        </w:rPr>
        <w:t>The probable observation of the non-execution of the works provided on the contract,</w:t>
      </w:r>
      <w:r w:rsidR="00BA75F3" w:rsidRPr="004562C8">
        <w:rPr>
          <w:rFonts w:ascii="Tw Cen MT" w:hAnsi="Tw Cen MT" w:cs="Arial"/>
          <w:sz w:val="24"/>
          <w:szCs w:val="24"/>
        </w:rPr>
        <w:tab/>
      </w:r>
    </w:p>
    <w:p w14:paraId="5A75377A" w14:textId="77777777" w:rsidR="00BA75F3" w:rsidRPr="004562C8" w:rsidRDefault="00BA75F3" w:rsidP="00BA75F3">
      <w:pPr>
        <w:jc w:val="both"/>
        <w:rPr>
          <w:rFonts w:ascii="Tw Cen MT" w:hAnsi="Tw Cen MT" w:cs="Arial"/>
        </w:rPr>
      </w:pPr>
      <w:r w:rsidRPr="004562C8">
        <w:rPr>
          <w:rFonts w:ascii="Tw Cen MT" w:hAnsi="Tw Cen MT" w:cs="Arial"/>
        </w:rPr>
        <w:t xml:space="preserve">These operations shall be subject to a site report drawn up on the field, signed by the following. </w:t>
      </w:r>
    </w:p>
    <w:p w14:paraId="5DDE379C" w14:textId="77777777" w:rsidR="00BA75F3" w:rsidRDefault="00BA75F3" w:rsidP="00BA75F3">
      <w:pPr>
        <w:jc w:val="both"/>
        <w:rPr>
          <w:rFonts w:ascii="Tw Cen MT" w:hAnsi="Tw Cen MT" w:cs="Arial"/>
        </w:rPr>
      </w:pPr>
      <w:r w:rsidRPr="004562C8">
        <w:rPr>
          <w:rFonts w:ascii="Tw Cen MT" w:hAnsi="Tw Cen MT" w:cs="Arial"/>
        </w:rPr>
        <w:t>-</w:t>
      </w:r>
      <w:r>
        <w:rPr>
          <w:rFonts w:ascii="Tw Cen MT" w:hAnsi="Tw Cen MT" w:cs="Arial"/>
        </w:rPr>
        <w:t xml:space="preserve"> </w:t>
      </w:r>
      <w:r w:rsidRPr="004562C8">
        <w:rPr>
          <w:rFonts w:ascii="Tw Cen MT" w:hAnsi="Tw Cen MT" w:cs="Arial"/>
        </w:rPr>
        <w:t>Contract Engineer,</w:t>
      </w:r>
    </w:p>
    <w:p w14:paraId="307E3A5E" w14:textId="75DC9763" w:rsidR="00280CD8" w:rsidRDefault="00280CD8" w:rsidP="00BA75F3">
      <w:pPr>
        <w:jc w:val="both"/>
        <w:rPr>
          <w:rFonts w:ascii="Tw Cen MT" w:hAnsi="Tw Cen MT" w:cs="Arial"/>
        </w:rPr>
      </w:pPr>
      <w:r>
        <w:rPr>
          <w:rFonts w:ascii="Tw Cen MT" w:hAnsi="Tw Cen MT" w:cs="Arial"/>
        </w:rPr>
        <w:t>- Follow-up Engineer</w:t>
      </w:r>
    </w:p>
    <w:p w14:paraId="310831EA" w14:textId="77777777" w:rsidR="00BA75F3" w:rsidRPr="004562C8" w:rsidRDefault="00BA75F3" w:rsidP="00BA75F3">
      <w:pPr>
        <w:jc w:val="both"/>
        <w:rPr>
          <w:rFonts w:ascii="Tw Cen MT" w:hAnsi="Tw Cen MT" w:cs="Arial"/>
        </w:rPr>
      </w:pPr>
      <w:r w:rsidRPr="004562C8">
        <w:rPr>
          <w:rFonts w:ascii="Tw Cen MT" w:hAnsi="Tw Cen MT" w:cs="Arial"/>
        </w:rPr>
        <w:t>-</w:t>
      </w:r>
      <w:r>
        <w:rPr>
          <w:rFonts w:ascii="Tw Cen MT" w:hAnsi="Tw Cen MT" w:cs="Arial"/>
        </w:rPr>
        <w:t xml:space="preserve"> </w:t>
      </w:r>
      <w:r w:rsidRPr="004562C8">
        <w:rPr>
          <w:rFonts w:ascii="Tw Cen MT" w:hAnsi="Tw Cen MT" w:cs="Arial"/>
        </w:rPr>
        <w:t xml:space="preserve">Contractor. </w:t>
      </w:r>
    </w:p>
    <w:p w14:paraId="33516CFB" w14:textId="26B427A2" w:rsidR="00BA75F3" w:rsidRPr="004562C8" w:rsidRDefault="00BA75F3" w:rsidP="00DB2B5F">
      <w:pPr>
        <w:jc w:val="both"/>
        <w:rPr>
          <w:rFonts w:ascii="Tw Cen MT" w:hAnsi="Tw Cen MT" w:cs="Arial"/>
        </w:rPr>
      </w:pPr>
      <w:r w:rsidRPr="004562C8">
        <w:rPr>
          <w:rFonts w:ascii="Tw Cen MT" w:hAnsi="Tw Cen MT" w:cs="Arial"/>
        </w:rPr>
        <w:tab/>
      </w:r>
      <w:r w:rsidR="00DB2B5F" w:rsidRPr="00DB2B5F">
        <w:rPr>
          <w:rFonts w:ascii="Tw Cen MT" w:hAnsi="Tw Cen MT" w:cs="Arial"/>
        </w:rPr>
        <w:t>At the tenure of this pre-reception visit, the Contract Engineer possibly specifies the reserves issued and the corresponding works to done before the date of the provisional reception that he will fix in agreement with the Contract engineer. The Contract Engineer, will look after to uplift the reserves and will raise a minute of uplift of the reserves of the pre-reception that will be joined to the convocation of reception, addressed to all members of the reception commission</w:t>
      </w:r>
    </w:p>
    <w:p w14:paraId="55CE956D" w14:textId="0F4634BF" w:rsidR="00BA75F3" w:rsidRPr="004562C8" w:rsidRDefault="00522C08" w:rsidP="00BA75F3">
      <w:pPr>
        <w:jc w:val="both"/>
        <w:rPr>
          <w:rFonts w:ascii="Tw Cen MT" w:hAnsi="Tw Cen MT" w:cs="Arial"/>
          <w:b/>
        </w:rPr>
      </w:pPr>
      <w:r>
        <w:rPr>
          <w:rFonts w:ascii="Tw Cen MT" w:hAnsi="Tw Cen MT" w:cs="Arial"/>
          <w:b/>
        </w:rPr>
        <w:t>4</w:t>
      </w:r>
      <w:r w:rsidR="006D73BE">
        <w:rPr>
          <w:rFonts w:ascii="Tw Cen MT" w:hAnsi="Tw Cen MT" w:cs="Arial"/>
          <w:b/>
        </w:rPr>
        <w:t>4</w:t>
      </w:r>
      <w:r w:rsidR="00BA75F3" w:rsidRPr="004562C8">
        <w:rPr>
          <w:rFonts w:ascii="Tw Cen MT" w:hAnsi="Tw Cen MT" w:cs="Arial"/>
          <w:b/>
        </w:rPr>
        <w:t>.2</w:t>
      </w:r>
      <w:r w:rsidR="00BA75F3" w:rsidRPr="004562C8">
        <w:rPr>
          <w:rFonts w:ascii="Tw Cen MT" w:hAnsi="Tw Cen MT" w:cs="Arial"/>
          <w:b/>
        </w:rPr>
        <w:tab/>
        <w:t>Acceptance</w:t>
      </w:r>
    </w:p>
    <w:p w14:paraId="714751EF" w14:textId="77777777" w:rsidR="00BA75F3" w:rsidRPr="004562C8" w:rsidRDefault="00BA75F3" w:rsidP="00BA75F3">
      <w:pPr>
        <w:jc w:val="both"/>
        <w:rPr>
          <w:rFonts w:ascii="Tw Cen MT" w:hAnsi="Tw Cen MT" w:cs="Arial"/>
        </w:rPr>
      </w:pPr>
      <w:r w:rsidRPr="004562C8">
        <w:rPr>
          <w:rFonts w:ascii="Tw Cen MT" w:hAnsi="Tw Cen MT" w:cs="Arial"/>
        </w:rPr>
        <w:t xml:space="preserve">The acceptance commission shall comprise: </w:t>
      </w:r>
    </w:p>
    <w:p w14:paraId="581F27C6" w14:textId="77777777" w:rsidR="00BA75F3" w:rsidRDefault="00BA75F3" w:rsidP="00C35283">
      <w:pPr>
        <w:pStyle w:val="ListParagraph"/>
        <w:numPr>
          <w:ilvl w:val="0"/>
          <w:numId w:val="127"/>
        </w:numPr>
        <w:tabs>
          <w:tab w:val="left" w:pos="1080"/>
          <w:tab w:val="left" w:pos="1170"/>
        </w:tabs>
        <w:jc w:val="both"/>
        <w:rPr>
          <w:rFonts w:ascii="Tw Cen MT" w:hAnsi="Tw Cen MT" w:cs="Arial"/>
        </w:rPr>
      </w:pPr>
      <w:r w:rsidRPr="004562C8">
        <w:rPr>
          <w:rFonts w:ascii="Tw Cen MT" w:hAnsi="Tw Cen MT" w:cs="Arial"/>
        </w:rPr>
        <w:t xml:space="preserve">The </w:t>
      </w:r>
      <w:r w:rsidRPr="00AF0C7A">
        <w:rPr>
          <w:rFonts w:ascii="Tw Cen MT" w:hAnsi="Tw Cen MT" w:cs="Arial"/>
          <w:lang w:val="en-US"/>
        </w:rPr>
        <w:t>Delegated</w:t>
      </w:r>
      <w:r>
        <w:rPr>
          <w:rFonts w:ascii="Tw Cen MT" w:hAnsi="Tw Cen MT" w:cs="Arial"/>
        </w:rPr>
        <w:t xml:space="preserve"> Contracting Authority or his representative</w:t>
      </w:r>
      <w:r w:rsidRPr="004562C8">
        <w:rPr>
          <w:rFonts w:ascii="Tw Cen MT" w:hAnsi="Tw Cen MT" w:cs="Arial"/>
        </w:rPr>
        <w:t xml:space="preserve"> </w:t>
      </w:r>
      <w:r>
        <w:rPr>
          <w:rFonts w:ascii="Tw Cen MT" w:hAnsi="Tw Cen MT" w:cs="Arial"/>
        </w:rPr>
        <w:t>………………</w:t>
      </w:r>
      <w:r w:rsidRPr="004562C8">
        <w:rPr>
          <w:rFonts w:ascii="Tw Cen MT" w:hAnsi="Tw Cen MT" w:cs="Arial"/>
        </w:rPr>
        <w:t>(Chairman)</w:t>
      </w:r>
    </w:p>
    <w:p w14:paraId="3E45AAC6" w14:textId="77777777" w:rsidR="00BA75F3" w:rsidRPr="004562C8" w:rsidRDefault="00BA75F3" w:rsidP="00C35283">
      <w:pPr>
        <w:pStyle w:val="ListParagraph"/>
        <w:numPr>
          <w:ilvl w:val="0"/>
          <w:numId w:val="127"/>
        </w:numPr>
        <w:tabs>
          <w:tab w:val="left" w:pos="1080"/>
          <w:tab w:val="left" w:pos="1170"/>
        </w:tabs>
        <w:jc w:val="both"/>
        <w:rPr>
          <w:rFonts w:ascii="Tw Cen MT" w:hAnsi="Tw Cen MT" w:cs="Arial"/>
        </w:rPr>
      </w:pPr>
      <w:r>
        <w:rPr>
          <w:rFonts w:ascii="Tw Cen MT" w:hAnsi="Tw Cen MT" w:cs="Arial"/>
        </w:rPr>
        <w:t>The</w:t>
      </w:r>
      <w:r w:rsidRPr="00425415">
        <w:rPr>
          <w:rFonts w:ascii="Tw Cen MT" w:hAnsi="Tw Cen MT" w:cs="Arial"/>
        </w:rPr>
        <w:t xml:space="preserve"> </w:t>
      </w:r>
      <w:r w:rsidRPr="004562C8">
        <w:rPr>
          <w:rFonts w:ascii="Tw Cen MT" w:hAnsi="Tw Cen MT" w:cs="Arial"/>
        </w:rPr>
        <w:t>Authorizing Officer or his representative</w:t>
      </w:r>
      <w:r>
        <w:rPr>
          <w:rFonts w:ascii="Tw Cen MT" w:hAnsi="Tw Cen MT" w:cs="Arial"/>
        </w:rPr>
        <w:t>.                     ........................(Member)</w:t>
      </w:r>
    </w:p>
    <w:p w14:paraId="11B55196" w14:textId="77777777" w:rsidR="00BA75F3" w:rsidRDefault="00BA75F3" w:rsidP="00C35283">
      <w:pPr>
        <w:numPr>
          <w:ilvl w:val="0"/>
          <w:numId w:val="127"/>
        </w:numPr>
        <w:tabs>
          <w:tab w:val="left" w:pos="900"/>
        </w:tabs>
        <w:jc w:val="both"/>
        <w:rPr>
          <w:rFonts w:ascii="Tw Cen MT" w:hAnsi="Tw Cen MT" w:cs="Arial"/>
        </w:rPr>
      </w:pPr>
      <w:r w:rsidRPr="004562C8">
        <w:rPr>
          <w:rFonts w:ascii="Tw Cen MT" w:hAnsi="Tw Cen MT" w:cs="Arial"/>
        </w:rPr>
        <w:t>The Contract Engineer........................……..............................................</w:t>
      </w:r>
      <w:r>
        <w:rPr>
          <w:rFonts w:ascii="Tw Cen MT" w:hAnsi="Tw Cen MT" w:cs="Arial"/>
        </w:rPr>
        <w:t>.........</w:t>
      </w:r>
      <w:r w:rsidRPr="004562C8">
        <w:rPr>
          <w:rFonts w:ascii="Tw Cen MT" w:hAnsi="Tw Cen MT" w:cs="Arial"/>
        </w:rPr>
        <w:t>(Secretary)</w:t>
      </w:r>
    </w:p>
    <w:p w14:paraId="4B593A6C" w14:textId="4B7DD731" w:rsidR="00280CD8" w:rsidRDefault="00280CD8" w:rsidP="00C35283">
      <w:pPr>
        <w:numPr>
          <w:ilvl w:val="0"/>
          <w:numId w:val="127"/>
        </w:numPr>
        <w:tabs>
          <w:tab w:val="left" w:pos="900"/>
        </w:tabs>
        <w:jc w:val="both"/>
        <w:rPr>
          <w:rFonts w:ascii="Tw Cen MT" w:hAnsi="Tw Cen MT" w:cs="Arial"/>
        </w:rPr>
      </w:pPr>
      <w:r>
        <w:rPr>
          <w:rFonts w:ascii="Tw Cen MT" w:hAnsi="Tw Cen MT" w:cs="Arial"/>
        </w:rPr>
        <w:t>The Contract manager…………………………………………………. (member)</w:t>
      </w:r>
    </w:p>
    <w:p w14:paraId="7407B14B" w14:textId="298AF59D" w:rsidR="00BA75F3" w:rsidRPr="00425415" w:rsidRDefault="00BA75F3" w:rsidP="00C35283">
      <w:pPr>
        <w:numPr>
          <w:ilvl w:val="0"/>
          <w:numId w:val="127"/>
        </w:numPr>
        <w:tabs>
          <w:tab w:val="left" w:pos="900"/>
        </w:tabs>
        <w:jc w:val="both"/>
        <w:rPr>
          <w:rFonts w:ascii="Tw Cen MT" w:hAnsi="Tw Cen MT" w:cs="Arial"/>
        </w:rPr>
      </w:pPr>
      <w:r w:rsidRPr="00AF0C7A">
        <w:rPr>
          <w:rFonts w:ascii="Tw Cen MT" w:hAnsi="Tw Cen MT"/>
          <w:lang w:val="en-US"/>
        </w:rPr>
        <w:t xml:space="preserve">The RDMINMAP/NW </w:t>
      </w:r>
      <w:r w:rsidR="00471364" w:rsidRPr="00AF0C7A">
        <w:rPr>
          <w:rFonts w:ascii="Tw Cen MT" w:hAnsi="Tw Cen MT"/>
          <w:lang w:val="en-US"/>
        </w:rPr>
        <w:t>or his</w:t>
      </w:r>
      <w:r w:rsidRPr="00AF0C7A">
        <w:rPr>
          <w:rFonts w:ascii="Tw Cen MT" w:hAnsi="Tw Cen MT"/>
          <w:spacing w:val="-2"/>
          <w:lang w:val="en-US"/>
        </w:rPr>
        <w:t xml:space="preserve"> representative…………………………………(Observer)</w:t>
      </w:r>
    </w:p>
    <w:p w14:paraId="66298739" w14:textId="211CDB0F" w:rsidR="00BA75F3" w:rsidRPr="00425415" w:rsidRDefault="00BA75F3" w:rsidP="00C35283">
      <w:pPr>
        <w:numPr>
          <w:ilvl w:val="0"/>
          <w:numId w:val="127"/>
        </w:numPr>
        <w:tabs>
          <w:tab w:val="left" w:pos="900"/>
        </w:tabs>
        <w:jc w:val="both"/>
        <w:rPr>
          <w:rFonts w:ascii="Tw Cen MT" w:hAnsi="Tw Cen MT" w:cs="Arial"/>
        </w:rPr>
      </w:pPr>
      <w:r w:rsidRPr="00AF0C7A">
        <w:rPr>
          <w:rFonts w:ascii="Tw Cen MT" w:hAnsi="Tw Cen MT"/>
          <w:lang w:val="en-US"/>
        </w:rPr>
        <w:t xml:space="preserve">The Stores Accountant of </w:t>
      </w:r>
      <w:r w:rsidR="00F659AA">
        <w:rPr>
          <w:rFonts w:ascii="Tw Cen MT" w:hAnsi="Tw Cen MT"/>
          <w:lang w:val="en-US"/>
        </w:rPr>
        <w:t>MINTP</w:t>
      </w:r>
      <w:r w:rsidRPr="00AF0C7A">
        <w:rPr>
          <w:rFonts w:ascii="Tw Cen MT" w:hAnsi="Tw Cen MT"/>
          <w:lang w:val="en-US"/>
        </w:rPr>
        <w:t xml:space="preserve"> North</w:t>
      </w:r>
      <w:r w:rsidR="00F659AA">
        <w:rPr>
          <w:rFonts w:ascii="Tw Cen MT" w:hAnsi="Tw Cen MT"/>
          <w:lang w:val="en-US"/>
        </w:rPr>
        <w:t xml:space="preserve"> </w:t>
      </w:r>
      <w:r w:rsidRPr="00AF0C7A">
        <w:rPr>
          <w:rFonts w:ascii="Tw Cen MT" w:hAnsi="Tw Cen MT"/>
          <w:lang w:val="en-US"/>
        </w:rPr>
        <w:t>West…………</w:t>
      </w:r>
      <w:r w:rsidR="00F659AA">
        <w:rPr>
          <w:rFonts w:ascii="Tw Cen MT" w:hAnsi="Tw Cen MT"/>
          <w:lang w:val="en-US"/>
        </w:rPr>
        <w:t>………………</w:t>
      </w:r>
      <w:proofErr w:type="gramStart"/>
      <w:r w:rsidR="00F659AA">
        <w:rPr>
          <w:rFonts w:ascii="Tw Cen MT" w:hAnsi="Tw Cen MT"/>
          <w:lang w:val="en-US"/>
        </w:rPr>
        <w:t>…..</w:t>
      </w:r>
      <w:proofErr w:type="gramEnd"/>
      <w:r w:rsidRPr="00AF0C7A">
        <w:rPr>
          <w:rFonts w:ascii="Tw Cen MT" w:hAnsi="Tw Cen MT"/>
          <w:lang w:val="en-US"/>
        </w:rPr>
        <w:t>(Member)</w:t>
      </w:r>
    </w:p>
    <w:p w14:paraId="62359502" w14:textId="025C7C3B" w:rsidR="00BA75F3" w:rsidRPr="004562C8" w:rsidRDefault="00BA75F3" w:rsidP="00C35283">
      <w:pPr>
        <w:numPr>
          <w:ilvl w:val="0"/>
          <w:numId w:val="127"/>
        </w:numPr>
        <w:tabs>
          <w:tab w:val="left" w:pos="900"/>
        </w:tabs>
        <w:jc w:val="both"/>
        <w:rPr>
          <w:rFonts w:ascii="Tw Cen MT" w:hAnsi="Tw Cen MT" w:cs="Arial"/>
        </w:rPr>
      </w:pPr>
      <w:r w:rsidRPr="004562C8">
        <w:rPr>
          <w:rFonts w:ascii="Tw Cen MT" w:hAnsi="Tw Cen MT" w:cs="Arial"/>
        </w:rPr>
        <w:t>The Contractor or his Representative............. ………………..………..…</w:t>
      </w:r>
      <w:r>
        <w:rPr>
          <w:rFonts w:ascii="Tw Cen MT" w:hAnsi="Tw Cen MT" w:cs="Arial"/>
        </w:rPr>
        <w:t>...</w:t>
      </w:r>
      <w:r w:rsidRPr="004562C8">
        <w:rPr>
          <w:rFonts w:ascii="Tw Cen MT" w:hAnsi="Tw Cen MT" w:cs="Arial"/>
        </w:rPr>
        <w:t xml:space="preserve"> (</w:t>
      </w:r>
      <w:r w:rsidR="00280CD8">
        <w:rPr>
          <w:rFonts w:ascii="Tw Cen MT" w:hAnsi="Tw Cen MT" w:cs="Arial"/>
        </w:rPr>
        <w:t>Observer</w:t>
      </w:r>
      <w:r>
        <w:rPr>
          <w:rFonts w:ascii="Tw Cen MT" w:hAnsi="Tw Cen MT" w:cs="Arial"/>
        </w:rPr>
        <w:t>)</w:t>
      </w:r>
      <w:r w:rsidRPr="004562C8">
        <w:rPr>
          <w:rFonts w:ascii="Tw Cen MT" w:hAnsi="Tw Cen MT" w:cs="Arial"/>
        </w:rPr>
        <w:t>)</w:t>
      </w:r>
    </w:p>
    <w:p w14:paraId="3CA25EDE" w14:textId="77777777" w:rsidR="00BA75F3" w:rsidRPr="004562C8" w:rsidRDefault="00BA75F3" w:rsidP="00BA75F3">
      <w:pPr>
        <w:jc w:val="both"/>
        <w:rPr>
          <w:rFonts w:ascii="Tw Cen MT" w:hAnsi="Tw Cen MT" w:cs="Arial"/>
        </w:rPr>
      </w:pPr>
      <w:r w:rsidRPr="004562C8">
        <w:rPr>
          <w:rFonts w:ascii="Tw Cen MT" w:hAnsi="Tw Cen MT" w:cs="Arial"/>
        </w:rPr>
        <w:t>The commission shall examine the report of the pre-acceptance and shall proceed to the acceptance. An acceptance report (process - verbal) of the works shall be prepared by the Contract Engineer and sign</w:t>
      </w:r>
      <w:r>
        <w:rPr>
          <w:rFonts w:ascii="Tw Cen MT" w:hAnsi="Tw Cen MT" w:cs="Arial"/>
        </w:rPr>
        <w:t>ed</w:t>
      </w:r>
      <w:r w:rsidRPr="004562C8">
        <w:rPr>
          <w:rFonts w:ascii="Tw Cen MT" w:hAnsi="Tw Cen MT" w:cs="Arial"/>
        </w:rPr>
        <w:t xml:space="preserve"> by all the commission members. </w:t>
      </w:r>
    </w:p>
    <w:p w14:paraId="3C1E4F21" w14:textId="77777777" w:rsidR="00BA75F3" w:rsidRPr="004562C8" w:rsidRDefault="00BA75F3" w:rsidP="00BA75F3">
      <w:pPr>
        <w:jc w:val="both"/>
        <w:rPr>
          <w:rFonts w:ascii="Tw Cen MT" w:hAnsi="Tw Cen MT" w:cs="Arial"/>
        </w:rPr>
      </w:pPr>
    </w:p>
    <w:p w14:paraId="71CE6EB7" w14:textId="3D4966A4" w:rsidR="00BA75F3" w:rsidRPr="004562C8" w:rsidRDefault="001565A0" w:rsidP="00BA75F3">
      <w:pPr>
        <w:jc w:val="both"/>
        <w:rPr>
          <w:rFonts w:ascii="Tw Cen MT" w:hAnsi="Tw Cen MT" w:cs="Arial"/>
          <w:b/>
        </w:rPr>
      </w:pPr>
      <w:r>
        <w:rPr>
          <w:rFonts w:ascii="Tw Cen MT" w:hAnsi="Tw Cen MT" w:cs="Arial"/>
          <w:b/>
        </w:rPr>
        <w:t>ARTICLE 4</w:t>
      </w:r>
      <w:r w:rsidR="006D73BE">
        <w:rPr>
          <w:rFonts w:ascii="Tw Cen MT" w:hAnsi="Tw Cen MT" w:cs="Arial"/>
          <w:b/>
        </w:rPr>
        <w:t>5</w:t>
      </w:r>
      <w:r w:rsidR="00BA75F3" w:rsidRPr="004562C8">
        <w:rPr>
          <w:rFonts w:ascii="Tw Cen MT" w:hAnsi="Tw Cen MT" w:cs="Arial"/>
          <w:b/>
        </w:rPr>
        <w:t>: DOCUMENTS TO BE FURNISHED AFTER EXECUTION</w:t>
      </w:r>
    </w:p>
    <w:p w14:paraId="177A587F" w14:textId="70BB338E" w:rsidR="00BA75F3" w:rsidRPr="004562C8" w:rsidRDefault="00522C08" w:rsidP="00BA75F3">
      <w:pPr>
        <w:jc w:val="both"/>
        <w:rPr>
          <w:rFonts w:ascii="Tw Cen MT" w:hAnsi="Tw Cen MT" w:cs="Arial"/>
        </w:rPr>
      </w:pPr>
      <w:r>
        <w:rPr>
          <w:rFonts w:ascii="Tw Cen MT" w:hAnsi="Tw Cen MT" w:cs="Arial"/>
        </w:rPr>
        <w:t>4</w:t>
      </w:r>
      <w:r w:rsidR="006D73BE">
        <w:rPr>
          <w:rFonts w:ascii="Tw Cen MT" w:hAnsi="Tw Cen MT" w:cs="Arial"/>
        </w:rPr>
        <w:t>5</w:t>
      </w:r>
      <w:r w:rsidR="00BA75F3" w:rsidRPr="004562C8">
        <w:rPr>
          <w:rFonts w:ascii="Tw Cen MT" w:hAnsi="Tw Cen MT" w:cs="Arial"/>
        </w:rPr>
        <w:t>.1</w:t>
      </w:r>
      <w:r w:rsidR="00BA75F3" w:rsidRPr="004562C8">
        <w:rPr>
          <w:rFonts w:ascii="Tw Cen MT" w:hAnsi="Tw Cen MT" w:cs="Arial"/>
        </w:rPr>
        <w:tab/>
        <w:t>The contractor shall furnish within one (1) month after completion of the works three (3) copies of all working documents and drawings as executed, especially those relevant to the exploitation and maintenance of the works.</w:t>
      </w:r>
    </w:p>
    <w:p w14:paraId="4BA1B6E9" w14:textId="2450A30D" w:rsidR="00BA75F3" w:rsidRDefault="00522C08" w:rsidP="00BA75F3">
      <w:pPr>
        <w:jc w:val="both"/>
        <w:rPr>
          <w:rFonts w:ascii="Tw Cen MT" w:hAnsi="Tw Cen MT" w:cs="Arial"/>
        </w:rPr>
      </w:pPr>
      <w:r>
        <w:rPr>
          <w:rFonts w:ascii="Tw Cen MT" w:hAnsi="Tw Cen MT" w:cs="Arial"/>
        </w:rPr>
        <w:t>4</w:t>
      </w:r>
      <w:r w:rsidR="006D73BE">
        <w:rPr>
          <w:rFonts w:ascii="Tw Cen MT" w:hAnsi="Tw Cen MT" w:cs="Arial"/>
        </w:rPr>
        <w:t>5</w:t>
      </w:r>
      <w:r w:rsidR="00BA75F3" w:rsidRPr="004562C8">
        <w:rPr>
          <w:rFonts w:ascii="Tw Cen MT" w:hAnsi="Tw Cen MT" w:cs="Arial"/>
        </w:rPr>
        <w:t>.2</w:t>
      </w:r>
      <w:r w:rsidR="00BA75F3" w:rsidRPr="004562C8">
        <w:rPr>
          <w:rFonts w:ascii="Tw Cen MT" w:hAnsi="Tw Cen MT" w:cs="Arial"/>
        </w:rPr>
        <w:tab/>
        <w:t>A penalty of 30% of the guarantee retention shall be retained in the event where the contractor fails to comply with Article 43.1 above.</w:t>
      </w:r>
    </w:p>
    <w:p w14:paraId="1BCE0A1B" w14:textId="77777777" w:rsidR="001F3769" w:rsidRPr="004562C8" w:rsidRDefault="001F3769" w:rsidP="00BA75F3">
      <w:pPr>
        <w:jc w:val="both"/>
        <w:rPr>
          <w:rFonts w:ascii="Tw Cen MT" w:hAnsi="Tw Cen MT" w:cs="Arial"/>
        </w:rPr>
      </w:pPr>
    </w:p>
    <w:p w14:paraId="15F2DA05" w14:textId="77777777" w:rsidR="00BA75F3" w:rsidRPr="004562C8" w:rsidRDefault="00BA75F3" w:rsidP="00BA75F3">
      <w:pPr>
        <w:jc w:val="both"/>
        <w:rPr>
          <w:rFonts w:ascii="Tw Cen MT" w:hAnsi="Tw Cen MT" w:cs="Arial"/>
        </w:rPr>
      </w:pPr>
    </w:p>
    <w:p w14:paraId="20A2AF56" w14:textId="4788FE7B" w:rsidR="00BA75F3" w:rsidRPr="004562C8" w:rsidRDefault="00BA75F3" w:rsidP="00BA75F3">
      <w:pPr>
        <w:jc w:val="both"/>
        <w:rPr>
          <w:rFonts w:ascii="Tw Cen MT" w:hAnsi="Tw Cen MT" w:cs="Arial"/>
        </w:rPr>
      </w:pPr>
      <w:r w:rsidRPr="004562C8">
        <w:rPr>
          <w:rFonts w:ascii="Tw Cen MT" w:hAnsi="Tw Cen MT" w:cs="Arial"/>
          <w:b/>
        </w:rPr>
        <w:lastRenderedPageBreak/>
        <w:t>Article 4</w:t>
      </w:r>
      <w:r w:rsidR="006D73BE">
        <w:rPr>
          <w:rFonts w:ascii="Tw Cen MT" w:hAnsi="Tw Cen MT" w:cs="Arial"/>
          <w:b/>
        </w:rPr>
        <w:t>6</w:t>
      </w:r>
      <w:r w:rsidRPr="004562C8">
        <w:rPr>
          <w:rFonts w:ascii="Tw Cen MT" w:hAnsi="Tw Cen MT" w:cs="Arial"/>
          <w:b/>
        </w:rPr>
        <w:t>: GUARANTEE PERIOD</w:t>
      </w:r>
      <w:r w:rsidRPr="004562C8">
        <w:rPr>
          <w:rFonts w:ascii="Tw Cen MT" w:hAnsi="Tw Cen MT" w:cs="Arial"/>
        </w:rPr>
        <w:t>.</w:t>
      </w:r>
    </w:p>
    <w:p w14:paraId="0940844A" w14:textId="77777777" w:rsidR="00DB2B5F" w:rsidRPr="00DB2B5F" w:rsidRDefault="00DB2B5F" w:rsidP="00DB2B5F">
      <w:pPr>
        <w:jc w:val="both"/>
        <w:rPr>
          <w:rFonts w:ascii="Tw Cen MT" w:hAnsi="Tw Cen MT" w:cs="Arial"/>
        </w:rPr>
      </w:pPr>
      <w:r w:rsidRPr="00DB2B5F">
        <w:rPr>
          <w:rFonts w:ascii="Tw Cen MT" w:hAnsi="Tw Cen MT" w:cs="Arial"/>
        </w:rPr>
        <w:t xml:space="preserve">Concerning the maintenance works of the road networks in earth, the deadline of guarantee only concerns the realized drainage system works. This delay is of four (04)) month from the date of Provisional reception of works. </w:t>
      </w:r>
    </w:p>
    <w:p w14:paraId="5222DECA" w14:textId="77777777" w:rsidR="00DB2B5F" w:rsidRDefault="00DB2B5F" w:rsidP="00DB2B5F">
      <w:pPr>
        <w:jc w:val="both"/>
        <w:rPr>
          <w:rFonts w:ascii="Tw Cen MT" w:hAnsi="Tw Cen MT" w:cs="Arial"/>
        </w:rPr>
      </w:pPr>
    </w:p>
    <w:p w14:paraId="0B1FCE66" w14:textId="692CA8E5" w:rsidR="00DB2B5F" w:rsidRPr="00DB2B5F" w:rsidRDefault="00DB2B5F" w:rsidP="00DB2B5F">
      <w:pPr>
        <w:jc w:val="both"/>
        <w:rPr>
          <w:rFonts w:ascii="Tw Cen MT" w:hAnsi="Tw Cen MT" w:cs="Arial"/>
          <w:b/>
          <w:sz w:val="26"/>
          <w:szCs w:val="26"/>
        </w:rPr>
      </w:pPr>
      <w:r>
        <w:rPr>
          <w:rFonts w:ascii="Tw Cen MT" w:hAnsi="Tw Cen MT" w:cs="Arial"/>
          <w:b/>
          <w:sz w:val="26"/>
          <w:szCs w:val="26"/>
        </w:rPr>
        <w:t>4</w:t>
      </w:r>
      <w:r w:rsidR="006D73BE">
        <w:rPr>
          <w:rFonts w:ascii="Tw Cen MT" w:hAnsi="Tw Cen MT" w:cs="Arial"/>
          <w:b/>
          <w:sz w:val="26"/>
          <w:szCs w:val="26"/>
        </w:rPr>
        <w:t>6</w:t>
      </w:r>
      <w:r>
        <w:rPr>
          <w:rFonts w:ascii="Tw Cen MT" w:hAnsi="Tw Cen MT" w:cs="Arial"/>
          <w:b/>
          <w:sz w:val="26"/>
          <w:szCs w:val="26"/>
        </w:rPr>
        <w:t>.1</w:t>
      </w:r>
      <w:r w:rsidRPr="00DB2B5F">
        <w:rPr>
          <w:rFonts w:ascii="Tw Cen MT" w:hAnsi="Tw Cen MT" w:cs="Arial"/>
          <w:b/>
          <w:sz w:val="26"/>
          <w:szCs w:val="26"/>
        </w:rPr>
        <w:t xml:space="preserve">: Maintenance during the Period of Guarantee </w:t>
      </w:r>
    </w:p>
    <w:p w14:paraId="5E3DC56B" w14:textId="77777777" w:rsidR="00DB2B5F" w:rsidRPr="00DB2B5F" w:rsidRDefault="00DB2B5F" w:rsidP="00DB2B5F">
      <w:pPr>
        <w:jc w:val="both"/>
        <w:rPr>
          <w:rFonts w:ascii="Tw Cen MT" w:hAnsi="Tw Cen MT" w:cs="Arial"/>
        </w:rPr>
      </w:pPr>
      <w:r w:rsidRPr="00DB2B5F">
        <w:rPr>
          <w:rFonts w:ascii="Tw Cen MT" w:hAnsi="Tw Cen MT" w:cs="Arial"/>
        </w:rPr>
        <w:t xml:space="preserve">During the period of guarantee, the contractor should execute in due time at his expenses, all necessary works to remedy the messes not being a matter for a normal maintenance that would appear in the works of realized drainage structures. </w:t>
      </w:r>
    </w:p>
    <w:p w14:paraId="1C2D2E97" w14:textId="02CB73B7" w:rsidR="00BA75F3" w:rsidRPr="004562C8" w:rsidRDefault="00DB2B5F" w:rsidP="00DB2B5F">
      <w:pPr>
        <w:jc w:val="both"/>
        <w:rPr>
          <w:rFonts w:ascii="Tw Cen MT" w:hAnsi="Tw Cen MT" w:cs="Arial"/>
        </w:rPr>
      </w:pPr>
      <w:r w:rsidRPr="00DB2B5F">
        <w:rPr>
          <w:rFonts w:ascii="Tw Cen MT" w:hAnsi="Tw Cen MT" w:cs="Arial"/>
        </w:rPr>
        <w:t>If the contractor didn't conform himself within fifteen (15) days to the prescriptions of a relative service order to these works, the Contract Manager will be in right to make execute them by his own workers or by another enterprise and the bill will be recover at the expense of the contractor by deduction on all dues or fees owe to him in the regard of the contract.</w:t>
      </w:r>
    </w:p>
    <w:p w14:paraId="3E508740" w14:textId="77777777" w:rsidR="00DB2B5F" w:rsidRDefault="00DB2B5F" w:rsidP="00BA75F3">
      <w:pPr>
        <w:pStyle w:val="NormalTahoma"/>
        <w:tabs>
          <w:tab w:val="left" w:pos="0"/>
        </w:tabs>
        <w:ind w:left="0" w:firstLine="0"/>
        <w:jc w:val="both"/>
        <w:rPr>
          <w:rFonts w:ascii="Tw Cen MT" w:hAnsi="Tw Cen MT" w:cs="Arial"/>
          <w:b/>
        </w:rPr>
      </w:pPr>
    </w:p>
    <w:p w14:paraId="186AD433" w14:textId="77777777" w:rsidR="00DB2B5F" w:rsidRDefault="00DB2B5F" w:rsidP="00BA75F3">
      <w:pPr>
        <w:pStyle w:val="NormalTahoma"/>
        <w:tabs>
          <w:tab w:val="left" w:pos="0"/>
        </w:tabs>
        <w:ind w:left="0" w:firstLine="0"/>
        <w:jc w:val="both"/>
        <w:rPr>
          <w:rFonts w:ascii="Tw Cen MT" w:hAnsi="Tw Cen MT" w:cs="Arial"/>
          <w:b/>
        </w:rPr>
      </w:pPr>
    </w:p>
    <w:p w14:paraId="0C61211D" w14:textId="6877DC91" w:rsidR="00BA75F3" w:rsidRPr="004562C8" w:rsidRDefault="00BA75F3" w:rsidP="00BA75F3">
      <w:pPr>
        <w:pStyle w:val="NormalTahoma"/>
        <w:tabs>
          <w:tab w:val="left" w:pos="0"/>
        </w:tabs>
        <w:ind w:left="0" w:firstLine="0"/>
        <w:jc w:val="both"/>
        <w:rPr>
          <w:rFonts w:ascii="Tw Cen MT" w:hAnsi="Tw Cen MT" w:cs="Arial"/>
          <w:b/>
        </w:rPr>
      </w:pPr>
      <w:r w:rsidRPr="004562C8">
        <w:rPr>
          <w:rFonts w:ascii="Tw Cen MT" w:hAnsi="Tw Cen MT" w:cs="Arial"/>
          <w:b/>
        </w:rPr>
        <w:t>Article 4</w:t>
      </w:r>
      <w:r w:rsidR="000C19E7">
        <w:rPr>
          <w:rFonts w:ascii="Tw Cen MT" w:hAnsi="Tw Cen MT" w:cs="Arial"/>
          <w:b/>
        </w:rPr>
        <w:t>7</w:t>
      </w:r>
      <w:r w:rsidRPr="004562C8">
        <w:rPr>
          <w:rFonts w:ascii="Tw Cen MT" w:hAnsi="Tw Cen MT" w:cs="Arial"/>
          <w:b/>
        </w:rPr>
        <w:t>: Final acceptance (article 72 of the GAC)</w:t>
      </w:r>
    </w:p>
    <w:p w14:paraId="0540093D" w14:textId="77777777" w:rsidR="00BA75F3" w:rsidRPr="004562C8" w:rsidRDefault="00BA75F3" w:rsidP="00BA75F3">
      <w:pPr>
        <w:pStyle w:val="NormalTahoma"/>
        <w:tabs>
          <w:tab w:val="left" w:pos="0"/>
        </w:tabs>
        <w:ind w:left="0" w:firstLine="0"/>
        <w:jc w:val="both"/>
        <w:rPr>
          <w:rFonts w:ascii="Tw Cen MT" w:hAnsi="Tw Cen MT" w:cs="Arial"/>
        </w:rPr>
      </w:pPr>
    </w:p>
    <w:p w14:paraId="04AF2961" w14:textId="77777777" w:rsidR="00BA75F3" w:rsidRPr="004562C8" w:rsidRDefault="00BA75F3" w:rsidP="00BA75F3">
      <w:pPr>
        <w:pStyle w:val="NormalTahoma"/>
        <w:tabs>
          <w:tab w:val="left" w:pos="0"/>
        </w:tabs>
        <w:ind w:left="0" w:firstLine="0"/>
        <w:jc w:val="both"/>
        <w:rPr>
          <w:rFonts w:ascii="Tw Cen MT" w:hAnsi="Tw Cen MT" w:cs="Arial"/>
        </w:rPr>
      </w:pPr>
      <w:r w:rsidRPr="004562C8">
        <w:rPr>
          <w:rFonts w:ascii="Tw Cen MT" w:hAnsi="Tw Cen MT" w:cs="Arial"/>
        </w:rPr>
        <w:t>Final acceptance shall take place within a maximum deadline of [fifteen (15) days] from the date of expiry of the guarantee.</w:t>
      </w:r>
    </w:p>
    <w:p w14:paraId="4ED314E7" w14:textId="77777777" w:rsidR="00BA75F3" w:rsidRPr="004562C8" w:rsidRDefault="00BA75F3" w:rsidP="00BA75F3">
      <w:pPr>
        <w:pStyle w:val="NormalTahoma"/>
        <w:tabs>
          <w:tab w:val="left" w:pos="0"/>
        </w:tabs>
        <w:ind w:left="0" w:firstLine="0"/>
        <w:jc w:val="both"/>
        <w:rPr>
          <w:rFonts w:ascii="Tw Cen MT" w:hAnsi="Tw Cen MT" w:cs="Arial"/>
        </w:rPr>
      </w:pPr>
      <w:r w:rsidRPr="004562C8">
        <w:rPr>
          <w:rFonts w:ascii="Tw Cen MT" w:hAnsi="Tw Cen MT" w:cs="Arial"/>
        </w:rPr>
        <w:t xml:space="preserve">The procedure for final acceptance shall be the same as for provisional acceptance    </w:t>
      </w:r>
    </w:p>
    <w:p w14:paraId="12D5B145" w14:textId="77777777" w:rsidR="00BA75F3" w:rsidRPr="004562C8" w:rsidRDefault="00BA75F3" w:rsidP="00BA75F3">
      <w:pPr>
        <w:pStyle w:val="NormalTahoma"/>
        <w:tabs>
          <w:tab w:val="left" w:pos="0"/>
        </w:tabs>
        <w:ind w:left="0" w:firstLine="0"/>
        <w:jc w:val="both"/>
        <w:rPr>
          <w:rFonts w:ascii="Tw Cen MT" w:hAnsi="Tw Cen MT" w:cs="Arial"/>
        </w:rPr>
      </w:pPr>
    </w:p>
    <w:p w14:paraId="2AFE6541" w14:textId="77777777" w:rsidR="00BA75F3" w:rsidRPr="004562C8" w:rsidRDefault="00BA75F3" w:rsidP="00BA75F3">
      <w:pPr>
        <w:pStyle w:val="NormalTahoma"/>
        <w:tabs>
          <w:tab w:val="left" w:pos="0"/>
        </w:tabs>
        <w:jc w:val="center"/>
        <w:rPr>
          <w:rFonts w:ascii="Tw Cen MT" w:hAnsi="Tw Cen MT" w:cs="Arial"/>
          <w:b/>
        </w:rPr>
      </w:pPr>
      <w:r w:rsidRPr="004562C8">
        <w:rPr>
          <w:rFonts w:ascii="Tw Cen MT" w:hAnsi="Tw Cen MT" w:cs="Arial"/>
          <w:b/>
        </w:rPr>
        <w:t>Chapter V: Sundry provisions</w:t>
      </w:r>
    </w:p>
    <w:p w14:paraId="7C7F497F" w14:textId="77777777" w:rsidR="00BA75F3" w:rsidRPr="004562C8" w:rsidRDefault="00BA75F3" w:rsidP="00BA75F3">
      <w:pPr>
        <w:pStyle w:val="NormalTahoma"/>
        <w:tabs>
          <w:tab w:val="left" w:pos="0"/>
        </w:tabs>
        <w:jc w:val="both"/>
        <w:rPr>
          <w:rFonts w:ascii="Tw Cen MT" w:hAnsi="Tw Cen MT" w:cs="Arial"/>
        </w:rPr>
      </w:pPr>
    </w:p>
    <w:p w14:paraId="3A339A01" w14:textId="41668BA8" w:rsidR="00BA75F3" w:rsidRPr="004562C8" w:rsidRDefault="00522C08" w:rsidP="00BA75F3">
      <w:pPr>
        <w:pStyle w:val="NormalTahoma"/>
        <w:tabs>
          <w:tab w:val="left" w:pos="0"/>
        </w:tabs>
        <w:jc w:val="both"/>
        <w:rPr>
          <w:rFonts w:ascii="Tw Cen MT" w:hAnsi="Tw Cen MT" w:cs="Arial"/>
          <w:b/>
        </w:rPr>
      </w:pPr>
      <w:r>
        <w:rPr>
          <w:rFonts w:ascii="Tw Cen MT" w:hAnsi="Tw Cen MT" w:cs="Arial"/>
          <w:b/>
        </w:rPr>
        <w:t>Article 4</w:t>
      </w:r>
      <w:r w:rsidR="000C19E7">
        <w:rPr>
          <w:rFonts w:ascii="Tw Cen MT" w:hAnsi="Tw Cen MT" w:cs="Arial"/>
          <w:b/>
        </w:rPr>
        <w:t>8</w:t>
      </w:r>
      <w:r w:rsidR="00BA75F3" w:rsidRPr="004562C8">
        <w:rPr>
          <w:rFonts w:ascii="Tw Cen MT" w:hAnsi="Tw Cen MT" w:cs="Arial"/>
          <w:b/>
        </w:rPr>
        <w:t xml:space="preserve">: Termination of the Contract (article </w:t>
      </w:r>
      <w:r w:rsidR="00BA75F3">
        <w:rPr>
          <w:rFonts w:ascii="Tw Cen MT" w:hAnsi="Tw Cen MT" w:cs="Arial"/>
          <w:b/>
        </w:rPr>
        <w:t>180</w:t>
      </w:r>
      <w:r w:rsidR="00BA75F3" w:rsidRPr="004562C8">
        <w:rPr>
          <w:rFonts w:ascii="Tw Cen MT" w:hAnsi="Tw Cen MT" w:cs="Arial"/>
          <w:b/>
        </w:rPr>
        <w:t xml:space="preserve"> of the </w:t>
      </w:r>
      <w:r w:rsidR="00BA75F3">
        <w:rPr>
          <w:rFonts w:ascii="Tw Cen MT" w:hAnsi="Tw Cen MT" w:cs="Arial"/>
          <w:b/>
        </w:rPr>
        <w:t>PCC</w:t>
      </w:r>
      <w:r w:rsidR="00BA75F3" w:rsidRPr="004562C8">
        <w:rPr>
          <w:rFonts w:ascii="Tw Cen MT" w:hAnsi="Tw Cen MT" w:cs="Arial"/>
          <w:b/>
        </w:rPr>
        <w:t>)</w:t>
      </w:r>
    </w:p>
    <w:p w14:paraId="68A7DE6B" w14:textId="77777777" w:rsidR="00BA75F3" w:rsidRPr="004562C8" w:rsidRDefault="00BA75F3" w:rsidP="00BA75F3">
      <w:pPr>
        <w:pStyle w:val="NormalTahoma"/>
        <w:tabs>
          <w:tab w:val="left" w:pos="0"/>
        </w:tabs>
        <w:ind w:left="0" w:firstLine="0"/>
        <w:jc w:val="both"/>
        <w:rPr>
          <w:rFonts w:ascii="Tw Cen MT" w:hAnsi="Tw Cen MT" w:cs="Arial"/>
        </w:rPr>
      </w:pPr>
      <w:r w:rsidRPr="004562C8">
        <w:rPr>
          <w:rFonts w:ascii="Tw Cen MT" w:hAnsi="Tw Cen MT" w:cs="Arial"/>
        </w:rPr>
        <w:t xml:space="preserve">The Contract may be terminated as provided for in </w:t>
      </w:r>
      <w:r>
        <w:rPr>
          <w:rFonts w:ascii="Tw Cen MT" w:hAnsi="Tw Cen MT" w:cs="Arial"/>
        </w:rPr>
        <w:t>Section II Paragraph I</w:t>
      </w:r>
      <w:r w:rsidRPr="004562C8">
        <w:rPr>
          <w:rFonts w:ascii="Tw Cen MT" w:hAnsi="Tw Cen MT" w:cs="Arial"/>
        </w:rPr>
        <w:t xml:space="preserve"> of Decree No. 20</w:t>
      </w:r>
      <w:r>
        <w:rPr>
          <w:rFonts w:ascii="Tw Cen MT" w:hAnsi="Tw Cen MT" w:cs="Arial"/>
        </w:rPr>
        <w:t>18</w:t>
      </w:r>
      <w:r w:rsidRPr="004562C8">
        <w:rPr>
          <w:rFonts w:ascii="Tw Cen MT" w:hAnsi="Tw Cen MT" w:cs="Arial"/>
        </w:rPr>
        <w:t>/</w:t>
      </w:r>
      <w:r>
        <w:rPr>
          <w:rFonts w:ascii="Tw Cen MT" w:hAnsi="Tw Cen MT" w:cs="Arial"/>
        </w:rPr>
        <w:t>366 of 20</w:t>
      </w:r>
      <w:r w:rsidRPr="004562C8">
        <w:rPr>
          <w:rFonts w:ascii="Tw Cen MT" w:hAnsi="Tw Cen MT" w:cs="Arial"/>
        </w:rPr>
        <w:t xml:space="preserve"> </w:t>
      </w:r>
      <w:r>
        <w:rPr>
          <w:rFonts w:ascii="Tw Cen MT" w:hAnsi="Tw Cen MT" w:cs="Arial"/>
        </w:rPr>
        <w:t>June 2018</w:t>
      </w:r>
      <w:r w:rsidRPr="004562C8">
        <w:rPr>
          <w:rFonts w:ascii="Tw Cen MT" w:hAnsi="Tw Cen MT" w:cs="Arial"/>
        </w:rPr>
        <w:t xml:space="preserve"> and equally under the conditions laid down in articles </w:t>
      </w:r>
      <w:r w:rsidRPr="00435C21">
        <w:rPr>
          <w:rFonts w:ascii="Tw Cen MT" w:hAnsi="Tw Cen MT" w:cs="Arial"/>
          <w:color w:val="000000"/>
        </w:rPr>
        <w:t>180, 181,182 and 183</w:t>
      </w:r>
      <w:r w:rsidRPr="00445659">
        <w:rPr>
          <w:rFonts w:ascii="Tw Cen MT" w:hAnsi="Tw Cen MT" w:cs="Arial"/>
          <w:color w:val="FF0000"/>
        </w:rPr>
        <w:t xml:space="preserve"> </w:t>
      </w:r>
      <w:r w:rsidRPr="004562C8">
        <w:rPr>
          <w:rFonts w:ascii="Tw Cen MT" w:hAnsi="Tw Cen MT" w:cs="Arial"/>
        </w:rPr>
        <w:t xml:space="preserve">of the </w:t>
      </w:r>
      <w:r>
        <w:rPr>
          <w:rFonts w:ascii="Tw Cen MT" w:hAnsi="Tw Cen MT" w:cs="Arial"/>
        </w:rPr>
        <w:t xml:space="preserve">PCC </w:t>
      </w:r>
      <w:r w:rsidRPr="004562C8">
        <w:rPr>
          <w:rFonts w:ascii="Tw Cen MT" w:hAnsi="Tw Cen MT" w:cs="Arial"/>
        </w:rPr>
        <w:t>especially in one of the following cases:</w:t>
      </w:r>
    </w:p>
    <w:p w14:paraId="0B0CA8B5" w14:textId="77777777" w:rsidR="00BA75F3" w:rsidRPr="004562C8" w:rsidRDefault="00BA75F3" w:rsidP="00BA75F3">
      <w:pPr>
        <w:pStyle w:val="NormalTahoma"/>
        <w:numPr>
          <w:ilvl w:val="2"/>
          <w:numId w:val="14"/>
        </w:numPr>
        <w:tabs>
          <w:tab w:val="clear" w:pos="1495"/>
          <w:tab w:val="left" w:pos="0"/>
        </w:tabs>
        <w:ind w:left="540"/>
        <w:jc w:val="both"/>
        <w:rPr>
          <w:rFonts w:ascii="Tw Cen MT" w:hAnsi="Tw Cen MT" w:cs="Arial"/>
        </w:rPr>
      </w:pPr>
      <w:r w:rsidRPr="004562C8">
        <w:rPr>
          <w:rFonts w:ascii="Tw Cen MT" w:hAnsi="Tw Cen MT" w:cs="Arial"/>
        </w:rPr>
        <w:t xml:space="preserve">Delay of more than fifteen (15) calendar </w:t>
      </w:r>
      <w:proofErr w:type="gramStart"/>
      <w:r w:rsidRPr="004562C8">
        <w:rPr>
          <w:rFonts w:ascii="Tw Cen MT" w:hAnsi="Tw Cen MT" w:cs="Arial"/>
        </w:rPr>
        <w:t>days  in</w:t>
      </w:r>
      <w:proofErr w:type="gramEnd"/>
      <w:r w:rsidRPr="004562C8">
        <w:rPr>
          <w:rFonts w:ascii="Tw Cen MT" w:hAnsi="Tw Cen MT" w:cs="Arial"/>
        </w:rPr>
        <w:t xml:space="preserve"> the execution of an Administrative </w:t>
      </w:r>
      <w:proofErr w:type="gramStart"/>
      <w:r w:rsidRPr="004562C8">
        <w:rPr>
          <w:rFonts w:ascii="Tw Cen MT" w:hAnsi="Tw Cen MT" w:cs="Arial"/>
        </w:rPr>
        <w:t>Order  or</w:t>
      </w:r>
      <w:proofErr w:type="gramEnd"/>
      <w:r w:rsidRPr="004562C8">
        <w:rPr>
          <w:rFonts w:ascii="Tw Cen MT" w:hAnsi="Tw Cen MT" w:cs="Arial"/>
        </w:rPr>
        <w:t xml:space="preserve"> unjustified stoppage of more than seven (7) calendar days;</w:t>
      </w:r>
    </w:p>
    <w:p w14:paraId="7FB0E890" w14:textId="77777777" w:rsidR="00BA75F3" w:rsidRPr="004562C8" w:rsidRDefault="00BA75F3" w:rsidP="00BA75F3">
      <w:pPr>
        <w:pStyle w:val="NormalTahoma"/>
        <w:tabs>
          <w:tab w:val="left" w:pos="0"/>
        </w:tabs>
        <w:ind w:left="540" w:firstLine="0"/>
        <w:jc w:val="both"/>
        <w:rPr>
          <w:rFonts w:ascii="Tw Cen MT" w:hAnsi="Tw Cen MT" w:cs="Arial"/>
        </w:rPr>
      </w:pPr>
    </w:p>
    <w:p w14:paraId="40D6E116" w14:textId="77777777" w:rsidR="00BA75F3" w:rsidRPr="004562C8" w:rsidRDefault="00BA75F3" w:rsidP="00BA75F3">
      <w:pPr>
        <w:pStyle w:val="NormalTahoma"/>
        <w:numPr>
          <w:ilvl w:val="2"/>
          <w:numId w:val="14"/>
        </w:numPr>
        <w:tabs>
          <w:tab w:val="clear" w:pos="1495"/>
          <w:tab w:val="left" w:pos="0"/>
        </w:tabs>
        <w:ind w:left="540"/>
        <w:jc w:val="both"/>
        <w:rPr>
          <w:rFonts w:ascii="Tw Cen MT" w:hAnsi="Tw Cen MT" w:cs="Arial"/>
        </w:rPr>
      </w:pPr>
      <w:r w:rsidRPr="004562C8">
        <w:rPr>
          <w:rFonts w:ascii="Tw Cen MT" w:hAnsi="Tw Cen MT" w:cs="Arial"/>
        </w:rPr>
        <w:t>Delay in work resulting in penalties of more than 10 % of the amount of the works;</w:t>
      </w:r>
    </w:p>
    <w:p w14:paraId="0E85DDBD" w14:textId="77777777" w:rsidR="00BA75F3" w:rsidRPr="004562C8" w:rsidRDefault="00BA75F3" w:rsidP="00BA75F3">
      <w:pPr>
        <w:pStyle w:val="NormalTahoma"/>
        <w:tabs>
          <w:tab w:val="left" w:pos="0"/>
        </w:tabs>
        <w:ind w:left="540" w:firstLine="0"/>
        <w:jc w:val="both"/>
        <w:rPr>
          <w:rFonts w:ascii="Tw Cen MT" w:hAnsi="Tw Cen MT" w:cs="Arial"/>
        </w:rPr>
      </w:pPr>
    </w:p>
    <w:p w14:paraId="40985FD8" w14:textId="77777777" w:rsidR="00BA75F3" w:rsidRPr="004562C8" w:rsidRDefault="00BA75F3" w:rsidP="00BA75F3">
      <w:pPr>
        <w:pStyle w:val="NormalTahoma"/>
        <w:numPr>
          <w:ilvl w:val="2"/>
          <w:numId w:val="14"/>
        </w:numPr>
        <w:tabs>
          <w:tab w:val="clear" w:pos="1495"/>
          <w:tab w:val="left" w:pos="0"/>
        </w:tabs>
        <w:ind w:left="540"/>
        <w:jc w:val="both"/>
        <w:rPr>
          <w:rFonts w:ascii="Tw Cen MT" w:hAnsi="Tw Cen MT" w:cs="Arial"/>
        </w:rPr>
      </w:pPr>
      <w:r w:rsidRPr="004562C8">
        <w:rPr>
          <w:rFonts w:ascii="Tw Cen MT" w:hAnsi="Tw Cen MT" w:cs="Arial"/>
        </w:rPr>
        <w:t>Refusal to repeat poorly executed works;</w:t>
      </w:r>
    </w:p>
    <w:p w14:paraId="30A1C68C" w14:textId="77777777" w:rsidR="00BA75F3" w:rsidRPr="004562C8" w:rsidRDefault="00BA75F3" w:rsidP="00BA75F3">
      <w:pPr>
        <w:pStyle w:val="NormalTahoma"/>
        <w:tabs>
          <w:tab w:val="left" w:pos="0"/>
        </w:tabs>
        <w:ind w:left="540" w:firstLine="0"/>
        <w:jc w:val="both"/>
        <w:rPr>
          <w:rFonts w:ascii="Tw Cen MT" w:hAnsi="Tw Cen MT" w:cs="Arial"/>
        </w:rPr>
      </w:pPr>
    </w:p>
    <w:p w14:paraId="494AC3F9" w14:textId="77777777" w:rsidR="00BA75F3" w:rsidRPr="004562C8" w:rsidRDefault="00BA75F3" w:rsidP="00BA75F3">
      <w:pPr>
        <w:pStyle w:val="NormalTahoma"/>
        <w:numPr>
          <w:ilvl w:val="2"/>
          <w:numId w:val="14"/>
        </w:numPr>
        <w:tabs>
          <w:tab w:val="clear" w:pos="1495"/>
          <w:tab w:val="left" w:pos="0"/>
        </w:tabs>
        <w:ind w:left="540"/>
        <w:jc w:val="both"/>
        <w:rPr>
          <w:rFonts w:ascii="Tw Cen MT" w:hAnsi="Tw Cen MT" w:cs="Arial"/>
        </w:rPr>
      </w:pPr>
      <w:r w:rsidRPr="004562C8">
        <w:rPr>
          <w:rFonts w:ascii="Tw Cen MT" w:hAnsi="Tw Cen MT" w:cs="Arial"/>
        </w:rPr>
        <w:t>Default by the Contractor;</w:t>
      </w:r>
    </w:p>
    <w:p w14:paraId="544CFC80" w14:textId="77777777" w:rsidR="00BA75F3" w:rsidRPr="004562C8" w:rsidRDefault="00BA75F3" w:rsidP="00BA75F3">
      <w:pPr>
        <w:pStyle w:val="NormalTahoma"/>
        <w:tabs>
          <w:tab w:val="left" w:pos="0"/>
        </w:tabs>
        <w:ind w:left="540" w:firstLine="0"/>
        <w:jc w:val="both"/>
        <w:rPr>
          <w:rFonts w:ascii="Tw Cen MT" w:hAnsi="Tw Cen MT" w:cs="Arial"/>
        </w:rPr>
      </w:pPr>
    </w:p>
    <w:p w14:paraId="287F9A8F" w14:textId="77777777" w:rsidR="00BA75F3" w:rsidRPr="004562C8" w:rsidRDefault="00BA75F3" w:rsidP="00BA75F3">
      <w:pPr>
        <w:pStyle w:val="NormalTahoma"/>
        <w:numPr>
          <w:ilvl w:val="2"/>
          <w:numId w:val="14"/>
        </w:numPr>
        <w:tabs>
          <w:tab w:val="clear" w:pos="1495"/>
          <w:tab w:val="left" w:pos="0"/>
        </w:tabs>
        <w:ind w:left="540"/>
        <w:jc w:val="both"/>
        <w:rPr>
          <w:rFonts w:ascii="Tw Cen MT" w:hAnsi="Tw Cen MT" w:cs="Arial"/>
        </w:rPr>
      </w:pPr>
      <w:r w:rsidRPr="004562C8">
        <w:rPr>
          <w:rFonts w:ascii="Tw Cen MT" w:hAnsi="Tw Cen MT" w:cs="Arial"/>
        </w:rPr>
        <w:t>Persistent non-payment for services.</w:t>
      </w:r>
    </w:p>
    <w:p w14:paraId="4259348B" w14:textId="77777777" w:rsidR="00BA75F3" w:rsidRPr="004562C8" w:rsidRDefault="00BA75F3" w:rsidP="00BA75F3">
      <w:pPr>
        <w:pStyle w:val="NormalTahoma"/>
        <w:tabs>
          <w:tab w:val="left" w:pos="0"/>
        </w:tabs>
        <w:jc w:val="both"/>
        <w:rPr>
          <w:rFonts w:ascii="Tw Cen MT" w:hAnsi="Tw Cen MT" w:cs="Arial"/>
        </w:rPr>
      </w:pPr>
    </w:p>
    <w:p w14:paraId="7341951B" w14:textId="54624E0C" w:rsidR="00BA75F3" w:rsidRPr="004562C8" w:rsidRDefault="00BA75F3" w:rsidP="00BA75F3">
      <w:pPr>
        <w:pStyle w:val="NormalTahoma"/>
        <w:tabs>
          <w:tab w:val="left" w:pos="0"/>
        </w:tabs>
        <w:jc w:val="both"/>
        <w:rPr>
          <w:rFonts w:ascii="Tw Cen MT" w:hAnsi="Tw Cen MT" w:cs="Arial"/>
          <w:b/>
        </w:rPr>
      </w:pPr>
      <w:r w:rsidRPr="004562C8">
        <w:rPr>
          <w:rFonts w:ascii="Tw Cen MT" w:hAnsi="Tw Cen MT" w:cs="Arial"/>
          <w:b/>
        </w:rPr>
        <w:t xml:space="preserve"> 4</w:t>
      </w:r>
      <w:r w:rsidR="000C19E7">
        <w:rPr>
          <w:rFonts w:ascii="Tw Cen MT" w:hAnsi="Tw Cen MT" w:cs="Arial"/>
          <w:b/>
        </w:rPr>
        <w:t>8.1</w:t>
      </w:r>
      <w:r w:rsidRPr="004562C8">
        <w:rPr>
          <w:rFonts w:ascii="Tw Cen MT" w:hAnsi="Tw Cen MT" w:cs="Arial"/>
          <w:b/>
        </w:rPr>
        <w:t>: Case of force majeure (article 75 of the GAC)</w:t>
      </w:r>
    </w:p>
    <w:p w14:paraId="36021A21" w14:textId="77777777" w:rsidR="00BA75F3" w:rsidRPr="004562C8" w:rsidRDefault="00BA75F3" w:rsidP="00BA75F3">
      <w:pPr>
        <w:pStyle w:val="NormalTahoma"/>
        <w:tabs>
          <w:tab w:val="left" w:pos="0"/>
        </w:tabs>
        <w:ind w:left="0" w:firstLine="0"/>
        <w:jc w:val="both"/>
        <w:rPr>
          <w:rFonts w:ascii="Tw Cen MT" w:hAnsi="Tw Cen MT" w:cs="Arial"/>
        </w:rPr>
      </w:pPr>
      <w:r w:rsidRPr="004562C8">
        <w:rPr>
          <w:rFonts w:ascii="Tw Cen MT" w:hAnsi="Tw Cen MT" w:cs="Arial"/>
        </w:rPr>
        <w:t xml:space="preserve">If the Contractor were to raise the issue of force majeure, the thresholds </w:t>
      </w:r>
      <w:r>
        <w:rPr>
          <w:rFonts w:ascii="Tw Cen MT" w:hAnsi="Tw Cen MT" w:cs="Arial"/>
        </w:rPr>
        <w:t>belo</w:t>
      </w:r>
      <w:r w:rsidRPr="004562C8">
        <w:rPr>
          <w:rFonts w:ascii="Tw Cen MT" w:hAnsi="Tw Cen MT" w:cs="Arial"/>
        </w:rPr>
        <w:t>w which claims shall not be admitted are:</w:t>
      </w:r>
    </w:p>
    <w:p w14:paraId="09B13E6E" w14:textId="77777777" w:rsidR="00BA75F3" w:rsidRPr="004562C8" w:rsidRDefault="00BA75F3" w:rsidP="00BA75F3">
      <w:pPr>
        <w:pStyle w:val="NormalTahoma"/>
        <w:numPr>
          <w:ilvl w:val="2"/>
          <w:numId w:val="14"/>
        </w:numPr>
        <w:tabs>
          <w:tab w:val="left" w:pos="0"/>
        </w:tabs>
        <w:jc w:val="both"/>
        <w:rPr>
          <w:rFonts w:ascii="Tw Cen MT" w:hAnsi="Tw Cen MT" w:cs="Arial"/>
          <w:i/>
        </w:rPr>
      </w:pPr>
      <w:r w:rsidRPr="004562C8">
        <w:rPr>
          <w:rFonts w:ascii="Tw Cen MT" w:hAnsi="Tw Cen MT" w:cs="Arial"/>
          <w:i/>
        </w:rPr>
        <w:t>Rainfall: 200 millimetres in 24 hours;</w:t>
      </w:r>
    </w:p>
    <w:p w14:paraId="6FB4BEA6" w14:textId="77777777" w:rsidR="00BA75F3" w:rsidRPr="004562C8" w:rsidRDefault="00BA75F3" w:rsidP="00BA75F3">
      <w:pPr>
        <w:pStyle w:val="NormalTahoma"/>
        <w:numPr>
          <w:ilvl w:val="2"/>
          <w:numId w:val="14"/>
        </w:numPr>
        <w:tabs>
          <w:tab w:val="left" w:pos="0"/>
        </w:tabs>
        <w:jc w:val="both"/>
        <w:rPr>
          <w:rFonts w:ascii="Tw Cen MT" w:hAnsi="Tw Cen MT" w:cs="Arial"/>
          <w:i/>
        </w:rPr>
      </w:pPr>
      <w:r w:rsidRPr="004562C8">
        <w:rPr>
          <w:rFonts w:ascii="Tw Cen MT" w:hAnsi="Tw Cen MT" w:cs="Arial"/>
          <w:i/>
        </w:rPr>
        <w:t>Wind: 40 metres per second;</w:t>
      </w:r>
    </w:p>
    <w:p w14:paraId="0402EB75" w14:textId="77777777" w:rsidR="00BA75F3" w:rsidRPr="004562C8" w:rsidRDefault="00BA75F3" w:rsidP="00BA75F3">
      <w:pPr>
        <w:pStyle w:val="NormalTahoma"/>
        <w:numPr>
          <w:ilvl w:val="2"/>
          <w:numId w:val="14"/>
        </w:numPr>
        <w:tabs>
          <w:tab w:val="left" w:pos="0"/>
        </w:tabs>
        <w:jc w:val="both"/>
        <w:rPr>
          <w:rFonts w:ascii="Tw Cen MT" w:hAnsi="Tw Cen MT" w:cs="Arial"/>
          <w:i/>
        </w:rPr>
      </w:pPr>
      <w:r w:rsidRPr="004562C8">
        <w:rPr>
          <w:rFonts w:ascii="Tw Cen MT" w:hAnsi="Tw Cen MT" w:cs="Arial"/>
          <w:i/>
        </w:rPr>
        <w:t>Flood: decennial flood frequency.</w:t>
      </w:r>
    </w:p>
    <w:p w14:paraId="7F0F926F" w14:textId="77777777" w:rsidR="00BA75F3" w:rsidRPr="004562C8" w:rsidRDefault="00BA75F3" w:rsidP="00BA75F3">
      <w:pPr>
        <w:pStyle w:val="NormalTahoma"/>
        <w:tabs>
          <w:tab w:val="left" w:pos="0"/>
        </w:tabs>
        <w:jc w:val="both"/>
        <w:rPr>
          <w:rFonts w:ascii="Tw Cen MT" w:hAnsi="Tw Cen MT" w:cs="Arial"/>
        </w:rPr>
      </w:pPr>
    </w:p>
    <w:p w14:paraId="1371AF9A" w14:textId="79470DAE" w:rsidR="00BA75F3" w:rsidRPr="004562C8" w:rsidRDefault="00BA75F3" w:rsidP="00BA75F3">
      <w:pPr>
        <w:pStyle w:val="NormalTahoma"/>
        <w:tabs>
          <w:tab w:val="left" w:pos="0"/>
        </w:tabs>
        <w:jc w:val="both"/>
        <w:rPr>
          <w:rFonts w:ascii="Tw Cen MT" w:hAnsi="Tw Cen MT" w:cs="Arial"/>
          <w:b/>
        </w:rPr>
      </w:pPr>
      <w:r w:rsidRPr="004562C8">
        <w:rPr>
          <w:rFonts w:ascii="Tw Cen MT" w:hAnsi="Tw Cen MT" w:cs="Arial"/>
          <w:b/>
        </w:rPr>
        <w:t>48</w:t>
      </w:r>
      <w:r w:rsidR="000C19E7">
        <w:rPr>
          <w:rFonts w:ascii="Tw Cen MT" w:hAnsi="Tw Cen MT" w:cs="Arial"/>
          <w:b/>
        </w:rPr>
        <w:t>.2</w:t>
      </w:r>
      <w:r w:rsidRPr="004562C8">
        <w:rPr>
          <w:rFonts w:ascii="Tw Cen MT" w:hAnsi="Tw Cen MT" w:cs="Arial"/>
          <w:b/>
        </w:rPr>
        <w:t>: Disagreements and disputes (article 79 of the GAC)</w:t>
      </w:r>
    </w:p>
    <w:p w14:paraId="0B6A636A" w14:textId="77777777" w:rsidR="00BA75F3" w:rsidRPr="004562C8" w:rsidRDefault="00BA75F3" w:rsidP="00BA75F3">
      <w:pPr>
        <w:pStyle w:val="NormalTahoma"/>
        <w:tabs>
          <w:tab w:val="left" w:pos="0"/>
        </w:tabs>
        <w:ind w:left="0" w:firstLine="0"/>
        <w:jc w:val="both"/>
        <w:rPr>
          <w:rFonts w:ascii="Tw Cen MT" w:hAnsi="Tw Cen MT" w:cs="Arial"/>
        </w:rPr>
      </w:pPr>
      <w:r w:rsidRPr="004562C8">
        <w:rPr>
          <w:rFonts w:ascii="Tw Cen MT" w:hAnsi="Tw Cen MT" w:cs="Arial"/>
        </w:rPr>
        <w:t>Disagreements and disputes resulting from the execution of this Contract may be settled amicably.</w:t>
      </w:r>
    </w:p>
    <w:p w14:paraId="0B74A364" w14:textId="77777777" w:rsidR="00BA75F3" w:rsidRPr="004562C8" w:rsidRDefault="00BA75F3" w:rsidP="00BA75F3">
      <w:pPr>
        <w:pStyle w:val="NormalTahoma"/>
        <w:tabs>
          <w:tab w:val="left" w:pos="0"/>
        </w:tabs>
        <w:ind w:left="0" w:firstLine="0"/>
        <w:jc w:val="both"/>
        <w:rPr>
          <w:rFonts w:ascii="Tw Cen MT" w:hAnsi="Tw Cen MT" w:cs="Arial"/>
          <w:i/>
        </w:rPr>
      </w:pPr>
      <w:r w:rsidRPr="004562C8">
        <w:rPr>
          <w:rFonts w:ascii="Tw Cen MT" w:hAnsi="Tw Cen MT" w:cs="Arial"/>
        </w:rPr>
        <w:t xml:space="preserve">Where no amicable solution can be found for a disagreement, it is brought before </w:t>
      </w:r>
      <w:r w:rsidRPr="004562C8">
        <w:rPr>
          <w:rFonts w:ascii="Tw Cen MT" w:hAnsi="Tw Cen MT" w:cs="Arial"/>
          <w:i/>
        </w:rPr>
        <w:t>the competent court in the North-West Region of the Republic of Cameroon.</w:t>
      </w:r>
    </w:p>
    <w:p w14:paraId="14ACEA8E" w14:textId="77777777" w:rsidR="00BA75F3" w:rsidRPr="004562C8" w:rsidRDefault="00BA75F3" w:rsidP="00BA75F3">
      <w:pPr>
        <w:pStyle w:val="NormalTahoma"/>
        <w:tabs>
          <w:tab w:val="left" w:pos="0"/>
        </w:tabs>
        <w:ind w:left="0" w:firstLine="0"/>
        <w:jc w:val="both"/>
        <w:rPr>
          <w:rFonts w:ascii="Tw Cen MT" w:hAnsi="Tw Cen MT" w:cs="Arial"/>
          <w:b/>
        </w:rPr>
      </w:pPr>
    </w:p>
    <w:p w14:paraId="48AEF80B" w14:textId="2EB9217D" w:rsidR="00BA75F3" w:rsidRPr="004562C8" w:rsidRDefault="000C19E7" w:rsidP="00BA75F3">
      <w:pPr>
        <w:pStyle w:val="NormalTahoma"/>
        <w:tabs>
          <w:tab w:val="left" w:pos="0"/>
        </w:tabs>
        <w:ind w:left="0" w:firstLine="0"/>
        <w:jc w:val="both"/>
        <w:rPr>
          <w:rFonts w:ascii="Tw Cen MT" w:hAnsi="Tw Cen MT" w:cs="Arial"/>
          <w:b/>
        </w:rPr>
      </w:pPr>
      <w:r>
        <w:rPr>
          <w:rFonts w:ascii="Tw Cen MT" w:hAnsi="Tw Cen MT" w:cs="Arial"/>
          <w:b/>
        </w:rPr>
        <w:t>48.3</w:t>
      </w:r>
      <w:r w:rsidR="00BA75F3" w:rsidRPr="004562C8">
        <w:rPr>
          <w:rFonts w:ascii="Tw Cen MT" w:hAnsi="Tw Cen MT" w:cs="Arial"/>
          <w:b/>
        </w:rPr>
        <w:t>: Production and dissemination of this Contract</w:t>
      </w:r>
    </w:p>
    <w:p w14:paraId="7B6E8925" w14:textId="77777777" w:rsidR="00BA75F3" w:rsidRPr="004562C8" w:rsidRDefault="00BA75F3" w:rsidP="00BA75F3">
      <w:pPr>
        <w:pStyle w:val="NormalTahoma"/>
        <w:tabs>
          <w:tab w:val="left" w:pos="0"/>
        </w:tabs>
        <w:ind w:left="0" w:firstLine="0"/>
        <w:jc w:val="both"/>
        <w:rPr>
          <w:rFonts w:ascii="Tw Cen MT" w:hAnsi="Tw Cen MT" w:cs="Arial"/>
        </w:rPr>
      </w:pPr>
      <w:r w:rsidRPr="004562C8">
        <w:rPr>
          <w:rFonts w:ascii="Tw Cen MT" w:hAnsi="Tw Cen MT" w:cs="Arial"/>
          <w:i/>
        </w:rPr>
        <w:t>Twenty (20)]</w:t>
      </w:r>
      <w:r w:rsidRPr="004562C8">
        <w:rPr>
          <w:rFonts w:ascii="Tw Cen MT" w:hAnsi="Tw Cen MT" w:cs="Arial"/>
        </w:rPr>
        <w:t xml:space="preserve"> copies of this Contract shall be produced at the cost of the Contractor and furnished to the Contract Manager.</w:t>
      </w:r>
    </w:p>
    <w:p w14:paraId="5A9057C3" w14:textId="77777777" w:rsidR="00BA75F3" w:rsidRPr="004562C8" w:rsidRDefault="00BA75F3" w:rsidP="00BA75F3">
      <w:pPr>
        <w:pStyle w:val="NormalTahoma"/>
        <w:tabs>
          <w:tab w:val="left" w:pos="0"/>
        </w:tabs>
        <w:ind w:left="0" w:firstLine="0"/>
        <w:jc w:val="both"/>
        <w:rPr>
          <w:rFonts w:ascii="Tw Cen MT" w:hAnsi="Tw Cen MT" w:cs="Arial"/>
        </w:rPr>
      </w:pPr>
    </w:p>
    <w:p w14:paraId="6E83AF7A" w14:textId="77777777" w:rsidR="00BA75F3" w:rsidRPr="004562C8" w:rsidRDefault="00BA75F3" w:rsidP="00BA75F3">
      <w:pPr>
        <w:pStyle w:val="NormalTahoma"/>
        <w:tabs>
          <w:tab w:val="left" w:pos="0"/>
        </w:tabs>
        <w:ind w:left="0" w:firstLine="0"/>
        <w:jc w:val="both"/>
        <w:rPr>
          <w:rFonts w:ascii="Tw Cen MT" w:hAnsi="Tw Cen MT" w:cs="Arial"/>
          <w:b/>
        </w:rPr>
      </w:pPr>
      <w:r w:rsidRPr="004562C8">
        <w:rPr>
          <w:rFonts w:ascii="Tw Cen MT" w:hAnsi="Tw Cen MT" w:cs="Arial"/>
          <w:b/>
        </w:rPr>
        <w:t>Article 49 and last: Entry into force of the Contract</w:t>
      </w:r>
    </w:p>
    <w:p w14:paraId="4CEFBAC7" w14:textId="77777777" w:rsidR="00BA75F3" w:rsidRPr="004562C8" w:rsidRDefault="00BA75F3" w:rsidP="00BA75F3">
      <w:pPr>
        <w:pStyle w:val="NormalTahoma"/>
        <w:tabs>
          <w:tab w:val="left" w:pos="0"/>
        </w:tabs>
        <w:ind w:left="0" w:firstLine="0"/>
        <w:jc w:val="both"/>
        <w:rPr>
          <w:rFonts w:ascii="Tw Cen MT" w:hAnsi="Tw Cen MT" w:cs="Arial"/>
        </w:rPr>
      </w:pPr>
      <w:r w:rsidRPr="004562C8">
        <w:rPr>
          <w:rFonts w:ascii="Tw Cen MT" w:hAnsi="Tw Cen MT" w:cs="Arial"/>
        </w:rPr>
        <w:t xml:space="preserve">This Contract shall be final only upon its signature by the </w:t>
      </w:r>
      <w:r>
        <w:rPr>
          <w:rFonts w:ascii="Tw Cen MT" w:hAnsi="Tw Cen MT" w:cs="Arial"/>
        </w:rPr>
        <w:t>Delegated</w:t>
      </w:r>
      <w:r w:rsidRPr="004562C8">
        <w:rPr>
          <w:rFonts w:ascii="Tw Cen MT" w:hAnsi="Tw Cen MT" w:cs="Arial"/>
        </w:rPr>
        <w:t xml:space="preserve"> Contracting Authority. It shall enter into force as soon as it is notified to the Contractor by the </w:t>
      </w:r>
      <w:r>
        <w:rPr>
          <w:rFonts w:ascii="Tw Cen MT" w:hAnsi="Tw Cen MT" w:cs="Arial"/>
        </w:rPr>
        <w:t>Delegated</w:t>
      </w:r>
      <w:r w:rsidRPr="004562C8">
        <w:rPr>
          <w:rFonts w:ascii="Tw Cen MT" w:hAnsi="Tw Cen MT" w:cs="Arial"/>
        </w:rPr>
        <w:t xml:space="preserve"> Contracting Authority.</w:t>
      </w:r>
    </w:p>
    <w:p w14:paraId="674E56A9" w14:textId="77777777" w:rsidR="00BA75F3" w:rsidRPr="00E64D5E" w:rsidRDefault="00BA75F3" w:rsidP="002F2587">
      <w:pPr>
        <w:spacing w:after="120" w:line="276" w:lineRule="auto"/>
        <w:jc w:val="both"/>
        <w:rPr>
          <w:rFonts w:ascii="Book Antiqua" w:hAnsi="Book Antiqua" w:cs="Tahoma"/>
          <w:bCs/>
          <w:sz w:val="8"/>
          <w:szCs w:val="8"/>
          <w:lang w:eastAsia="fr-FR"/>
        </w:rPr>
      </w:pPr>
    </w:p>
    <w:p w14:paraId="4F741E67" w14:textId="77777777" w:rsidR="00BA06F8" w:rsidRPr="000D527D" w:rsidRDefault="00BA06F8" w:rsidP="00C60656">
      <w:pPr>
        <w:jc w:val="both"/>
        <w:rPr>
          <w:b/>
          <w:bCs/>
          <w:sz w:val="20"/>
          <w:szCs w:val="20"/>
        </w:rPr>
      </w:pPr>
    </w:p>
    <w:p w14:paraId="5AD9AAA7" w14:textId="77777777" w:rsidR="005C4F5C" w:rsidRPr="000D527D" w:rsidRDefault="005C4F5C" w:rsidP="005C4F5C">
      <w:pPr>
        <w:pStyle w:val="ListParagraph"/>
        <w:numPr>
          <w:ilvl w:val="0"/>
          <w:numId w:val="1"/>
        </w:numPr>
        <w:jc w:val="both"/>
        <w:rPr>
          <w:b/>
          <w:bCs/>
          <w:sz w:val="2"/>
          <w:szCs w:val="20"/>
        </w:rPr>
      </w:pPr>
    </w:p>
    <w:p w14:paraId="1E0300C7" w14:textId="77777777" w:rsidR="009C50BA" w:rsidRPr="000D527D" w:rsidRDefault="009C50BA" w:rsidP="00B4291E">
      <w:pPr>
        <w:spacing w:line="276" w:lineRule="auto"/>
        <w:jc w:val="both"/>
        <w:rPr>
          <w:rFonts w:ascii="Algerian" w:hAnsi="Algerian" w:cs="Arial"/>
          <w:b/>
          <w:bCs/>
          <w:sz w:val="44"/>
          <w:szCs w:val="44"/>
        </w:rPr>
      </w:pPr>
    </w:p>
    <w:p w14:paraId="36F746E6" w14:textId="77777777" w:rsidR="00BB2953" w:rsidRPr="000D527D" w:rsidRDefault="00BB2953" w:rsidP="00997216">
      <w:pPr>
        <w:jc w:val="both"/>
        <w:rPr>
          <w:b/>
          <w:bCs/>
          <w:sz w:val="28"/>
          <w:szCs w:val="28"/>
        </w:rPr>
      </w:pPr>
    </w:p>
    <w:p w14:paraId="7348AA4C" w14:textId="77777777" w:rsidR="00BB2953" w:rsidRPr="000D527D" w:rsidRDefault="00BB2953" w:rsidP="00997216">
      <w:pPr>
        <w:jc w:val="both"/>
        <w:rPr>
          <w:b/>
          <w:bCs/>
          <w:sz w:val="28"/>
          <w:szCs w:val="28"/>
        </w:rPr>
      </w:pPr>
    </w:p>
    <w:p w14:paraId="12158535" w14:textId="77777777" w:rsidR="00BB2953" w:rsidRPr="000D527D" w:rsidRDefault="00BB2953" w:rsidP="00997216">
      <w:pPr>
        <w:jc w:val="both"/>
        <w:rPr>
          <w:b/>
          <w:bCs/>
          <w:sz w:val="28"/>
          <w:szCs w:val="28"/>
        </w:rPr>
      </w:pPr>
    </w:p>
    <w:p w14:paraId="51818AD7" w14:textId="77777777" w:rsidR="00BB2953" w:rsidRPr="000D527D" w:rsidRDefault="00BB2953" w:rsidP="00997216">
      <w:pPr>
        <w:jc w:val="both"/>
        <w:rPr>
          <w:b/>
          <w:bCs/>
          <w:sz w:val="28"/>
          <w:szCs w:val="28"/>
        </w:rPr>
      </w:pPr>
    </w:p>
    <w:p w14:paraId="6A69C843" w14:textId="4102122C" w:rsidR="00CE7AAD" w:rsidRPr="000D527D" w:rsidRDefault="00CE7AAD" w:rsidP="00997216">
      <w:pPr>
        <w:jc w:val="both"/>
        <w:rPr>
          <w:b/>
          <w:bCs/>
          <w:sz w:val="28"/>
          <w:szCs w:val="28"/>
        </w:rPr>
      </w:pPr>
    </w:p>
    <w:p w14:paraId="7734ABCC" w14:textId="04CEACDB" w:rsidR="00CE7AAD" w:rsidRPr="000D527D" w:rsidRDefault="00CE7AAD" w:rsidP="00997216">
      <w:pPr>
        <w:jc w:val="both"/>
        <w:rPr>
          <w:b/>
          <w:bCs/>
          <w:sz w:val="28"/>
          <w:szCs w:val="28"/>
        </w:rPr>
      </w:pPr>
    </w:p>
    <w:p w14:paraId="3AAF9BCF" w14:textId="2ACECF86" w:rsidR="00CE7AAD" w:rsidRPr="000D527D" w:rsidRDefault="00CE7AAD" w:rsidP="00997216">
      <w:pPr>
        <w:jc w:val="both"/>
        <w:rPr>
          <w:b/>
          <w:bCs/>
          <w:sz w:val="28"/>
          <w:szCs w:val="28"/>
        </w:rPr>
      </w:pPr>
    </w:p>
    <w:p w14:paraId="7DF920D9" w14:textId="77777777" w:rsidR="00472355" w:rsidRPr="000D527D" w:rsidRDefault="00472355" w:rsidP="00997216">
      <w:pPr>
        <w:jc w:val="both"/>
        <w:rPr>
          <w:b/>
          <w:bCs/>
          <w:sz w:val="28"/>
          <w:szCs w:val="28"/>
        </w:rPr>
      </w:pPr>
    </w:p>
    <w:p w14:paraId="596E1E11" w14:textId="77777777" w:rsidR="005C4F5C" w:rsidRPr="000D527D" w:rsidRDefault="005C4F5C" w:rsidP="00997216">
      <w:pPr>
        <w:jc w:val="both"/>
        <w:rPr>
          <w:b/>
          <w:bCs/>
          <w:sz w:val="28"/>
          <w:szCs w:val="28"/>
        </w:rPr>
      </w:pPr>
    </w:p>
    <w:p w14:paraId="0369CF3B" w14:textId="77777777" w:rsidR="001565A0" w:rsidRDefault="001565A0" w:rsidP="00EC09CE">
      <w:pPr>
        <w:tabs>
          <w:tab w:val="left" w:pos="1620"/>
        </w:tabs>
        <w:jc w:val="both"/>
        <w:rPr>
          <w:b/>
          <w:bCs/>
          <w:sz w:val="28"/>
          <w:szCs w:val="28"/>
        </w:rPr>
      </w:pPr>
    </w:p>
    <w:p w14:paraId="0D3FC089" w14:textId="77777777" w:rsidR="001565A0" w:rsidRDefault="001565A0" w:rsidP="00EC09CE">
      <w:pPr>
        <w:tabs>
          <w:tab w:val="left" w:pos="1620"/>
        </w:tabs>
        <w:jc w:val="both"/>
        <w:rPr>
          <w:b/>
          <w:bCs/>
          <w:sz w:val="28"/>
          <w:szCs w:val="28"/>
        </w:rPr>
      </w:pPr>
    </w:p>
    <w:p w14:paraId="61CA00CA" w14:textId="77777777" w:rsidR="001565A0" w:rsidRDefault="001565A0" w:rsidP="00EC09CE">
      <w:pPr>
        <w:tabs>
          <w:tab w:val="left" w:pos="1620"/>
        </w:tabs>
        <w:jc w:val="both"/>
        <w:rPr>
          <w:b/>
          <w:bCs/>
          <w:sz w:val="28"/>
          <w:szCs w:val="28"/>
        </w:rPr>
      </w:pPr>
    </w:p>
    <w:p w14:paraId="1D8D27FE" w14:textId="77777777" w:rsidR="001565A0" w:rsidRDefault="001565A0" w:rsidP="00EC09CE">
      <w:pPr>
        <w:tabs>
          <w:tab w:val="left" w:pos="1620"/>
        </w:tabs>
        <w:jc w:val="both"/>
        <w:rPr>
          <w:b/>
          <w:bCs/>
          <w:sz w:val="28"/>
          <w:szCs w:val="28"/>
        </w:rPr>
      </w:pPr>
    </w:p>
    <w:p w14:paraId="4B43F03F" w14:textId="77777777" w:rsidR="001565A0" w:rsidRDefault="001565A0" w:rsidP="00EC09CE">
      <w:pPr>
        <w:tabs>
          <w:tab w:val="left" w:pos="1620"/>
        </w:tabs>
        <w:jc w:val="both"/>
        <w:rPr>
          <w:b/>
          <w:bCs/>
          <w:sz w:val="28"/>
          <w:szCs w:val="28"/>
        </w:rPr>
      </w:pPr>
    </w:p>
    <w:p w14:paraId="08648AD7" w14:textId="1304A684" w:rsidR="001565A0" w:rsidRDefault="001F3769" w:rsidP="00EC09CE">
      <w:pPr>
        <w:tabs>
          <w:tab w:val="left" w:pos="1620"/>
        </w:tabs>
        <w:jc w:val="both"/>
        <w:rPr>
          <w:b/>
          <w:bCs/>
          <w:sz w:val="28"/>
          <w:szCs w:val="28"/>
        </w:rPr>
      </w:pPr>
      <w:r w:rsidRPr="000D527D">
        <w:rPr>
          <w:b/>
          <w:bCs/>
          <w:noProof/>
          <w:sz w:val="28"/>
          <w:szCs w:val="28"/>
          <w:lang w:val="en-US"/>
        </w:rPr>
        <mc:AlternateContent>
          <mc:Choice Requires="wps">
            <w:drawing>
              <wp:anchor distT="0" distB="0" distL="114300" distR="114300" simplePos="0" relativeHeight="251873792" behindDoc="0" locked="0" layoutInCell="1" allowOverlap="1" wp14:anchorId="17F475ED" wp14:editId="405E303E">
                <wp:simplePos x="0" y="0"/>
                <wp:positionH relativeFrom="column">
                  <wp:posOffset>816920</wp:posOffset>
                </wp:positionH>
                <wp:positionV relativeFrom="paragraph">
                  <wp:posOffset>18696</wp:posOffset>
                </wp:positionV>
                <wp:extent cx="5029200" cy="688975"/>
                <wp:effectExtent l="0" t="0" r="0" b="0"/>
                <wp:wrapNone/>
                <wp:docPr id="33"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88975"/>
                        </a:xfrm>
                        <a:prstGeom prst="rect">
                          <a:avLst/>
                        </a:prstGeom>
                        <a:solidFill>
                          <a:srgbClr val="FFFFFF"/>
                        </a:solidFill>
                        <a:ln w="9525">
                          <a:solidFill>
                            <a:srgbClr val="000000"/>
                          </a:solidFill>
                          <a:miter lim="800000"/>
                          <a:headEnd/>
                          <a:tailEnd/>
                        </a:ln>
                      </wps:spPr>
                      <wps:txbx>
                        <w:txbxContent>
                          <w:p w14:paraId="5530A8A2" w14:textId="77777777" w:rsidR="009A0771" w:rsidRPr="000D527D" w:rsidRDefault="009A0771" w:rsidP="00CE7AAD">
                            <w:pPr>
                              <w:spacing w:line="360" w:lineRule="auto"/>
                              <w:jc w:val="center"/>
                              <w:rPr>
                                <w:rFonts w:ascii="Book Antiqua" w:hAnsi="Book Antiqua" w:cs="Arial"/>
                                <w:b/>
                                <w:sz w:val="28"/>
                                <w:szCs w:val="28"/>
                                <w:u w:val="single"/>
                              </w:rPr>
                            </w:pPr>
                            <w:r w:rsidRPr="000D527D">
                              <w:rPr>
                                <w:rFonts w:ascii="Book Antiqua" w:hAnsi="Book Antiqua" w:cs="Arial"/>
                                <w:b/>
                                <w:sz w:val="28"/>
                                <w:szCs w:val="28"/>
                                <w:u w:val="single"/>
                              </w:rPr>
                              <w:t>Document N°5</w:t>
                            </w:r>
                          </w:p>
                          <w:p w14:paraId="46C2246B" w14:textId="77777777" w:rsidR="009A0771" w:rsidRPr="000D527D" w:rsidRDefault="009A0771" w:rsidP="00CE7AAD">
                            <w:pPr>
                              <w:jc w:val="center"/>
                              <w:rPr>
                                <w:rFonts w:ascii="Book Antiqua" w:hAnsi="Book Antiqua"/>
                                <w:szCs w:val="32"/>
                              </w:rPr>
                            </w:pPr>
                            <w:r w:rsidRPr="000D527D">
                              <w:rPr>
                                <w:rFonts w:ascii="Book Antiqua" w:hAnsi="Book Antiqua"/>
                                <w:b/>
                                <w:sz w:val="28"/>
                                <w:szCs w:val="28"/>
                              </w:rPr>
                              <w:t>SPECIAL TECHNICAL CONDITIONS TO TENDER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475ED" id="Text Box 347" o:spid="_x0000_s1030" type="#_x0000_t202" style="position:absolute;left:0;text-align:left;margin-left:64.3pt;margin-top:1.45pt;width:396pt;height:54.25pt;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BnGgIAADIEAAAOAAAAZHJzL2Uyb0RvYy54bWysU9tu2zAMfR+wfxD0vjgJkjYx4hRdugwD&#10;ugvQ7QNkWbaFyaJGKbG7rx8lp2l2exmmB0EUpUPy8HBzM3SGHRV6Dbbgs8mUM2UlVNo2Bf/yef9q&#10;xZkPwlbCgFUFf1Se32xfvtj0LldzaMFUChmBWJ/3ruBtCC7PMi9b1Qk/AacsOWvATgQysckqFD2h&#10;dyabT6dXWQ9YOQSpvKfbu9HJtwm/rpUMH+vaq8BMwSm3kHZMexn3bLsReYPCtVqe0hD/kEUntKWg&#10;Z6g7EQQ7oP4NqtMSwUMdJhK6DOpaS5VqoGpm01+qeWiFU6kWIse7M03+/8HKD8cH9wlZGF7DQA1M&#10;RXh3D/KrZxZ2rbCNukWEvlWiosCzSFnWO5+fvkaqfe4jSNm/h4qaLA4BEtBQYxdZoToZoVMDHs+k&#10;qyEwSZfL6XxNneRMku9qtVpfL1MIkT/9dujDWwUdi4eCIzU1oYvjvQ8xG5E/PYnBPBhd7bUxycCm&#10;3BlkR0EC2Kd1Qv/pmbGsL/h6OV+OBPwVYprWnyA6HUjJRncFX50fiTzS9sZWSWdBaDOeKWVjTzxG&#10;6kYSw1AOTFcFX8QAkdYSqkciFmEULg0aHVrA75z1JNqC+28HgYoz885Sc9azxSKqPBmL5fWcDLz0&#10;lJceYSVBFTxwNh53YZyMg0PdtBRplIOFW2porRPXz1md0idhphachigq/9JOr55HffsDAAD//wMA&#10;UEsDBBQABgAIAAAAIQARPmR53QAAAAkBAAAPAAAAZHJzL2Rvd25yZXYueG1sTI9BT4QwEIXvJv6H&#10;Zky8GLeAGwSkbIyJRm+6Gr126SwQ6RTbLov/3vGkxy/v5c039Waxo5jRh8GRgnSVgEBqnRmoU/D2&#10;en9ZgAhRk9GjI1TwjQE2zelJrSvjjvSC8zZ2gkcoVFpBH+NUSRnaHq0OKzchcbZ33urI6DtpvD7y&#10;uB1lliS5tHogvtDrCe96bD+3B6ugWD/OH+Hp6vm9zfdjGS+u54cvr9T52XJ7AyLiEv/K8KvP6tCw&#10;084dyAQxMmdFzlUFWQmC8zJLmHccpOkaZFPL/x80PwAAAP//AwBQSwECLQAUAAYACAAAACEAtoM4&#10;kv4AAADhAQAAEwAAAAAAAAAAAAAAAAAAAAAAW0NvbnRlbnRfVHlwZXNdLnhtbFBLAQItABQABgAI&#10;AAAAIQA4/SH/1gAAAJQBAAALAAAAAAAAAAAAAAAAAC8BAABfcmVscy8ucmVsc1BLAQItABQABgAI&#10;AAAAIQAkyDBnGgIAADIEAAAOAAAAAAAAAAAAAAAAAC4CAABkcnMvZTJvRG9jLnhtbFBLAQItABQA&#10;BgAIAAAAIQARPmR53QAAAAkBAAAPAAAAAAAAAAAAAAAAAHQEAABkcnMvZG93bnJldi54bWxQSwUG&#10;AAAAAAQABADzAAAAfgUAAAAA&#10;">
                <v:textbox>
                  <w:txbxContent>
                    <w:p w14:paraId="5530A8A2" w14:textId="77777777" w:rsidR="009A0771" w:rsidRPr="000D527D" w:rsidRDefault="009A0771" w:rsidP="00CE7AAD">
                      <w:pPr>
                        <w:spacing w:line="360" w:lineRule="auto"/>
                        <w:jc w:val="center"/>
                        <w:rPr>
                          <w:rFonts w:ascii="Book Antiqua" w:hAnsi="Book Antiqua" w:cs="Arial"/>
                          <w:b/>
                          <w:sz w:val="28"/>
                          <w:szCs w:val="28"/>
                          <w:u w:val="single"/>
                        </w:rPr>
                      </w:pPr>
                      <w:r w:rsidRPr="000D527D">
                        <w:rPr>
                          <w:rFonts w:ascii="Book Antiqua" w:hAnsi="Book Antiqua" w:cs="Arial"/>
                          <w:b/>
                          <w:sz w:val="28"/>
                          <w:szCs w:val="28"/>
                          <w:u w:val="single"/>
                        </w:rPr>
                        <w:t>Document N°5</w:t>
                      </w:r>
                    </w:p>
                    <w:p w14:paraId="46C2246B" w14:textId="77777777" w:rsidR="009A0771" w:rsidRPr="000D527D" w:rsidRDefault="009A0771" w:rsidP="00CE7AAD">
                      <w:pPr>
                        <w:jc w:val="center"/>
                        <w:rPr>
                          <w:rFonts w:ascii="Book Antiqua" w:hAnsi="Book Antiqua"/>
                          <w:szCs w:val="32"/>
                        </w:rPr>
                      </w:pPr>
                      <w:r w:rsidRPr="000D527D">
                        <w:rPr>
                          <w:rFonts w:ascii="Book Antiqua" w:hAnsi="Book Antiqua"/>
                          <w:b/>
                          <w:sz w:val="28"/>
                          <w:szCs w:val="28"/>
                        </w:rPr>
                        <w:t>SPECIAL TECHNICAL CONDITIONS TO TENDER</w:t>
                      </w:r>
                    </w:p>
                  </w:txbxContent>
                </v:textbox>
              </v:shape>
            </w:pict>
          </mc:Fallback>
        </mc:AlternateContent>
      </w:r>
    </w:p>
    <w:p w14:paraId="142F0771" w14:textId="77777777" w:rsidR="001565A0" w:rsidRDefault="001565A0" w:rsidP="00EC09CE">
      <w:pPr>
        <w:tabs>
          <w:tab w:val="left" w:pos="1620"/>
        </w:tabs>
        <w:jc w:val="both"/>
        <w:rPr>
          <w:b/>
          <w:bCs/>
          <w:sz w:val="28"/>
          <w:szCs w:val="28"/>
        </w:rPr>
      </w:pPr>
    </w:p>
    <w:p w14:paraId="6B3D2967" w14:textId="63B24C18" w:rsidR="001565A0" w:rsidRDefault="001565A0" w:rsidP="00EC09CE">
      <w:pPr>
        <w:tabs>
          <w:tab w:val="left" w:pos="1620"/>
        </w:tabs>
        <w:jc w:val="both"/>
        <w:rPr>
          <w:b/>
          <w:bCs/>
          <w:sz w:val="28"/>
          <w:szCs w:val="28"/>
        </w:rPr>
      </w:pPr>
    </w:p>
    <w:p w14:paraId="246A4CD4" w14:textId="77777777" w:rsidR="001565A0" w:rsidRDefault="001565A0" w:rsidP="00EC09CE">
      <w:pPr>
        <w:tabs>
          <w:tab w:val="left" w:pos="1620"/>
        </w:tabs>
        <w:jc w:val="both"/>
        <w:rPr>
          <w:b/>
          <w:bCs/>
          <w:sz w:val="28"/>
          <w:szCs w:val="28"/>
        </w:rPr>
      </w:pPr>
    </w:p>
    <w:p w14:paraId="1D1236F6" w14:textId="05948BEC" w:rsidR="001565A0" w:rsidRDefault="001565A0" w:rsidP="00EC09CE">
      <w:pPr>
        <w:tabs>
          <w:tab w:val="left" w:pos="1620"/>
        </w:tabs>
        <w:jc w:val="both"/>
        <w:rPr>
          <w:b/>
          <w:bCs/>
          <w:sz w:val="28"/>
          <w:szCs w:val="28"/>
        </w:rPr>
      </w:pPr>
    </w:p>
    <w:p w14:paraId="5ED33BF4" w14:textId="77777777" w:rsidR="001565A0" w:rsidRPr="000D527D" w:rsidRDefault="001565A0" w:rsidP="00EC09CE">
      <w:pPr>
        <w:tabs>
          <w:tab w:val="left" w:pos="1620"/>
        </w:tabs>
        <w:jc w:val="both"/>
        <w:rPr>
          <w:b/>
          <w:bCs/>
          <w:sz w:val="28"/>
          <w:szCs w:val="28"/>
        </w:rPr>
      </w:pPr>
    </w:p>
    <w:p w14:paraId="41A7F54A" w14:textId="02EB2C06" w:rsidR="00926A78" w:rsidRDefault="00926A78">
      <w:pPr>
        <w:rPr>
          <w:rFonts w:ascii="Book Antiqua" w:hAnsi="Book Antiqua" w:cs="Arial"/>
          <w:b/>
          <w:bCs/>
        </w:rPr>
      </w:pPr>
      <w:r>
        <w:rPr>
          <w:rFonts w:ascii="Book Antiqua" w:hAnsi="Book Antiqua" w:cs="Arial"/>
          <w:b/>
          <w:bCs/>
        </w:rPr>
        <w:br w:type="page"/>
      </w:r>
    </w:p>
    <w:p w14:paraId="028A8F19" w14:textId="77777777" w:rsidR="001565A0" w:rsidRDefault="001565A0" w:rsidP="00E64D5E">
      <w:pPr>
        <w:pStyle w:val="Heading1"/>
      </w:pPr>
    </w:p>
    <w:p w14:paraId="5DDD7FAE" w14:textId="39BE5874" w:rsidR="001565A0" w:rsidRPr="00E64D5E" w:rsidRDefault="00E64D5E" w:rsidP="00E64D5E">
      <w:pPr>
        <w:pStyle w:val="Heading1"/>
        <w:rPr>
          <w:u w:val="none"/>
        </w:rPr>
      </w:pPr>
      <w:r w:rsidRPr="00E64D5E">
        <w:rPr>
          <w:u w:val="none"/>
        </w:rPr>
        <w:t xml:space="preserve">                                                             TABLE OF CONTENT</w:t>
      </w:r>
    </w:p>
    <w:p w14:paraId="157823D5" w14:textId="77777777" w:rsidR="001565A0" w:rsidRDefault="001565A0">
      <w:pPr>
        <w:rPr>
          <w:rFonts w:ascii="Book Antiqua" w:hAnsi="Book Antiqua" w:cs="Arial"/>
          <w:b/>
          <w:bCs/>
        </w:rPr>
      </w:pPr>
    </w:p>
    <w:p w14:paraId="3E81ADDA" w14:textId="5306A9AB"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100 - GENERALITIES</w:t>
      </w:r>
    </w:p>
    <w:p w14:paraId="0FF74CE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D4D0E8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Article B 101 - Purpose of </w:t>
      </w:r>
      <w:proofErr w:type="gramStart"/>
      <w:r w:rsidRPr="000D527D">
        <w:rPr>
          <w:rFonts w:ascii="Book Antiqua" w:hAnsi="Book Antiqua" w:cs="Arial"/>
          <w:b/>
          <w:bCs/>
        </w:rPr>
        <w:t>this technical specifications</w:t>
      </w:r>
      <w:proofErr w:type="gramEnd"/>
    </w:p>
    <w:p w14:paraId="30344DF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102 - Abbreviations</w:t>
      </w:r>
    </w:p>
    <w:p w14:paraId="61A05B5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103 - Standards and regulations</w:t>
      </w:r>
    </w:p>
    <w:p w14:paraId="5FDD0B8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104 - Study descriptions</w:t>
      </w:r>
    </w:p>
    <w:p w14:paraId="3E10C5C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105 - Description of work</w:t>
      </w:r>
    </w:p>
    <w:p w14:paraId="247FA3C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FB9FBC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200 - QUALITIES AND PREPARATIONS OF THE MATERIALS TO BE USED</w:t>
      </w:r>
    </w:p>
    <w:p w14:paraId="2CFBF06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841AE3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201 - Aggregates for mortar and concrete</w:t>
      </w:r>
    </w:p>
    <w:p w14:paraId="6AC4C91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202 - Hydraulic binders</w:t>
      </w:r>
    </w:p>
    <w:p w14:paraId="1A64880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203 - Admixtures</w:t>
      </w:r>
    </w:p>
    <w:p w14:paraId="1DC2247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204 - Curing products</w:t>
      </w:r>
    </w:p>
    <w:p w14:paraId="3BFDD97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205 - Composition of concretes and mortars</w:t>
      </w:r>
    </w:p>
    <w:p w14:paraId="148CD48C" w14:textId="69FCAF99" w:rsidR="00D274B1" w:rsidRPr="000D527D" w:rsidRDefault="001565A0"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Pr>
          <w:rFonts w:ascii="Book Antiqua" w:hAnsi="Book Antiqua" w:cs="Arial"/>
          <w:b/>
          <w:bCs/>
        </w:rPr>
        <w:t>Article B 206</w:t>
      </w:r>
      <w:r w:rsidR="00D274B1" w:rsidRPr="000D527D">
        <w:rPr>
          <w:rFonts w:ascii="Book Antiqua" w:hAnsi="Book Antiqua" w:cs="Arial"/>
          <w:b/>
          <w:bCs/>
        </w:rPr>
        <w:t xml:space="preserve"> - Compaction and mixing water</w:t>
      </w:r>
    </w:p>
    <w:p w14:paraId="79C2AD5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207 - Steels for reinforced concrete reinforcement</w:t>
      </w:r>
    </w:p>
    <w:p w14:paraId="3C7FC79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208 - Various sections and steels</w:t>
      </w:r>
    </w:p>
    <w:p w14:paraId="0D1859C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209 - Formwork</w:t>
      </w:r>
    </w:p>
    <w:p w14:paraId="15F68D14" w14:textId="69532C99"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2</w:t>
      </w:r>
      <w:r w:rsidR="001565A0">
        <w:rPr>
          <w:rFonts w:ascii="Book Antiqua" w:hAnsi="Book Antiqua" w:cs="Arial"/>
          <w:b/>
          <w:bCs/>
        </w:rPr>
        <w:t>10</w:t>
      </w:r>
      <w:r w:rsidRPr="000D527D">
        <w:rPr>
          <w:rFonts w:ascii="Book Antiqua" w:hAnsi="Book Antiqua" w:cs="Arial"/>
          <w:b/>
          <w:bCs/>
        </w:rPr>
        <w:t xml:space="preserve"> - Shaping of reinforcements for reinforced concrete</w:t>
      </w:r>
    </w:p>
    <w:p w14:paraId="3F9FBF89" w14:textId="35362EFC"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21</w:t>
      </w:r>
      <w:r w:rsidR="001565A0">
        <w:rPr>
          <w:rFonts w:ascii="Book Antiqua" w:hAnsi="Book Antiqua" w:cs="Arial"/>
          <w:b/>
          <w:bCs/>
        </w:rPr>
        <w:t>1</w:t>
      </w:r>
      <w:r w:rsidRPr="000D527D">
        <w:rPr>
          <w:rFonts w:ascii="Book Antiqua" w:hAnsi="Book Antiqua" w:cs="Arial"/>
          <w:b/>
          <w:bCs/>
        </w:rPr>
        <w:t xml:space="preserve"> - Materials for backfill</w:t>
      </w:r>
    </w:p>
    <w:p w14:paraId="4FEC686A" w14:textId="38F05A68" w:rsidR="00D274B1" w:rsidRDefault="001565A0"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Pr>
          <w:rFonts w:ascii="Book Antiqua" w:hAnsi="Book Antiqua" w:cs="Arial"/>
          <w:b/>
          <w:bCs/>
        </w:rPr>
        <w:t>Article B 212</w:t>
      </w:r>
      <w:r w:rsidR="00D274B1" w:rsidRPr="000D527D">
        <w:rPr>
          <w:rFonts w:ascii="Book Antiqua" w:hAnsi="Book Antiqua" w:cs="Arial"/>
          <w:b/>
          <w:bCs/>
        </w:rPr>
        <w:t xml:space="preserve"> - Materials for backfill under foundation</w:t>
      </w:r>
    </w:p>
    <w:p w14:paraId="5269ACF9" w14:textId="0AA4D896" w:rsidR="003E6B54" w:rsidRPr="000D527D" w:rsidRDefault="003E6B54"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B21</w:t>
      </w:r>
      <w:r>
        <w:rPr>
          <w:rFonts w:ascii="Book Antiqua" w:hAnsi="Book Antiqua" w:cs="Arial"/>
          <w:b/>
          <w:bCs/>
        </w:rPr>
        <w:t>3</w:t>
      </w:r>
      <w:r w:rsidRPr="000D527D">
        <w:rPr>
          <w:rFonts w:ascii="Book Antiqua" w:hAnsi="Book Antiqua" w:cs="Arial"/>
          <w:b/>
          <w:bCs/>
        </w:rPr>
        <w:t xml:space="preserve"> - Waterproofing Devices</w:t>
      </w:r>
    </w:p>
    <w:p w14:paraId="5201F3EF" w14:textId="64A442C0" w:rsidR="00D274B1" w:rsidRPr="009A0771"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lang w:val="en-US"/>
        </w:rPr>
      </w:pPr>
      <w:r w:rsidRPr="009A0771">
        <w:rPr>
          <w:rFonts w:ascii="Book Antiqua" w:hAnsi="Book Antiqua" w:cs="Arial"/>
          <w:b/>
          <w:bCs/>
          <w:lang w:val="en-US"/>
        </w:rPr>
        <w:t>Article B 21</w:t>
      </w:r>
      <w:r w:rsidR="003E6B54" w:rsidRPr="009A0771">
        <w:rPr>
          <w:rFonts w:ascii="Book Antiqua" w:hAnsi="Book Antiqua" w:cs="Arial"/>
          <w:b/>
          <w:bCs/>
          <w:lang w:val="en-US"/>
        </w:rPr>
        <w:t>4</w:t>
      </w:r>
      <w:r w:rsidRPr="009A0771">
        <w:rPr>
          <w:rFonts w:ascii="Book Antiqua" w:hAnsi="Book Antiqua" w:cs="Arial"/>
          <w:b/>
          <w:bCs/>
          <w:lang w:val="en-US"/>
        </w:rPr>
        <w:t xml:space="preserve"> </w:t>
      </w:r>
      <w:r w:rsidR="00472355" w:rsidRPr="009A0771">
        <w:rPr>
          <w:rFonts w:ascii="Book Antiqua" w:hAnsi="Book Antiqua" w:cs="Arial"/>
          <w:b/>
          <w:bCs/>
          <w:lang w:val="en-US"/>
        </w:rPr>
        <w:t>–</w:t>
      </w:r>
      <w:r w:rsidRPr="009A0771">
        <w:rPr>
          <w:rFonts w:ascii="Book Antiqua" w:hAnsi="Book Antiqua" w:cs="Arial"/>
          <w:b/>
          <w:bCs/>
          <w:lang w:val="en-US"/>
        </w:rPr>
        <w:t xml:space="preserve"> Concrete</w:t>
      </w:r>
      <w:r w:rsidR="00472355" w:rsidRPr="009A0771">
        <w:rPr>
          <w:rFonts w:ascii="Book Antiqua" w:hAnsi="Book Antiqua" w:cs="Arial"/>
          <w:b/>
          <w:bCs/>
          <w:lang w:val="en-US"/>
        </w:rPr>
        <w:t xml:space="preserve"> </w:t>
      </w:r>
      <w:r w:rsidRPr="009A0771">
        <w:rPr>
          <w:rFonts w:ascii="Book Antiqua" w:hAnsi="Book Antiqua" w:cs="Arial"/>
          <w:b/>
          <w:bCs/>
          <w:lang w:val="en-US"/>
        </w:rPr>
        <w:t>pipes</w:t>
      </w:r>
    </w:p>
    <w:p w14:paraId="2FF7FB55" w14:textId="2FFDF6FA" w:rsidR="00D274B1" w:rsidRPr="009A0771" w:rsidRDefault="001565A0"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lang w:val="en-US"/>
        </w:rPr>
      </w:pPr>
      <w:r w:rsidRPr="009A0771">
        <w:rPr>
          <w:rFonts w:ascii="Book Antiqua" w:hAnsi="Book Antiqua" w:cs="Arial"/>
          <w:b/>
          <w:bCs/>
          <w:lang w:val="en-US"/>
        </w:rPr>
        <w:t>Article B 21</w:t>
      </w:r>
      <w:r w:rsidR="003E6B54" w:rsidRPr="009A0771">
        <w:rPr>
          <w:rFonts w:ascii="Book Antiqua" w:hAnsi="Book Antiqua" w:cs="Arial"/>
          <w:b/>
          <w:bCs/>
          <w:lang w:val="en-US"/>
        </w:rPr>
        <w:t>5</w:t>
      </w:r>
      <w:r w:rsidR="00D274B1" w:rsidRPr="009A0771">
        <w:rPr>
          <w:rFonts w:ascii="Book Antiqua" w:hAnsi="Book Antiqua" w:cs="Arial"/>
          <w:b/>
          <w:bCs/>
          <w:lang w:val="en-US"/>
        </w:rPr>
        <w:t xml:space="preserve"> - </w:t>
      </w:r>
      <w:r w:rsidR="003969C8" w:rsidRPr="009A0771">
        <w:rPr>
          <w:rFonts w:ascii="Book Antiqua" w:hAnsi="Book Antiqua" w:cs="Arial"/>
          <w:b/>
          <w:bCs/>
          <w:lang w:val="en-US"/>
        </w:rPr>
        <w:t xml:space="preserve">PVC </w:t>
      </w:r>
      <w:r w:rsidR="00D274B1" w:rsidRPr="009A0771">
        <w:rPr>
          <w:rFonts w:ascii="Book Antiqua" w:hAnsi="Book Antiqua" w:cs="Arial"/>
          <w:b/>
          <w:bCs/>
          <w:lang w:val="en-US"/>
        </w:rPr>
        <w:t>pipes</w:t>
      </w:r>
    </w:p>
    <w:p w14:paraId="5771A7BF" w14:textId="0293D21C" w:rsidR="00D274B1" w:rsidRPr="009A0771"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lang w:val="en-US"/>
        </w:rPr>
      </w:pPr>
      <w:r w:rsidRPr="009A0771">
        <w:rPr>
          <w:rFonts w:ascii="Book Antiqua" w:hAnsi="Book Antiqua" w:cs="Arial"/>
          <w:b/>
          <w:bCs/>
          <w:lang w:val="en-US"/>
        </w:rPr>
        <w:t>Article B 2</w:t>
      </w:r>
      <w:r w:rsidR="001565A0" w:rsidRPr="009A0771">
        <w:rPr>
          <w:rFonts w:ascii="Book Antiqua" w:hAnsi="Book Antiqua" w:cs="Arial"/>
          <w:b/>
          <w:bCs/>
          <w:lang w:val="en-US"/>
        </w:rPr>
        <w:t>1</w:t>
      </w:r>
      <w:r w:rsidR="003E6B54" w:rsidRPr="009A0771">
        <w:rPr>
          <w:rFonts w:ascii="Book Antiqua" w:hAnsi="Book Antiqua" w:cs="Arial"/>
          <w:b/>
          <w:bCs/>
          <w:lang w:val="en-US"/>
        </w:rPr>
        <w:t>6</w:t>
      </w:r>
      <w:r w:rsidRPr="009A0771">
        <w:rPr>
          <w:rFonts w:ascii="Book Antiqua" w:hAnsi="Book Antiqua" w:cs="Arial"/>
          <w:b/>
          <w:bCs/>
          <w:lang w:val="en-US"/>
        </w:rPr>
        <w:t xml:space="preserve"> </w:t>
      </w:r>
      <w:r w:rsidR="000B2328" w:rsidRPr="009A0771">
        <w:rPr>
          <w:rFonts w:ascii="Book Antiqua" w:hAnsi="Book Antiqua" w:cs="Arial"/>
          <w:b/>
          <w:bCs/>
          <w:lang w:val="en-US"/>
        </w:rPr>
        <w:t xml:space="preserve">– Road </w:t>
      </w:r>
      <w:proofErr w:type="spellStart"/>
      <w:r w:rsidR="000B2328" w:rsidRPr="009A0771">
        <w:rPr>
          <w:rFonts w:ascii="Book Antiqua" w:hAnsi="Book Antiqua" w:cs="Arial"/>
          <w:b/>
          <w:bCs/>
          <w:lang w:val="en-US"/>
        </w:rPr>
        <w:t>Mould</w:t>
      </w:r>
      <w:proofErr w:type="spellEnd"/>
    </w:p>
    <w:p w14:paraId="3E3D293F" w14:textId="70C612F2" w:rsidR="00D274B1" w:rsidRPr="009A0771"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lang w:val="en-US"/>
        </w:rPr>
      </w:pPr>
      <w:r w:rsidRPr="009A0771">
        <w:rPr>
          <w:rFonts w:ascii="Book Antiqua" w:hAnsi="Book Antiqua" w:cs="Arial"/>
          <w:b/>
          <w:bCs/>
          <w:lang w:val="en-US"/>
        </w:rPr>
        <w:t>Article B 2</w:t>
      </w:r>
      <w:r w:rsidR="001565A0" w:rsidRPr="009A0771">
        <w:rPr>
          <w:rFonts w:ascii="Book Antiqua" w:hAnsi="Book Antiqua" w:cs="Arial"/>
          <w:b/>
          <w:bCs/>
          <w:lang w:val="en-US"/>
        </w:rPr>
        <w:t>1</w:t>
      </w:r>
      <w:r w:rsidR="003E6B54" w:rsidRPr="009A0771">
        <w:rPr>
          <w:rFonts w:ascii="Book Antiqua" w:hAnsi="Book Antiqua" w:cs="Arial"/>
          <w:b/>
          <w:bCs/>
          <w:lang w:val="en-US"/>
        </w:rPr>
        <w:t>7</w:t>
      </w:r>
      <w:r w:rsidRPr="009A0771">
        <w:rPr>
          <w:rFonts w:ascii="Book Antiqua" w:hAnsi="Book Antiqua" w:cs="Arial"/>
          <w:b/>
          <w:bCs/>
          <w:lang w:val="en-US"/>
        </w:rPr>
        <w:t xml:space="preserve"> </w:t>
      </w:r>
      <w:r w:rsidR="000B2328" w:rsidRPr="009A0771">
        <w:rPr>
          <w:rFonts w:ascii="Book Antiqua" w:hAnsi="Book Antiqua" w:cs="Arial"/>
          <w:b/>
          <w:bCs/>
          <w:lang w:val="en-US"/>
        </w:rPr>
        <w:t>–</w:t>
      </w:r>
      <w:r w:rsidRPr="009A0771">
        <w:rPr>
          <w:rFonts w:ascii="Book Antiqua" w:hAnsi="Book Antiqua" w:cs="Arial"/>
          <w:b/>
          <w:bCs/>
          <w:lang w:val="en-US"/>
        </w:rPr>
        <w:t xml:space="preserve"> </w:t>
      </w:r>
      <w:r w:rsidR="000B2328" w:rsidRPr="009A0771">
        <w:rPr>
          <w:rFonts w:ascii="Book Antiqua" w:hAnsi="Book Antiqua" w:cs="Arial"/>
          <w:b/>
          <w:bCs/>
          <w:lang w:val="en-US"/>
        </w:rPr>
        <w:t>Dry Parking</w:t>
      </w:r>
    </w:p>
    <w:p w14:paraId="42733E5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A2A95C5" w14:textId="14656B16"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B300 - METHOD WORK EX</w:t>
      </w:r>
      <w:r w:rsidR="00926A78">
        <w:rPr>
          <w:rFonts w:ascii="Book Antiqua" w:hAnsi="Book Antiqua" w:cs="Arial"/>
          <w:b/>
          <w:bCs/>
        </w:rPr>
        <w:t>E</w:t>
      </w:r>
      <w:r w:rsidRPr="000D527D">
        <w:rPr>
          <w:rFonts w:ascii="Book Antiqua" w:hAnsi="Book Antiqua" w:cs="Arial"/>
          <w:b/>
          <w:bCs/>
        </w:rPr>
        <w:t>CUTION</w:t>
      </w:r>
    </w:p>
    <w:p w14:paraId="2EC0996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DCAFC4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PRELIMINARY WORKS - EARTHWORKS - ROADS</w:t>
      </w:r>
    </w:p>
    <w:p w14:paraId="5F3C4E0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789A15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B301 - General provisions</w:t>
      </w:r>
    </w:p>
    <w:p w14:paraId="65FFF8D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B302 - General layout</w:t>
      </w:r>
    </w:p>
    <w:p w14:paraId="27FA800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00EC5FD" w14:textId="29D25A94"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B3</w:t>
      </w:r>
      <w:r w:rsidR="000B2328">
        <w:rPr>
          <w:rFonts w:ascii="Book Antiqua" w:hAnsi="Book Antiqua" w:cs="Arial"/>
          <w:b/>
          <w:bCs/>
        </w:rPr>
        <w:t>03</w:t>
      </w:r>
      <w:r w:rsidRPr="000D527D">
        <w:rPr>
          <w:rFonts w:ascii="Book Antiqua" w:hAnsi="Book Antiqua" w:cs="Arial"/>
          <w:b/>
          <w:bCs/>
        </w:rPr>
        <w:t xml:space="preserve"> - PRELIMINARY WORK</w:t>
      </w:r>
    </w:p>
    <w:p w14:paraId="61CE6A4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6CF164E" w14:textId="58B13483"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B3</w:t>
      </w:r>
      <w:r w:rsidR="000B2328">
        <w:rPr>
          <w:rFonts w:ascii="Book Antiqua" w:hAnsi="Book Antiqua" w:cs="Arial"/>
          <w:b/>
          <w:bCs/>
        </w:rPr>
        <w:t>04</w:t>
      </w:r>
      <w:r w:rsidRPr="000D527D">
        <w:rPr>
          <w:rFonts w:ascii="Book Antiqua" w:hAnsi="Book Antiqua" w:cs="Arial"/>
          <w:b/>
          <w:bCs/>
        </w:rPr>
        <w:t xml:space="preserve"> - Brush clearing</w:t>
      </w:r>
    </w:p>
    <w:p w14:paraId="11978E3F" w14:textId="49C2C72F"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B3</w:t>
      </w:r>
      <w:r w:rsidR="000B2328">
        <w:rPr>
          <w:rFonts w:ascii="Book Antiqua" w:hAnsi="Book Antiqua" w:cs="Arial"/>
          <w:b/>
          <w:bCs/>
        </w:rPr>
        <w:t>05</w:t>
      </w:r>
      <w:r w:rsidRPr="000D527D">
        <w:rPr>
          <w:rFonts w:ascii="Book Antiqua" w:hAnsi="Book Antiqua" w:cs="Arial"/>
          <w:b/>
          <w:bCs/>
        </w:rPr>
        <w:t xml:space="preserve"> - Voids</w:t>
      </w:r>
    </w:p>
    <w:p w14:paraId="7E38CD8A" w14:textId="7308A2D1"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B3</w:t>
      </w:r>
      <w:r w:rsidR="000B2328">
        <w:rPr>
          <w:rFonts w:ascii="Book Antiqua" w:hAnsi="Book Antiqua" w:cs="Arial"/>
          <w:b/>
          <w:bCs/>
        </w:rPr>
        <w:t>06</w:t>
      </w:r>
      <w:r w:rsidRPr="000D527D">
        <w:rPr>
          <w:rFonts w:ascii="Book Antiqua" w:hAnsi="Book Antiqua" w:cs="Arial"/>
          <w:b/>
          <w:bCs/>
        </w:rPr>
        <w:t xml:space="preserve"> - Scarification of existing pavements</w:t>
      </w:r>
    </w:p>
    <w:p w14:paraId="64323259" w14:textId="366DE5E8" w:rsidR="00D274B1" w:rsidRPr="009A0771"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lang w:val="fr-FR"/>
        </w:rPr>
      </w:pPr>
      <w:r w:rsidRPr="009A0771">
        <w:rPr>
          <w:rFonts w:ascii="Book Antiqua" w:hAnsi="Book Antiqua" w:cs="Arial"/>
          <w:b/>
          <w:bCs/>
          <w:lang w:val="fr-FR"/>
        </w:rPr>
        <w:t>Article B3</w:t>
      </w:r>
      <w:r w:rsidR="000B2328" w:rsidRPr="009A0771">
        <w:rPr>
          <w:rFonts w:ascii="Book Antiqua" w:hAnsi="Book Antiqua" w:cs="Arial"/>
          <w:b/>
          <w:bCs/>
          <w:lang w:val="fr-FR"/>
        </w:rPr>
        <w:t>07</w:t>
      </w:r>
      <w:r w:rsidRPr="009A0771">
        <w:rPr>
          <w:rFonts w:ascii="Book Antiqua" w:hAnsi="Book Antiqua" w:cs="Arial"/>
          <w:b/>
          <w:bCs/>
          <w:lang w:val="fr-FR"/>
        </w:rPr>
        <w:t xml:space="preserve"> - </w:t>
      </w:r>
      <w:proofErr w:type="spellStart"/>
      <w:r w:rsidRPr="009A0771">
        <w:rPr>
          <w:rFonts w:ascii="Book Antiqua" w:hAnsi="Book Antiqua" w:cs="Arial"/>
          <w:b/>
          <w:bCs/>
          <w:lang w:val="fr-FR"/>
        </w:rPr>
        <w:t>Demolition</w:t>
      </w:r>
      <w:proofErr w:type="spellEnd"/>
    </w:p>
    <w:p w14:paraId="04856F35" w14:textId="77777777" w:rsidR="00772C75" w:rsidRPr="009A0771"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lang w:val="fr-FR"/>
        </w:rPr>
      </w:pPr>
      <w:r w:rsidRPr="009A0771">
        <w:rPr>
          <w:rFonts w:ascii="Book Antiqua" w:hAnsi="Book Antiqua" w:cs="Arial"/>
          <w:b/>
          <w:bCs/>
          <w:lang w:val="fr-FR"/>
        </w:rPr>
        <w:t>Article B3</w:t>
      </w:r>
      <w:r w:rsidR="000B2328" w:rsidRPr="009A0771">
        <w:rPr>
          <w:rFonts w:ascii="Book Antiqua" w:hAnsi="Book Antiqua" w:cs="Arial"/>
          <w:b/>
          <w:bCs/>
          <w:lang w:val="fr-FR"/>
        </w:rPr>
        <w:t>08</w:t>
      </w:r>
      <w:r w:rsidRPr="009A0771">
        <w:rPr>
          <w:rFonts w:ascii="Book Antiqua" w:hAnsi="Book Antiqua" w:cs="Arial"/>
          <w:b/>
          <w:bCs/>
          <w:lang w:val="fr-FR"/>
        </w:rPr>
        <w:t xml:space="preserve"> </w:t>
      </w:r>
      <w:r w:rsidR="00472355" w:rsidRPr="009A0771">
        <w:rPr>
          <w:rFonts w:ascii="Book Antiqua" w:hAnsi="Book Antiqua" w:cs="Arial"/>
          <w:b/>
          <w:bCs/>
          <w:lang w:val="fr-FR"/>
        </w:rPr>
        <w:t>–</w:t>
      </w:r>
      <w:r w:rsidRPr="009A0771">
        <w:rPr>
          <w:rFonts w:ascii="Book Antiqua" w:hAnsi="Book Antiqua" w:cs="Arial"/>
          <w:b/>
          <w:bCs/>
          <w:lang w:val="fr-FR"/>
        </w:rPr>
        <w:t xml:space="preserve"> </w:t>
      </w:r>
      <w:proofErr w:type="spellStart"/>
      <w:r w:rsidRPr="009A0771">
        <w:rPr>
          <w:rFonts w:ascii="Book Antiqua" w:hAnsi="Book Antiqua" w:cs="Arial"/>
          <w:b/>
          <w:bCs/>
          <w:lang w:val="fr-FR"/>
        </w:rPr>
        <w:t>Discharges</w:t>
      </w:r>
      <w:proofErr w:type="spellEnd"/>
      <w:r w:rsidR="00472355" w:rsidRPr="009A0771">
        <w:rPr>
          <w:rFonts w:ascii="Book Antiqua" w:hAnsi="Book Antiqua" w:cs="Arial"/>
          <w:b/>
          <w:bCs/>
          <w:lang w:val="fr-FR"/>
        </w:rPr>
        <w:t xml:space="preserve"> </w:t>
      </w:r>
    </w:p>
    <w:p w14:paraId="63E28527" w14:textId="77777777" w:rsidR="00772C75" w:rsidRPr="009A0771" w:rsidRDefault="00772C75"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lang w:val="fr-FR"/>
        </w:rPr>
      </w:pPr>
    </w:p>
    <w:p w14:paraId="74C26D0D" w14:textId="2132B2BF" w:rsidR="00D274B1"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3</w:t>
      </w:r>
      <w:r w:rsidR="00772C75">
        <w:rPr>
          <w:rFonts w:ascii="Book Antiqua" w:hAnsi="Book Antiqua" w:cs="Arial"/>
          <w:b/>
          <w:bCs/>
        </w:rPr>
        <w:t>09</w:t>
      </w:r>
      <w:r w:rsidRPr="000D527D">
        <w:rPr>
          <w:rFonts w:ascii="Book Antiqua" w:hAnsi="Book Antiqua" w:cs="Arial"/>
          <w:b/>
          <w:bCs/>
        </w:rPr>
        <w:t xml:space="preserve"> </w:t>
      </w:r>
      <w:r w:rsidR="00772C75">
        <w:rPr>
          <w:rFonts w:ascii="Book Antiqua" w:hAnsi="Book Antiqua" w:cs="Arial"/>
          <w:b/>
          <w:bCs/>
        </w:rPr>
        <w:t>–</w:t>
      </w:r>
      <w:r w:rsidRPr="000D527D">
        <w:rPr>
          <w:rFonts w:ascii="Book Antiqua" w:hAnsi="Book Antiqua" w:cs="Arial"/>
          <w:b/>
          <w:bCs/>
        </w:rPr>
        <w:t xml:space="preserve"> EARTHWORKS</w:t>
      </w:r>
    </w:p>
    <w:p w14:paraId="2000BF58" w14:textId="77777777" w:rsidR="00772C75" w:rsidRPr="000D527D" w:rsidRDefault="00772C75"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F241205" w14:textId="4ECB3796"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B3</w:t>
      </w:r>
      <w:r w:rsidR="00772C75">
        <w:rPr>
          <w:rFonts w:ascii="Book Antiqua" w:hAnsi="Book Antiqua" w:cs="Arial"/>
          <w:b/>
          <w:bCs/>
        </w:rPr>
        <w:t>10</w:t>
      </w:r>
      <w:r w:rsidRPr="000D527D">
        <w:rPr>
          <w:rFonts w:ascii="Book Antiqua" w:hAnsi="Book Antiqua" w:cs="Arial"/>
          <w:b/>
          <w:bCs/>
        </w:rPr>
        <w:t xml:space="preserve"> - Topsoil stripping</w:t>
      </w:r>
    </w:p>
    <w:p w14:paraId="15D4114D" w14:textId="2200B38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B3</w:t>
      </w:r>
      <w:r w:rsidR="000B2328">
        <w:rPr>
          <w:rFonts w:ascii="Book Antiqua" w:hAnsi="Book Antiqua" w:cs="Arial"/>
          <w:b/>
          <w:bCs/>
        </w:rPr>
        <w:t>1</w:t>
      </w:r>
      <w:r w:rsidR="00772C75">
        <w:rPr>
          <w:rFonts w:ascii="Book Antiqua" w:hAnsi="Book Antiqua" w:cs="Arial"/>
          <w:b/>
          <w:bCs/>
        </w:rPr>
        <w:t>1</w:t>
      </w:r>
      <w:r w:rsidRPr="000D527D">
        <w:rPr>
          <w:rFonts w:ascii="Book Antiqua" w:hAnsi="Book Antiqua" w:cs="Arial"/>
          <w:b/>
          <w:bCs/>
        </w:rPr>
        <w:t xml:space="preserve"> - Land movements</w:t>
      </w:r>
    </w:p>
    <w:p w14:paraId="03A87564" w14:textId="2268A414"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B3</w:t>
      </w:r>
      <w:r w:rsidR="000202D9">
        <w:rPr>
          <w:rFonts w:ascii="Book Antiqua" w:hAnsi="Book Antiqua" w:cs="Arial"/>
          <w:b/>
          <w:bCs/>
        </w:rPr>
        <w:t>1</w:t>
      </w:r>
      <w:r w:rsidR="00772C75">
        <w:rPr>
          <w:rFonts w:ascii="Book Antiqua" w:hAnsi="Book Antiqua" w:cs="Arial"/>
          <w:b/>
          <w:bCs/>
        </w:rPr>
        <w:t>2</w:t>
      </w:r>
      <w:r w:rsidRPr="000D527D">
        <w:rPr>
          <w:rFonts w:ascii="Book Antiqua" w:hAnsi="Book Antiqua" w:cs="Arial"/>
          <w:b/>
          <w:bCs/>
        </w:rPr>
        <w:t xml:space="preserve"> - Purging of bad land</w:t>
      </w:r>
    </w:p>
    <w:p w14:paraId="70AC3C91" w14:textId="67C77EB3"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B3</w:t>
      </w:r>
      <w:r w:rsidR="000202D9">
        <w:rPr>
          <w:rFonts w:ascii="Book Antiqua" w:hAnsi="Book Antiqua" w:cs="Arial"/>
          <w:b/>
          <w:bCs/>
        </w:rPr>
        <w:t>1</w:t>
      </w:r>
      <w:r w:rsidR="00772C75">
        <w:rPr>
          <w:rFonts w:ascii="Book Antiqua" w:hAnsi="Book Antiqua" w:cs="Arial"/>
          <w:b/>
          <w:bCs/>
        </w:rPr>
        <w:t>3</w:t>
      </w:r>
      <w:r w:rsidRPr="000D527D">
        <w:rPr>
          <w:rFonts w:ascii="Book Antiqua" w:hAnsi="Book Antiqua" w:cs="Arial"/>
          <w:b/>
          <w:bCs/>
        </w:rPr>
        <w:t xml:space="preserve"> - Requirements applicable to excavated earthworks</w:t>
      </w:r>
    </w:p>
    <w:p w14:paraId="1A9C6C35" w14:textId="240F0612"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lastRenderedPageBreak/>
        <w:t>Article B3</w:t>
      </w:r>
      <w:r w:rsidR="000B2328">
        <w:rPr>
          <w:rFonts w:ascii="Book Antiqua" w:hAnsi="Book Antiqua" w:cs="Arial"/>
          <w:b/>
          <w:bCs/>
        </w:rPr>
        <w:t>1</w:t>
      </w:r>
      <w:r w:rsidR="00772C75">
        <w:rPr>
          <w:rFonts w:ascii="Book Antiqua" w:hAnsi="Book Antiqua" w:cs="Arial"/>
          <w:b/>
          <w:bCs/>
        </w:rPr>
        <w:t>4</w:t>
      </w:r>
      <w:r w:rsidRPr="000D527D">
        <w:rPr>
          <w:rFonts w:ascii="Book Antiqua" w:hAnsi="Book Antiqua" w:cs="Arial"/>
          <w:b/>
          <w:bCs/>
        </w:rPr>
        <w:t xml:space="preserve"> - Careers and loans</w:t>
      </w:r>
    </w:p>
    <w:p w14:paraId="7DEFE586" w14:textId="1B1162F9"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B3</w:t>
      </w:r>
      <w:r w:rsidR="000B2328">
        <w:rPr>
          <w:rFonts w:ascii="Book Antiqua" w:hAnsi="Book Antiqua" w:cs="Arial"/>
          <w:b/>
          <w:bCs/>
        </w:rPr>
        <w:t>1</w:t>
      </w:r>
      <w:r w:rsidR="00772C75">
        <w:rPr>
          <w:rFonts w:ascii="Book Antiqua" w:hAnsi="Book Antiqua" w:cs="Arial"/>
          <w:b/>
          <w:bCs/>
        </w:rPr>
        <w:t>5</w:t>
      </w:r>
      <w:r w:rsidRPr="000D527D">
        <w:rPr>
          <w:rFonts w:ascii="Book Antiqua" w:hAnsi="Book Antiqua" w:cs="Arial"/>
          <w:b/>
          <w:bCs/>
        </w:rPr>
        <w:t xml:space="preserve"> - Requirements applicable to earthworks in embankments</w:t>
      </w:r>
    </w:p>
    <w:p w14:paraId="77452F53" w14:textId="1C2CB2BE"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B3</w:t>
      </w:r>
      <w:r w:rsidR="000B2328">
        <w:rPr>
          <w:rFonts w:ascii="Book Antiqua" w:hAnsi="Book Antiqua" w:cs="Arial"/>
          <w:b/>
          <w:bCs/>
        </w:rPr>
        <w:t>1</w:t>
      </w:r>
      <w:r w:rsidR="00772C75">
        <w:rPr>
          <w:rFonts w:ascii="Book Antiqua" w:hAnsi="Book Antiqua" w:cs="Arial"/>
          <w:b/>
          <w:bCs/>
        </w:rPr>
        <w:t>6</w:t>
      </w:r>
      <w:r w:rsidRPr="000D527D">
        <w:rPr>
          <w:rFonts w:ascii="Book Antiqua" w:hAnsi="Book Antiqua" w:cs="Arial"/>
          <w:b/>
          <w:bCs/>
        </w:rPr>
        <w:t xml:space="preserve"> - Tolerance on earthworks</w:t>
      </w:r>
    </w:p>
    <w:p w14:paraId="343587DA" w14:textId="02247DEB"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B3</w:t>
      </w:r>
      <w:r w:rsidR="000B2328">
        <w:rPr>
          <w:rFonts w:ascii="Book Antiqua" w:hAnsi="Book Antiqua" w:cs="Arial"/>
          <w:b/>
          <w:bCs/>
        </w:rPr>
        <w:t>1</w:t>
      </w:r>
      <w:r w:rsidR="00772C75">
        <w:rPr>
          <w:rFonts w:ascii="Book Antiqua" w:hAnsi="Book Antiqua" w:cs="Arial"/>
          <w:b/>
          <w:bCs/>
        </w:rPr>
        <w:t>7</w:t>
      </w:r>
      <w:r w:rsidRPr="000D527D">
        <w:rPr>
          <w:rFonts w:ascii="Book Antiqua" w:hAnsi="Book Antiqua" w:cs="Arial"/>
          <w:b/>
          <w:bCs/>
        </w:rPr>
        <w:t xml:space="preserve"> - Compaction</w:t>
      </w:r>
    </w:p>
    <w:p w14:paraId="04A9840D" w14:textId="78F30C81"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B3</w:t>
      </w:r>
      <w:r w:rsidR="000B2328">
        <w:rPr>
          <w:rFonts w:ascii="Book Antiqua" w:hAnsi="Book Antiqua" w:cs="Arial"/>
          <w:b/>
          <w:bCs/>
        </w:rPr>
        <w:t>1</w:t>
      </w:r>
      <w:r w:rsidR="00772C75">
        <w:rPr>
          <w:rFonts w:ascii="Book Antiqua" w:hAnsi="Book Antiqua" w:cs="Arial"/>
          <w:b/>
          <w:bCs/>
        </w:rPr>
        <w:t>8</w:t>
      </w:r>
      <w:r w:rsidRPr="000D527D">
        <w:rPr>
          <w:rFonts w:ascii="Book Antiqua" w:hAnsi="Book Antiqua" w:cs="Arial"/>
          <w:b/>
          <w:bCs/>
        </w:rPr>
        <w:t xml:space="preserve"> - Adjustment of platforms</w:t>
      </w:r>
    </w:p>
    <w:p w14:paraId="763B8FA1" w14:textId="1D64879E"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B3</w:t>
      </w:r>
      <w:r w:rsidR="000B2328">
        <w:rPr>
          <w:rFonts w:ascii="Book Antiqua" w:hAnsi="Book Antiqua" w:cs="Arial"/>
          <w:b/>
          <w:bCs/>
        </w:rPr>
        <w:t>1</w:t>
      </w:r>
      <w:r w:rsidR="00772C75">
        <w:rPr>
          <w:rFonts w:ascii="Book Antiqua" w:hAnsi="Book Antiqua" w:cs="Arial"/>
          <w:b/>
          <w:bCs/>
        </w:rPr>
        <w:t>9</w:t>
      </w:r>
      <w:r w:rsidRPr="000D527D">
        <w:rPr>
          <w:rFonts w:ascii="Book Antiqua" w:hAnsi="Book Antiqua" w:cs="Arial"/>
          <w:b/>
          <w:bCs/>
        </w:rPr>
        <w:t xml:space="preserve"> - Roads</w:t>
      </w:r>
    </w:p>
    <w:p w14:paraId="66021A6F" w14:textId="72C9E667" w:rsidR="00D274B1"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B3</w:t>
      </w:r>
      <w:r w:rsidR="00772C75">
        <w:rPr>
          <w:rFonts w:ascii="Book Antiqua" w:hAnsi="Book Antiqua" w:cs="Arial"/>
          <w:b/>
          <w:bCs/>
        </w:rPr>
        <w:t>20</w:t>
      </w:r>
      <w:r w:rsidRPr="000D527D">
        <w:rPr>
          <w:rFonts w:ascii="Book Antiqua" w:hAnsi="Book Antiqua" w:cs="Arial"/>
          <w:b/>
          <w:bCs/>
        </w:rPr>
        <w:t xml:space="preserve"> - Finishing of platform</w:t>
      </w:r>
    </w:p>
    <w:p w14:paraId="3C741E05" w14:textId="77777777" w:rsidR="00E56792" w:rsidRPr="000D527D" w:rsidRDefault="00E56792"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34D501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B400 - EXECUTION DRAINAGE WORK</w:t>
      </w:r>
    </w:p>
    <w:p w14:paraId="3806754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B401 - General indications</w:t>
      </w:r>
    </w:p>
    <w:p w14:paraId="6ACEB08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6566B82" w14:textId="2611634A"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B4</w:t>
      </w:r>
      <w:r w:rsidR="00284E7D">
        <w:rPr>
          <w:rFonts w:ascii="Book Antiqua" w:hAnsi="Book Antiqua" w:cs="Arial"/>
          <w:b/>
          <w:bCs/>
        </w:rPr>
        <w:t>02</w:t>
      </w:r>
      <w:r w:rsidRPr="000D527D">
        <w:rPr>
          <w:rFonts w:ascii="Book Antiqua" w:hAnsi="Book Antiqua" w:cs="Arial"/>
          <w:b/>
          <w:bCs/>
        </w:rPr>
        <w:t xml:space="preserve"> - EARTHWORKS</w:t>
      </w:r>
    </w:p>
    <w:p w14:paraId="0C670C8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8578621" w14:textId="75E6813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B4</w:t>
      </w:r>
      <w:r w:rsidR="00284E7D">
        <w:rPr>
          <w:rFonts w:ascii="Book Antiqua" w:hAnsi="Book Antiqua" w:cs="Arial"/>
          <w:b/>
          <w:bCs/>
        </w:rPr>
        <w:t>03</w:t>
      </w:r>
      <w:r w:rsidRPr="000D527D">
        <w:rPr>
          <w:rFonts w:ascii="Book Antiqua" w:hAnsi="Book Antiqua" w:cs="Arial"/>
          <w:b/>
          <w:bCs/>
        </w:rPr>
        <w:t xml:space="preserve"> - Execution of trenches and excavations</w:t>
      </w:r>
    </w:p>
    <w:p w14:paraId="00C194F5" w14:textId="5B62842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B4</w:t>
      </w:r>
      <w:r w:rsidR="00284E7D">
        <w:rPr>
          <w:rFonts w:ascii="Book Antiqua" w:hAnsi="Book Antiqua" w:cs="Arial"/>
          <w:b/>
          <w:bCs/>
        </w:rPr>
        <w:t>04</w:t>
      </w:r>
      <w:r w:rsidRPr="000D527D">
        <w:rPr>
          <w:rFonts w:ascii="Book Antiqua" w:hAnsi="Book Antiqua" w:cs="Arial"/>
          <w:b/>
          <w:bCs/>
        </w:rPr>
        <w:t xml:space="preserve"> - Execution of trenches using mechanical devices</w:t>
      </w:r>
    </w:p>
    <w:p w14:paraId="1D7C1CE0" w14:textId="203AC1E6"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B4</w:t>
      </w:r>
      <w:r w:rsidR="00284E7D">
        <w:rPr>
          <w:rFonts w:ascii="Book Antiqua" w:hAnsi="Book Antiqua" w:cs="Arial"/>
          <w:b/>
          <w:bCs/>
        </w:rPr>
        <w:t>05</w:t>
      </w:r>
      <w:r w:rsidRPr="000D527D">
        <w:rPr>
          <w:rFonts w:ascii="Book Antiqua" w:hAnsi="Book Antiqua" w:cs="Arial"/>
          <w:b/>
          <w:bCs/>
        </w:rPr>
        <w:t xml:space="preserve"> - Shoring and shielding</w:t>
      </w:r>
    </w:p>
    <w:p w14:paraId="3D6C74C0" w14:textId="1BFED20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B4</w:t>
      </w:r>
      <w:r w:rsidR="00284E7D">
        <w:rPr>
          <w:rFonts w:ascii="Book Antiqua" w:hAnsi="Book Antiqua" w:cs="Arial"/>
          <w:b/>
          <w:bCs/>
        </w:rPr>
        <w:t>06</w:t>
      </w:r>
      <w:r w:rsidRPr="000D527D">
        <w:rPr>
          <w:rFonts w:ascii="Book Antiqua" w:hAnsi="Book Antiqua" w:cs="Arial"/>
          <w:b/>
          <w:bCs/>
        </w:rPr>
        <w:t xml:space="preserve"> - Drainage under pipeline and structure</w:t>
      </w:r>
    </w:p>
    <w:p w14:paraId="04C7B1A6" w14:textId="6942EAF2"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B4</w:t>
      </w:r>
      <w:r w:rsidR="00284E7D">
        <w:rPr>
          <w:rFonts w:ascii="Book Antiqua" w:hAnsi="Book Antiqua" w:cs="Arial"/>
          <w:b/>
          <w:bCs/>
        </w:rPr>
        <w:t>07</w:t>
      </w:r>
      <w:r w:rsidRPr="000D527D">
        <w:rPr>
          <w:rFonts w:ascii="Book Antiqua" w:hAnsi="Book Antiqua" w:cs="Arial"/>
          <w:b/>
          <w:bCs/>
        </w:rPr>
        <w:t xml:space="preserve"> </w:t>
      </w:r>
      <w:r w:rsidR="00AE74BE">
        <w:rPr>
          <w:rFonts w:ascii="Book Antiqua" w:hAnsi="Book Antiqua" w:cs="Arial"/>
          <w:b/>
          <w:bCs/>
        </w:rPr>
        <w:t>–</w:t>
      </w:r>
      <w:r w:rsidRPr="000D527D">
        <w:rPr>
          <w:rFonts w:ascii="Book Antiqua" w:hAnsi="Book Antiqua" w:cs="Arial"/>
          <w:b/>
          <w:bCs/>
        </w:rPr>
        <w:t xml:space="preserve"> </w:t>
      </w:r>
      <w:r w:rsidR="00AE74BE">
        <w:rPr>
          <w:rFonts w:ascii="Book Antiqua" w:hAnsi="Book Antiqua" w:cs="Arial"/>
          <w:b/>
          <w:bCs/>
        </w:rPr>
        <w:t xml:space="preserve">Drainage Network </w:t>
      </w:r>
    </w:p>
    <w:p w14:paraId="7BF6D876" w14:textId="08830312"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B4</w:t>
      </w:r>
      <w:r w:rsidR="00284E7D">
        <w:rPr>
          <w:rFonts w:ascii="Book Antiqua" w:hAnsi="Book Antiqua" w:cs="Arial"/>
          <w:b/>
          <w:bCs/>
        </w:rPr>
        <w:t>08</w:t>
      </w:r>
      <w:r w:rsidRPr="000D527D">
        <w:rPr>
          <w:rFonts w:ascii="Book Antiqua" w:hAnsi="Book Antiqua" w:cs="Arial"/>
          <w:b/>
          <w:bCs/>
        </w:rPr>
        <w:t xml:space="preserve"> </w:t>
      </w:r>
      <w:r w:rsidR="001F4217">
        <w:rPr>
          <w:rFonts w:ascii="Book Antiqua" w:hAnsi="Book Antiqua" w:cs="Arial"/>
          <w:b/>
          <w:bCs/>
        </w:rPr>
        <w:t>–</w:t>
      </w:r>
      <w:r w:rsidRPr="000D527D">
        <w:rPr>
          <w:rFonts w:ascii="Book Antiqua" w:hAnsi="Book Antiqua" w:cs="Arial"/>
          <w:b/>
          <w:bCs/>
        </w:rPr>
        <w:t xml:space="preserve"> </w:t>
      </w:r>
      <w:r w:rsidR="001F4217">
        <w:rPr>
          <w:rFonts w:ascii="Book Antiqua" w:hAnsi="Book Antiqua" w:cs="Arial"/>
          <w:b/>
          <w:bCs/>
        </w:rPr>
        <w:t>Pipes and Accessories</w:t>
      </w:r>
    </w:p>
    <w:p w14:paraId="47DB18AF" w14:textId="13D83B70"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B4</w:t>
      </w:r>
      <w:r w:rsidR="00284E7D">
        <w:rPr>
          <w:rFonts w:ascii="Book Antiqua" w:hAnsi="Book Antiqua" w:cs="Arial"/>
          <w:b/>
          <w:bCs/>
        </w:rPr>
        <w:t>09</w:t>
      </w:r>
      <w:r w:rsidRPr="000D527D">
        <w:rPr>
          <w:rFonts w:ascii="Book Antiqua" w:hAnsi="Book Antiqua" w:cs="Arial"/>
          <w:b/>
          <w:bCs/>
        </w:rPr>
        <w:t xml:space="preserve"> - Installation of filter devices</w:t>
      </w:r>
    </w:p>
    <w:p w14:paraId="3B4EC81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85FF8DE" w14:textId="2A2A610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B4</w:t>
      </w:r>
      <w:r w:rsidR="00284E7D">
        <w:rPr>
          <w:rFonts w:ascii="Book Antiqua" w:hAnsi="Book Antiqua" w:cs="Arial"/>
          <w:b/>
          <w:bCs/>
        </w:rPr>
        <w:t>10</w:t>
      </w:r>
      <w:r w:rsidRPr="000D527D">
        <w:rPr>
          <w:rFonts w:ascii="Book Antiqua" w:hAnsi="Book Antiqua" w:cs="Arial"/>
          <w:b/>
          <w:bCs/>
        </w:rPr>
        <w:t xml:space="preserve"> - DRAINAGE NETWORKS</w:t>
      </w:r>
    </w:p>
    <w:p w14:paraId="74DB51E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CE23BC0" w14:textId="3A620CA0"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B4</w:t>
      </w:r>
      <w:r w:rsidR="00284E7D">
        <w:rPr>
          <w:rFonts w:ascii="Book Antiqua" w:hAnsi="Book Antiqua" w:cs="Arial"/>
          <w:b/>
          <w:bCs/>
        </w:rPr>
        <w:t>11</w:t>
      </w:r>
      <w:r w:rsidRPr="000D527D">
        <w:rPr>
          <w:rFonts w:ascii="Book Antiqua" w:hAnsi="Book Antiqua" w:cs="Arial"/>
          <w:b/>
          <w:bCs/>
        </w:rPr>
        <w:t xml:space="preserve"> - Laying of pipes and their accessories</w:t>
      </w:r>
    </w:p>
    <w:p w14:paraId="2E1B0201" w14:textId="388B2EBE"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B4</w:t>
      </w:r>
      <w:r w:rsidR="00284E7D">
        <w:rPr>
          <w:rFonts w:ascii="Book Antiqua" w:hAnsi="Book Antiqua" w:cs="Arial"/>
          <w:b/>
          <w:bCs/>
        </w:rPr>
        <w:t>12</w:t>
      </w:r>
      <w:r w:rsidRPr="000D527D">
        <w:rPr>
          <w:rFonts w:ascii="Book Antiqua" w:hAnsi="Book Antiqua" w:cs="Arial"/>
          <w:b/>
          <w:bCs/>
        </w:rPr>
        <w:t xml:space="preserve"> - Inspection manholes and drains</w:t>
      </w:r>
    </w:p>
    <w:p w14:paraId="5D289E41" w14:textId="38020FEB"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B4</w:t>
      </w:r>
      <w:r w:rsidR="00284E7D">
        <w:rPr>
          <w:rFonts w:ascii="Book Antiqua" w:hAnsi="Book Antiqua" w:cs="Arial"/>
          <w:b/>
          <w:bCs/>
        </w:rPr>
        <w:t>13</w:t>
      </w:r>
      <w:r w:rsidRPr="000D527D">
        <w:rPr>
          <w:rFonts w:ascii="Book Antiqua" w:hAnsi="Book Antiqua" w:cs="Arial"/>
          <w:b/>
          <w:bCs/>
        </w:rPr>
        <w:t xml:space="preserve"> - Pipe tests</w:t>
      </w:r>
    </w:p>
    <w:p w14:paraId="7A4BFECC" w14:textId="24BE1A89"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B4</w:t>
      </w:r>
      <w:r w:rsidR="00284E7D">
        <w:rPr>
          <w:rFonts w:ascii="Book Antiqua" w:hAnsi="Book Antiqua" w:cs="Arial"/>
          <w:b/>
          <w:bCs/>
        </w:rPr>
        <w:t>14</w:t>
      </w:r>
      <w:r w:rsidRPr="000D527D">
        <w:rPr>
          <w:rFonts w:ascii="Book Antiqua" w:hAnsi="Book Antiqua" w:cs="Arial"/>
          <w:b/>
          <w:bCs/>
        </w:rPr>
        <w:t xml:space="preserve"> - General test of underground sewerage networks</w:t>
      </w:r>
    </w:p>
    <w:p w14:paraId="507ADA7C" w14:textId="38A1B24C"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B4</w:t>
      </w:r>
      <w:r w:rsidR="00284E7D">
        <w:rPr>
          <w:rFonts w:ascii="Book Antiqua" w:hAnsi="Book Antiqua" w:cs="Arial"/>
          <w:b/>
          <w:bCs/>
        </w:rPr>
        <w:t>15</w:t>
      </w:r>
      <w:r w:rsidRPr="000D527D">
        <w:rPr>
          <w:rFonts w:ascii="Book Antiqua" w:hAnsi="Book Antiqua" w:cs="Arial"/>
          <w:b/>
          <w:bCs/>
        </w:rPr>
        <w:t xml:space="preserve"> - Construction of gutters and scuppers</w:t>
      </w:r>
    </w:p>
    <w:p w14:paraId="141CA2FD" w14:textId="2DBE41F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B4</w:t>
      </w:r>
      <w:r w:rsidR="00284E7D">
        <w:rPr>
          <w:rFonts w:ascii="Book Antiqua" w:hAnsi="Book Antiqua" w:cs="Arial"/>
          <w:b/>
          <w:bCs/>
        </w:rPr>
        <w:t>1</w:t>
      </w:r>
      <w:r w:rsidRPr="000D527D">
        <w:rPr>
          <w:rFonts w:ascii="Book Antiqua" w:hAnsi="Book Antiqua" w:cs="Arial"/>
          <w:b/>
          <w:bCs/>
        </w:rPr>
        <w:t>6 - Maintenance during the warranty period</w:t>
      </w:r>
    </w:p>
    <w:p w14:paraId="29A5728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B270B0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B500 - EXECUTION OF HYDRAULIC STRUCTURES</w:t>
      </w:r>
    </w:p>
    <w:p w14:paraId="33DF7DB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FE68B5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B501 - Earthworks</w:t>
      </w:r>
    </w:p>
    <w:p w14:paraId="6A7CEC8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B502 - Manufacture and transport of concrete</w:t>
      </w:r>
    </w:p>
    <w:p w14:paraId="558B32BD" w14:textId="1B43A524"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Article B503 </w:t>
      </w:r>
      <w:r w:rsidR="001F4217">
        <w:rPr>
          <w:rFonts w:ascii="Book Antiqua" w:hAnsi="Book Antiqua" w:cs="Arial"/>
          <w:b/>
          <w:bCs/>
        </w:rPr>
        <w:t>–</w:t>
      </w:r>
      <w:r w:rsidRPr="000D527D">
        <w:rPr>
          <w:rFonts w:ascii="Book Antiqua" w:hAnsi="Book Antiqua" w:cs="Arial"/>
          <w:b/>
          <w:bCs/>
        </w:rPr>
        <w:t xml:space="preserve"> </w:t>
      </w:r>
      <w:r w:rsidR="001F4217">
        <w:rPr>
          <w:rFonts w:ascii="Book Antiqua" w:hAnsi="Book Antiqua" w:cs="Arial"/>
          <w:b/>
          <w:bCs/>
        </w:rPr>
        <w:t>Application and curing of concrete</w:t>
      </w:r>
    </w:p>
    <w:p w14:paraId="582656D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B504 - Siding</w:t>
      </w:r>
    </w:p>
    <w:p w14:paraId="51DF9D8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B505 - Reinforced concrete structures</w:t>
      </w:r>
    </w:p>
    <w:p w14:paraId="0AAB08D5" w14:textId="77777777" w:rsidR="00D274B1" w:rsidRPr="000D527D" w:rsidRDefault="00D274B1" w:rsidP="00997216">
      <w:pPr>
        <w:jc w:val="both"/>
        <w:rPr>
          <w:rFonts w:ascii="Book Antiqua" w:hAnsi="Book Antiqua" w:cs="Arial"/>
          <w:b/>
          <w:bCs/>
        </w:rPr>
      </w:pPr>
      <w:r w:rsidRPr="000D527D">
        <w:rPr>
          <w:rFonts w:ascii="Book Antiqua" w:hAnsi="Book Antiqua" w:cs="Arial"/>
          <w:b/>
          <w:bCs/>
        </w:rPr>
        <w:tab/>
      </w:r>
    </w:p>
    <w:p w14:paraId="5E7E7D1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B600 - METHOD OF EXECUTION OF SPECIAL FITTINGS</w:t>
      </w:r>
    </w:p>
    <w:p w14:paraId="3592A20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55F580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B601 - Safety device for pedestrians</w:t>
      </w:r>
    </w:p>
    <w:p w14:paraId="45C13B8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B602 - Anti-parking device</w:t>
      </w:r>
    </w:p>
    <w:p w14:paraId="2115268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B603 - Guardrail</w:t>
      </w:r>
    </w:p>
    <w:p w14:paraId="4373A7E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B604 - Guardrails</w:t>
      </w:r>
    </w:p>
    <w:p w14:paraId="46FD8F8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B605 - Slices for cables and sleeves</w:t>
      </w:r>
    </w:p>
    <w:p w14:paraId="0879025F" w14:textId="3B085BA5"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B60</w:t>
      </w:r>
      <w:r w:rsidR="000202D9">
        <w:rPr>
          <w:rFonts w:ascii="Book Antiqua" w:hAnsi="Book Antiqua" w:cs="Arial"/>
          <w:b/>
          <w:bCs/>
        </w:rPr>
        <w:t>6</w:t>
      </w:r>
      <w:r w:rsidRPr="000D527D">
        <w:rPr>
          <w:rFonts w:ascii="Book Antiqua" w:hAnsi="Book Antiqua" w:cs="Arial"/>
          <w:b/>
          <w:bCs/>
        </w:rPr>
        <w:t xml:space="preserve"> - Sleeves - flexible sleeves</w:t>
      </w:r>
    </w:p>
    <w:p w14:paraId="255CAA7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B607 - Warning mesh</w:t>
      </w:r>
    </w:p>
    <w:p w14:paraId="6F035FC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B608 - Draft chamber</w:t>
      </w:r>
    </w:p>
    <w:p w14:paraId="6F7F48D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11B16D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B609 - ANCHOR MASSIVE</w:t>
      </w:r>
    </w:p>
    <w:p w14:paraId="0747CD6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89FFB6D" w14:textId="041601FB" w:rsidR="00D274B1"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Article B610 </w:t>
      </w:r>
      <w:r w:rsidR="000202D9">
        <w:rPr>
          <w:rFonts w:ascii="Book Antiqua" w:hAnsi="Book Antiqua" w:cs="Arial"/>
          <w:b/>
          <w:bCs/>
        </w:rPr>
        <w:t>–</w:t>
      </w:r>
      <w:r w:rsidRPr="000D527D">
        <w:rPr>
          <w:rFonts w:ascii="Book Antiqua" w:hAnsi="Book Antiqua" w:cs="Arial"/>
          <w:b/>
          <w:bCs/>
        </w:rPr>
        <w:t xml:space="preserve"> Kerbs</w:t>
      </w:r>
      <w:r w:rsidR="00DC1D12">
        <w:rPr>
          <w:rFonts w:ascii="Book Antiqua" w:hAnsi="Book Antiqua" w:cs="Arial"/>
          <w:b/>
          <w:bCs/>
        </w:rPr>
        <w:t>…………………………….</w:t>
      </w:r>
      <w:r w:rsidR="000202D9">
        <w:rPr>
          <w:rFonts w:ascii="Book Antiqua" w:hAnsi="Book Antiqua" w:cs="Arial"/>
          <w:b/>
          <w:bCs/>
        </w:rPr>
        <w:t xml:space="preserve"> NOT APPLICABLE</w:t>
      </w:r>
    </w:p>
    <w:p w14:paraId="5C7D7879" w14:textId="77777777" w:rsidR="00D274B1" w:rsidRPr="00F4451F"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483A375" w14:textId="007CAD6F" w:rsidR="00D274B1" w:rsidRPr="00F4451F"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F4451F">
        <w:rPr>
          <w:rFonts w:ascii="Book Antiqua" w:hAnsi="Book Antiqua" w:cs="Arial"/>
          <w:b/>
          <w:bCs/>
        </w:rPr>
        <w:t xml:space="preserve">ARTICLE B700 </w:t>
      </w:r>
      <w:r w:rsidR="001F4217" w:rsidRPr="00F4451F">
        <w:rPr>
          <w:rFonts w:ascii="Book Antiqua" w:hAnsi="Book Antiqua" w:cs="Arial"/>
          <w:b/>
          <w:bCs/>
        </w:rPr>
        <w:t>–</w:t>
      </w:r>
      <w:r w:rsidRPr="00F4451F">
        <w:rPr>
          <w:rFonts w:ascii="Book Antiqua" w:hAnsi="Book Antiqua" w:cs="Arial"/>
          <w:b/>
          <w:bCs/>
        </w:rPr>
        <w:t xml:space="preserve"> </w:t>
      </w:r>
      <w:r w:rsidR="001F4217" w:rsidRPr="00F4451F">
        <w:rPr>
          <w:rFonts w:ascii="Book Antiqua" w:hAnsi="Book Antiqua" w:cs="Arial"/>
          <w:b/>
          <w:bCs/>
        </w:rPr>
        <w:t>CONDITIONS OF EXECUTION</w:t>
      </w:r>
    </w:p>
    <w:p w14:paraId="59228FC0" w14:textId="77777777" w:rsidR="00D274B1" w:rsidRPr="00F4451F"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DF1A732" w14:textId="77777777" w:rsidR="00D274B1" w:rsidRPr="00F4451F"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F4451F">
        <w:rPr>
          <w:rFonts w:ascii="Book Antiqua" w:hAnsi="Book Antiqua" w:cs="Arial"/>
          <w:b/>
          <w:bCs/>
        </w:rPr>
        <w:t>Article B701 - Qualities and tests of constituent materials</w:t>
      </w:r>
    </w:p>
    <w:p w14:paraId="5AA7F8F6" w14:textId="77777777" w:rsidR="00D274B1" w:rsidRPr="00F4451F"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F4451F">
        <w:rPr>
          <w:rFonts w:ascii="Book Antiqua" w:hAnsi="Book Antiqua" w:cs="Arial"/>
          <w:b/>
          <w:bCs/>
        </w:rPr>
        <w:t>Article B702 - General provisions on supplies</w:t>
      </w:r>
    </w:p>
    <w:p w14:paraId="7906E05D" w14:textId="77777777" w:rsidR="00D274B1" w:rsidRPr="00F4451F"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F4451F">
        <w:rPr>
          <w:rFonts w:ascii="Book Antiqua" w:hAnsi="Book Antiqua" w:cs="Arial"/>
          <w:b/>
          <w:bCs/>
        </w:rPr>
        <w:t>Article B703 - Manufacturing processes and control</w:t>
      </w:r>
    </w:p>
    <w:p w14:paraId="29AF1787" w14:textId="5DDD3CDF" w:rsidR="00D274B1" w:rsidRPr="00F4451F"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F4451F">
        <w:rPr>
          <w:rFonts w:ascii="Book Antiqua" w:hAnsi="Book Antiqua" w:cs="Arial"/>
          <w:b/>
          <w:bCs/>
        </w:rPr>
        <w:t>Article B70</w:t>
      </w:r>
      <w:r w:rsidR="00F4451F">
        <w:rPr>
          <w:rFonts w:ascii="Book Antiqua" w:hAnsi="Book Antiqua" w:cs="Arial"/>
          <w:b/>
          <w:bCs/>
        </w:rPr>
        <w:t>4</w:t>
      </w:r>
      <w:r w:rsidRPr="00F4451F">
        <w:rPr>
          <w:rFonts w:ascii="Book Antiqua" w:hAnsi="Book Antiqua" w:cs="Arial"/>
          <w:b/>
          <w:bCs/>
        </w:rPr>
        <w:t xml:space="preserve"> - Consistency of the work</w:t>
      </w:r>
    </w:p>
    <w:p w14:paraId="558A6706" w14:textId="77777777" w:rsidR="001F4217" w:rsidRDefault="001F4217"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8567A3D" w14:textId="2044BC57" w:rsidR="001F4217" w:rsidRPr="000D527D" w:rsidRDefault="001F4217" w:rsidP="001F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w:t>
      </w:r>
      <w:r>
        <w:rPr>
          <w:rFonts w:ascii="Book Antiqua" w:hAnsi="Book Antiqua" w:cs="Arial"/>
          <w:b/>
          <w:bCs/>
        </w:rPr>
        <w:t>8</w:t>
      </w:r>
      <w:r w:rsidRPr="000D527D">
        <w:rPr>
          <w:rFonts w:ascii="Book Antiqua" w:hAnsi="Book Antiqua" w:cs="Arial"/>
          <w:b/>
          <w:bCs/>
        </w:rPr>
        <w:t xml:space="preserve">00 </w:t>
      </w:r>
      <w:r>
        <w:rPr>
          <w:rFonts w:ascii="Book Antiqua" w:hAnsi="Book Antiqua" w:cs="Arial"/>
          <w:b/>
          <w:bCs/>
        </w:rPr>
        <w:t>–</w:t>
      </w:r>
      <w:r w:rsidRPr="000D527D">
        <w:rPr>
          <w:rFonts w:ascii="Book Antiqua" w:hAnsi="Book Antiqua" w:cs="Arial"/>
          <w:b/>
          <w:bCs/>
        </w:rPr>
        <w:t xml:space="preserve"> </w:t>
      </w:r>
      <w:r>
        <w:rPr>
          <w:rFonts w:ascii="Book Antiqua" w:hAnsi="Book Antiqua" w:cs="Arial"/>
          <w:b/>
          <w:bCs/>
        </w:rPr>
        <w:t>MODE OF EXECUTION OF NETWORK DISPLACEMENT IF ANY</w:t>
      </w:r>
    </w:p>
    <w:p w14:paraId="489C35ED" w14:textId="77777777" w:rsidR="001F4217" w:rsidRPr="000D527D" w:rsidRDefault="001F4217" w:rsidP="001F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BCD8EAE" w14:textId="4C037D97" w:rsidR="001F4217" w:rsidRPr="009A0771" w:rsidRDefault="001F4217" w:rsidP="001F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lang w:val="fr-FR"/>
        </w:rPr>
      </w:pPr>
      <w:r w:rsidRPr="009A0771">
        <w:rPr>
          <w:rFonts w:ascii="Book Antiqua" w:hAnsi="Book Antiqua" w:cs="Arial"/>
          <w:b/>
          <w:bCs/>
          <w:lang w:val="fr-FR"/>
        </w:rPr>
        <w:t xml:space="preserve">Article B801 - </w:t>
      </w:r>
      <w:proofErr w:type="spellStart"/>
      <w:r w:rsidRPr="009A0771">
        <w:rPr>
          <w:rFonts w:ascii="Book Antiqua" w:hAnsi="Book Antiqua" w:cs="Arial"/>
          <w:b/>
          <w:bCs/>
          <w:lang w:val="fr-FR"/>
        </w:rPr>
        <w:t>Generalities</w:t>
      </w:r>
      <w:proofErr w:type="spellEnd"/>
    </w:p>
    <w:p w14:paraId="07E76AED" w14:textId="1ACE142A" w:rsidR="001F4217" w:rsidRPr="009A0771" w:rsidRDefault="001F4217" w:rsidP="001F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lang w:val="fr-FR"/>
        </w:rPr>
      </w:pPr>
      <w:r w:rsidRPr="009A0771">
        <w:rPr>
          <w:rFonts w:ascii="Book Antiqua" w:hAnsi="Book Antiqua" w:cs="Arial"/>
          <w:b/>
          <w:bCs/>
          <w:lang w:val="fr-FR"/>
        </w:rPr>
        <w:t>Article B802 – Site reconnaissance</w:t>
      </w:r>
    </w:p>
    <w:p w14:paraId="53FDC509" w14:textId="2B111295" w:rsidR="001F4217" w:rsidRPr="000D527D" w:rsidRDefault="001F4217" w:rsidP="001F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w:t>
      </w:r>
      <w:r>
        <w:rPr>
          <w:rFonts w:ascii="Book Antiqua" w:hAnsi="Book Antiqua" w:cs="Arial"/>
          <w:b/>
          <w:bCs/>
        </w:rPr>
        <w:t>8</w:t>
      </w:r>
      <w:r w:rsidRPr="000D527D">
        <w:rPr>
          <w:rFonts w:ascii="Book Antiqua" w:hAnsi="Book Antiqua" w:cs="Arial"/>
          <w:b/>
          <w:bCs/>
        </w:rPr>
        <w:t xml:space="preserve">03 </w:t>
      </w:r>
      <w:r>
        <w:rPr>
          <w:rFonts w:ascii="Book Antiqua" w:hAnsi="Book Antiqua" w:cs="Arial"/>
          <w:b/>
          <w:bCs/>
        </w:rPr>
        <w:t>–</w:t>
      </w:r>
      <w:r w:rsidRPr="000D527D">
        <w:rPr>
          <w:rFonts w:ascii="Book Antiqua" w:hAnsi="Book Antiqua" w:cs="Arial"/>
          <w:b/>
          <w:bCs/>
        </w:rPr>
        <w:t xml:space="preserve"> </w:t>
      </w:r>
      <w:r>
        <w:rPr>
          <w:rFonts w:ascii="Book Antiqua" w:hAnsi="Book Antiqua" w:cs="Arial"/>
          <w:b/>
          <w:bCs/>
        </w:rPr>
        <w:t>Execution of the works</w:t>
      </w:r>
    </w:p>
    <w:p w14:paraId="2E6CA082" w14:textId="77777777" w:rsidR="001F4217" w:rsidRPr="000D527D" w:rsidRDefault="001F4217"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17E8CB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EE8336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B900 - MODES OF PLANTATION EXECUTION</w:t>
      </w:r>
    </w:p>
    <w:p w14:paraId="6D07B1E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B3FF3E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B901 - Origin and quality of trees and shrubs</w:t>
      </w:r>
    </w:p>
    <w:p w14:paraId="3F7DE09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B902 - Method of carrying out the work</w:t>
      </w:r>
    </w:p>
    <w:p w14:paraId="5B1D75EA" w14:textId="31C812DA"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Article B903 </w:t>
      </w:r>
      <w:r w:rsidR="001F4217">
        <w:rPr>
          <w:rFonts w:ascii="Book Antiqua" w:hAnsi="Book Antiqua" w:cs="Arial"/>
          <w:b/>
          <w:bCs/>
        </w:rPr>
        <w:t>–</w:t>
      </w:r>
      <w:r w:rsidRPr="000D527D">
        <w:rPr>
          <w:rFonts w:ascii="Book Antiqua" w:hAnsi="Book Antiqua" w:cs="Arial"/>
          <w:b/>
          <w:bCs/>
        </w:rPr>
        <w:t xml:space="preserve"> Grassing</w:t>
      </w:r>
      <w:r w:rsidR="001F4217">
        <w:rPr>
          <w:rFonts w:ascii="Book Antiqua" w:hAnsi="Book Antiqua" w:cs="Arial"/>
          <w:b/>
          <w:bCs/>
        </w:rPr>
        <w:t xml:space="preserve"> (Seeding)</w:t>
      </w:r>
    </w:p>
    <w:p w14:paraId="14417E4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Item B904 - Cleaning</w:t>
      </w:r>
    </w:p>
    <w:p w14:paraId="2F9655B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B905 - Warranty and maintenance</w:t>
      </w:r>
    </w:p>
    <w:p w14:paraId="1A509EA2" w14:textId="10854567" w:rsidR="00D274B1" w:rsidRPr="000D527D" w:rsidRDefault="00801548"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Pr>
          <w:rFonts w:ascii="Book Antiqua" w:hAnsi="Book Antiqua" w:cs="Arial"/>
          <w:b/>
          <w:bCs/>
        </w:rPr>
        <w:t>Article B906</w:t>
      </w:r>
      <w:r w:rsidR="00D274B1" w:rsidRPr="000D527D">
        <w:rPr>
          <w:rFonts w:ascii="Book Antiqua" w:hAnsi="Book Antiqua" w:cs="Arial"/>
          <w:b/>
          <w:bCs/>
        </w:rPr>
        <w:t xml:space="preserve"> - </w:t>
      </w:r>
      <w:r w:rsidR="00472355" w:rsidRPr="000D527D">
        <w:rPr>
          <w:rFonts w:ascii="Book Antiqua" w:hAnsi="Book Antiqua" w:cs="Arial"/>
          <w:b/>
          <w:bCs/>
        </w:rPr>
        <w:t>Signalling</w:t>
      </w:r>
    </w:p>
    <w:p w14:paraId="07848670" w14:textId="7B85A2F9" w:rsidR="00D274B1" w:rsidRPr="00B240A2" w:rsidRDefault="00801548"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lang w:val="fr-FR"/>
        </w:rPr>
      </w:pPr>
      <w:r>
        <w:rPr>
          <w:rFonts w:ascii="Book Antiqua" w:hAnsi="Book Antiqua" w:cs="Arial"/>
          <w:b/>
          <w:bCs/>
          <w:lang w:val="fr-FR"/>
        </w:rPr>
        <w:t>Article B907</w:t>
      </w:r>
      <w:r w:rsidR="00D274B1" w:rsidRPr="00B240A2">
        <w:rPr>
          <w:rFonts w:ascii="Book Antiqua" w:hAnsi="Book Antiqua" w:cs="Arial"/>
          <w:b/>
          <w:bCs/>
          <w:lang w:val="fr-FR"/>
        </w:rPr>
        <w:t xml:space="preserve"> - </w:t>
      </w:r>
      <w:proofErr w:type="spellStart"/>
      <w:r w:rsidR="00D274B1" w:rsidRPr="00B240A2">
        <w:rPr>
          <w:rFonts w:ascii="Book Antiqua" w:hAnsi="Book Antiqua" w:cs="Arial"/>
          <w:b/>
          <w:bCs/>
          <w:lang w:val="fr-FR"/>
        </w:rPr>
        <w:t>Environmental</w:t>
      </w:r>
      <w:proofErr w:type="spellEnd"/>
      <w:r w:rsidR="00D274B1" w:rsidRPr="00B240A2">
        <w:rPr>
          <w:rFonts w:ascii="Book Antiqua" w:hAnsi="Book Antiqua" w:cs="Arial"/>
          <w:b/>
          <w:bCs/>
          <w:lang w:val="fr-FR"/>
        </w:rPr>
        <w:t xml:space="preserve"> directives.</w:t>
      </w:r>
    </w:p>
    <w:p w14:paraId="0226284B" w14:textId="77777777" w:rsidR="00D274B1" w:rsidRPr="00B240A2" w:rsidRDefault="00D274B1" w:rsidP="00997216">
      <w:pPr>
        <w:jc w:val="both"/>
        <w:rPr>
          <w:rFonts w:ascii="Book Antiqua" w:hAnsi="Book Antiqua" w:cs="Arial"/>
          <w:b/>
          <w:bCs/>
          <w:lang w:val="fr-FR"/>
        </w:rPr>
      </w:pPr>
    </w:p>
    <w:p w14:paraId="0CE4822B" w14:textId="54AFE5CB" w:rsidR="00D274B1" w:rsidRPr="00B240A2"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lang w:val="fr-FR"/>
        </w:rPr>
      </w:pPr>
      <w:r w:rsidRPr="00B240A2">
        <w:rPr>
          <w:rFonts w:ascii="Book Antiqua" w:hAnsi="Book Antiqua" w:cs="Arial"/>
          <w:b/>
          <w:bCs/>
          <w:lang w:val="fr-FR"/>
        </w:rPr>
        <w:t>ARTICLE B 100- GENERALITIES</w:t>
      </w:r>
    </w:p>
    <w:p w14:paraId="35625296" w14:textId="77777777" w:rsidR="00D274B1" w:rsidRPr="00B240A2"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lang w:val="fr-FR"/>
        </w:rPr>
      </w:pPr>
    </w:p>
    <w:p w14:paraId="1807205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101 - SUBJECT OF THE PRESENT SPECIFIC TECHNICAL CLAUSES</w:t>
      </w:r>
    </w:p>
    <w:p w14:paraId="6470B51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2E14858" w14:textId="6A3CE884"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purpose of this </w:t>
      </w:r>
      <w:proofErr w:type="gramStart"/>
      <w:r w:rsidRPr="000D527D">
        <w:rPr>
          <w:rFonts w:ascii="Book Antiqua" w:hAnsi="Book Antiqua" w:cs="Arial"/>
          <w:b/>
          <w:bCs/>
        </w:rPr>
        <w:t xml:space="preserve">Book </w:t>
      </w:r>
      <w:r w:rsidR="00801548">
        <w:rPr>
          <w:rFonts w:ascii="Book Antiqua" w:hAnsi="Book Antiqua" w:cs="Arial"/>
          <w:b/>
          <w:bCs/>
        </w:rPr>
        <w:t xml:space="preserve"> is</w:t>
      </w:r>
      <w:proofErr w:type="gramEnd"/>
      <w:r w:rsidR="00801548">
        <w:rPr>
          <w:rFonts w:ascii="Book Antiqua" w:hAnsi="Book Antiqua" w:cs="Arial"/>
          <w:b/>
          <w:bCs/>
        </w:rPr>
        <w:t xml:space="preserve"> </w:t>
      </w:r>
      <w:r w:rsidR="00801548" w:rsidRPr="00801548">
        <w:rPr>
          <w:rFonts w:ascii="Book Antiqua" w:hAnsi="Book Antiqua" w:cs="Arial"/>
          <w:b/>
          <w:bCs/>
        </w:rPr>
        <w:t xml:space="preserve">for the rehabilitation of the Road from </w:t>
      </w:r>
      <w:proofErr w:type="spellStart"/>
      <w:r w:rsidR="00801548" w:rsidRPr="00801548">
        <w:rPr>
          <w:rFonts w:ascii="Book Antiqua" w:hAnsi="Book Antiqua" w:cs="Arial"/>
          <w:b/>
          <w:bCs/>
        </w:rPr>
        <w:t>Mbesoh-Mbaghang-Nkahmbi</w:t>
      </w:r>
      <w:proofErr w:type="spellEnd"/>
      <w:r w:rsidR="00801548" w:rsidRPr="00801548">
        <w:rPr>
          <w:rFonts w:ascii="Book Antiqua" w:hAnsi="Book Antiqua" w:cs="Arial"/>
          <w:b/>
          <w:bCs/>
        </w:rPr>
        <w:t xml:space="preserve"> (3.00 Km) and the Construction of the </w:t>
      </w:r>
      <w:proofErr w:type="spellStart"/>
      <w:r w:rsidR="00801548" w:rsidRPr="00801548">
        <w:rPr>
          <w:rFonts w:ascii="Book Antiqua" w:hAnsi="Book Antiqua" w:cs="Arial"/>
          <w:b/>
          <w:bCs/>
        </w:rPr>
        <w:t>Ntukwo</w:t>
      </w:r>
      <w:proofErr w:type="spellEnd"/>
      <w:r w:rsidR="00801548" w:rsidRPr="00801548">
        <w:rPr>
          <w:rFonts w:ascii="Book Antiqua" w:hAnsi="Book Antiqua" w:cs="Arial"/>
          <w:b/>
          <w:bCs/>
        </w:rPr>
        <w:t xml:space="preserve"> Bridge of span 10ml in </w:t>
      </w:r>
      <w:proofErr w:type="spellStart"/>
      <w:r w:rsidR="00801548" w:rsidRPr="00801548">
        <w:rPr>
          <w:rFonts w:ascii="Book Antiqua" w:hAnsi="Book Antiqua" w:cs="Arial"/>
          <w:b/>
          <w:bCs/>
        </w:rPr>
        <w:t>Ngoketunjia</w:t>
      </w:r>
      <w:proofErr w:type="spellEnd"/>
      <w:r w:rsidR="00801548" w:rsidRPr="00801548">
        <w:rPr>
          <w:rFonts w:ascii="Book Antiqua" w:hAnsi="Book Antiqua" w:cs="Arial"/>
          <w:b/>
          <w:bCs/>
        </w:rPr>
        <w:t xml:space="preserve"> Division, North West Region</w:t>
      </w:r>
    </w:p>
    <w:p w14:paraId="27A128E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CAA934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102 - ABBREVIATIONS</w:t>
      </w:r>
    </w:p>
    <w:p w14:paraId="66E0426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460A4A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abbreviations used in this Technical Prescription Book have the following meanings:</w:t>
      </w:r>
    </w:p>
    <w:p w14:paraId="4A99E48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CE0CF8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C.C.A. P. Book of Special Administrative Clauses</w:t>
      </w:r>
    </w:p>
    <w:p w14:paraId="2787637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C.C.T.P. Book of Particular Technical Clauses</w:t>
      </w:r>
    </w:p>
    <w:p w14:paraId="1000714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or C.C.T.G. General Technical Clauses Book</w:t>
      </w:r>
    </w:p>
    <w:p w14:paraId="7C06737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A.S.T.M. American Society for Testing and Materials</w:t>
      </w:r>
    </w:p>
    <w:p w14:paraId="1E89027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A.A.S.H.T.O. American Association of States Highway and Transportation Officials</w:t>
      </w:r>
    </w:p>
    <w:p w14:paraId="09312FE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I.S.O. International Organization for Standardization</w:t>
      </w:r>
    </w:p>
    <w:p w14:paraId="3F0891F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A.W.W.A. American Water Work Association</w:t>
      </w:r>
    </w:p>
    <w:p w14:paraId="46D51FD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O.P.M. Optimum Proctor Modified</w:t>
      </w:r>
    </w:p>
    <w:p w14:paraId="7932D31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LABOGENIE National Laboratory of Civil Engineering of CAMEROON</w:t>
      </w:r>
    </w:p>
    <w:p w14:paraId="2DD919B6" w14:textId="059CB8CD" w:rsidR="00D274B1" w:rsidRPr="000D527D" w:rsidRDefault="0064795B"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C.A.</w:t>
      </w:r>
      <w:r w:rsidR="000202D9" w:rsidRPr="000D527D">
        <w:rPr>
          <w:rFonts w:ascii="Book Antiqua" w:hAnsi="Book Antiqua" w:cs="Arial"/>
          <w:b/>
          <w:bCs/>
        </w:rPr>
        <w:t>M. WATER:</w:t>
      </w:r>
      <w:r w:rsidR="00472355" w:rsidRPr="000D527D">
        <w:rPr>
          <w:rFonts w:ascii="Book Antiqua" w:hAnsi="Book Antiqua" w:cs="Arial"/>
          <w:b/>
          <w:bCs/>
        </w:rPr>
        <w:t xml:space="preserve"> </w:t>
      </w:r>
      <w:r w:rsidR="00D274B1" w:rsidRPr="000D527D">
        <w:rPr>
          <w:rFonts w:ascii="Book Antiqua" w:hAnsi="Book Antiqua" w:cs="Arial"/>
          <w:b/>
          <w:bCs/>
        </w:rPr>
        <w:t>Cameroon Water Utilities Corporation</w:t>
      </w:r>
    </w:p>
    <w:p w14:paraId="7CBC146F" w14:textId="77777777" w:rsidR="00D274B1" w:rsidRPr="000D527D" w:rsidRDefault="0064795B"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E.N.E.O The Cameroon Electricity Supplier</w:t>
      </w:r>
    </w:p>
    <w:p w14:paraId="5668E4CD" w14:textId="77777777" w:rsidR="00D274B1" w:rsidRPr="000D527D" w:rsidRDefault="0064795B"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CAMTEL CAMEROON Telephone Network</w:t>
      </w:r>
    </w:p>
    <w:p w14:paraId="111E7DB1" w14:textId="77777777" w:rsidR="00D274B1" w:rsidRPr="000D527D" w:rsidRDefault="00D274B1" w:rsidP="00997216">
      <w:pPr>
        <w:jc w:val="both"/>
        <w:rPr>
          <w:rFonts w:ascii="Book Antiqua" w:hAnsi="Book Antiqua" w:cs="Arial"/>
          <w:b/>
          <w:bCs/>
          <w:sz w:val="12"/>
        </w:rPr>
      </w:pPr>
    </w:p>
    <w:p w14:paraId="59C8B462" w14:textId="77777777" w:rsidR="00D274B1" w:rsidRPr="000D527D" w:rsidRDefault="00D274B1" w:rsidP="00997216">
      <w:pPr>
        <w:pStyle w:val="HTMLPreformatted"/>
        <w:jc w:val="both"/>
        <w:rPr>
          <w:rFonts w:ascii="Book Antiqua" w:hAnsi="Book Antiqua" w:cs="Arial"/>
          <w:b/>
          <w:bCs/>
          <w:sz w:val="24"/>
          <w:szCs w:val="24"/>
          <w:lang w:val="en-GB"/>
        </w:rPr>
      </w:pPr>
      <w:r w:rsidRPr="000D527D">
        <w:rPr>
          <w:rFonts w:ascii="Book Antiqua" w:hAnsi="Book Antiqua" w:cs="Arial"/>
          <w:b/>
          <w:bCs/>
          <w:sz w:val="24"/>
          <w:szCs w:val="24"/>
          <w:lang w:val="en-GB"/>
        </w:rPr>
        <w:t>ARTICLEB103 - STANDARDS AND REGULATIONS</w:t>
      </w:r>
    </w:p>
    <w:p w14:paraId="03BCFF9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sz w:val="8"/>
        </w:rPr>
      </w:pPr>
    </w:p>
    <w:p w14:paraId="04A57A6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lastRenderedPageBreak/>
        <w:t>The applicable standards are those in force in the Republic of Cameroon or failing that, the French standards in force in the construction industry.</w:t>
      </w:r>
    </w:p>
    <w:p w14:paraId="5B56812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0A4F7E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Other standards will be accepted if their quality is equal to or better than the specified standard after submission for approval by the Inspection Engineer.</w:t>
      </w:r>
    </w:p>
    <w:p w14:paraId="73C6363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61C01F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sources, qualities, types, dimensions, weight, and characteristics, as well as the methods of testing, marking, checking and acceptance of materials and supplies, must meet the standards in force at the time of signing the Contract.</w:t>
      </w:r>
    </w:p>
    <w:p w14:paraId="4B84ADA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C06FE1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Co-contractor is deemed to be familiar with these standards and in particular the following documents:</w:t>
      </w:r>
    </w:p>
    <w:p w14:paraId="734DAB9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5BBA7E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B103.1 Technical Clauses Book (C.C.T. ex-C.P.C)</w:t>
      </w:r>
    </w:p>
    <w:p w14:paraId="0B2514A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sz w:val="16"/>
        </w:rPr>
      </w:pPr>
    </w:p>
    <w:p w14:paraId="2896D67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Booklet N ° 1: General provisions common to the various types of work</w:t>
      </w:r>
    </w:p>
    <w:p w14:paraId="3DAE4DC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Fascicle N ° 2: General earthworks</w:t>
      </w:r>
    </w:p>
    <w:p w14:paraId="62E9934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Fascicle N ° 3: Supply of hydraulic binders</w:t>
      </w:r>
    </w:p>
    <w:p w14:paraId="35C393B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Fascicle N ° 4 (Title 1): Steel for reinforced concrete</w:t>
      </w:r>
    </w:p>
    <w:p w14:paraId="2B06783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Booklet N ° 7: Soil recognition</w:t>
      </w:r>
    </w:p>
    <w:p w14:paraId="323DF02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Fascicle N ° 23: Road aggregates</w:t>
      </w:r>
    </w:p>
    <w:p w14:paraId="0D32E7C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Fascicule N ° 24: Supply of hydrocarbon binders used in the construction and maintenance of pavements</w:t>
      </w:r>
    </w:p>
    <w:p w14:paraId="74F28E7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Fascicle N ° 26: Execution of surface plasters</w:t>
      </w:r>
    </w:p>
    <w:p w14:paraId="184F540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Fascicule N ° 31: Borders and gutters in natural stone or concrete and concrete retaining devices</w:t>
      </w:r>
    </w:p>
    <w:p w14:paraId="3657556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Fascicle N ° 32: Construction of sidewalks.</w:t>
      </w:r>
    </w:p>
    <w:p w14:paraId="4F74277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Fascicule N ° 35: Works of green spaces, sports and leisure areas</w:t>
      </w:r>
    </w:p>
    <w:p w14:paraId="361B9C6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Fascicle N ° 50: Topographic works, large-scale plans</w:t>
      </w:r>
    </w:p>
    <w:p w14:paraId="5C4D26B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Booklet N ° 61:</w:t>
      </w:r>
    </w:p>
    <w:p w14:paraId="16D4076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Title 4:</w:t>
      </w:r>
    </w:p>
    <w:p w14:paraId="5F2C3BE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Title 5:</w:t>
      </w:r>
    </w:p>
    <w:p w14:paraId="3F03E09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Climatic actions</w:t>
      </w:r>
    </w:p>
    <w:p w14:paraId="12CB02F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Design and calculations of bridges and metal constructions</w:t>
      </w:r>
    </w:p>
    <w:p w14:paraId="113E04A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Booklet N ° 62</w:t>
      </w:r>
    </w:p>
    <w:p w14:paraId="1345D16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(Title 1 - Section 2): Technical rules for the design and calculations of reinforced concrete structures and structures according to the limit states method</w:t>
      </w:r>
    </w:p>
    <w:p w14:paraId="787F994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Fascicle N ° 63: Execution and implementation of unreinforced concrete, preparation of mortars</w:t>
      </w:r>
    </w:p>
    <w:p w14:paraId="522968A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Fascicle N ° 64: Masonry work for civil engineering structures</w:t>
      </w:r>
    </w:p>
    <w:p w14:paraId="19A1B42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Fascicle N ° 65: Execution of civil engineering works in reinforced or prestressed concrete</w:t>
      </w:r>
    </w:p>
    <w:p w14:paraId="6B8906F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Fascicle N ° 66: Execution of bridges and other metal frames of similar techniques</w:t>
      </w:r>
    </w:p>
    <w:p w14:paraId="02DC566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Booklet N ° 67: Waterproofing of engineering structures</w:t>
      </w:r>
    </w:p>
    <w:p w14:paraId="59EB2A7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Fascicle N ° 68:</w:t>
      </w:r>
    </w:p>
    <w:p w14:paraId="2DCA20C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Title 1:</w:t>
      </w:r>
    </w:p>
    <w:p w14:paraId="3E577C0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Execution of foundation works</w:t>
      </w:r>
    </w:p>
    <w:p w14:paraId="3D3F0D29" w14:textId="77777777" w:rsidR="00D274B1" w:rsidRPr="000D527D" w:rsidRDefault="00D274B1" w:rsidP="00997216">
      <w:pPr>
        <w:jc w:val="both"/>
        <w:rPr>
          <w:rFonts w:ascii="Book Antiqua" w:hAnsi="Book Antiqua" w:cs="Arial"/>
          <w:b/>
          <w:bCs/>
        </w:rPr>
      </w:pPr>
    </w:p>
    <w:p w14:paraId="36E8C33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B103 - STANDARDS AND REGULATIONS</w:t>
      </w:r>
    </w:p>
    <w:p w14:paraId="1A95452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B8BE4C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applicable standards are those in force in the Republic of Cameroon or failing that, the French standards in force in the construction industry.</w:t>
      </w:r>
    </w:p>
    <w:p w14:paraId="70D3A14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1DFAAB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Other standards will be accepted if their quality is equal to or better than the specified standard after submission for approval by the Inspection Engineer.</w:t>
      </w:r>
    </w:p>
    <w:p w14:paraId="7CA4FAA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031DB0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lastRenderedPageBreak/>
        <w:t>The sources, qualities, types, dimensions, weight, and characteristics, as well as the methods of testing, marking, checking and acceptance of materials and supplies, must meet the standards in force at the time of signing the Contract.</w:t>
      </w:r>
    </w:p>
    <w:p w14:paraId="73AB6E3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2B0C87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Co-contractor is deemed to be familiar with these standards and in particular the following documents:</w:t>
      </w:r>
    </w:p>
    <w:p w14:paraId="230760F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D1F8E2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B103.1 Technical Clauses Book (C.C.T. ex-C.P.C)</w:t>
      </w:r>
    </w:p>
    <w:p w14:paraId="6E9CCD9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08759C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Booklet N ° 1: General provisions common to the various types of work</w:t>
      </w:r>
    </w:p>
    <w:p w14:paraId="338C8F0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Fascicle N ° 2: General earthworks</w:t>
      </w:r>
    </w:p>
    <w:p w14:paraId="3258921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Fascicle N ° 3: Supply of hydraulic binders</w:t>
      </w:r>
    </w:p>
    <w:p w14:paraId="0AE8F77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Fascicle N ° 4 (Title 1): Steel for reinforced concrete</w:t>
      </w:r>
    </w:p>
    <w:p w14:paraId="266B314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Booklet N ° 7: Soil recognition</w:t>
      </w:r>
    </w:p>
    <w:p w14:paraId="794F4E5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Fascicle N ° 23: Road aggregates</w:t>
      </w:r>
    </w:p>
    <w:p w14:paraId="727CFA4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Fascicule N ° 24: Supply of hydrocarbon binders used in the construction and maintenance of pavements</w:t>
      </w:r>
    </w:p>
    <w:p w14:paraId="3F9A691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Fascicle N ° 26: Execution of surface plasters</w:t>
      </w:r>
    </w:p>
    <w:p w14:paraId="21BF1FA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Fascicule N ° 31: Borders and gutters in natural stone or concrete and concrete retaining devices</w:t>
      </w:r>
    </w:p>
    <w:p w14:paraId="3C2D2FC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Fascicle N ° 32: Construction of sidewalks.</w:t>
      </w:r>
    </w:p>
    <w:p w14:paraId="2C8E489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Fascicule N ° 35: Works of green spaces, sports and leisure areas</w:t>
      </w:r>
    </w:p>
    <w:p w14:paraId="6983D99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Fascicle N ° 50: Topographic works, large-scale plans</w:t>
      </w:r>
    </w:p>
    <w:p w14:paraId="0240598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Booklet N ° 61:</w:t>
      </w:r>
    </w:p>
    <w:p w14:paraId="79B7E67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Title 4:</w:t>
      </w:r>
    </w:p>
    <w:p w14:paraId="1F121DB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Title 5:</w:t>
      </w:r>
    </w:p>
    <w:p w14:paraId="150A807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Climatic actions</w:t>
      </w:r>
    </w:p>
    <w:p w14:paraId="4EF0568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Design and calculations of bridges and metal constructions</w:t>
      </w:r>
    </w:p>
    <w:p w14:paraId="7533B94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Booklet N ° 62</w:t>
      </w:r>
    </w:p>
    <w:p w14:paraId="5C57C2E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(Title 1 - Section 2): Technical rules for the design and calculations of reinforced concrete structures and structures according to the limit states method</w:t>
      </w:r>
    </w:p>
    <w:p w14:paraId="2DDC867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Fascicle N ° 63: Execution and implementation of unreinforced concrete, preparation of mortars</w:t>
      </w:r>
    </w:p>
    <w:p w14:paraId="001F2A5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Fascicle N ° 64: Masonry work for civil engineering structures</w:t>
      </w:r>
    </w:p>
    <w:p w14:paraId="46A844C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Fascicle N ° 65: Execution of civil engineering works in reinforced or prestressed concrete</w:t>
      </w:r>
    </w:p>
    <w:p w14:paraId="4062E20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Fascicle N ° 66: Execution of bridges and other metal frames of similar techniques</w:t>
      </w:r>
    </w:p>
    <w:p w14:paraId="2C86121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Booklet N ° 67: Waterproofing of engineering structures</w:t>
      </w:r>
    </w:p>
    <w:p w14:paraId="2E6FE2C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Fascicle N ° 68:</w:t>
      </w:r>
    </w:p>
    <w:p w14:paraId="155AD20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Title 1:</w:t>
      </w:r>
    </w:p>
    <w:p w14:paraId="5837BD5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Execution of foundation works</w:t>
      </w:r>
    </w:p>
    <w:p w14:paraId="6D6897C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Fascicle N ° 70: Sewerage pipes and ancillary works</w:t>
      </w:r>
    </w:p>
    <w:p w14:paraId="6093F5A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Fascicule N ° 71: Supply and installation of water pipes, accessories and connection</w:t>
      </w:r>
    </w:p>
    <w:p w14:paraId="2743D66B" w14:textId="77777777" w:rsidR="00D274B1" w:rsidRPr="000D527D" w:rsidRDefault="00D274B1" w:rsidP="00997216">
      <w:pPr>
        <w:jc w:val="both"/>
        <w:rPr>
          <w:rFonts w:ascii="Book Antiqua" w:hAnsi="Book Antiqua" w:cs="Arial"/>
          <w:b/>
          <w:bCs/>
        </w:rPr>
      </w:pPr>
    </w:p>
    <w:tbl>
      <w:tblPr>
        <w:tblW w:w="7920" w:type="dxa"/>
        <w:tblLook w:val="01E0" w:firstRow="1" w:lastRow="1" w:firstColumn="1" w:lastColumn="1" w:noHBand="0" w:noVBand="0"/>
      </w:tblPr>
      <w:tblGrid>
        <w:gridCol w:w="236"/>
        <w:gridCol w:w="7684"/>
      </w:tblGrid>
      <w:tr w:rsidR="00D274B1" w:rsidRPr="000D527D" w14:paraId="30B5D535" w14:textId="77777777" w:rsidTr="00D274B1">
        <w:tc>
          <w:tcPr>
            <w:tcW w:w="236" w:type="dxa"/>
          </w:tcPr>
          <w:p w14:paraId="70859D09" w14:textId="77777777" w:rsidR="00D274B1" w:rsidRPr="000D527D" w:rsidRDefault="00D274B1" w:rsidP="00997216">
            <w:pPr>
              <w:jc w:val="both"/>
              <w:rPr>
                <w:rFonts w:ascii="Book Antiqua" w:hAnsi="Book Antiqua" w:cs="Arial"/>
                <w:b/>
                <w:bCs/>
              </w:rPr>
            </w:pPr>
          </w:p>
        </w:tc>
        <w:tc>
          <w:tcPr>
            <w:tcW w:w="7684" w:type="dxa"/>
          </w:tcPr>
          <w:p w14:paraId="50E65E20" w14:textId="77777777" w:rsidR="00D274B1" w:rsidRPr="000D527D" w:rsidRDefault="00D274B1" w:rsidP="00997216">
            <w:pPr>
              <w:pStyle w:val="HTMLPreformatted"/>
              <w:ind w:left="-198" w:firstLine="90"/>
              <w:jc w:val="both"/>
              <w:rPr>
                <w:rFonts w:ascii="Book Antiqua" w:hAnsi="Book Antiqua" w:cs="Arial"/>
                <w:b/>
                <w:bCs/>
                <w:sz w:val="24"/>
                <w:szCs w:val="24"/>
                <w:lang w:val="en-GB"/>
              </w:rPr>
            </w:pPr>
            <w:r w:rsidRPr="000D527D">
              <w:rPr>
                <w:rFonts w:ascii="Book Antiqua" w:hAnsi="Book Antiqua" w:cs="Arial"/>
                <w:b/>
                <w:bCs/>
                <w:sz w:val="24"/>
                <w:szCs w:val="24"/>
                <w:lang w:val="en-GB"/>
              </w:rPr>
              <w:t>The Common Prescriptions applicable to the construction of a public lighting network from March 1974.</w:t>
            </w:r>
          </w:p>
        </w:tc>
      </w:tr>
      <w:tr w:rsidR="00D274B1" w:rsidRPr="000D527D" w14:paraId="4484E749" w14:textId="77777777" w:rsidTr="00D274B1">
        <w:tc>
          <w:tcPr>
            <w:tcW w:w="236" w:type="dxa"/>
          </w:tcPr>
          <w:p w14:paraId="4AC11517" w14:textId="77777777" w:rsidR="00D274B1" w:rsidRPr="000D527D" w:rsidRDefault="00D274B1" w:rsidP="00997216">
            <w:pPr>
              <w:jc w:val="both"/>
              <w:rPr>
                <w:rFonts w:ascii="Book Antiqua" w:hAnsi="Book Antiqua" w:cs="Arial"/>
                <w:b/>
                <w:bCs/>
              </w:rPr>
            </w:pPr>
          </w:p>
        </w:tc>
        <w:tc>
          <w:tcPr>
            <w:tcW w:w="7684" w:type="dxa"/>
          </w:tcPr>
          <w:p w14:paraId="6C52EE17" w14:textId="77777777" w:rsidR="00D274B1" w:rsidRPr="000D527D" w:rsidRDefault="00D274B1" w:rsidP="00997216">
            <w:pPr>
              <w:pStyle w:val="HTMLPreformatted"/>
              <w:ind w:left="-198" w:firstLine="90"/>
              <w:jc w:val="both"/>
              <w:rPr>
                <w:rFonts w:ascii="Book Antiqua" w:hAnsi="Book Antiqua" w:cs="Arial"/>
                <w:b/>
                <w:bCs/>
                <w:sz w:val="24"/>
                <w:szCs w:val="24"/>
                <w:lang w:val="en-GB"/>
              </w:rPr>
            </w:pPr>
            <w:r w:rsidRPr="000D527D">
              <w:rPr>
                <w:rFonts w:ascii="Book Antiqua" w:hAnsi="Book Antiqua" w:cs="Arial"/>
                <w:b/>
                <w:bCs/>
                <w:sz w:val="24"/>
                <w:szCs w:val="24"/>
                <w:lang w:val="en-GB"/>
              </w:rPr>
              <w:t>All the technical rules published by the UTE in their up-to-date edition for electrical installations.</w:t>
            </w:r>
          </w:p>
        </w:tc>
      </w:tr>
    </w:tbl>
    <w:p w14:paraId="39A9A9F8" w14:textId="77777777" w:rsidR="00D274B1" w:rsidRPr="000D527D" w:rsidRDefault="00D274B1" w:rsidP="00997216">
      <w:pPr>
        <w:jc w:val="both"/>
        <w:rPr>
          <w:rFonts w:ascii="Book Antiqua" w:hAnsi="Book Antiqua" w:cs="Arial"/>
          <w:b/>
          <w:bCs/>
        </w:rPr>
      </w:pP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p>
    <w:p w14:paraId="3CEA6FC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B104 - STUDY DESCRIPTIONS</w:t>
      </w:r>
    </w:p>
    <w:p w14:paraId="08CDFEB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1B20793" w14:textId="07A61F30"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Within thirty days from the date of the start of the works, the Co-contractor will delimit the right-of-way of the works and undertake the delimitation of the constructions within these rights-of-way after agreement or according to the instructions of the </w:t>
      </w:r>
      <w:r w:rsidR="00801548">
        <w:rPr>
          <w:rFonts w:ascii="Book Antiqua" w:hAnsi="Book Antiqua" w:cs="Arial"/>
          <w:b/>
          <w:bCs/>
        </w:rPr>
        <w:t>Contract Engineer</w:t>
      </w:r>
      <w:r w:rsidRPr="000D527D">
        <w:rPr>
          <w:rFonts w:ascii="Book Antiqua" w:hAnsi="Book Antiqua" w:cs="Arial"/>
          <w:b/>
          <w:bCs/>
        </w:rPr>
        <w:t xml:space="preserve">. Then, he will </w:t>
      </w:r>
      <w:r w:rsidRPr="000D527D">
        <w:rPr>
          <w:rFonts w:ascii="Book Antiqua" w:hAnsi="Book Antiqua" w:cs="Arial"/>
          <w:b/>
          <w:bCs/>
        </w:rPr>
        <w:lastRenderedPageBreak/>
        <w:t>establish from the plans and tender documents the complete execution project defining the adaptation of the works to the actual execution conditions.</w:t>
      </w:r>
    </w:p>
    <w:p w14:paraId="05D982B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478B16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execution plan will include all the modifications or variants proposed by the Co-contractor as well as the calculation notes and drawings referred to in article A 327.3 of the Special Prescriptions Specifications.</w:t>
      </w:r>
    </w:p>
    <w:p w14:paraId="253A66C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C84C5A4" w14:textId="4C2CA27B"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execution plan must be submitted to the </w:t>
      </w:r>
      <w:r w:rsidR="00801548" w:rsidRPr="00801548">
        <w:rPr>
          <w:rFonts w:ascii="Book Antiqua" w:hAnsi="Book Antiqua" w:cs="Arial"/>
          <w:b/>
          <w:bCs/>
        </w:rPr>
        <w:t xml:space="preserve">Contract </w:t>
      </w:r>
      <w:r w:rsidRPr="00801548">
        <w:rPr>
          <w:rFonts w:ascii="Book Antiqua" w:hAnsi="Book Antiqua" w:cs="Arial"/>
          <w:b/>
          <w:bCs/>
        </w:rPr>
        <w:t xml:space="preserve">Engineer </w:t>
      </w:r>
      <w:r w:rsidRPr="000D527D">
        <w:rPr>
          <w:rFonts w:ascii="Book Antiqua" w:hAnsi="Book Antiqua" w:cs="Arial"/>
          <w:b/>
          <w:bCs/>
        </w:rPr>
        <w:t>within thirty days before the start date of the corresponding part of the work.</w:t>
      </w:r>
    </w:p>
    <w:p w14:paraId="1C9F020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B1D1A56" w14:textId="2B487C8E"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w:t>
      </w:r>
      <w:r w:rsidR="00801548">
        <w:rPr>
          <w:rFonts w:ascii="Book Antiqua" w:hAnsi="Book Antiqua" w:cs="Arial"/>
          <w:b/>
          <w:bCs/>
        </w:rPr>
        <w:t>Contract Engineer</w:t>
      </w:r>
      <w:r w:rsidRPr="000D527D">
        <w:rPr>
          <w:rFonts w:ascii="Book Antiqua" w:hAnsi="Book Antiqua" w:cs="Arial"/>
          <w:b/>
          <w:bCs/>
        </w:rPr>
        <w:t xml:space="preserve"> will have a period of fifteen days to approve the execution plan or to make known his observations under the conditions defined in the Special Prescriptions Book. The execution project will include:</w:t>
      </w:r>
    </w:p>
    <w:p w14:paraId="6080451C" w14:textId="1C5588C0"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 Formwork and reinforcement </w:t>
      </w:r>
      <w:proofErr w:type="gramStart"/>
      <w:r w:rsidRPr="000D527D">
        <w:rPr>
          <w:rFonts w:ascii="Book Antiqua" w:hAnsi="Book Antiqua" w:cs="Arial"/>
          <w:b/>
          <w:bCs/>
        </w:rPr>
        <w:t>plans</w:t>
      </w:r>
      <w:proofErr w:type="gramEnd"/>
      <w:r w:rsidRPr="000D527D">
        <w:rPr>
          <w:rFonts w:ascii="Book Antiqua" w:hAnsi="Book Antiqua" w:cs="Arial"/>
          <w:b/>
          <w:bCs/>
        </w:rPr>
        <w:t xml:space="preserve"> for sanitation structures at 1 / 20th (scuppers, manholes, heads of structures, etc.),</w:t>
      </w:r>
    </w:p>
    <w:p w14:paraId="6C76D93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All calculation notes for sanitation works,</w:t>
      </w:r>
    </w:p>
    <w:p w14:paraId="26774FD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Calculation notes for sanitation and outlet of structures,</w:t>
      </w:r>
    </w:p>
    <w:p w14:paraId="4A3EF4E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Program, plan and results of geotechnical tests (foundation soils, cuttings reusable as backfill, purges, groundwater level, deflection tests, etc.),</w:t>
      </w:r>
    </w:p>
    <w:p w14:paraId="6C45F6D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Detailed pre-survey by section and structures.</w:t>
      </w:r>
    </w:p>
    <w:p w14:paraId="531A92E8" w14:textId="77777777" w:rsidR="00D274B1" w:rsidRPr="000D527D" w:rsidRDefault="00D274B1" w:rsidP="00997216">
      <w:pPr>
        <w:jc w:val="both"/>
        <w:rPr>
          <w:rFonts w:ascii="Book Antiqua" w:hAnsi="Book Antiqua" w:cs="Arial"/>
          <w:b/>
          <w:bCs/>
        </w:rPr>
      </w:pPr>
    </w:p>
    <w:p w14:paraId="3D82A62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B105 - DESCRIPTION OF THE WORK</w:t>
      </w:r>
    </w:p>
    <w:p w14:paraId="582DC24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2EA68B0" w14:textId="77777777" w:rsidR="00801548" w:rsidRPr="0043469D" w:rsidRDefault="00801548" w:rsidP="00801548">
      <w:pPr>
        <w:pStyle w:val="ListParagraph"/>
        <w:numPr>
          <w:ilvl w:val="0"/>
          <w:numId w:val="141"/>
        </w:numPr>
        <w:spacing w:line="276" w:lineRule="auto"/>
        <w:jc w:val="both"/>
        <w:rPr>
          <w:rFonts w:ascii="Book Antiqua" w:hAnsi="Book Antiqua"/>
          <w:bCs/>
          <w:sz w:val="23"/>
          <w:szCs w:val="23"/>
        </w:rPr>
      </w:pPr>
      <w:r w:rsidRPr="0043469D">
        <w:rPr>
          <w:rFonts w:ascii="Book Antiqua" w:hAnsi="Book Antiqua" w:cs="Tw Cen MT"/>
          <w:bCs/>
          <w:sz w:val="23"/>
          <w:szCs w:val="23"/>
        </w:rPr>
        <w:t>Site installation</w:t>
      </w:r>
    </w:p>
    <w:p w14:paraId="75BED62A" w14:textId="77777777" w:rsidR="00801548" w:rsidRPr="0043469D" w:rsidRDefault="00801548" w:rsidP="00801548">
      <w:pPr>
        <w:pStyle w:val="ListParagraph"/>
        <w:numPr>
          <w:ilvl w:val="0"/>
          <w:numId w:val="141"/>
        </w:numPr>
        <w:spacing w:line="276" w:lineRule="auto"/>
        <w:jc w:val="both"/>
        <w:rPr>
          <w:rFonts w:ascii="Book Antiqua" w:hAnsi="Book Antiqua"/>
          <w:bCs/>
          <w:sz w:val="23"/>
          <w:szCs w:val="23"/>
        </w:rPr>
      </w:pPr>
      <w:r w:rsidRPr="0043469D">
        <w:rPr>
          <w:rFonts w:ascii="Book Antiqua" w:hAnsi="Book Antiqua" w:cs="Tw Cen MT"/>
          <w:bCs/>
          <w:sz w:val="23"/>
          <w:szCs w:val="23"/>
        </w:rPr>
        <w:t>Mobilisation and demobilisation of equipment</w:t>
      </w:r>
    </w:p>
    <w:p w14:paraId="352B0C3C" w14:textId="77777777" w:rsidR="00801548" w:rsidRPr="0043469D" w:rsidRDefault="00801548" w:rsidP="00801548">
      <w:pPr>
        <w:pStyle w:val="ListParagraph"/>
        <w:numPr>
          <w:ilvl w:val="0"/>
          <w:numId w:val="141"/>
        </w:numPr>
        <w:spacing w:line="276" w:lineRule="auto"/>
        <w:jc w:val="both"/>
        <w:rPr>
          <w:rFonts w:ascii="Book Antiqua" w:hAnsi="Book Antiqua"/>
          <w:bCs/>
          <w:sz w:val="23"/>
          <w:szCs w:val="23"/>
        </w:rPr>
      </w:pPr>
      <w:r w:rsidRPr="0043469D">
        <w:rPr>
          <w:rFonts w:ascii="Book Antiqua" w:hAnsi="Book Antiqua" w:cs="Tw Cen MT"/>
          <w:bCs/>
          <w:sz w:val="23"/>
          <w:szCs w:val="23"/>
        </w:rPr>
        <w:t>Scarification of the exiting road surface and moulding</w:t>
      </w:r>
    </w:p>
    <w:p w14:paraId="4F8137D5" w14:textId="77777777" w:rsidR="00801548" w:rsidRPr="0043469D" w:rsidRDefault="00801548" w:rsidP="00801548">
      <w:pPr>
        <w:pStyle w:val="ListParagraph"/>
        <w:numPr>
          <w:ilvl w:val="0"/>
          <w:numId w:val="141"/>
        </w:numPr>
        <w:spacing w:line="276" w:lineRule="auto"/>
        <w:jc w:val="both"/>
        <w:rPr>
          <w:rFonts w:ascii="Book Antiqua" w:hAnsi="Book Antiqua"/>
          <w:bCs/>
          <w:sz w:val="23"/>
          <w:szCs w:val="23"/>
        </w:rPr>
      </w:pPr>
      <w:r w:rsidRPr="0043469D">
        <w:rPr>
          <w:rFonts w:ascii="Book Antiqua" w:hAnsi="Book Antiqua" w:cs="Tw Cen MT"/>
          <w:bCs/>
          <w:sz w:val="23"/>
          <w:szCs w:val="23"/>
        </w:rPr>
        <w:t>Cut and throw</w:t>
      </w:r>
    </w:p>
    <w:p w14:paraId="2B47BEA5" w14:textId="77777777" w:rsidR="00801548" w:rsidRPr="0043469D" w:rsidRDefault="00801548" w:rsidP="00801548">
      <w:pPr>
        <w:pStyle w:val="ListParagraph"/>
        <w:numPr>
          <w:ilvl w:val="0"/>
          <w:numId w:val="141"/>
        </w:numPr>
        <w:spacing w:line="276" w:lineRule="auto"/>
        <w:jc w:val="both"/>
        <w:rPr>
          <w:rFonts w:ascii="Book Antiqua" w:hAnsi="Book Antiqua"/>
          <w:bCs/>
          <w:sz w:val="23"/>
          <w:szCs w:val="23"/>
        </w:rPr>
      </w:pPr>
      <w:r w:rsidRPr="0043469D">
        <w:rPr>
          <w:rFonts w:ascii="Book Antiqua" w:hAnsi="Book Antiqua" w:cs="Tw Cen MT"/>
          <w:bCs/>
          <w:sz w:val="23"/>
          <w:szCs w:val="23"/>
        </w:rPr>
        <w:t>Foundation course in laterite</w:t>
      </w:r>
    </w:p>
    <w:p w14:paraId="7A6998BA" w14:textId="3D0B8B65" w:rsidR="00801548" w:rsidRDefault="000202D9" w:rsidP="00801548">
      <w:pPr>
        <w:pStyle w:val="ListParagraph"/>
        <w:numPr>
          <w:ilvl w:val="0"/>
          <w:numId w:val="141"/>
        </w:numPr>
        <w:spacing w:line="276" w:lineRule="auto"/>
        <w:jc w:val="both"/>
        <w:rPr>
          <w:rFonts w:ascii="Book Antiqua" w:hAnsi="Book Antiqua"/>
          <w:bCs/>
          <w:sz w:val="23"/>
          <w:szCs w:val="23"/>
        </w:rPr>
      </w:pPr>
      <w:r>
        <w:rPr>
          <w:rFonts w:ascii="Book Antiqua" w:hAnsi="Book Antiqua"/>
          <w:bCs/>
          <w:sz w:val="23"/>
          <w:szCs w:val="23"/>
        </w:rPr>
        <w:t>Moulding</w:t>
      </w:r>
      <w:r w:rsidR="00801548">
        <w:rPr>
          <w:rFonts w:ascii="Book Antiqua" w:hAnsi="Book Antiqua"/>
          <w:bCs/>
          <w:sz w:val="23"/>
          <w:szCs w:val="23"/>
        </w:rPr>
        <w:t xml:space="preserve"> of road surface </w:t>
      </w:r>
    </w:p>
    <w:p w14:paraId="40152124" w14:textId="77777777" w:rsidR="00801548" w:rsidRDefault="00801548" w:rsidP="00801548">
      <w:pPr>
        <w:pStyle w:val="ListParagraph"/>
        <w:numPr>
          <w:ilvl w:val="0"/>
          <w:numId w:val="141"/>
        </w:numPr>
        <w:spacing w:line="276" w:lineRule="auto"/>
        <w:jc w:val="both"/>
        <w:rPr>
          <w:rFonts w:ascii="Book Antiqua" w:hAnsi="Book Antiqua"/>
          <w:bCs/>
          <w:sz w:val="23"/>
          <w:szCs w:val="23"/>
        </w:rPr>
      </w:pPr>
      <w:r>
        <w:rPr>
          <w:rFonts w:ascii="Book Antiqua" w:hAnsi="Book Antiqua"/>
          <w:bCs/>
          <w:sz w:val="23"/>
          <w:szCs w:val="23"/>
        </w:rPr>
        <w:t xml:space="preserve">Opening of gutters </w:t>
      </w:r>
    </w:p>
    <w:p w14:paraId="05A52871" w14:textId="77777777" w:rsidR="00801548" w:rsidRPr="0043469D" w:rsidRDefault="00801548" w:rsidP="00801548">
      <w:pPr>
        <w:pStyle w:val="ListParagraph"/>
        <w:numPr>
          <w:ilvl w:val="0"/>
          <w:numId w:val="141"/>
        </w:numPr>
        <w:spacing w:line="276" w:lineRule="auto"/>
        <w:jc w:val="both"/>
        <w:rPr>
          <w:rFonts w:ascii="Book Antiqua" w:hAnsi="Book Antiqua"/>
          <w:bCs/>
          <w:sz w:val="23"/>
          <w:szCs w:val="23"/>
        </w:rPr>
      </w:pPr>
      <w:r w:rsidRPr="0043469D">
        <w:rPr>
          <w:rFonts w:ascii="Book Antiqua" w:hAnsi="Book Antiqua" w:cs="Tw Cen MT"/>
          <w:bCs/>
          <w:sz w:val="23"/>
          <w:szCs w:val="23"/>
        </w:rPr>
        <w:t xml:space="preserve">Reinforced concrete gutters </w:t>
      </w:r>
    </w:p>
    <w:p w14:paraId="2C0D19AB" w14:textId="77777777" w:rsidR="00801548" w:rsidRPr="0043469D" w:rsidRDefault="00801548" w:rsidP="00801548">
      <w:pPr>
        <w:pStyle w:val="ListParagraph"/>
        <w:numPr>
          <w:ilvl w:val="0"/>
          <w:numId w:val="141"/>
        </w:numPr>
        <w:spacing w:line="276" w:lineRule="auto"/>
        <w:jc w:val="both"/>
        <w:rPr>
          <w:rFonts w:ascii="Book Antiqua" w:hAnsi="Book Antiqua"/>
          <w:bCs/>
          <w:sz w:val="23"/>
          <w:szCs w:val="23"/>
        </w:rPr>
      </w:pPr>
      <w:r w:rsidRPr="0043469D">
        <w:rPr>
          <w:rFonts w:ascii="Book Antiqua" w:hAnsi="Book Antiqua" w:cs="Tw Cen MT"/>
          <w:bCs/>
          <w:sz w:val="23"/>
          <w:szCs w:val="23"/>
        </w:rPr>
        <w:t>Supply and placement of reinforced concrete ring culverts</w:t>
      </w:r>
    </w:p>
    <w:p w14:paraId="0D9E8BD1" w14:textId="77777777" w:rsidR="00801548" w:rsidRPr="00F543C9" w:rsidRDefault="00801548" w:rsidP="00801548">
      <w:pPr>
        <w:pStyle w:val="ListParagraph"/>
        <w:numPr>
          <w:ilvl w:val="0"/>
          <w:numId w:val="141"/>
        </w:numPr>
        <w:spacing w:line="276" w:lineRule="auto"/>
        <w:jc w:val="both"/>
        <w:rPr>
          <w:rFonts w:ascii="Book Antiqua" w:hAnsi="Book Antiqua"/>
          <w:bCs/>
          <w:sz w:val="23"/>
          <w:szCs w:val="23"/>
        </w:rPr>
      </w:pPr>
      <w:r w:rsidRPr="00F543C9">
        <w:rPr>
          <w:rFonts w:ascii="Book Antiqua" w:hAnsi="Book Antiqua"/>
          <w:bCs/>
          <w:sz w:val="23"/>
          <w:szCs w:val="23"/>
        </w:rPr>
        <w:t>Construction of reinforced concrete box culvert 3x3</w:t>
      </w:r>
    </w:p>
    <w:p w14:paraId="16668A79" w14:textId="77777777" w:rsidR="00801548" w:rsidRPr="00F543C9" w:rsidRDefault="00801548" w:rsidP="00801548">
      <w:pPr>
        <w:pStyle w:val="ListParagraph"/>
        <w:numPr>
          <w:ilvl w:val="0"/>
          <w:numId w:val="141"/>
        </w:numPr>
        <w:spacing w:line="276" w:lineRule="auto"/>
        <w:jc w:val="both"/>
        <w:rPr>
          <w:rFonts w:ascii="Book Antiqua" w:hAnsi="Book Antiqua"/>
          <w:bCs/>
          <w:sz w:val="23"/>
          <w:szCs w:val="23"/>
        </w:rPr>
      </w:pPr>
      <w:r w:rsidRPr="00F543C9">
        <w:rPr>
          <w:rFonts w:ascii="Book Antiqua" w:hAnsi="Book Antiqua"/>
          <w:bCs/>
          <w:sz w:val="23"/>
          <w:szCs w:val="23"/>
        </w:rPr>
        <w:t>Construction of reinforced concrete box culvert 2.5x2</w:t>
      </w:r>
    </w:p>
    <w:p w14:paraId="76DB0A9D" w14:textId="77777777" w:rsidR="00801548" w:rsidRPr="0043469D" w:rsidRDefault="00801548" w:rsidP="00801548">
      <w:pPr>
        <w:pStyle w:val="ListParagraph"/>
        <w:numPr>
          <w:ilvl w:val="0"/>
          <w:numId w:val="141"/>
        </w:numPr>
        <w:spacing w:line="276" w:lineRule="auto"/>
        <w:jc w:val="both"/>
        <w:rPr>
          <w:rFonts w:ascii="Book Antiqua" w:hAnsi="Book Antiqua"/>
          <w:bCs/>
          <w:sz w:val="23"/>
          <w:szCs w:val="23"/>
        </w:rPr>
      </w:pPr>
      <w:r w:rsidRPr="0043469D">
        <w:rPr>
          <w:rFonts w:ascii="Book Antiqua" w:hAnsi="Book Antiqua"/>
          <w:bCs/>
          <w:sz w:val="23"/>
          <w:szCs w:val="23"/>
        </w:rPr>
        <w:t xml:space="preserve">Vertical signalisation </w:t>
      </w:r>
    </w:p>
    <w:p w14:paraId="4C330DE3" w14:textId="77777777" w:rsidR="00801548" w:rsidRDefault="00801548" w:rsidP="00801548">
      <w:pPr>
        <w:pStyle w:val="ListParagraph"/>
        <w:numPr>
          <w:ilvl w:val="0"/>
          <w:numId w:val="141"/>
        </w:numPr>
        <w:spacing w:line="276" w:lineRule="auto"/>
        <w:jc w:val="both"/>
        <w:rPr>
          <w:rFonts w:ascii="Book Antiqua" w:hAnsi="Book Antiqua"/>
          <w:b/>
          <w:bCs/>
          <w:sz w:val="23"/>
          <w:szCs w:val="23"/>
        </w:rPr>
      </w:pPr>
      <w:r w:rsidRPr="0043469D">
        <w:rPr>
          <w:rFonts w:ascii="Book Antiqua" w:hAnsi="Book Antiqua"/>
          <w:bCs/>
          <w:sz w:val="23"/>
          <w:szCs w:val="23"/>
        </w:rPr>
        <w:t>All other works described in the cost estimates and bill of quantities</w:t>
      </w:r>
      <w:r w:rsidRPr="000D527D">
        <w:rPr>
          <w:rFonts w:ascii="Book Antiqua" w:hAnsi="Book Antiqua"/>
          <w:b/>
          <w:bCs/>
          <w:sz w:val="23"/>
          <w:szCs w:val="23"/>
        </w:rPr>
        <w:t>.</w:t>
      </w:r>
    </w:p>
    <w:p w14:paraId="52EC385D" w14:textId="77777777" w:rsidR="00801548" w:rsidRDefault="00801548"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6C063B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GENERAL</w:t>
      </w:r>
    </w:p>
    <w:p w14:paraId="0DBD39EC" w14:textId="75BB1E01" w:rsidR="00D274B1" w:rsidRPr="000D527D" w:rsidRDefault="007C086F"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Pr>
          <w:rFonts w:ascii="Book Antiqua" w:hAnsi="Book Antiqua" w:cs="Arial"/>
          <w:b/>
          <w:bCs/>
        </w:rPr>
        <w:t>ARTICLE 200B QUALITIES AND PREPARATION OF MATERIAL TO BE USED</w:t>
      </w:r>
    </w:p>
    <w:p w14:paraId="2F63C430" w14:textId="5967B265"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control tests and execution studies prescribed in this CCTP will be the responsibility of the Co-contractor who is required to submit the results for the approval of the </w:t>
      </w:r>
      <w:r w:rsidR="00801548">
        <w:rPr>
          <w:rFonts w:ascii="Book Antiqua" w:hAnsi="Book Antiqua" w:cs="Arial"/>
          <w:b/>
          <w:bCs/>
        </w:rPr>
        <w:t>Contract Engineer</w:t>
      </w:r>
      <w:r w:rsidRPr="000D527D">
        <w:rPr>
          <w:rFonts w:ascii="Book Antiqua" w:hAnsi="Book Antiqua" w:cs="Arial"/>
          <w:b/>
          <w:bCs/>
        </w:rPr>
        <w:t xml:space="preserve">. Samples of the materials and equipment that will have been retained by the </w:t>
      </w:r>
      <w:r w:rsidR="00801548">
        <w:rPr>
          <w:rFonts w:ascii="Book Antiqua" w:hAnsi="Book Antiqua" w:cs="Arial"/>
          <w:b/>
          <w:bCs/>
        </w:rPr>
        <w:t>Contract Engineer</w:t>
      </w:r>
      <w:r w:rsidRPr="000D527D">
        <w:rPr>
          <w:rFonts w:ascii="Book Antiqua" w:hAnsi="Book Antiqua" w:cs="Arial"/>
          <w:b/>
          <w:bCs/>
        </w:rPr>
        <w:t xml:space="preserve"> will be kept in the premises of the </w:t>
      </w:r>
      <w:r w:rsidR="00801548">
        <w:rPr>
          <w:rFonts w:ascii="Book Antiqua" w:hAnsi="Book Antiqua" w:cs="Arial"/>
          <w:b/>
          <w:bCs/>
        </w:rPr>
        <w:t>Contract Engineer</w:t>
      </w:r>
      <w:r w:rsidRPr="000D527D">
        <w:rPr>
          <w:rFonts w:ascii="Book Antiqua" w:hAnsi="Book Antiqua" w:cs="Arial"/>
          <w:b/>
          <w:bCs/>
        </w:rPr>
        <w:t xml:space="preserve"> on the site.</w:t>
      </w:r>
    </w:p>
    <w:p w14:paraId="216A3AC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35DE03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B201 - AGGREGATES FOR MORTARS AND CONCRETE</w:t>
      </w:r>
    </w:p>
    <w:p w14:paraId="436FD52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45223D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Aggregates for mortars and concretes must meet the requirements of the French standards cited in fascicules 65 of the C.C.T.G. (see B103.1). The aggregates will be of uniform quality and without excess of flat or elongated lumps, dust or impurities.</w:t>
      </w:r>
    </w:p>
    <w:p w14:paraId="4E350E8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47AFF5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lastRenderedPageBreak/>
        <w:t>In addition, it is specified that the dimension of the gravel for concrete will be at most equal to 25 mm. This maximum size will be reduced to 15 mm in the rubbed areas.</w:t>
      </w:r>
    </w:p>
    <w:p w14:paraId="5DA2DCE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C01BFD8" w14:textId="45AA4448"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However, in massive structures and with the express agreement of the </w:t>
      </w:r>
      <w:r w:rsidR="00801548">
        <w:rPr>
          <w:rFonts w:ascii="Book Antiqua" w:hAnsi="Book Antiqua" w:cs="Arial"/>
          <w:b/>
          <w:bCs/>
        </w:rPr>
        <w:t>Contract Engineer</w:t>
      </w:r>
      <w:r w:rsidRPr="000D527D">
        <w:rPr>
          <w:rFonts w:ascii="Book Antiqua" w:hAnsi="Book Antiqua" w:cs="Arial"/>
          <w:b/>
          <w:bCs/>
        </w:rPr>
        <w:t>, the maximum size may be increased to 40 mm.</w:t>
      </w:r>
    </w:p>
    <w:p w14:paraId="7A299C3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95A75D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Concrete 0/25 will be made up of at least three classes of aggregates, the grain size curves being taken from the following series of sieve dimensions, expressed in </w:t>
      </w:r>
      <w:r w:rsidR="00472355" w:rsidRPr="000D527D">
        <w:rPr>
          <w:rFonts w:ascii="Book Antiqua" w:hAnsi="Book Antiqua" w:cs="Arial"/>
          <w:b/>
          <w:bCs/>
        </w:rPr>
        <w:t>millimetres</w:t>
      </w:r>
      <w:r w:rsidRPr="000D527D">
        <w:rPr>
          <w:rFonts w:ascii="Book Antiqua" w:hAnsi="Book Antiqua" w:cs="Arial"/>
          <w:b/>
          <w:bCs/>
        </w:rPr>
        <w:t>: 2 - 4 - 6.3 - 10 - 20 or 3 - 5 - 8 - 12.5 - 15 - 25.</w:t>
      </w:r>
    </w:p>
    <w:p w14:paraId="0E66C7B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8097E5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sands will be of good quality, stable, clean and free of dust, shale, clay or organic debris. They should not contain more than 5% of fine elements passing through an </w:t>
      </w:r>
      <w:proofErr w:type="gramStart"/>
      <w:r w:rsidRPr="000D527D">
        <w:rPr>
          <w:rFonts w:ascii="Book Antiqua" w:hAnsi="Book Antiqua" w:cs="Arial"/>
          <w:b/>
          <w:bCs/>
        </w:rPr>
        <w:t>80 micron</w:t>
      </w:r>
      <w:proofErr w:type="gramEnd"/>
      <w:r w:rsidRPr="000D527D">
        <w:rPr>
          <w:rFonts w:ascii="Book Antiqua" w:hAnsi="Book Antiqua" w:cs="Arial"/>
          <w:b/>
          <w:bCs/>
        </w:rPr>
        <w:t xml:space="preserve"> sieve.</w:t>
      </w:r>
    </w:p>
    <w:p w14:paraId="3F3FCF6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No grain should be larger than 6.3 mm. The sand equivalent will necessarily be greater than 70.</w:t>
      </w:r>
    </w:p>
    <w:p w14:paraId="0E04846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E59138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aggregates will be stored in such a way that the different classes cannot mix. Contamination by mud and dust should be avoided. A good drainage of stocks must be ensured.</w:t>
      </w:r>
    </w:p>
    <w:p w14:paraId="1A4FECC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73B5EFF" w14:textId="1A3A482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quality and size of the aggregates must be subject to the approval of the </w:t>
      </w:r>
      <w:r w:rsidR="00801548">
        <w:rPr>
          <w:rFonts w:ascii="Book Antiqua" w:hAnsi="Book Antiqua" w:cs="Arial"/>
          <w:b/>
          <w:bCs/>
        </w:rPr>
        <w:t>Contract Engineer</w:t>
      </w:r>
      <w:r w:rsidRPr="000D527D">
        <w:rPr>
          <w:rFonts w:ascii="Book Antiqua" w:hAnsi="Book Antiqua" w:cs="Arial"/>
          <w:b/>
          <w:bCs/>
        </w:rPr>
        <w:t>. This approval will only be acquired after the resistance tests on concrete specimens carried out with the proposed aggregates have been found to be satisfactory.</w:t>
      </w:r>
    </w:p>
    <w:p w14:paraId="0BB801C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D29F2E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B202-HYDRAULIC BINDERS</w:t>
      </w:r>
    </w:p>
    <w:p w14:paraId="3D589B8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B535D7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cement used in the composition of ordinary or reinforced concrete and mortars will be of the class</w:t>
      </w:r>
    </w:p>
    <w:p w14:paraId="183471E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CPA 325 or CPJ 35. The use of </w:t>
      </w:r>
      <w:r w:rsidR="00472355" w:rsidRPr="000D527D">
        <w:rPr>
          <w:rFonts w:ascii="Book Antiqua" w:hAnsi="Book Antiqua" w:cs="Arial"/>
          <w:b/>
          <w:bCs/>
        </w:rPr>
        <w:t>aluminium</w:t>
      </w:r>
      <w:r w:rsidRPr="000D527D">
        <w:rPr>
          <w:rFonts w:ascii="Book Antiqua" w:hAnsi="Book Antiqua" w:cs="Arial"/>
          <w:b/>
          <w:bCs/>
        </w:rPr>
        <w:t xml:space="preserve"> cement will not be authorized as well as the cement mixture.</w:t>
      </w:r>
    </w:p>
    <w:p w14:paraId="2F0240B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479CD95" w14:textId="2A43FDC9"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Cement must be stored in dry, </w:t>
      </w:r>
      <w:r w:rsidR="00580FDF" w:rsidRPr="000D527D">
        <w:rPr>
          <w:rFonts w:ascii="Book Antiqua" w:hAnsi="Book Antiqua" w:cs="Arial"/>
          <w:b/>
          <w:bCs/>
        </w:rPr>
        <w:t>well-ventilated</w:t>
      </w:r>
      <w:r w:rsidRPr="000D527D">
        <w:rPr>
          <w:rFonts w:ascii="Book Antiqua" w:hAnsi="Book Antiqua" w:cs="Arial"/>
          <w:b/>
          <w:bCs/>
        </w:rPr>
        <w:t xml:space="preserve"> rooms that are effectively protected against bad weather. The raft of wooden or concrete rooms should be at least 20 cm above the ground to prevent any rising damp. Each supply should be stored separately so that it can be easily identified and controlled.</w:t>
      </w:r>
    </w:p>
    <w:p w14:paraId="4FD06E7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A2AEB48" w14:textId="0AE6F62A"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cement must be used in the order of delivery or as directed by the </w:t>
      </w:r>
      <w:r w:rsidR="00801548">
        <w:rPr>
          <w:rFonts w:ascii="Book Antiqua" w:hAnsi="Book Antiqua" w:cs="Arial"/>
          <w:b/>
          <w:bCs/>
        </w:rPr>
        <w:t>Contract Engineer</w:t>
      </w:r>
      <w:r w:rsidRPr="000D527D">
        <w:rPr>
          <w:rFonts w:ascii="Book Antiqua" w:hAnsi="Book Antiqua" w:cs="Arial"/>
          <w:b/>
          <w:bCs/>
        </w:rPr>
        <w:t>. The cement in bags will be piled up to a maximum height of 2 meters.</w:t>
      </w:r>
    </w:p>
    <w:p w14:paraId="2B90DC0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F56058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tonnage of cement stored must be sufficient to ensure consumption of at least one month during site activity. Any cement showing traces of humidity or setting must be removed from the site.</w:t>
      </w:r>
    </w:p>
    <w:p w14:paraId="522012F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3839938" w14:textId="4B512083"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B203 - AD</w:t>
      </w:r>
      <w:r w:rsidR="007C086F">
        <w:rPr>
          <w:rFonts w:ascii="Book Antiqua" w:hAnsi="Book Antiqua" w:cs="Arial"/>
          <w:b/>
          <w:bCs/>
        </w:rPr>
        <w:t>MIXTURES</w:t>
      </w:r>
    </w:p>
    <w:p w14:paraId="5A99C1D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7AF819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possible use of admixtures for making concrete will be subject to the approval of the inspection engineer. The adjuvants must be used in accordance with the prescriptions of booklet 65 of the C.C.T.G, in particular with regard to the maximum dosage, the precautions to be taken and the contraindications. Chlorine additives are prohibited.</w:t>
      </w:r>
    </w:p>
    <w:p w14:paraId="030C830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20BB4A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use of the adjuvant must be such that it is guaranteed against any abnormal concentration, for this purpose, the mixing of the adjuvant and the mixing water will take place in the tank or in an auxiliary tank which will be equipped with a sufficiently powerful autonomous stirring device in permanent motion.</w:t>
      </w:r>
    </w:p>
    <w:p w14:paraId="661F4AD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986B32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lastRenderedPageBreak/>
        <w:t>Any additives used by the Co-contractor and supplied by him on the site must give rise to the presentation of a certificate of origin, indicating the deadline beyond which these products must be scrapped.</w:t>
      </w:r>
    </w:p>
    <w:p w14:paraId="1F92EC7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285F47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B204 - CURING PRODUCTS</w:t>
      </w:r>
    </w:p>
    <w:p w14:paraId="48000FE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5701F16" w14:textId="61C3926E"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curing products that may be used for concrete will be subject to the prior agreement of the </w:t>
      </w:r>
      <w:r w:rsidR="00801548">
        <w:rPr>
          <w:rFonts w:ascii="Book Antiqua" w:hAnsi="Book Antiqua" w:cs="Arial"/>
          <w:b/>
          <w:bCs/>
        </w:rPr>
        <w:t>Contract Engineer</w:t>
      </w:r>
      <w:r w:rsidRPr="000D527D">
        <w:rPr>
          <w:rFonts w:ascii="Book Antiqua" w:hAnsi="Book Antiqua" w:cs="Arial"/>
          <w:b/>
          <w:bCs/>
        </w:rPr>
        <w:t xml:space="preserve"> and will comply with the requirements of booklet 65 of the C.C.T.G.</w:t>
      </w:r>
    </w:p>
    <w:p w14:paraId="796571F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3D2354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B205 - COMPOSITION OF CONCRETE AND MORTARS</w:t>
      </w:r>
    </w:p>
    <w:p w14:paraId="725293C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4FBE87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B205.1 Concrete</w:t>
      </w:r>
    </w:p>
    <w:p w14:paraId="2F133AC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FC21087" w14:textId="5E993E7E"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concretes used for the construction of the</w:t>
      </w:r>
      <w:r w:rsidR="00E55E9A" w:rsidRPr="000D527D">
        <w:rPr>
          <w:rFonts w:ascii="Book Antiqua" w:hAnsi="Book Antiqua" w:cs="Arial"/>
          <w:b/>
          <w:bCs/>
        </w:rPr>
        <w:t xml:space="preserve"> Bridge and other road</w:t>
      </w:r>
      <w:r w:rsidRPr="000D527D">
        <w:rPr>
          <w:rFonts w:ascii="Book Antiqua" w:hAnsi="Book Antiqua" w:cs="Arial"/>
          <w:b/>
          <w:bCs/>
        </w:rPr>
        <w:t xml:space="preserve"> structures will meet the following specifications:</w:t>
      </w:r>
    </w:p>
    <w:p w14:paraId="2300BBAC" w14:textId="77777777" w:rsidR="00D274B1" w:rsidRPr="000D527D" w:rsidRDefault="00D274B1" w:rsidP="00997216">
      <w:pPr>
        <w:jc w:val="both"/>
        <w:rPr>
          <w:rFonts w:ascii="Book Antiqua" w:hAnsi="Book Antiqua" w:cs="Arial"/>
          <w:b/>
          <w:bCs/>
        </w:rPr>
      </w:pPr>
    </w:p>
    <w:tbl>
      <w:tblPr>
        <w:tblW w:w="10440" w:type="dxa"/>
        <w:tblInd w:w="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70"/>
        <w:gridCol w:w="2160"/>
        <w:gridCol w:w="2055"/>
        <w:gridCol w:w="2074"/>
        <w:gridCol w:w="2081"/>
      </w:tblGrid>
      <w:tr w:rsidR="00D274B1" w:rsidRPr="000D527D" w14:paraId="18322514" w14:textId="77777777" w:rsidTr="00580FDF">
        <w:trPr>
          <w:cantSplit/>
        </w:trPr>
        <w:tc>
          <w:tcPr>
            <w:tcW w:w="2070" w:type="dxa"/>
            <w:shd w:val="clear" w:color="auto" w:fill="CCCCCC"/>
            <w:vAlign w:val="center"/>
          </w:tcPr>
          <w:p w14:paraId="6E2C8AE6"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r w:rsidRPr="000D527D">
              <w:rPr>
                <w:rFonts w:ascii="Book Antiqua" w:hAnsi="Book Antiqua" w:cs="Arial"/>
                <w:b/>
                <w:bCs/>
              </w:rPr>
              <w:t>Designation</w:t>
            </w:r>
          </w:p>
        </w:tc>
        <w:tc>
          <w:tcPr>
            <w:tcW w:w="2160" w:type="dxa"/>
            <w:shd w:val="clear" w:color="auto" w:fill="CCCCCC"/>
            <w:vAlign w:val="center"/>
          </w:tcPr>
          <w:p w14:paraId="3DD99C74" w14:textId="77777777" w:rsidR="00D274B1" w:rsidRPr="000D527D" w:rsidRDefault="00D274B1" w:rsidP="00997216">
            <w:pPr>
              <w:tabs>
                <w:tab w:val="left" w:pos="2016"/>
                <w:tab w:val="left" w:pos="4032"/>
                <w:tab w:val="left" w:pos="5184"/>
                <w:tab w:val="left" w:pos="7200"/>
                <w:tab w:val="left" w:pos="9648"/>
              </w:tabs>
              <w:ind w:left="144" w:hanging="3"/>
              <w:jc w:val="both"/>
              <w:rPr>
                <w:rFonts w:ascii="Book Antiqua" w:hAnsi="Book Antiqua" w:cs="Arial"/>
                <w:b/>
                <w:bCs/>
              </w:rPr>
            </w:pPr>
            <w:r w:rsidRPr="000D527D">
              <w:rPr>
                <w:rFonts w:ascii="Book Antiqua" w:hAnsi="Book Antiqua" w:cs="Arial"/>
                <w:b/>
                <w:bCs/>
              </w:rPr>
              <w:t>Minimum Dosage with cement</w:t>
            </w:r>
          </w:p>
        </w:tc>
        <w:tc>
          <w:tcPr>
            <w:tcW w:w="2055" w:type="dxa"/>
            <w:shd w:val="clear" w:color="auto" w:fill="CCCCCC"/>
            <w:vAlign w:val="center"/>
          </w:tcPr>
          <w:p w14:paraId="6053F491"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r w:rsidRPr="000D527D">
              <w:rPr>
                <w:rFonts w:ascii="Book Antiqua" w:hAnsi="Book Antiqua" w:cs="Arial"/>
                <w:b/>
                <w:bCs/>
              </w:rPr>
              <w:t xml:space="preserve">Usage </w:t>
            </w:r>
          </w:p>
        </w:tc>
        <w:tc>
          <w:tcPr>
            <w:tcW w:w="2074" w:type="dxa"/>
            <w:shd w:val="clear" w:color="auto" w:fill="CCCCCC"/>
            <w:vAlign w:val="center"/>
          </w:tcPr>
          <w:p w14:paraId="0FDA4422" w14:textId="77777777" w:rsidR="00D274B1" w:rsidRPr="000D527D" w:rsidRDefault="00EB60F2" w:rsidP="00997216">
            <w:pPr>
              <w:tabs>
                <w:tab w:val="left" w:pos="2016"/>
                <w:tab w:val="left" w:pos="4032"/>
                <w:tab w:val="left" w:pos="5184"/>
                <w:tab w:val="left" w:pos="7200"/>
                <w:tab w:val="left" w:pos="9648"/>
              </w:tabs>
              <w:ind w:left="161" w:firstLine="14"/>
              <w:jc w:val="both"/>
              <w:rPr>
                <w:rFonts w:ascii="Book Antiqua" w:hAnsi="Book Antiqua" w:cs="Arial"/>
                <w:b/>
                <w:bCs/>
              </w:rPr>
            </w:pPr>
            <w:r w:rsidRPr="000D527D">
              <w:rPr>
                <w:rFonts w:ascii="Book Antiqua" w:hAnsi="Book Antiqua" w:cs="Arial"/>
                <w:b/>
                <w:bCs/>
              </w:rPr>
              <w:t>Minimum</w:t>
            </w:r>
            <w:r w:rsidR="00D274B1" w:rsidRPr="000D527D">
              <w:rPr>
                <w:rFonts w:ascii="Book Antiqua" w:hAnsi="Book Antiqua" w:cs="Arial"/>
                <w:b/>
                <w:bCs/>
              </w:rPr>
              <w:t xml:space="preserve"> resistance </w:t>
            </w:r>
            <w:proofErr w:type="gramStart"/>
            <w:r w:rsidR="00D274B1" w:rsidRPr="000D527D">
              <w:rPr>
                <w:rFonts w:ascii="Book Antiqua" w:hAnsi="Book Antiqua" w:cs="Arial"/>
                <w:b/>
                <w:bCs/>
              </w:rPr>
              <w:t>at  28</w:t>
            </w:r>
            <w:proofErr w:type="gramEnd"/>
            <w:r w:rsidR="00D274B1" w:rsidRPr="000D527D">
              <w:rPr>
                <w:rFonts w:ascii="Book Antiqua" w:hAnsi="Book Antiqua" w:cs="Arial"/>
                <w:b/>
                <w:bCs/>
              </w:rPr>
              <w:t xml:space="preserve"> days</w:t>
            </w:r>
          </w:p>
          <w:p w14:paraId="43747D94" w14:textId="77777777" w:rsidR="00D274B1" w:rsidRPr="000D527D" w:rsidRDefault="00D274B1" w:rsidP="00997216">
            <w:pPr>
              <w:tabs>
                <w:tab w:val="left" w:pos="2016"/>
                <w:tab w:val="left" w:pos="4032"/>
                <w:tab w:val="left" w:pos="5184"/>
                <w:tab w:val="left" w:pos="7200"/>
                <w:tab w:val="left" w:pos="9648"/>
              </w:tabs>
              <w:ind w:left="19" w:firstLine="14"/>
              <w:jc w:val="both"/>
              <w:rPr>
                <w:rFonts w:ascii="Book Antiqua" w:hAnsi="Book Antiqua" w:cs="Arial"/>
                <w:b/>
                <w:bCs/>
              </w:rPr>
            </w:pPr>
            <w:r w:rsidRPr="000D527D">
              <w:rPr>
                <w:rFonts w:ascii="Book Antiqua" w:hAnsi="Book Antiqua" w:cs="Arial"/>
                <w:b/>
                <w:bCs/>
              </w:rPr>
              <w:t>Mini compression</w:t>
            </w:r>
          </w:p>
          <w:p w14:paraId="67027D91"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r w:rsidRPr="000D527D">
              <w:rPr>
                <w:rFonts w:ascii="Book Antiqua" w:hAnsi="Book Antiqua" w:cs="Arial"/>
                <w:b/>
                <w:bCs/>
              </w:rPr>
              <w:t xml:space="preserve">Mini traction </w:t>
            </w:r>
          </w:p>
        </w:tc>
        <w:tc>
          <w:tcPr>
            <w:tcW w:w="2081" w:type="dxa"/>
            <w:shd w:val="clear" w:color="auto" w:fill="CCCCCC"/>
            <w:vAlign w:val="center"/>
          </w:tcPr>
          <w:p w14:paraId="6598059B"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r w:rsidRPr="000D527D">
              <w:rPr>
                <w:rFonts w:ascii="Book Antiqua" w:hAnsi="Book Antiqua" w:cs="Arial"/>
                <w:b/>
                <w:bCs/>
              </w:rPr>
              <w:t>Ratio</w:t>
            </w:r>
          </w:p>
          <w:p w14:paraId="141BF4A9"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r w:rsidRPr="000D527D">
              <w:rPr>
                <w:rFonts w:ascii="Book Antiqua" w:hAnsi="Book Antiqua" w:cs="Arial"/>
                <w:b/>
                <w:bCs/>
              </w:rPr>
              <w:t>W/C</w:t>
            </w:r>
          </w:p>
          <w:p w14:paraId="0F85B9B6"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r w:rsidRPr="000D527D">
              <w:rPr>
                <w:rFonts w:ascii="Book Antiqua" w:hAnsi="Book Antiqua" w:cs="Arial"/>
                <w:b/>
                <w:bCs/>
              </w:rPr>
              <w:t>maximal</w:t>
            </w:r>
          </w:p>
        </w:tc>
      </w:tr>
      <w:tr w:rsidR="00D274B1" w:rsidRPr="000D527D" w14:paraId="39A81ECB" w14:textId="77777777" w:rsidTr="00580FDF">
        <w:trPr>
          <w:cantSplit/>
          <w:trHeight w:val="440"/>
        </w:trPr>
        <w:tc>
          <w:tcPr>
            <w:tcW w:w="2070" w:type="dxa"/>
            <w:vAlign w:val="center"/>
          </w:tcPr>
          <w:p w14:paraId="56C53F50"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r w:rsidRPr="000D527D">
              <w:rPr>
                <w:rFonts w:ascii="Book Antiqua" w:hAnsi="Book Antiqua" w:cs="Arial"/>
                <w:b/>
                <w:bCs/>
              </w:rPr>
              <w:t>Plain concrete BC</w:t>
            </w:r>
          </w:p>
        </w:tc>
        <w:tc>
          <w:tcPr>
            <w:tcW w:w="2160" w:type="dxa"/>
            <w:vAlign w:val="center"/>
          </w:tcPr>
          <w:p w14:paraId="681AD21A"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smartTag w:uri="urn:schemas-microsoft-com:office:smarttags" w:element="metricconverter">
              <w:smartTagPr>
                <w:attr w:name="ProductID" w:val="200 kg"/>
              </w:smartTagPr>
              <w:r w:rsidRPr="000D527D">
                <w:rPr>
                  <w:rFonts w:ascii="Book Antiqua" w:hAnsi="Book Antiqua" w:cs="Arial"/>
                  <w:b/>
                  <w:bCs/>
                </w:rPr>
                <w:t>200 Kg</w:t>
              </w:r>
            </w:smartTag>
          </w:p>
        </w:tc>
        <w:tc>
          <w:tcPr>
            <w:tcW w:w="2055" w:type="dxa"/>
            <w:vAlign w:val="center"/>
          </w:tcPr>
          <w:p w14:paraId="67FB1AD1"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p>
          <w:p w14:paraId="2740A8EE" w14:textId="66FD8218" w:rsidR="00D274B1" w:rsidRPr="000D527D" w:rsidRDefault="000202D9" w:rsidP="00997216">
            <w:pPr>
              <w:tabs>
                <w:tab w:val="left" w:pos="2016"/>
                <w:tab w:val="left" w:pos="4032"/>
                <w:tab w:val="left" w:pos="5184"/>
                <w:tab w:val="left" w:pos="7200"/>
                <w:tab w:val="left" w:pos="9648"/>
              </w:tabs>
              <w:jc w:val="both"/>
              <w:rPr>
                <w:rFonts w:ascii="Book Antiqua" w:hAnsi="Book Antiqua" w:cs="Arial"/>
                <w:b/>
                <w:bCs/>
              </w:rPr>
            </w:pPr>
            <w:r w:rsidRPr="000D527D">
              <w:rPr>
                <w:rFonts w:ascii="Book Antiqua" w:hAnsi="Book Antiqua" w:cs="Arial"/>
                <w:b/>
                <w:bCs/>
              </w:rPr>
              <w:t>Béton de</w:t>
            </w:r>
            <w:r>
              <w:rPr>
                <w:rFonts w:ascii="Book Antiqua" w:hAnsi="Book Antiqua" w:cs="Arial"/>
                <w:b/>
                <w:bCs/>
              </w:rPr>
              <w:t xml:space="preserve"> </w:t>
            </w:r>
            <w:proofErr w:type="spellStart"/>
            <w:r>
              <w:rPr>
                <w:rFonts w:ascii="Book Antiqua" w:hAnsi="Book Antiqua" w:cs="Arial"/>
                <w:b/>
                <w:bCs/>
              </w:rPr>
              <w:t>propriete</w:t>
            </w:r>
            <w:proofErr w:type="spellEnd"/>
          </w:p>
        </w:tc>
        <w:tc>
          <w:tcPr>
            <w:tcW w:w="2074" w:type="dxa"/>
            <w:vAlign w:val="center"/>
          </w:tcPr>
          <w:p w14:paraId="769D869A"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p>
        </w:tc>
        <w:tc>
          <w:tcPr>
            <w:tcW w:w="2081" w:type="dxa"/>
            <w:vAlign w:val="center"/>
          </w:tcPr>
          <w:p w14:paraId="1441C17A"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r w:rsidRPr="000D527D">
              <w:rPr>
                <w:rFonts w:ascii="Book Antiqua" w:hAnsi="Book Antiqua" w:cs="Arial"/>
                <w:b/>
                <w:bCs/>
              </w:rPr>
              <w:t>0,70</w:t>
            </w:r>
          </w:p>
        </w:tc>
      </w:tr>
      <w:tr w:rsidR="00D274B1" w:rsidRPr="000D527D" w14:paraId="688492D4" w14:textId="77777777" w:rsidTr="00580FDF">
        <w:trPr>
          <w:cantSplit/>
        </w:trPr>
        <w:tc>
          <w:tcPr>
            <w:tcW w:w="2070" w:type="dxa"/>
            <w:vAlign w:val="center"/>
          </w:tcPr>
          <w:p w14:paraId="01B21170"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proofErr w:type="gramStart"/>
            <w:r w:rsidRPr="000D527D">
              <w:rPr>
                <w:rFonts w:ascii="Book Antiqua" w:hAnsi="Book Antiqua" w:cs="Arial"/>
                <w:b/>
                <w:bCs/>
              </w:rPr>
              <w:t>Concrete  1</w:t>
            </w:r>
            <w:proofErr w:type="gramEnd"/>
            <w:r w:rsidRPr="000D527D">
              <w:rPr>
                <w:rFonts w:ascii="Book Antiqua" w:hAnsi="Book Antiqua" w:cs="Arial"/>
                <w:b/>
                <w:bCs/>
              </w:rPr>
              <w:t>(BQ1) 20</w:t>
            </w:r>
          </w:p>
        </w:tc>
        <w:tc>
          <w:tcPr>
            <w:tcW w:w="2160" w:type="dxa"/>
            <w:vAlign w:val="center"/>
          </w:tcPr>
          <w:p w14:paraId="2753B84D"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smartTag w:uri="urn:schemas-microsoft-com:office:smarttags" w:element="metricconverter">
              <w:smartTagPr>
                <w:attr w:name="ProductID" w:val="250 kg"/>
              </w:smartTagPr>
              <w:r w:rsidRPr="000D527D">
                <w:rPr>
                  <w:rFonts w:ascii="Book Antiqua" w:hAnsi="Book Antiqua" w:cs="Arial"/>
                  <w:b/>
                  <w:bCs/>
                </w:rPr>
                <w:t>250 Kg</w:t>
              </w:r>
            </w:smartTag>
          </w:p>
        </w:tc>
        <w:tc>
          <w:tcPr>
            <w:tcW w:w="2055" w:type="dxa"/>
            <w:vAlign w:val="center"/>
          </w:tcPr>
          <w:p w14:paraId="51D227CF"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r w:rsidRPr="000D527D">
              <w:rPr>
                <w:rFonts w:ascii="Book Antiqua" w:hAnsi="Book Antiqua" w:cs="Arial"/>
                <w:b/>
                <w:bCs/>
              </w:rPr>
              <w:t xml:space="preserve">Béton de </w:t>
            </w:r>
            <w:proofErr w:type="spellStart"/>
            <w:r w:rsidRPr="000D527D">
              <w:rPr>
                <w:rFonts w:ascii="Book Antiqua" w:hAnsi="Book Antiqua" w:cs="Arial"/>
                <w:b/>
                <w:bCs/>
              </w:rPr>
              <w:t>forme</w:t>
            </w:r>
            <w:proofErr w:type="spellEnd"/>
          </w:p>
        </w:tc>
        <w:tc>
          <w:tcPr>
            <w:tcW w:w="2074" w:type="dxa"/>
            <w:vAlign w:val="center"/>
          </w:tcPr>
          <w:p w14:paraId="064E05C5"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p>
          <w:p w14:paraId="7A401AAC"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r w:rsidRPr="000D527D">
              <w:rPr>
                <w:rFonts w:ascii="Book Antiqua" w:hAnsi="Book Antiqua" w:cs="Arial"/>
                <w:b/>
                <w:bCs/>
              </w:rPr>
              <w:t>18 MPa</w:t>
            </w:r>
          </w:p>
          <w:p w14:paraId="084C3CF6"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r w:rsidRPr="000D527D">
              <w:rPr>
                <w:rFonts w:ascii="Book Antiqua" w:hAnsi="Book Antiqua" w:cs="Arial"/>
                <w:b/>
                <w:bCs/>
              </w:rPr>
              <w:t xml:space="preserve">1,8 </w:t>
            </w:r>
            <w:proofErr w:type="spellStart"/>
            <w:r w:rsidRPr="000D527D">
              <w:rPr>
                <w:rFonts w:ascii="Book Antiqua" w:hAnsi="Book Antiqua" w:cs="Arial"/>
                <w:b/>
                <w:bCs/>
              </w:rPr>
              <w:t>Mpa</w:t>
            </w:r>
            <w:proofErr w:type="spellEnd"/>
          </w:p>
        </w:tc>
        <w:tc>
          <w:tcPr>
            <w:tcW w:w="2081" w:type="dxa"/>
            <w:vAlign w:val="center"/>
          </w:tcPr>
          <w:p w14:paraId="6FCB623C"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r w:rsidRPr="000D527D">
              <w:rPr>
                <w:rFonts w:ascii="Book Antiqua" w:hAnsi="Book Antiqua" w:cs="Arial"/>
                <w:b/>
                <w:bCs/>
              </w:rPr>
              <w:t>0,60</w:t>
            </w:r>
          </w:p>
        </w:tc>
      </w:tr>
      <w:tr w:rsidR="00D274B1" w:rsidRPr="000D527D" w14:paraId="6D649D96" w14:textId="77777777" w:rsidTr="00580FDF">
        <w:trPr>
          <w:cantSplit/>
        </w:trPr>
        <w:tc>
          <w:tcPr>
            <w:tcW w:w="2070" w:type="dxa"/>
            <w:vAlign w:val="center"/>
          </w:tcPr>
          <w:p w14:paraId="4101B2BF"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r w:rsidRPr="000D527D">
              <w:rPr>
                <w:rFonts w:ascii="Book Antiqua" w:hAnsi="Book Antiqua" w:cs="Arial"/>
                <w:b/>
                <w:bCs/>
              </w:rPr>
              <w:t>Concrete 2(BQ2)</w:t>
            </w:r>
          </w:p>
        </w:tc>
        <w:tc>
          <w:tcPr>
            <w:tcW w:w="2160" w:type="dxa"/>
            <w:vAlign w:val="center"/>
          </w:tcPr>
          <w:p w14:paraId="79331A28"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smartTag w:uri="urn:schemas-microsoft-com:office:smarttags" w:element="metricconverter">
              <w:smartTagPr>
                <w:attr w:name="ProductID" w:val="300 kg"/>
              </w:smartTagPr>
              <w:r w:rsidRPr="000D527D">
                <w:rPr>
                  <w:rFonts w:ascii="Book Antiqua" w:hAnsi="Book Antiqua" w:cs="Arial"/>
                  <w:b/>
                  <w:bCs/>
                </w:rPr>
                <w:t>300 Kg</w:t>
              </w:r>
            </w:smartTag>
          </w:p>
        </w:tc>
        <w:tc>
          <w:tcPr>
            <w:tcW w:w="2055" w:type="dxa"/>
            <w:vAlign w:val="center"/>
          </w:tcPr>
          <w:p w14:paraId="387F6964"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p>
          <w:p w14:paraId="0AFAFAB9"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r w:rsidRPr="000D527D">
              <w:rPr>
                <w:rFonts w:ascii="Book Antiqua" w:hAnsi="Book Antiqua" w:cs="Arial"/>
                <w:b/>
                <w:bCs/>
              </w:rPr>
              <w:t>Non reinforced or lightly reinforced element</w:t>
            </w:r>
          </w:p>
        </w:tc>
        <w:tc>
          <w:tcPr>
            <w:tcW w:w="2074" w:type="dxa"/>
            <w:vAlign w:val="center"/>
          </w:tcPr>
          <w:p w14:paraId="59713311"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r w:rsidRPr="000D527D">
              <w:rPr>
                <w:rFonts w:ascii="Book Antiqua" w:hAnsi="Book Antiqua" w:cs="Arial"/>
                <w:b/>
                <w:bCs/>
              </w:rPr>
              <w:t>23 MPa</w:t>
            </w:r>
          </w:p>
          <w:p w14:paraId="66C1054A"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r w:rsidRPr="000D527D">
              <w:rPr>
                <w:rFonts w:ascii="Book Antiqua" w:hAnsi="Book Antiqua" w:cs="Arial"/>
                <w:b/>
                <w:bCs/>
              </w:rPr>
              <w:t>2,05 MPa</w:t>
            </w:r>
          </w:p>
        </w:tc>
        <w:tc>
          <w:tcPr>
            <w:tcW w:w="2081" w:type="dxa"/>
            <w:vAlign w:val="center"/>
          </w:tcPr>
          <w:p w14:paraId="15F4DA3A"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r w:rsidRPr="000D527D">
              <w:rPr>
                <w:rFonts w:ascii="Book Antiqua" w:hAnsi="Book Antiqua" w:cs="Arial"/>
                <w:b/>
                <w:bCs/>
              </w:rPr>
              <w:t>0,55</w:t>
            </w:r>
          </w:p>
        </w:tc>
      </w:tr>
      <w:tr w:rsidR="00D274B1" w:rsidRPr="000D527D" w14:paraId="561ED356" w14:textId="77777777" w:rsidTr="00580FDF">
        <w:trPr>
          <w:cantSplit/>
          <w:trHeight w:val="1067"/>
        </w:trPr>
        <w:tc>
          <w:tcPr>
            <w:tcW w:w="2070" w:type="dxa"/>
            <w:vAlign w:val="center"/>
          </w:tcPr>
          <w:p w14:paraId="47FE7E60"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r w:rsidRPr="000D527D">
              <w:rPr>
                <w:rFonts w:ascii="Book Antiqua" w:hAnsi="Book Antiqua" w:cs="Arial"/>
                <w:b/>
                <w:bCs/>
              </w:rPr>
              <w:t>Concrete quality 3(BQ3)</w:t>
            </w:r>
          </w:p>
        </w:tc>
        <w:tc>
          <w:tcPr>
            <w:tcW w:w="2160" w:type="dxa"/>
            <w:vAlign w:val="center"/>
          </w:tcPr>
          <w:p w14:paraId="0942FE86"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smartTag w:uri="urn:schemas-microsoft-com:office:smarttags" w:element="metricconverter">
              <w:smartTagPr>
                <w:attr w:name="ProductID" w:val="350 kg"/>
              </w:smartTagPr>
              <w:r w:rsidRPr="000D527D">
                <w:rPr>
                  <w:rFonts w:ascii="Book Antiqua" w:hAnsi="Book Antiqua" w:cs="Arial"/>
                  <w:b/>
                  <w:bCs/>
                </w:rPr>
                <w:t>350 Kg</w:t>
              </w:r>
            </w:smartTag>
          </w:p>
        </w:tc>
        <w:tc>
          <w:tcPr>
            <w:tcW w:w="2055" w:type="dxa"/>
            <w:vAlign w:val="center"/>
          </w:tcPr>
          <w:p w14:paraId="6A2AFF64"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p>
          <w:p w14:paraId="0E949FAF"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r w:rsidRPr="000D527D">
              <w:rPr>
                <w:rFonts w:ascii="Book Antiqua" w:hAnsi="Book Antiqua" w:cs="Arial"/>
                <w:b/>
                <w:bCs/>
              </w:rPr>
              <w:t xml:space="preserve">Footings foundation etc… </w:t>
            </w:r>
          </w:p>
        </w:tc>
        <w:tc>
          <w:tcPr>
            <w:tcW w:w="2074" w:type="dxa"/>
            <w:vAlign w:val="center"/>
          </w:tcPr>
          <w:p w14:paraId="76BEB5D1"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r w:rsidRPr="000D527D">
              <w:rPr>
                <w:rFonts w:ascii="Book Antiqua" w:hAnsi="Book Antiqua" w:cs="Arial"/>
                <w:b/>
                <w:bCs/>
              </w:rPr>
              <w:t>27 MPa</w:t>
            </w:r>
          </w:p>
          <w:p w14:paraId="0D520A71"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r w:rsidRPr="000D527D">
              <w:rPr>
                <w:rFonts w:ascii="Book Antiqua" w:hAnsi="Book Antiqua" w:cs="Arial"/>
                <w:b/>
                <w:bCs/>
              </w:rPr>
              <w:t>2,32 MPa</w:t>
            </w:r>
          </w:p>
        </w:tc>
        <w:tc>
          <w:tcPr>
            <w:tcW w:w="2081" w:type="dxa"/>
            <w:vAlign w:val="center"/>
          </w:tcPr>
          <w:p w14:paraId="1F6739BD"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r w:rsidRPr="000D527D">
              <w:rPr>
                <w:rFonts w:ascii="Book Antiqua" w:hAnsi="Book Antiqua" w:cs="Arial"/>
                <w:b/>
                <w:bCs/>
              </w:rPr>
              <w:t>0,55</w:t>
            </w:r>
          </w:p>
        </w:tc>
      </w:tr>
      <w:tr w:rsidR="00D274B1" w:rsidRPr="000D527D" w14:paraId="0EA4EE37" w14:textId="77777777" w:rsidTr="00580FDF">
        <w:trPr>
          <w:cantSplit/>
        </w:trPr>
        <w:tc>
          <w:tcPr>
            <w:tcW w:w="2070" w:type="dxa"/>
            <w:vAlign w:val="center"/>
          </w:tcPr>
          <w:p w14:paraId="779E759D"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r w:rsidRPr="000D527D">
              <w:rPr>
                <w:rFonts w:ascii="Book Antiqua" w:hAnsi="Book Antiqua" w:cs="Arial"/>
                <w:b/>
                <w:bCs/>
              </w:rPr>
              <w:t>Concrete quality 4(BQ4)</w:t>
            </w:r>
          </w:p>
        </w:tc>
        <w:tc>
          <w:tcPr>
            <w:tcW w:w="2160" w:type="dxa"/>
            <w:vAlign w:val="center"/>
          </w:tcPr>
          <w:p w14:paraId="1512ED0B"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smartTag w:uri="urn:schemas-microsoft-com:office:smarttags" w:element="metricconverter">
              <w:r w:rsidRPr="000D527D">
                <w:rPr>
                  <w:rFonts w:ascii="Book Antiqua" w:hAnsi="Book Antiqua" w:cs="Arial"/>
                  <w:b/>
                  <w:bCs/>
                </w:rPr>
                <w:t>400 kg</w:t>
              </w:r>
            </w:smartTag>
          </w:p>
        </w:tc>
        <w:tc>
          <w:tcPr>
            <w:tcW w:w="2055" w:type="dxa"/>
            <w:vAlign w:val="center"/>
          </w:tcPr>
          <w:p w14:paraId="121C6CC8"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p>
          <w:p w14:paraId="6785E775"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r w:rsidRPr="000D527D">
              <w:rPr>
                <w:rFonts w:ascii="Book Antiqua" w:hAnsi="Book Antiqua" w:cs="Arial"/>
                <w:b/>
                <w:bCs/>
              </w:rPr>
              <w:t xml:space="preserve">Highly </w:t>
            </w:r>
            <w:r w:rsidR="003C6EEA" w:rsidRPr="000D527D">
              <w:rPr>
                <w:rFonts w:ascii="Book Antiqua" w:hAnsi="Book Antiqua" w:cs="Arial"/>
                <w:b/>
                <w:bCs/>
              </w:rPr>
              <w:t>solicited</w:t>
            </w:r>
            <w:r w:rsidRPr="000D527D">
              <w:rPr>
                <w:rFonts w:ascii="Book Antiqua" w:hAnsi="Book Antiqua" w:cs="Arial"/>
                <w:b/>
                <w:bCs/>
              </w:rPr>
              <w:t xml:space="preserve"> structures</w:t>
            </w:r>
          </w:p>
        </w:tc>
        <w:tc>
          <w:tcPr>
            <w:tcW w:w="2074" w:type="dxa"/>
            <w:vAlign w:val="center"/>
          </w:tcPr>
          <w:p w14:paraId="170D5331"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r w:rsidRPr="000D527D">
              <w:rPr>
                <w:rFonts w:ascii="Book Antiqua" w:hAnsi="Book Antiqua" w:cs="Arial"/>
                <w:b/>
                <w:bCs/>
              </w:rPr>
              <w:t xml:space="preserve">33 </w:t>
            </w:r>
            <w:proofErr w:type="spellStart"/>
            <w:r w:rsidRPr="000D527D">
              <w:rPr>
                <w:rFonts w:ascii="Book Antiqua" w:hAnsi="Book Antiqua" w:cs="Arial"/>
                <w:b/>
                <w:bCs/>
              </w:rPr>
              <w:t>Mpa</w:t>
            </w:r>
            <w:proofErr w:type="spellEnd"/>
          </w:p>
          <w:p w14:paraId="753D308D"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r w:rsidRPr="000D527D">
              <w:rPr>
                <w:rFonts w:ascii="Book Antiqua" w:hAnsi="Book Antiqua" w:cs="Arial"/>
                <w:b/>
                <w:bCs/>
              </w:rPr>
              <w:t>2,6Mpa</w:t>
            </w:r>
          </w:p>
        </w:tc>
        <w:tc>
          <w:tcPr>
            <w:tcW w:w="2081" w:type="dxa"/>
            <w:vAlign w:val="center"/>
          </w:tcPr>
          <w:p w14:paraId="477C8270" w14:textId="77777777" w:rsidR="00D274B1" w:rsidRPr="000D527D" w:rsidRDefault="00D274B1" w:rsidP="00997216">
            <w:pPr>
              <w:tabs>
                <w:tab w:val="left" w:pos="2016"/>
                <w:tab w:val="left" w:pos="4032"/>
                <w:tab w:val="left" w:pos="5184"/>
                <w:tab w:val="left" w:pos="7200"/>
                <w:tab w:val="left" w:pos="9648"/>
              </w:tabs>
              <w:jc w:val="both"/>
              <w:rPr>
                <w:rFonts w:ascii="Book Antiqua" w:hAnsi="Book Antiqua" w:cs="Arial"/>
                <w:b/>
                <w:bCs/>
              </w:rPr>
            </w:pPr>
            <w:r w:rsidRPr="000D527D">
              <w:rPr>
                <w:rFonts w:ascii="Book Antiqua" w:hAnsi="Book Antiqua" w:cs="Arial"/>
                <w:b/>
                <w:bCs/>
              </w:rPr>
              <w:t>0,55</w:t>
            </w:r>
          </w:p>
        </w:tc>
      </w:tr>
    </w:tbl>
    <w:p w14:paraId="60B7FC11" w14:textId="12EFE735" w:rsidR="00D274B1" w:rsidRPr="000D527D" w:rsidRDefault="00D274B1" w:rsidP="00997216">
      <w:pPr>
        <w:jc w:val="both"/>
        <w:rPr>
          <w:rFonts w:ascii="Book Antiqua" w:hAnsi="Book Antiqua" w:cs="Arial"/>
          <w:b/>
          <w:bCs/>
        </w:rPr>
      </w:pPr>
    </w:p>
    <w:p w14:paraId="0D4DF21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W / C (water / cement) ratio indicated in the table is the maximum admissible for the implementation of the corresponding type of concrete.</w:t>
      </w:r>
    </w:p>
    <w:p w14:paraId="024D350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dose of cement indicated in the table cannot be reduced even if the resistance of the tests exceeds the prescribed values.</w:t>
      </w:r>
    </w:p>
    <w:p w14:paraId="66F6EFE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A5E65E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 Consistency</w:t>
      </w:r>
    </w:p>
    <w:p w14:paraId="02776E5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consistency of quality concretes BQ2, BQ3 and BQ4 will be measured with the AGTM cone, the subsidence will be less than 5cm. The Co-contractor must in all cases have the necessary equipment so as to ensure satisfactory vibration of the concrete.</w:t>
      </w:r>
    </w:p>
    <w:p w14:paraId="3AD0ADE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72ACA73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 Composition</w:t>
      </w:r>
    </w:p>
    <w:p w14:paraId="649835E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E58FD6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study of the composition of concrete is the responsibility of the Co-contractor.</w:t>
      </w:r>
    </w:p>
    <w:p w14:paraId="76FDC5A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095BB0C" w14:textId="654CF02C"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Co-contractor must present his proposals to the </w:t>
      </w:r>
      <w:r w:rsidR="00801548">
        <w:rPr>
          <w:rFonts w:ascii="Book Antiqua" w:hAnsi="Book Antiqua" w:cs="Arial"/>
          <w:b/>
          <w:bCs/>
        </w:rPr>
        <w:t>Contract Engineer</w:t>
      </w:r>
      <w:r w:rsidRPr="000D527D">
        <w:rPr>
          <w:rFonts w:ascii="Book Antiqua" w:hAnsi="Book Antiqua" w:cs="Arial"/>
          <w:b/>
          <w:bCs/>
        </w:rPr>
        <w:t xml:space="preserve"> and submit for his approval the particle size composition and the volumes of water to be incorporated per cubic meter and this in good time to meet the contractual execution period.</w:t>
      </w:r>
    </w:p>
    <w:p w14:paraId="0B35613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9DEB0F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Co-contractor has a period of fifteen (15) working days from the notification of the market to present the composition of the concrete.</w:t>
      </w:r>
    </w:p>
    <w:p w14:paraId="0F37544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8A9CD06" w14:textId="3FED7006"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w:t>
      </w:r>
      <w:r w:rsidR="00801548">
        <w:rPr>
          <w:rFonts w:ascii="Book Antiqua" w:hAnsi="Book Antiqua" w:cs="Arial"/>
          <w:b/>
          <w:bCs/>
        </w:rPr>
        <w:t>Contract Engineer</w:t>
      </w:r>
      <w:r w:rsidRPr="000D527D">
        <w:rPr>
          <w:rFonts w:ascii="Book Antiqua" w:hAnsi="Book Antiqua" w:cs="Arial"/>
          <w:b/>
          <w:bCs/>
        </w:rPr>
        <w:t xml:space="preserve"> will make its observations or give its approval within seven (07) working days from the date of receipt of the Co-contractor 's proposals.</w:t>
      </w:r>
    </w:p>
    <w:p w14:paraId="052B467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83B3F4F" w14:textId="0710BCD6"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Following the approval by the </w:t>
      </w:r>
      <w:r w:rsidR="00801548">
        <w:rPr>
          <w:rFonts w:ascii="Book Antiqua" w:hAnsi="Book Antiqua" w:cs="Arial"/>
          <w:b/>
          <w:bCs/>
        </w:rPr>
        <w:t>Contract Engineer</w:t>
      </w:r>
      <w:r w:rsidRPr="000D527D">
        <w:rPr>
          <w:rFonts w:ascii="Book Antiqua" w:hAnsi="Book Antiqua" w:cs="Arial"/>
          <w:b/>
          <w:bCs/>
        </w:rPr>
        <w:t xml:space="preserve"> of the concrete compositions proposed, the Co-contractor will carry out mix tests for each concrete quality indicated. The tests must correspond to the manufacturing conditions on the site.</w:t>
      </w:r>
    </w:p>
    <w:p w14:paraId="43F8B21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6D5B20A" w14:textId="4B389AFF"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Co-contractor will only apply the mixtures approved by the </w:t>
      </w:r>
      <w:r w:rsidR="00801548">
        <w:rPr>
          <w:rFonts w:ascii="Book Antiqua" w:hAnsi="Book Antiqua" w:cs="Arial"/>
          <w:b/>
          <w:bCs/>
        </w:rPr>
        <w:t>Contract Engineer</w:t>
      </w:r>
      <w:r w:rsidRPr="000D527D">
        <w:rPr>
          <w:rFonts w:ascii="Book Antiqua" w:hAnsi="Book Antiqua" w:cs="Arial"/>
          <w:b/>
          <w:bCs/>
        </w:rPr>
        <w:t>.</w:t>
      </w:r>
    </w:p>
    <w:p w14:paraId="3F1C099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1A9C00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B205.2. Mortars</w:t>
      </w:r>
    </w:p>
    <w:p w14:paraId="583886E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B9C859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Depending on their destination, the mortars will have the following compositions:</w:t>
      </w:r>
    </w:p>
    <w:p w14:paraId="0EBDCFB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2D7765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M400:</w:t>
      </w:r>
    </w:p>
    <w:p w14:paraId="3EE43BB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Mortar at 400 kg of cement per cubic meter of sand. It will be used to produce the coatings seen from the structures (manhole cover slabs, superstructure structure).</w:t>
      </w:r>
    </w:p>
    <w:p w14:paraId="54D4310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M500:</w:t>
      </w:r>
    </w:p>
    <w:p w14:paraId="6B69A6F1" w14:textId="5211BE44"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Mortar at 500 kg of cement per cubic meter of sand with the addition of Sika N1 product following the dosage prescribed by the manufacturer and subject to the approval of the </w:t>
      </w:r>
      <w:r w:rsidR="00801548">
        <w:rPr>
          <w:rFonts w:ascii="Book Antiqua" w:hAnsi="Book Antiqua" w:cs="Arial"/>
          <w:b/>
          <w:bCs/>
        </w:rPr>
        <w:t>Contract Engineer</w:t>
      </w:r>
      <w:r w:rsidRPr="000D527D">
        <w:rPr>
          <w:rFonts w:ascii="Book Antiqua" w:hAnsi="Book Antiqua" w:cs="Arial"/>
          <w:b/>
          <w:bCs/>
        </w:rPr>
        <w:t>. This mortar will be used for the waterproof interior plasters of the structures.</w:t>
      </w:r>
    </w:p>
    <w:p w14:paraId="4F365DB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W / C (water / cement) ratio indicated in the table is the maximum admissible for the implementation of the corresponding type of concrete.</w:t>
      </w:r>
    </w:p>
    <w:p w14:paraId="73B714F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dose of cement indicated in the table cannot be reduced even if the resistance of the tests exceeds the prescribed values.</w:t>
      </w:r>
    </w:p>
    <w:p w14:paraId="51AC4AD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9C0889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 Consistency</w:t>
      </w:r>
    </w:p>
    <w:p w14:paraId="4A455C0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consistency of quality concretes BQ2, BQ3 and BQ4 will be measured with the AGTM cone, the subsidence will be less than 5cm. The Co-contractor must in all cases have the necessary equipment so as to ensure satisfactory vibration of the concrete.</w:t>
      </w:r>
    </w:p>
    <w:p w14:paraId="61E766F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565A19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 Composition</w:t>
      </w:r>
    </w:p>
    <w:p w14:paraId="26F5F15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4390A6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study of the composition of concrete is the responsibility of the Co-contractor.</w:t>
      </w:r>
    </w:p>
    <w:p w14:paraId="5B51AD5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77305B1" w14:textId="28DA3A0D"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Co-contractor must present his proposals to the </w:t>
      </w:r>
      <w:r w:rsidR="00801548">
        <w:rPr>
          <w:rFonts w:ascii="Book Antiqua" w:hAnsi="Book Antiqua" w:cs="Arial"/>
          <w:b/>
          <w:bCs/>
        </w:rPr>
        <w:t>Contract Engineer</w:t>
      </w:r>
      <w:r w:rsidRPr="000D527D">
        <w:rPr>
          <w:rFonts w:ascii="Book Antiqua" w:hAnsi="Book Antiqua" w:cs="Arial"/>
          <w:b/>
          <w:bCs/>
        </w:rPr>
        <w:t xml:space="preserve"> and submit for his approval the particle size composition and the volumes of water to be incorporated per cubic meter and this in good time to meet the contractual execution period.</w:t>
      </w:r>
    </w:p>
    <w:p w14:paraId="42AE4E8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406D10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Co-contractor has a period of fifteen (15) working days from the notification of the market to present the composition of the concrete.</w:t>
      </w:r>
    </w:p>
    <w:p w14:paraId="048EDB4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777F20C9" w14:textId="136AC03C"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lastRenderedPageBreak/>
        <w:t xml:space="preserve">The </w:t>
      </w:r>
      <w:r w:rsidR="00801548">
        <w:rPr>
          <w:rFonts w:ascii="Book Antiqua" w:hAnsi="Book Antiqua" w:cs="Arial"/>
          <w:b/>
          <w:bCs/>
        </w:rPr>
        <w:t>Contract Engineer</w:t>
      </w:r>
      <w:r w:rsidRPr="000D527D">
        <w:rPr>
          <w:rFonts w:ascii="Book Antiqua" w:hAnsi="Book Antiqua" w:cs="Arial"/>
          <w:b/>
          <w:bCs/>
        </w:rPr>
        <w:t xml:space="preserve"> will make its observations or give its approval within seven (07) working days from the date of receipt of the Co-</w:t>
      </w:r>
      <w:r w:rsidR="00EB60F2" w:rsidRPr="000D527D">
        <w:rPr>
          <w:rFonts w:ascii="Book Antiqua" w:hAnsi="Book Antiqua" w:cs="Arial"/>
          <w:b/>
          <w:bCs/>
        </w:rPr>
        <w:t>contractor’s</w:t>
      </w:r>
      <w:r w:rsidRPr="000D527D">
        <w:rPr>
          <w:rFonts w:ascii="Book Antiqua" w:hAnsi="Book Antiqua" w:cs="Arial"/>
          <w:b/>
          <w:bCs/>
        </w:rPr>
        <w:t xml:space="preserve"> proposals.</w:t>
      </w:r>
    </w:p>
    <w:p w14:paraId="6319B1B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BC456BB" w14:textId="7B08827E"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Following the approval by the </w:t>
      </w:r>
      <w:r w:rsidR="00801548">
        <w:rPr>
          <w:rFonts w:ascii="Book Antiqua" w:hAnsi="Book Antiqua" w:cs="Arial"/>
          <w:b/>
          <w:bCs/>
        </w:rPr>
        <w:t>Contract Engineer</w:t>
      </w:r>
      <w:r w:rsidRPr="000D527D">
        <w:rPr>
          <w:rFonts w:ascii="Book Antiqua" w:hAnsi="Book Antiqua" w:cs="Arial"/>
          <w:b/>
          <w:bCs/>
        </w:rPr>
        <w:t xml:space="preserve"> of the concrete compositions proposed, the Co-contractor will carry out mix tests for each concrete quality indicated. The tests must correspond to the manufacturing conditions on the site.</w:t>
      </w:r>
    </w:p>
    <w:p w14:paraId="6640312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7AB8541" w14:textId="0F3735BB"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Co-contractor will only apply the mixtures approved by the </w:t>
      </w:r>
      <w:r w:rsidR="00801548">
        <w:rPr>
          <w:rFonts w:ascii="Book Antiqua" w:hAnsi="Book Antiqua" w:cs="Arial"/>
          <w:b/>
          <w:bCs/>
        </w:rPr>
        <w:t>Contract Engineer</w:t>
      </w:r>
      <w:r w:rsidRPr="000D527D">
        <w:rPr>
          <w:rFonts w:ascii="Book Antiqua" w:hAnsi="Book Antiqua" w:cs="Arial"/>
          <w:b/>
          <w:bCs/>
        </w:rPr>
        <w:t>.</w:t>
      </w:r>
    </w:p>
    <w:p w14:paraId="1A23FCC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71A478C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B205.2. Mortars</w:t>
      </w:r>
    </w:p>
    <w:p w14:paraId="4DB9CC5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BE04CD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Depending on their destination, the mortars will have the following compositions:</w:t>
      </w:r>
    </w:p>
    <w:p w14:paraId="16EFBE6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6682C3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M400:</w:t>
      </w:r>
    </w:p>
    <w:p w14:paraId="6574252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Mortar at 400 kg of cement per cubic meter of sand. It will be used to produce the coatings seen from the structures (manhole cover slabs, superstructure structure).</w:t>
      </w:r>
    </w:p>
    <w:p w14:paraId="33C2ECD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M500:</w:t>
      </w:r>
    </w:p>
    <w:p w14:paraId="5805B8FE" w14:textId="475B1756"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Mortar at 500 kg of cement per cubic meter of sand with the addition of Sika N1 product following the dosage prescribed by the manufacturer and subject to the approval of the </w:t>
      </w:r>
      <w:r w:rsidR="00801548">
        <w:rPr>
          <w:rFonts w:ascii="Book Antiqua" w:hAnsi="Book Antiqua" w:cs="Arial"/>
          <w:b/>
          <w:bCs/>
        </w:rPr>
        <w:t>Contract Engineer</w:t>
      </w:r>
      <w:r w:rsidRPr="000D527D">
        <w:rPr>
          <w:rFonts w:ascii="Book Antiqua" w:hAnsi="Book Antiqua" w:cs="Arial"/>
          <w:b/>
          <w:bCs/>
        </w:rPr>
        <w:t>. This mortar will be used for the waterproof interior plasters of the structures.</w:t>
      </w:r>
    </w:p>
    <w:p w14:paraId="6E96D8E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M600:</w:t>
      </w:r>
    </w:p>
    <w:p w14:paraId="2C0B7CE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Mortar dosed at 600 kg of cement per cubic meter of sand. It will be used for all seals (metal profile descent rungs, etc.) and for repointing masonry rafters</w:t>
      </w:r>
    </w:p>
    <w:p w14:paraId="4FC31D8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B51AB8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Mortars will be manufactured mechanically or exceptionally, manually for very small quantities. Manufacturing equipment must provide the same dosage guarantees as for concrete.</w:t>
      </w:r>
    </w:p>
    <w:p w14:paraId="572F075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Any mortar which has started to set or which has dried out will be rejected and must not be mixed with fresh mortar.</w:t>
      </w:r>
    </w:p>
    <w:p w14:paraId="423909D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13A6AC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B205.3 Control of concrete</w:t>
      </w:r>
    </w:p>
    <w:p w14:paraId="591EEB3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232B38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Co-contractor is responsible for carrying out the study tests and suitability tests in good time to meet its contractual obligations relating to the time limits for execution, whatever the results of said tests.</w:t>
      </w:r>
    </w:p>
    <w:p w14:paraId="3E1D7F3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CA5ED3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test pieces will be made in approved </w:t>
      </w:r>
      <w:proofErr w:type="spellStart"/>
      <w:r w:rsidRPr="000D527D">
        <w:rPr>
          <w:rFonts w:ascii="Book Antiqua" w:hAnsi="Book Antiqua" w:cs="Arial"/>
          <w:b/>
          <w:bCs/>
        </w:rPr>
        <w:t>molds</w:t>
      </w:r>
      <w:proofErr w:type="spellEnd"/>
      <w:r w:rsidRPr="000D527D">
        <w:rPr>
          <w:rFonts w:ascii="Book Antiqua" w:hAnsi="Book Antiqua" w:cs="Arial"/>
          <w:b/>
          <w:bCs/>
        </w:rPr>
        <w:t>. The transport to the control laboratory of the convenience and information control test pieces will be carried out by the Co-contractor.</w:t>
      </w:r>
    </w:p>
    <w:p w14:paraId="548961F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57F3F0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Concrete control will be carried out according to the services in the table below:</w:t>
      </w:r>
    </w:p>
    <w:p w14:paraId="6DA1DFA2" w14:textId="77777777" w:rsidR="00D274B1" w:rsidRPr="000D527D" w:rsidRDefault="00D274B1" w:rsidP="00997216">
      <w:pPr>
        <w:jc w:val="both"/>
        <w:rPr>
          <w:rFonts w:ascii="Book Antiqua" w:hAnsi="Book Antiqua" w:cs="Arial"/>
          <w:b/>
          <w:bCs/>
        </w:rPr>
      </w:pPr>
    </w:p>
    <w:tbl>
      <w:tblPr>
        <w:tblW w:w="10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92"/>
        <w:gridCol w:w="2833"/>
        <w:gridCol w:w="1700"/>
        <w:gridCol w:w="2126"/>
        <w:gridCol w:w="2107"/>
      </w:tblGrid>
      <w:tr w:rsidR="00D274B1" w:rsidRPr="000D527D" w14:paraId="4F6FD227" w14:textId="77777777" w:rsidTr="00D274B1">
        <w:trPr>
          <w:jc w:val="center"/>
        </w:trPr>
        <w:tc>
          <w:tcPr>
            <w:tcW w:w="1592" w:type="dxa"/>
            <w:vAlign w:val="center"/>
          </w:tcPr>
          <w:p w14:paraId="760D3FDC" w14:textId="77777777" w:rsidR="00D274B1" w:rsidRPr="000D527D" w:rsidRDefault="00D274B1" w:rsidP="00997216">
            <w:pPr>
              <w:ind w:left="171"/>
              <w:jc w:val="both"/>
              <w:rPr>
                <w:rFonts w:ascii="Book Antiqua" w:hAnsi="Book Antiqua" w:cs="Arial"/>
                <w:b/>
                <w:bCs/>
              </w:rPr>
            </w:pPr>
            <w:r w:rsidRPr="000D527D">
              <w:rPr>
                <w:rFonts w:ascii="Book Antiqua" w:hAnsi="Book Antiqua" w:cs="Arial"/>
                <w:b/>
                <w:bCs/>
              </w:rPr>
              <w:t>Concrete class</w:t>
            </w:r>
          </w:p>
        </w:tc>
        <w:tc>
          <w:tcPr>
            <w:tcW w:w="2833" w:type="dxa"/>
            <w:vAlign w:val="center"/>
          </w:tcPr>
          <w:p w14:paraId="7557DE6B" w14:textId="77777777" w:rsidR="00D274B1" w:rsidRPr="000D527D" w:rsidRDefault="00D274B1" w:rsidP="00997216">
            <w:pPr>
              <w:jc w:val="both"/>
              <w:rPr>
                <w:rFonts w:ascii="Book Antiqua" w:hAnsi="Book Antiqua" w:cs="Arial"/>
                <w:b/>
                <w:bCs/>
              </w:rPr>
            </w:pPr>
            <w:r w:rsidRPr="000D527D">
              <w:rPr>
                <w:rFonts w:ascii="Book Antiqua" w:hAnsi="Book Antiqua" w:cs="Arial"/>
                <w:b/>
                <w:bCs/>
              </w:rPr>
              <w:t>Number of samples</w:t>
            </w:r>
          </w:p>
        </w:tc>
        <w:tc>
          <w:tcPr>
            <w:tcW w:w="1700" w:type="dxa"/>
            <w:vAlign w:val="center"/>
          </w:tcPr>
          <w:p w14:paraId="46FCA6AE" w14:textId="77777777" w:rsidR="00D274B1" w:rsidRPr="000D527D" w:rsidRDefault="00D274B1" w:rsidP="00997216">
            <w:pPr>
              <w:ind w:left="28"/>
              <w:jc w:val="both"/>
              <w:rPr>
                <w:rFonts w:ascii="Book Antiqua" w:hAnsi="Book Antiqua" w:cs="Arial"/>
                <w:b/>
                <w:bCs/>
              </w:rPr>
            </w:pPr>
            <w:r w:rsidRPr="000D527D">
              <w:rPr>
                <w:rFonts w:ascii="Book Antiqua" w:hAnsi="Book Antiqua" w:cs="Arial"/>
                <w:b/>
                <w:bCs/>
              </w:rPr>
              <w:t>Compression</w:t>
            </w:r>
          </w:p>
        </w:tc>
        <w:tc>
          <w:tcPr>
            <w:tcW w:w="2126" w:type="dxa"/>
            <w:vAlign w:val="center"/>
          </w:tcPr>
          <w:p w14:paraId="65934C22" w14:textId="77777777" w:rsidR="00D274B1" w:rsidRPr="000D527D" w:rsidRDefault="00D274B1" w:rsidP="00997216">
            <w:pPr>
              <w:ind w:left="171" w:firstLine="24"/>
              <w:jc w:val="both"/>
              <w:rPr>
                <w:rFonts w:ascii="Book Antiqua" w:hAnsi="Book Antiqua" w:cs="Arial"/>
                <w:b/>
                <w:bCs/>
              </w:rPr>
            </w:pPr>
            <w:r w:rsidRPr="000D527D">
              <w:rPr>
                <w:rFonts w:ascii="Book Antiqua" w:hAnsi="Book Antiqua" w:cs="Arial"/>
                <w:b/>
                <w:bCs/>
              </w:rPr>
              <w:t>Traction frequency</w:t>
            </w:r>
          </w:p>
        </w:tc>
        <w:tc>
          <w:tcPr>
            <w:tcW w:w="2107" w:type="dxa"/>
            <w:vAlign w:val="center"/>
          </w:tcPr>
          <w:p w14:paraId="5EDC95E8" w14:textId="77777777" w:rsidR="00D274B1" w:rsidRPr="000D527D" w:rsidRDefault="00164668" w:rsidP="00997216">
            <w:pPr>
              <w:ind w:left="30"/>
              <w:jc w:val="both"/>
              <w:rPr>
                <w:rFonts w:ascii="Book Antiqua" w:hAnsi="Book Antiqua" w:cs="Arial"/>
                <w:b/>
                <w:bCs/>
              </w:rPr>
            </w:pPr>
            <w:r w:rsidRPr="000D527D">
              <w:rPr>
                <w:rFonts w:ascii="Book Antiqua" w:hAnsi="Book Antiqua" w:cs="Arial"/>
                <w:b/>
                <w:bCs/>
              </w:rPr>
              <w:t>Consistency</w:t>
            </w:r>
          </w:p>
        </w:tc>
      </w:tr>
      <w:tr w:rsidR="00D274B1" w:rsidRPr="000D527D" w14:paraId="0F36CF31" w14:textId="77777777" w:rsidTr="00D274B1">
        <w:trPr>
          <w:jc w:val="center"/>
        </w:trPr>
        <w:tc>
          <w:tcPr>
            <w:tcW w:w="1592" w:type="dxa"/>
            <w:vMerge w:val="restart"/>
            <w:vAlign w:val="center"/>
          </w:tcPr>
          <w:p w14:paraId="0FDDF917" w14:textId="77777777" w:rsidR="00D274B1" w:rsidRPr="000D527D" w:rsidRDefault="00D274B1" w:rsidP="00997216">
            <w:pPr>
              <w:jc w:val="both"/>
              <w:rPr>
                <w:rFonts w:ascii="Book Antiqua" w:hAnsi="Book Antiqua" w:cs="Arial"/>
                <w:b/>
                <w:bCs/>
              </w:rPr>
            </w:pPr>
          </w:p>
          <w:p w14:paraId="51A98F71" w14:textId="77777777" w:rsidR="00D274B1" w:rsidRPr="000D527D" w:rsidRDefault="00D274B1" w:rsidP="00997216">
            <w:pPr>
              <w:jc w:val="both"/>
              <w:rPr>
                <w:rFonts w:ascii="Book Antiqua" w:hAnsi="Book Antiqua" w:cs="Arial"/>
                <w:b/>
                <w:bCs/>
              </w:rPr>
            </w:pPr>
          </w:p>
          <w:p w14:paraId="70F0C2B5" w14:textId="77777777" w:rsidR="00D274B1" w:rsidRPr="000D527D" w:rsidRDefault="00D274B1" w:rsidP="00997216">
            <w:pPr>
              <w:jc w:val="both"/>
              <w:rPr>
                <w:rFonts w:ascii="Book Antiqua" w:hAnsi="Book Antiqua" w:cs="Arial"/>
                <w:b/>
                <w:bCs/>
              </w:rPr>
            </w:pPr>
            <w:r w:rsidRPr="000D527D">
              <w:rPr>
                <w:rFonts w:ascii="Book Antiqua" w:hAnsi="Book Antiqua" w:cs="Arial"/>
                <w:b/>
                <w:bCs/>
              </w:rPr>
              <w:t>BQ3</w:t>
            </w:r>
          </w:p>
          <w:p w14:paraId="5F6A7FBB" w14:textId="77777777" w:rsidR="00D274B1" w:rsidRPr="000D527D" w:rsidRDefault="00D274B1" w:rsidP="00997216">
            <w:pPr>
              <w:jc w:val="both"/>
              <w:rPr>
                <w:rFonts w:ascii="Book Antiqua" w:hAnsi="Book Antiqua" w:cs="Arial"/>
                <w:b/>
                <w:bCs/>
              </w:rPr>
            </w:pPr>
            <w:r w:rsidRPr="000D527D">
              <w:rPr>
                <w:rFonts w:ascii="Book Antiqua" w:hAnsi="Book Antiqua" w:cs="Arial"/>
                <w:b/>
                <w:bCs/>
              </w:rPr>
              <w:t>350 kg</w:t>
            </w:r>
          </w:p>
        </w:tc>
        <w:tc>
          <w:tcPr>
            <w:tcW w:w="2833" w:type="dxa"/>
          </w:tcPr>
          <w:p w14:paraId="13B30B05" w14:textId="77777777" w:rsidR="00D274B1" w:rsidRPr="000D527D" w:rsidRDefault="00D274B1" w:rsidP="00997216">
            <w:pPr>
              <w:ind w:left="139" w:hanging="8"/>
              <w:jc w:val="both"/>
              <w:rPr>
                <w:rFonts w:ascii="Book Antiqua" w:hAnsi="Book Antiqua" w:cs="Arial"/>
                <w:b/>
                <w:bCs/>
              </w:rPr>
            </w:pPr>
            <w:r w:rsidRPr="000D527D">
              <w:rPr>
                <w:rFonts w:ascii="Book Antiqua" w:hAnsi="Book Antiqua" w:cs="Arial"/>
                <w:b/>
                <w:bCs/>
              </w:rPr>
              <w:t>Daily concreting</w:t>
            </w:r>
          </w:p>
          <w:p w14:paraId="56BA6960" w14:textId="77777777" w:rsidR="00D274B1" w:rsidRPr="000D527D" w:rsidRDefault="00D274B1" w:rsidP="00997216">
            <w:pPr>
              <w:ind w:left="139" w:hanging="8"/>
              <w:jc w:val="both"/>
              <w:rPr>
                <w:rFonts w:ascii="Book Antiqua" w:hAnsi="Book Antiqua" w:cs="Arial"/>
                <w:b/>
                <w:bCs/>
              </w:rPr>
            </w:pPr>
            <w:r w:rsidRPr="000D527D">
              <w:rPr>
                <w:rFonts w:ascii="Book Antiqua" w:hAnsi="Book Antiqua" w:cs="Arial"/>
                <w:b/>
                <w:bCs/>
              </w:rPr>
              <w:t xml:space="preserve">- </w:t>
            </w:r>
            <w:r w:rsidR="00164668" w:rsidRPr="000D527D">
              <w:rPr>
                <w:rFonts w:ascii="Book Antiqua" w:hAnsi="Book Antiqua" w:cs="Arial"/>
                <w:b/>
                <w:bCs/>
              </w:rPr>
              <w:t>cylinders</w:t>
            </w:r>
          </w:p>
        </w:tc>
        <w:tc>
          <w:tcPr>
            <w:tcW w:w="1700" w:type="dxa"/>
            <w:vAlign w:val="center"/>
          </w:tcPr>
          <w:p w14:paraId="4869684F" w14:textId="77777777" w:rsidR="00D274B1" w:rsidRPr="000D527D" w:rsidRDefault="00D274B1" w:rsidP="00997216">
            <w:pPr>
              <w:jc w:val="both"/>
              <w:rPr>
                <w:rFonts w:ascii="Book Antiqua" w:hAnsi="Book Antiqua" w:cs="Arial"/>
                <w:b/>
                <w:bCs/>
              </w:rPr>
            </w:pPr>
            <w:r w:rsidRPr="000D527D">
              <w:rPr>
                <w:rFonts w:ascii="Book Antiqua" w:hAnsi="Book Antiqua" w:cs="Arial"/>
                <w:b/>
                <w:bCs/>
              </w:rPr>
              <w:t xml:space="preserve">2 tests </w:t>
            </w:r>
          </w:p>
          <w:p w14:paraId="0ED36FC6" w14:textId="77777777" w:rsidR="00D274B1" w:rsidRPr="000D527D" w:rsidRDefault="00D274B1" w:rsidP="00997216">
            <w:pPr>
              <w:ind w:left="28" w:firstLine="23"/>
              <w:jc w:val="both"/>
              <w:rPr>
                <w:rFonts w:ascii="Book Antiqua" w:hAnsi="Book Antiqua" w:cs="Arial"/>
                <w:b/>
                <w:bCs/>
              </w:rPr>
            </w:pPr>
            <w:r w:rsidRPr="000D527D">
              <w:rPr>
                <w:rFonts w:ascii="Book Antiqua" w:hAnsi="Book Antiqua" w:cs="Arial"/>
                <w:b/>
                <w:bCs/>
              </w:rPr>
              <w:t>At 7 days</w:t>
            </w:r>
          </w:p>
        </w:tc>
        <w:tc>
          <w:tcPr>
            <w:tcW w:w="2126" w:type="dxa"/>
            <w:vAlign w:val="center"/>
          </w:tcPr>
          <w:p w14:paraId="6073C6EF" w14:textId="77777777" w:rsidR="00D274B1" w:rsidRPr="000D527D" w:rsidRDefault="00D274B1" w:rsidP="00997216">
            <w:pPr>
              <w:jc w:val="both"/>
              <w:rPr>
                <w:rFonts w:ascii="Book Antiqua" w:hAnsi="Book Antiqua" w:cs="Arial"/>
                <w:b/>
                <w:bCs/>
              </w:rPr>
            </w:pPr>
            <w:r w:rsidRPr="000D527D">
              <w:rPr>
                <w:rFonts w:ascii="Book Antiqua" w:hAnsi="Book Antiqua" w:cs="Arial"/>
                <w:b/>
                <w:bCs/>
              </w:rPr>
              <w:t xml:space="preserve">2 </w:t>
            </w:r>
            <w:r w:rsidR="00D93D41" w:rsidRPr="000D527D">
              <w:rPr>
                <w:rFonts w:ascii="Book Antiqua" w:hAnsi="Book Antiqua" w:cs="Arial"/>
                <w:b/>
                <w:bCs/>
              </w:rPr>
              <w:t>test</w:t>
            </w:r>
            <w:r w:rsidRPr="000D527D">
              <w:rPr>
                <w:rFonts w:ascii="Book Antiqua" w:hAnsi="Book Antiqua" w:cs="Arial"/>
                <w:b/>
                <w:bCs/>
              </w:rPr>
              <w:t>s</w:t>
            </w:r>
          </w:p>
          <w:p w14:paraId="54A3AE04" w14:textId="77777777" w:rsidR="00D274B1" w:rsidRPr="000D527D" w:rsidRDefault="00D93D41" w:rsidP="00997216">
            <w:pPr>
              <w:ind w:left="171" w:firstLine="24"/>
              <w:jc w:val="both"/>
              <w:rPr>
                <w:rFonts w:ascii="Book Antiqua" w:hAnsi="Book Antiqua" w:cs="Arial"/>
                <w:b/>
                <w:bCs/>
              </w:rPr>
            </w:pPr>
            <w:r w:rsidRPr="000D527D">
              <w:rPr>
                <w:rFonts w:ascii="Book Antiqua" w:hAnsi="Book Antiqua" w:cs="Arial"/>
                <w:b/>
                <w:bCs/>
              </w:rPr>
              <w:t>At 7 days</w:t>
            </w:r>
          </w:p>
        </w:tc>
        <w:tc>
          <w:tcPr>
            <w:tcW w:w="2107" w:type="dxa"/>
            <w:vAlign w:val="center"/>
          </w:tcPr>
          <w:p w14:paraId="2657BE93" w14:textId="77777777" w:rsidR="00D274B1" w:rsidRPr="000D527D" w:rsidRDefault="00D274B1" w:rsidP="00997216">
            <w:pPr>
              <w:ind w:left="313"/>
              <w:jc w:val="both"/>
              <w:rPr>
                <w:rFonts w:ascii="Book Antiqua" w:hAnsi="Book Antiqua" w:cs="Arial"/>
                <w:b/>
                <w:bCs/>
              </w:rPr>
            </w:pPr>
            <w:r w:rsidRPr="000D527D">
              <w:rPr>
                <w:rFonts w:ascii="Book Antiqua" w:hAnsi="Book Antiqua" w:cs="Arial"/>
                <w:b/>
                <w:bCs/>
              </w:rPr>
              <w:t>1 per ½ day</w:t>
            </w:r>
          </w:p>
        </w:tc>
      </w:tr>
      <w:tr w:rsidR="00D274B1" w:rsidRPr="000D527D" w14:paraId="53FB7CB6" w14:textId="77777777" w:rsidTr="00D274B1">
        <w:trPr>
          <w:jc w:val="center"/>
        </w:trPr>
        <w:tc>
          <w:tcPr>
            <w:tcW w:w="1592" w:type="dxa"/>
            <w:vMerge/>
            <w:vAlign w:val="center"/>
          </w:tcPr>
          <w:p w14:paraId="44B750B5" w14:textId="77777777" w:rsidR="00D274B1" w:rsidRPr="000D527D" w:rsidRDefault="00D274B1" w:rsidP="00997216">
            <w:pPr>
              <w:jc w:val="both"/>
              <w:rPr>
                <w:rFonts w:ascii="Book Antiqua" w:hAnsi="Book Antiqua" w:cs="Arial"/>
                <w:b/>
                <w:bCs/>
              </w:rPr>
            </w:pPr>
          </w:p>
        </w:tc>
        <w:tc>
          <w:tcPr>
            <w:tcW w:w="2833" w:type="dxa"/>
          </w:tcPr>
          <w:p w14:paraId="47A01BA7" w14:textId="77777777" w:rsidR="00D274B1" w:rsidRPr="000D527D" w:rsidRDefault="00D274B1" w:rsidP="00997216">
            <w:pPr>
              <w:jc w:val="both"/>
              <w:rPr>
                <w:rFonts w:ascii="Book Antiqua" w:hAnsi="Book Antiqua" w:cs="Arial"/>
                <w:b/>
                <w:bCs/>
              </w:rPr>
            </w:pPr>
          </w:p>
          <w:p w14:paraId="64519EB9" w14:textId="77777777" w:rsidR="00D274B1" w:rsidRPr="000D527D" w:rsidRDefault="00D274B1" w:rsidP="00997216">
            <w:pPr>
              <w:jc w:val="both"/>
              <w:rPr>
                <w:rFonts w:ascii="Book Antiqua" w:hAnsi="Book Antiqua" w:cs="Arial"/>
                <w:b/>
                <w:bCs/>
              </w:rPr>
            </w:pPr>
            <w:r w:rsidRPr="000D527D">
              <w:rPr>
                <w:rFonts w:ascii="Book Antiqua" w:hAnsi="Book Antiqua" w:cs="Arial"/>
                <w:b/>
                <w:bCs/>
              </w:rPr>
              <w:t>6 samples</w:t>
            </w:r>
          </w:p>
          <w:p w14:paraId="2A42FCDE" w14:textId="77777777" w:rsidR="00D274B1" w:rsidRPr="000D527D" w:rsidRDefault="00D274B1" w:rsidP="00997216">
            <w:pPr>
              <w:jc w:val="both"/>
              <w:rPr>
                <w:rFonts w:ascii="Book Antiqua" w:hAnsi="Book Antiqua" w:cs="Arial"/>
                <w:b/>
                <w:bCs/>
              </w:rPr>
            </w:pPr>
          </w:p>
        </w:tc>
        <w:tc>
          <w:tcPr>
            <w:tcW w:w="1700" w:type="dxa"/>
            <w:vAlign w:val="center"/>
          </w:tcPr>
          <w:p w14:paraId="66EBAC6F" w14:textId="77777777" w:rsidR="00D274B1" w:rsidRPr="000D527D" w:rsidRDefault="00D274B1" w:rsidP="00997216">
            <w:pPr>
              <w:jc w:val="both"/>
              <w:rPr>
                <w:rFonts w:ascii="Book Antiqua" w:hAnsi="Book Antiqua" w:cs="Arial"/>
                <w:b/>
                <w:bCs/>
              </w:rPr>
            </w:pPr>
            <w:r w:rsidRPr="000D527D">
              <w:rPr>
                <w:rFonts w:ascii="Book Antiqua" w:hAnsi="Book Antiqua" w:cs="Arial"/>
                <w:b/>
                <w:bCs/>
              </w:rPr>
              <w:t xml:space="preserve">4 tests </w:t>
            </w:r>
          </w:p>
          <w:p w14:paraId="7A430BB7" w14:textId="77777777" w:rsidR="00D274B1" w:rsidRPr="000D527D" w:rsidRDefault="00D274B1" w:rsidP="00997216">
            <w:pPr>
              <w:jc w:val="both"/>
              <w:rPr>
                <w:rFonts w:ascii="Book Antiqua" w:hAnsi="Book Antiqua" w:cs="Arial"/>
                <w:b/>
                <w:bCs/>
              </w:rPr>
            </w:pPr>
            <w:r w:rsidRPr="000D527D">
              <w:rPr>
                <w:rFonts w:ascii="Book Antiqua" w:hAnsi="Book Antiqua" w:cs="Arial"/>
                <w:b/>
                <w:bCs/>
              </w:rPr>
              <w:t>à 28 days</w:t>
            </w:r>
          </w:p>
        </w:tc>
        <w:tc>
          <w:tcPr>
            <w:tcW w:w="2126" w:type="dxa"/>
            <w:vAlign w:val="center"/>
          </w:tcPr>
          <w:p w14:paraId="7925732C" w14:textId="77777777" w:rsidR="00D274B1" w:rsidRPr="000D527D" w:rsidRDefault="00D274B1" w:rsidP="00997216">
            <w:pPr>
              <w:jc w:val="both"/>
              <w:rPr>
                <w:rFonts w:ascii="Book Antiqua" w:hAnsi="Book Antiqua" w:cs="Arial"/>
                <w:b/>
                <w:bCs/>
              </w:rPr>
            </w:pPr>
            <w:r w:rsidRPr="000D527D">
              <w:rPr>
                <w:rFonts w:ascii="Book Antiqua" w:hAnsi="Book Antiqua" w:cs="Arial"/>
                <w:b/>
                <w:bCs/>
              </w:rPr>
              <w:t xml:space="preserve">4 </w:t>
            </w:r>
            <w:r w:rsidR="00D93D41" w:rsidRPr="000D527D">
              <w:rPr>
                <w:rFonts w:ascii="Book Antiqua" w:hAnsi="Book Antiqua" w:cs="Arial"/>
                <w:b/>
                <w:bCs/>
              </w:rPr>
              <w:t>tests</w:t>
            </w:r>
          </w:p>
          <w:p w14:paraId="2CC05D64" w14:textId="77777777" w:rsidR="00D274B1" w:rsidRPr="000D527D" w:rsidRDefault="00D93D41" w:rsidP="00997216">
            <w:pPr>
              <w:jc w:val="both"/>
              <w:rPr>
                <w:rFonts w:ascii="Book Antiqua" w:hAnsi="Book Antiqua" w:cs="Arial"/>
                <w:b/>
                <w:bCs/>
              </w:rPr>
            </w:pPr>
            <w:r w:rsidRPr="000D527D">
              <w:rPr>
                <w:rFonts w:ascii="Book Antiqua" w:hAnsi="Book Antiqua" w:cs="Arial"/>
                <w:b/>
                <w:bCs/>
              </w:rPr>
              <w:t>at 28 days</w:t>
            </w:r>
          </w:p>
        </w:tc>
        <w:tc>
          <w:tcPr>
            <w:tcW w:w="2107" w:type="dxa"/>
            <w:vAlign w:val="center"/>
          </w:tcPr>
          <w:p w14:paraId="6ACB8949" w14:textId="77777777" w:rsidR="00D274B1" w:rsidRPr="000D527D" w:rsidRDefault="00D274B1" w:rsidP="00997216">
            <w:pPr>
              <w:jc w:val="both"/>
              <w:rPr>
                <w:rFonts w:ascii="Book Antiqua" w:hAnsi="Book Antiqua" w:cs="Arial"/>
                <w:b/>
                <w:bCs/>
              </w:rPr>
            </w:pPr>
          </w:p>
          <w:p w14:paraId="1D5EAC0F" w14:textId="77777777" w:rsidR="00D274B1" w:rsidRPr="000D527D" w:rsidRDefault="00D274B1" w:rsidP="00997216">
            <w:pPr>
              <w:jc w:val="both"/>
              <w:rPr>
                <w:rFonts w:ascii="Book Antiqua" w:hAnsi="Book Antiqua" w:cs="Arial"/>
                <w:b/>
                <w:bCs/>
              </w:rPr>
            </w:pPr>
          </w:p>
        </w:tc>
      </w:tr>
      <w:tr w:rsidR="00D274B1" w:rsidRPr="000D527D" w14:paraId="38BE672C" w14:textId="77777777" w:rsidTr="00D274B1">
        <w:trPr>
          <w:trHeight w:val="1040"/>
          <w:jc w:val="center"/>
        </w:trPr>
        <w:tc>
          <w:tcPr>
            <w:tcW w:w="1592" w:type="dxa"/>
            <w:vMerge w:val="restart"/>
            <w:vAlign w:val="center"/>
          </w:tcPr>
          <w:p w14:paraId="71EC33F9" w14:textId="77777777" w:rsidR="00D274B1" w:rsidRPr="000D527D" w:rsidRDefault="00D274B1" w:rsidP="00997216">
            <w:pPr>
              <w:jc w:val="both"/>
              <w:rPr>
                <w:rFonts w:ascii="Book Antiqua" w:hAnsi="Book Antiqua" w:cs="Arial"/>
                <w:b/>
                <w:bCs/>
              </w:rPr>
            </w:pPr>
          </w:p>
          <w:p w14:paraId="0D92B9D7" w14:textId="77777777" w:rsidR="00D274B1" w:rsidRPr="000D527D" w:rsidRDefault="00D274B1" w:rsidP="00997216">
            <w:pPr>
              <w:jc w:val="both"/>
              <w:rPr>
                <w:rFonts w:ascii="Book Antiqua" w:hAnsi="Book Antiqua" w:cs="Arial"/>
                <w:b/>
                <w:bCs/>
              </w:rPr>
            </w:pPr>
            <w:r w:rsidRPr="000D527D">
              <w:rPr>
                <w:rFonts w:ascii="Book Antiqua" w:hAnsi="Book Antiqua" w:cs="Arial"/>
                <w:b/>
                <w:bCs/>
              </w:rPr>
              <w:t>BQ4</w:t>
            </w:r>
          </w:p>
          <w:p w14:paraId="50F0339D" w14:textId="77777777" w:rsidR="00D274B1" w:rsidRPr="000D527D" w:rsidRDefault="00D274B1" w:rsidP="00997216">
            <w:pPr>
              <w:jc w:val="both"/>
              <w:rPr>
                <w:rFonts w:ascii="Book Antiqua" w:hAnsi="Book Antiqua" w:cs="Arial"/>
                <w:b/>
                <w:bCs/>
              </w:rPr>
            </w:pPr>
            <w:r w:rsidRPr="000D527D">
              <w:rPr>
                <w:rFonts w:ascii="Book Antiqua" w:hAnsi="Book Antiqua" w:cs="Arial"/>
                <w:b/>
                <w:bCs/>
              </w:rPr>
              <w:t>400 kg</w:t>
            </w:r>
          </w:p>
        </w:tc>
        <w:tc>
          <w:tcPr>
            <w:tcW w:w="2833" w:type="dxa"/>
            <w:vAlign w:val="center"/>
          </w:tcPr>
          <w:p w14:paraId="29F8E4F4" w14:textId="77777777" w:rsidR="00D274B1" w:rsidRPr="000D527D" w:rsidRDefault="00D274B1" w:rsidP="00997216">
            <w:pPr>
              <w:jc w:val="both"/>
              <w:rPr>
                <w:rFonts w:ascii="Book Antiqua" w:hAnsi="Book Antiqua" w:cs="Arial"/>
                <w:b/>
                <w:bCs/>
              </w:rPr>
            </w:pPr>
            <w:r w:rsidRPr="000D527D">
              <w:rPr>
                <w:rFonts w:ascii="Book Antiqua" w:hAnsi="Book Antiqua" w:cs="Arial"/>
                <w:b/>
                <w:bCs/>
              </w:rPr>
              <w:t>10 samples</w:t>
            </w:r>
          </w:p>
        </w:tc>
        <w:tc>
          <w:tcPr>
            <w:tcW w:w="1700" w:type="dxa"/>
            <w:vAlign w:val="center"/>
          </w:tcPr>
          <w:p w14:paraId="4C743317" w14:textId="77777777" w:rsidR="00D274B1" w:rsidRPr="000D527D" w:rsidRDefault="00D274B1" w:rsidP="00997216">
            <w:pPr>
              <w:ind w:left="155" w:firstLine="8"/>
              <w:jc w:val="both"/>
              <w:rPr>
                <w:rFonts w:ascii="Book Antiqua" w:hAnsi="Book Antiqua" w:cs="Arial"/>
                <w:b/>
                <w:bCs/>
              </w:rPr>
            </w:pPr>
            <w:r w:rsidRPr="000D527D">
              <w:rPr>
                <w:rFonts w:ascii="Book Antiqua" w:hAnsi="Book Antiqua" w:cs="Arial"/>
                <w:b/>
                <w:bCs/>
              </w:rPr>
              <w:t>3 tests at 3 days</w:t>
            </w:r>
          </w:p>
          <w:p w14:paraId="20D8DA04" w14:textId="77777777" w:rsidR="00D274B1" w:rsidRPr="000D527D" w:rsidRDefault="00D274B1" w:rsidP="00997216">
            <w:pPr>
              <w:ind w:left="13" w:firstLine="8"/>
              <w:jc w:val="both"/>
              <w:rPr>
                <w:rFonts w:ascii="Book Antiqua" w:hAnsi="Book Antiqua" w:cs="Arial"/>
                <w:b/>
                <w:bCs/>
              </w:rPr>
            </w:pPr>
            <w:r w:rsidRPr="000D527D">
              <w:rPr>
                <w:rFonts w:ascii="Book Antiqua" w:hAnsi="Book Antiqua" w:cs="Arial"/>
                <w:b/>
                <w:bCs/>
              </w:rPr>
              <w:t>2 tests at 7 days</w:t>
            </w:r>
          </w:p>
        </w:tc>
        <w:tc>
          <w:tcPr>
            <w:tcW w:w="2126" w:type="dxa"/>
            <w:vAlign w:val="center"/>
          </w:tcPr>
          <w:p w14:paraId="3A308B11" w14:textId="77777777" w:rsidR="00D274B1" w:rsidRPr="000D527D" w:rsidRDefault="00D274B1" w:rsidP="00997216">
            <w:pPr>
              <w:ind w:left="156" w:firstLine="9"/>
              <w:jc w:val="both"/>
              <w:rPr>
                <w:rFonts w:ascii="Book Antiqua" w:hAnsi="Book Antiqua" w:cs="Arial"/>
                <w:b/>
                <w:bCs/>
              </w:rPr>
            </w:pPr>
            <w:r w:rsidRPr="000D527D">
              <w:rPr>
                <w:rFonts w:ascii="Book Antiqua" w:hAnsi="Book Antiqua" w:cs="Arial"/>
                <w:b/>
                <w:bCs/>
              </w:rPr>
              <w:t>3 tests at 3 days</w:t>
            </w:r>
          </w:p>
          <w:p w14:paraId="7353ED2E" w14:textId="77777777" w:rsidR="00D274B1" w:rsidRPr="000D527D" w:rsidRDefault="00D274B1" w:rsidP="00997216">
            <w:pPr>
              <w:ind w:left="156" w:firstLine="9"/>
              <w:jc w:val="both"/>
              <w:rPr>
                <w:rFonts w:ascii="Book Antiqua" w:hAnsi="Book Antiqua" w:cs="Arial"/>
                <w:b/>
                <w:bCs/>
              </w:rPr>
            </w:pPr>
            <w:r w:rsidRPr="000D527D">
              <w:rPr>
                <w:rFonts w:ascii="Book Antiqua" w:hAnsi="Book Antiqua" w:cs="Arial"/>
                <w:b/>
                <w:bCs/>
              </w:rPr>
              <w:t xml:space="preserve">2 tests </w:t>
            </w:r>
            <w:proofErr w:type="gramStart"/>
            <w:r w:rsidRPr="000D527D">
              <w:rPr>
                <w:rFonts w:ascii="Book Antiqua" w:hAnsi="Book Antiqua" w:cs="Arial"/>
                <w:b/>
                <w:bCs/>
              </w:rPr>
              <w:t>at  7</w:t>
            </w:r>
            <w:proofErr w:type="gramEnd"/>
            <w:r w:rsidRPr="000D527D">
              <w:rPr>
                <w:rFonts w:ascii="Book Antiqua" w:hAnsi="Book Antiqua" w:cs="Arial"/>
                <w:b/>
                <w:bCs/>
              </w:rPr>
              <w:t xml:space="preserve"> days</w:t>
            </w:r>
          </w:p>
        </w:tc>
        <w:tc>
          <w:tcPr>
            <w:tcW w:w="2107" w:type="dxa"/>
            <w:vAlign w:val="center"/>
          </w:tcPr>
          <w:p w14:paraId="75BEEE07" w14:textId="77777777" w:rsidR="00D274B1" w:rsidRPr="000D527D" w:rsidRDefault="00D274B1" w:rsidP="00997216">
            <w:pPr>
              <w:ind w:left="14" w:firstLine="9"/>
              <w:jc w:val="both"/>
              <w:rPr>
                <w:rFonts w:ascii="Book Antiqua" w:hAnsi="Book Antiqua" w:cs="Arial"/>
                <w:b/>
                <w:bCs/>
              </w:rPr>
            </w:pPr>
            <w:r w:rsidRPr="000D527D">
              <w:rPr>
                <w:rFonts w:ascii="Book Antiqua" w:hAnsi="Book Antiqua" w:cs="Arial"/>
                <w:b/>
                <w:bCs/>
              </w:rPr>
              <w:t>1 per ½ day</w:t>
            </w:r>
          </w:p>
        </w:tc>
      </w:tr>
      <w:tr w:rsidR="00D274B1" w:rsidRPr="000D527D" w14:paraId="47E503AF" w14:textId="77777777" w:rsidTr="00D274B1">
        <w:trPr>
          <w:jc w:val="center"/>
        </w:trPr>
        <w:tc>
          <w:tcPr>
            <w:tcW w:w="1592" w:type="dxa"/>
            <w:vMerge/>
          </w:tcPr>
          <w:p w14:paraId="7B88DAB9" w14:textId="77777777" w:rsidR="00D274B1" w:rsidRPr="000D527D" w:rsidRDefault="00D274B1" w:rsidP="00997216">
            <w:pPr>
              <w:jc w:val="both"/>
              <w:rPr>
                <w:rFonts w:ascii="Book Antiqua" w:hAnsi="Book Antiqua" w:cs="Arial"/>
                <w:b/>
                <w:bCs/>
              </w:rPr>
            </w:pPr>
          </w:p>
        </w:tc>
        <w:tc>
          <w:tcPr>
            <w:tcW w:w="2833" w:type="dxa"/>
          </w:tcPr>
          <w:p w14:paraId="4C3BDFF2" w14:textId="77777777" w:rsidR="00D274B1" w:rsidRPr="000D527D" w:rsidRDefault="00D274B1" w:rsidP="00997216">
            <w:pPr>
              <w:jc w:val="both"/>
              <w:rPr>
                <w:rFonts w:ascii="Book Antiqua" w:hAnsi="Book Antiqua" w:cs="Arial"/>
                <w:b/>
                <w:bCs/>
              </w:rPr>
            </w:pPr>
            <w:r w:rsidRPr="000D527D">
              <w:rPr>
                <w:rFonts w:ascii="Book Antiqua" w:hAnsi="Book Antiqua" w:cs="Arial"/>
                <w:b/>
                <w:bCs/>
              </w:rPr>
              <w:t>10 samples</w:t>
            </w:r>
          </w:p>
        </w:tc>
        <w:tc>
          <w:tcPr>
            <w:tcW w:w="1700" w:type="dxa"/>
            <w:vAlign w:val="center"/>
          </w:tcPr>
          <w:p w14:paraId="300B20C1" w14:textId="77777777" w:rsidR="00D274B1" w:rsidRPr="000D527D" w:rsidRDefault="00D274B1" w:rsidP="00997216">
            <w:pPr>
              <w:jc w:val="both"/>
              <w:rPr>
                <w:rFonts w:ascii="Book Antiqua" w:hAnsi="Book Antiqua" w:cs="Arial"/>
                <w:b/>
                <w:bCs/>
              </w:rPr>
            </w:pPr>
          </w:p>
          <w:p w14:paraId="35F45DC9" w14:textId="77777777" w:rsidR="00D274B1" w:rsidRPr="000D527D" w:rsidRDefault="00D274B1" w:rsidP="00997216">
            <w:pPr>
              <w:jc w:val="both"/>
              <w:rPr>
                <w:rFonts w:ascii="Book Antiqua" w:hAnsi="Book Antiqua" w:cs="Arial"/>
                <w:b/>
                <w:bCs/>
              </w:rPr>
            </w:pPr>
            <w:r w:rsidRPr="000D527D">
              <w:rPr>
                <w:rFonts w:ascii="Book Antiqua" w:hAnsi="Book Antiqua" w:cs="Arial"/>
                <w:b/>
                <w:bCs/>
              </w:rPr>
              <w:lastRenderedPageBreak/>
              <w:t>5 tests à 7 days</w:t>
            </w:r>
          </w:p>
        </w:tc>
        <w:tc>
          <w:tcPr>
            <w:tcW w:w="2126" w:type="dxa"/>
            <w:vAlign w:val="center"/>
          </w:tcPr>
          <w:p w14:paraId="7ABEC168" w14:textId="77777777" w:rsidR="00D274B1" w:rsidRPr="000D527D" w:rsidRDefault="00D274B1" w:rsidP="00997216">
            <w:pPr>
              <w:jc w:val="both"/>
              <w:rPr>
                <w:rFonts w:ascii="Book Antiqua" w:hAnsi="Book Antiqua" w:cs="Arial"/>
                <w:b/>
                <w:bCs/>
              </w:rPr>
            </w:pPr>
          </w:p>
          <w:p w14:paraId="030EA760" w14:textId="77777777" w:rsidR="00D274B1" w:rsidRPr="000D527D" w:rsidRDefault="00D274B1" w:rsidP="00997216">
            <w:pPr>
              <w:jc w:val="both"/>
              <w:rPr>
                <w:rFonts w:ascii="Book Antiqua" w:hAnsi="Book Antiqua" w:cs="Arial"/>
                <w:b/>
                <w:bCs/>
              </w:rPr>
            </w:pPr>
            <w:r w:rsidRPr="000D527D">
              <w:rPr>
                <w:rFonts w:ascii="Book Antiqua" w:hAnsi="Book Antiqua" w:cs="Arial"/>
                <w:b/>
                <w:bCs/>
              </w:rPr>
              <w:lastRenderedPageBreak/>
              <w:t>5 tests à 28 days</w:t>
            </w:r>
          </w:p>
        </w:tc>
        <w:tc>
          <w:tcPr>
            <w:tcW w:w="2107" w:type="dxa"/>
          </w:tcPr>
          <w:p w14:paraId="6437B343" w14:textId="77777777" w:rsidR="00D274B1" w:rsidRPr="000D527D" w:rsidRDefault="00D274B1" w:rsidP="00997216">
            <w:pPr>
              <w:jc w:val="both"/>
              <w:rPr>
                <w:rFonts w:ascii="Book Antiqua" w:hAnsi="Book Antiqua" w:cs="Arial"/>
                <w:b/>
                <w:bCs/>
              </w:rPr>
            </w:pPr>
          </w:p>
        </w:tc>
      </w:tr>
    </w:tbl>
    <w:p w14:paraId="37CB2219" w14:textId="77777777" w:rsidR="00D274B1" w:rsidRPr="000D527D" w:rsidRDefault="00D274B1" w:rsidP="00997216">
      <w:pPr>
        <w:jc w:val="both"/>
        <w:rPr>
          <w:rFonts w:ascii="Book Antiqua" w:hAnsi="Book Antiqua" w:cs="Arial"/>
          <w:b/>
          <w:bCs/>
        </w:rPr>
      </w:pPr>
    </w:p>
    <w:p w14:paraId="06E7E48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Structures or parts of structures, for which the tests thus carried out show resistances 15% lower than the required resistances, will be refused.</w:t>
      </w:r>
    </w:p>
    <w:p w14:paraId="0937323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58F192A" w14:textId="2F951B99"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B20</w:t>
      </w:r>
      <w:r w:rsidR="007C086F">
        <w:rPr>
          <w:rFonts w:ascii="Book Antiqua" w:hAnsi="Book Antiqua" w:cs="Arial"/>
          <w:b/>
          <w:bCs/>
        </w:rPr>
        <w:t>6</w:t>
      </w:r>
      <w:r w:rsidRPr="000D527D">
        <w:rPr>
          <w:rFonts w:ascii="Book Antiqua" w:hAnsi="Book Antiqua" w:cs="Arial"/>
          <w:b/>
          <w:bCs/>
        </w:rPr>
        <w:t xml:space="preserve"> - COMPACTION AND MIXING WATER</w:t>
      </w:r>
    </w:p>
    <w:p w14:paraId="7DC5334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14D0E8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supply of water is the responsibility of the Co-contractor. The proportion of materials dissolved or suspended in the compaction water must be low enough so that it does not cause a reduction in the qualities of the earthworks of the roadway.</w:t>
      </w:r>
    </w:p>
    <w:p w14:paraId="5432FB8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2E84382" w14:textId="3BC7D52E"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water used both for mixing and for compaction must have the physical and chemical properties set by the standard defined in the prescriptions of booklet 65 of the C.C.T.G. It should not exceed a temperature of 30 ° C and should not contain more than 2 g of dissolved salt per </w:t>
      </w:r>
      <w:r w:rsidR="003969C8" w:rsidRPr="000D527D">
        <w:rPr>
          <w:rFonts w:ascii="Book Antiqua" w:hAnsi="Book Antiqua" w:cs="Arial"/>
          <w:b/>
          <w:bCs/>
        </w:rPr>
        <w:t>litre</w:t>
      </w:r>
      <w:r w:rsidRPr="000D527D">
        <w:rPr>
          <w:rFonts w:ascii="Book Antiqua" w:hAnsi="Book Antiqua" w:cs="Arial"/>
          <w:b/>
          <w:bCs/>
        </w:rPr>
        <w:t>.</w:t>
      </w:r>
    </w:p>
    <w:p w14:paraId="6372A76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08DA1D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Questionable water will be subjected to chemical analysis by the care and at the expense of the Co-contractor.</w:t>
      </w:r>
    </w:p>
    <w:p w14:paraId="14878E0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F5F735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ARTICLE B207 - STEELS FOR REINFORCED CONCRETE </w:t>
      </w:r>
    </w:p>
    <w:p w14:paraId="7BD976B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steels used for the reinforced concrete will be as follows:</w:t>
      </w:r>
    </w:p>
    <w:p w14:paraId="60AB888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FA21C5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Steels with high adhesion Fe400 in accordance with the standards cited in booklet 4 in title 1 of the C.C.T.G.</w:t>
      </w:r>
    </w:p>
    <w:p w14:paraId="7925A89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4C0ABA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Minimum yield strength: 400 MPa</w:t>
      </w:r>
    </w:p>
    <w:p w14:paraId="5E85EB9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2AB524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For each supply of steels intended for the works, the Co-contractor will provide certificates indicating the results of tests undergone by the materials. If test results are not available, the Employer may refuse its use. The steels will be securely tied in bundles. The bundles must be clearly marked with the supplier, the quality, the delivery date and the length, diameter and number of bars.</w:t>
      </w:r>
    </w:p>
    <w:p w14:paraId="11811D0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143733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Steels for reinforced concrete will be stored on supports above the ground and will be protected against rust, oil and other harmful influences.</w:t>
      </w:r>
    </w:p>
    <w:p w14:paraId="33A76DA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B208 - PROFILES AND MISCELLANEOUS STEELS</w:t>
      </w:r>
    </w:p>
    <w:p w14:paraId="3927733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97CF2D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various profiles, sheets, plates, bars, tubes shall be in laminated mild steel, of weldable quality, non-brittle, malleable, free from flaws, streaks, cracks, cracks. Parts to receive a protective zinc coating will be hot dip galvanized. The weight of zinc will not be less than 200 grams per square meter (single sided). They will comply with the prescriptions of booklet 4, title 3 of the C.C.T.G.</w:t>
      </w:r>
    </w:p>
    <w:p w14:paraId="097D938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B209 - FORMWORK</w:t>
      </w:r>
    </w:p>
    <w:p w14:paraId="31915EF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0F4D0B2" w14:textId="3711371E"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formwork will be made up of metal elements, wood or any other equivalent material. They will be subject to the approval of the </w:t>
      </w:r>
      <w:r w:rsidR="00801548">
        <w:rPr>
          <w:rFonts w:ascii="Book Antiqua" w:hAnsi="Book Antiqua" w:cs="Arial"/>
          <w:b/>
          <w:bCs/>
        </w:rPr>
        <w:t>Contract Engineer</w:t>
      </w:r>
      <w:r w:rsidRPr="000D527D">
        <w:rPr>
          <w:rFonts w:ascii="Book Antiqua" w:hAnsi="Book Antiqua" w:cs="Arial"/>
          <w:b/>
          <w:bCs/>
        </w:rPr>
        <w:t>.</w:t>
      </w:r>
    </w:p>
    <w:p w14:paraId="3AF7018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10248B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slab, raft and wall forms that will remain in view will be smooth, ensuring smooth and even surfaces. They will comply with the prescriptions of fascicle 65 of the C.C.T.G.</w:t>
      </w:r>
    </w:p>
    <w:p w14:paraId="3FADA3C6" w14:textId="77777777" w:rsidR="00D93D41" w:rsidRPr="000D527D" w:rsidRDefault="00D93D4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370BB5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6D005B3" w14:textId="5D654D5F"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B21</w:t>
      </w:r>
      <w:r w:rsidR="007C086F">
        <w:rPr>
          <w:rFonts w:ascii="Book Antiqua" w:hAnsi="Book Antiqua" w:cs="Arial"/>
          <w:b/>
          <w:bCs/>
        </w:rPr>
        <w:t>0</w:t>
      </w:r>
      <w:r w:rsidRPr="000D527D">
        <w:rPr>
          <w:rFonts w:ascii="Book Antiqua" w:hAnsi="Book Antiqua" w:cs="Arial"/>
          <w:b/>
          <w:bCs/>
        </w:rPr>
        <w:t xml:space="preserve"> - SHAPING OF REINFORCEMENT FOR REINFORCED CONCRETE</w:t>
      </w:r>
    </w:p>
    <w:p w14:paraId="457758A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E8FDF9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lastRenderedPageBreak/>
        <w:t>The conditions of use of the reinforcements must comply with the prescriptions of booklet 4, title 1 of the C.C.T.G.</w:t>
      </w:r>
    </w:p>
    <w:p w14:paraId="4081B28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AAA6C2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21 of fascicle 65 of the C.C.T. is completed as follows:</w:t>
      </w:r>
    </w:p>
    <w:p w14:paraId="0704448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9C69F0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When it is necessary to constitute </w:t>
      </w:r>
      <w:r w:rsidR="00EB60F2" w:rsidRPr="000D527D">
        <w:rPr>
          <w:rFonts w:ascii="Book Antiqua" w:hAnsi="Book Antiqua" w:cs="Arial"/>
          <w:b/>
          <w:bCs/>
        </w:rPr>
        <w:t>reinforcement</w:t>
      </w:r>
      <w:r w:rsidRPr="000D527D">
        <w:rPr>
          <w:rFonts w:ascii="Book Antiqua" w:hAnsi="Book Antiqua" w:cs="Arial"/>
          <w:b/>
          <w:bCs/>
        </w:rPr>
        <w:t xml:space="preserve"> with several bars, the joints are distributed over a certain length so that, in a section, there are at least 2/3 of the continuous bars, it being accepted that the overlap of the reinforcements to </w:t>
      </w:r>
      <w:r w:rsidR="00EB60F2" w:rsidRPr="000D527D">
        <w:rPr>
          <w:rFonts w:ascii="Book Antiqua" w:hAnsi="Book Antiqua" w:cs="Arial"/>
          <w:b/>
          <w:bCs/>
        </w:rPr>
        <w:t>improved</w:t>
      </w:r>
      <w:r w:rsidRPr="000D527D">
        <w:rPr>
          <w:rFonts w:ascii="Book Antiqua" w:hAnsi="Book Antiqua" w:cs="Arial"/>
          <w:b/>
          <w:bCs/>
        </w:rPr>
        <w:t xml:space="preserve"> adhesion will comply with the requirements of the reinforced concrete rules in force.</w:t>
      </w:r>
    </w:p>
    <w:p w14:paraId="63CFA62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0264BD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Immediately before placement, the steels will be clean and rust-free. The reinforcements will be well fixed so that there is no risk of displacement during the pouring of the concrete. Are forbidden:</w:t>
      </w:r>
    </w:p>
    <w:p w14:paraId="48381B8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the deliberate folding and unfolding of the reinforcements,</w:t>
      </w:r>
    </w:p>
    <w:p w14:paraId="2B84A1C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the assembly of reinforcements by welding.</w:t>
      </w:r>
    </w:p>
    <w:p w14:paraId="1A3FD8D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E6E7FC2" w14:textId="50F8D393"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B21</w:t>
      </w:r>
      <w:r w:rsidR="003E6B54">
        <w:rPr>
          <w:rFonts w:ascii="Book Antiqua" w:hAnsi="Book Antiqua" w:cs="Arial"/>
          <w:b/>
          <w:bCs/>
        </w:rPr>
        <w:t>1</w:t>
      </w:r>
      <w:r w:rsidRPr="000D527D">
        <w:rPr>
          <w:rFonts w:ascii="Book Antiqua" w:hAnsi="Book Antiqua" w:cs="Arial"/>
          <w:b/>
          <w:bCs/>
        </w:rPr>
        <w:t xml:space="preserve"> - FILL MATERIALS</w:t>
      </w:r>
    </w:p>
    <w:p w14:paraId="1027EC2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69C44C0" w14:textId="4C484426"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B21</w:t>
      </w:r>
      <w:r w:rsidR="003E6B54">
        <w:rPr>
          <w:rFonts w:ascii="Book Antiqua" w:hAnsi="Book Antiqua" w:cs="Arial"/>
          <w:b/>
          <w:bCs/>
        </w:rPr>
        <w:t>1</w:t>
      </w:r>
      <w:r w:rsidRPr="000D527D">
        <w:rPr>
          <w:rFonts w:ascii="Book Antiqua" w:hAnsi="Book Antiqua" w:cs="Arial"/>
          <w:b/>
          <w:bCs/>
        </w:rPr>
        <w:t>.1 - General indications</w:t>
      </w:r>
    </w:p>
    <w:p w14:paraId="140661C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3E0E11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materials used in backfill must have the following characteristics:</w:t>
      </w:r>
    </w:p>
    <w:p w14:paraId="7527D6C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4670BE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Plant element content less than 1%;</w:t>
      </w:r>
    </w:p>
    <w:p w14:paraId="503F4EC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Granulometry: no elements greater than 100 mm;</w:t>
      </w:r>
    </w:p>
    <w:p w14:paraId="27BE80F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Plasticity index: less than or equal to 40;</w:t>
      </w:r>
    </w:p>
    <w:p w14:paraId="5267291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Lift: the immediate CBR bearing index (natural W) must be greater than or equal to 10 for compaction at 95% O.P.M. The index bearing CBR is measured after 04 days of imbibition;</w:t>
      </w:r>
    </w:p>
    <w:p w14:paraId="5A9F9C7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Linear swelling: less than 3%.</w:t>
      </w:r>
    </w:p>
    <w:p w14:paraId="38423D8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040062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It is the responsibility of the Co-contractor to carry out all the geotechnical studies on the soils in place and on the borrow sites for which they have researched the sites, at their own expense. The studies</w:t>
      </w:r>
    </w:p>
    <w:p w14:paraId="13395F17" w14:textId="7E12B1ED" w:rsidR="00D274B1" w:rsidRPr="000D527D" w:rsidRDefault="00EB60F2" w:rsidP="00997216">
      <w:pPr>
        <w:pStyle w:val="HTMLPreformatted"/>
        <w:jc w:val="both"/>
        <w:rPr>
          <w:rFonts w:ascii="Book Antiqua" w:hAnsi="Book Antiqua" w:cs="Arial"/>
          <w:b/>
          <w:bCs/>
          <w:sz w:val="24"/>
          <w:szCs w:val="24"/>
          <w:lang w:val="en-GB" w:eastAsia="en-US"/>
        </w:rPr>
      </w:pPr>
      <w:r w:rsidRPr="000D527D">
        <w:rPr>
          <w:rFonts w:ascii="Book Antiqua" w:hAnsi="Book Antiqua" w:cs="Arial"/>
          <w:b/>
          <w:bCs/>
          <w:sz w:val="24"/>
          <w:szCs w:val="24"/>
          <w:lang w:val="en-GB" w:eastAsia="en-US"/>
        </w:rPr>
        <w:t>Geotechnical</w:t>
      </w:r>
      <w:r w:rsidR="00D274B1" w:rsidRPr="000D527D">
        <w:rPr>
          <w:rFonts w:ascii="Book Antiqua" w:hAnsi="Book Antiqua" w:cs="Arial"/>
          <w:b/>
          <w:bCs/>
          <w:sz w:val="24"/>
          <w:szCs w:val="24"/>
          <w:lang w:val="en-GB" w:eastAsia="en-US"/>
        </w:rPr>
        <w:t xml:space="preserve"> techniques that may be made available to the Co-contractor by the </w:t>
      </w:r>
      <w:r w:rsidR="00801548">
        <w:rPr>
          <w:rFonts w:ascii="Book Antiqua" w:hAnsi="Book Antiqua" w:cs="Arial"/>
          <w:b/>
          <w:bCs/>
          <w:sz w:val="24"/>
          <w:szCs w:val="24"/>
          <w:lang w:val="en-GB" w:eastAsia="en-US"/>
        </w:rPr>
        <w:t>Contract Engineer</w:t>
      </w:r>
      <w:r w:rsidR="00D274B1" w:rsidRPr="000D527D">
        <w:rPr>
          <w:rFonts w:ascii="Book Antiqua" w:hAnsi="Book Antiqua" w:cs="Arial"/>
          <w:b/>
          <w:bCs/>
          <w:sz w:val="24"/>
          <w:szCs w:val="24"/>
          <w:lang w:val="en-GB" w:eastAsia="en-US"/>
        </w:rPr>
        <w:t xml:space="preserve"> are given for information only.</w:t>
      </w:r>
    </w:p>
    <w:p w14:paraId="1B01A31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8D96F0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With regard to soils whose water content, at the time of installation is too high to allow obtaining the minimum acceptable compactness indicated in article B328 of this CCTP, the Co-contractor will take all the necessary measures to aerate and reduce the water content to a value close to the optimum.</w:t>
      </w:r>
    </w:p>
    <w:p w14:paraId="3884838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EB6D02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In addition, in flood-prone areas, the base of the embankments will be made up to the height of the highest water levels with sand or any other equivalent material in order to accelerate the consolidation of the soils in place and to constitute a draining layer allowing the water circulation. The draining material should not contain more than 10% fine elements. This provision is not valid for embankments serving as dykes for </w:t>
      </w:r>
      <w:r w:rsidR="00EB60F2" w:rsidRPr="000D527D">
        <w:rPr>
          <w:rFonts w:ascii="Book Antiqua" w:hAnsi="Book Antiqua" w:cs="Arial"/>
          <w:b/>
          <w:bCs/>
        </w:rPr>
        <w:t>whom</w:t>
      </w:r>
      <w:r w:rsidRPr="000D527D">
        <w:rPr>
          <w:rFonts w:ascii="Book Antiqua" w:hAnsi="Book Antiqua" w:cs="Arial"/>
          <w:b/>
          <w:bCs/>
        </w:rPr>
        <w:t xml:space="preserve"> the materials must be submitted to the approval of the Inspection Engineer.</w:t>
      </w:r>
    </w:p>
    <w:p w14:paraId="565C102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4E58E67" w14:textId="2B44BC53"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B21</w:t>
      </w:r>
      <w:r w:rsidR="003E6B54">
        <w:rPr>
          <w:rFonts w:ascii="Book Antiqua" w:hAnsi="Book Antiqua" w:cs="Arial"/>
          <w:b/>
          <w:bCs/>
        </w:rPr>
        <w:t>1</w:t>
      </w:r>
      <w:r w:rsidRPr="000D527D">
        <w:rPr>
          <w:rFonts w:ascii="Book Antiqua" w:hAnsi="Book Antiqua" w:cs="Arial"/>
          <w:b/>
          <w:bCs/>
        </w:rPr>
        <w:t>.2 - Materials for backfill bodies</w:t>
      </w:r>
    </w:p>
    <w:p w14:paraId="1594C92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7F5BECE" w14:textId="04998C1B"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backfill bodies will be made with materials from the cuttings (topsoil and micaceous earth excluded). In the event of poor quality or insufficiency, materials from the best borrowings </w:t>
      </w:r>
      <w:r w:rsidRPr="000D527D">
        <w:rPr>
          <w:rFonts w:ascii="Book Antiqua" w:hAnsi="Book Antiqua" w:cs="Arial"/>
          <w:b/>
          <w:bCs/>
        </w:rPr>
        <w:lastRenderedPageBreak/>
        <w:t xml:space="preserve">approved by the </w:t>
      </w:r>
      <w:r w:rsidR="00801548">
        <w:rPr>
          <w:rFonts w:ascii="Book Antiqua" w:hAnsi="Book Antiqua" w:cs="Arial"/>
          <w:b/>
          <w:bCs/>
        </w:rPr>
        <w:t>Contract Engineer</w:t>
      </w:r>
      <w:r w:rsidRPr="000D527D">
        <w:rPr>
          <w:rFonts w:ascii="Book Antiqua" w:hAnsi="Book Antiqua" w:cs="Arial"/>
          <w:b/>
          <w:bCs/>
        </w:rPr>
        <w:t xml:space="preserve"> will be used, in accordance with articles B212.1, B325 and B326 of this document.</w:t>
      </w:r>
    </w:p>
    <w:p w14:paraId="79A58BF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7A9C799A" w14:textId="2C642C55" w:rsidR="00D274B1" w:rsidRPr="000D527D" w:rsidRDefault="00147A27"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B21</w:t>
      </w:r>
      <w:r w:rsidR="003E6B54">
        <w:rPr>
          <w:rFonts w:ascii="Book Antiqua" w:hAnsi="Book Antiqua" w:cs="Arial"/>
          <w:b/>
          <w:bCs/>
        </w:rPr>
        <w:t>1</w:t>
      </w:r>
      <w:r w:rsidRPr="000D527D">
        <w:rPr>
          <w:rFonts w:ascii="Book Antiqua" w:hAnsi="Book Antiqua" w:cs="Arial"/>
          <w:b/>
          <w:bCs/>
        </w:rPr>
        <w:t xml:space="preserve"> - MATERIALS FOR </w:t>
      </w:r>
      <w:r w:rsidR="00D274B1" w:rsidRPr="000D527D">
        <w:rPr>
          <w:rFonts w:ascii="Book Antiqua" w:hAnsi="Book Antiqua" w:cs="Arial"/>
          <w:b/>
          <w:bCs/>
        </w:rPr>
        <w:t>BACKFILLS</w:t>
      </w:r>
    </w:p>
    <w:p w14:paraId="5FF20F3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materials for backfill under the foundation of structures or canals must come from a loan approved by the Control Engineer.</w:t>
      </w:r>
    </w:p>
    <w:p w14:paraId="643EB51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materials must be clean and sound and will meet the following characteristics:</w:t>
      </w:r>
    </w:p>
    <w:p w14:paraId="54B5A30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Plant element content less than 1%;</w:t>
      </w:r>
    </w:p>
    <w:p w14:paraId="573BE01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Granulometry: no elements greater than 100 mm;</w:t>
      </w:r>
    </w:p>
    <w:p w14:paraId="2F10B41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Plasticity index: less than or equal to 40;</w:t>
      </w:r>
    </w:p>
    <w:p w14:paraId="2ED89E4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 Lift: the immediate CBR bearing index (natural W) must be greater than or equal to 10 for compaction at 95% </w:t>
      </w:r>
      <w:proofErr w:type="gramStart"/>
      <w:r w:rsidRPr="000D527D">
        <w:rPr>
          <w:rFonts w:ascii="Book Antiqua" w:hAnsi="Book Antiqua" w:cs="Arial"/>
          <w:b/>
          <w:bCs/>
        </w:rPr>
        <w:t>O.P.M. ;</w:t>
      </w:r>
      <w:proofErr w:type="gramEnd"/>
    </w:p>
    <w:p w14:paraId="473C18A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Linear swelling less than 3%.</w:t>
      </w:r>
    </w:p>
    <w:p w14:paraId="678A8DD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9715743" w14:textId="7334199E"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B21</w:t>
      </w:r>
      <w:r w:rsidR="003E6B54">
        <w:rPr>
          <w:rFonts w:ascii="Book Antiqua" w:hAnsi="Book Antiqua" w:cs="Arial"/>
          <w:b/>
          <w:bCs/>
        </w:rPr>
        <w:t>2</w:t>
      </w:r>
      <w:r w:rsidRPr="000D527D">
        <w:rPr>
          <w:rFonts w:ascii="Book Antiqua" w:hAnsi="Book Antiqua" w:cs="Arial"/>
          <w:b/>
          <w:bCs/>
        </w:rPr>
        <w:t xml:space="preserve"> - MATERIALS FOR FILTERING </w:t>
      </w:r>
    </w:p>
    <w:p w14:paraId="1C2D887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materials of the filtering layers offered under the canals and structures will be made up of all-round materials screened from rivers or approved quarries. The materials will be cleared of elements with a diameter greater than the maximum grain diameter allowed for the constitution of the filter or the foundation layer.</w:t>
      </w:r>
    </w:p>
    <w:p w14:paraId="19D9495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vertical filters may be made of ENKADRAIN SK 20 type filter materials or similar.</w:t>
      </w:r>
    </w:p>
    <w:p w14:paraId="3FDFA86F" w14:textId="4B1ACCDA"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B21</w:t>
      </w:r>
      <w:r w:rsidR="003E6B54">
        <w:rPr>
          <w:rFonts w:ascii="Book Antiqua" w:hAnsi="Book Antiqua" w:cs="Arial"/>
          <w:b/>
          <w:bCs/>
        </w:rPr>
        <w:t>2</w:t>
      </w:r>
      <w:r w:rsidRPr="000D527D">
        <w:rPr>
          <w:rFonts w:ascii="Book Antiqua" w:hAnsi="Book Antiqua" w:cs="Arial"/>
          <w:b/>
          <w:bCs/>
        </w:rPr>
        <w:t>.1 - Sand</w:t>
      </w:r>
    </w:p>
    <w:p w14:paraId="024D80A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sands constituting the filter must be clean, healthy and durable and contain no significant quantities of platelets or needles. Their particle size curve must correspond to the following table:</w:t>
      </w:r>
    </w:p>
    <w:p w14:paraId="724CF701" w14:textId="77777777" w:rsidR="00D274B1" w:rsidRPr="000D527D" w:rsidRDefault="00D274B1" w:rsidP="00997216">
      <w:pPr>
        <w:pStyle w:val="BodyTextIndent"/>
        <w:ind w:left="0"/>
        <w:jc w:val="both"/>
        <w:rPr>
          <w:rFonts w:ascii="Book Antiqua" w:hAnsi="Book Antiqua" w:cs="Arial"/>
          <w:b/>
          <w:bCs/>
        </w:rPr>
      </w:pPr>
    </w:p>
    <w:p w14:paraId="0DACE2FF" w14:textId="77777777" w:rsidR="00D274B1" w:rsidRPr="000D527D" w:rsidRDefault="00D274B1" w:rsidP="00997216">
      <w:pPr>
        <w:pStyle w:val="BodyTextIndent"/>
        <w:pBdr>
          <w:top w:val="single" w:sz="4" w:space="1" w:color="auto"/>
          <w:left w:val="single" w:sz="4" w:space="4" w:color="auto"/>
          <w:bottom w:val="single" w:sz="4" w:space="1" w:color="auto"/>
          <w:right w:val="single" w:sz="4" w:space="4" w:color="auto"/>
          <w:between w:val="single" w:sz="4" w:space="1" w:color="auto"/>
          <w:bar w:val="single" w:sz="4" w:color="auto"/>
        </w:pBdr>
        <w:ind w:left="705"/>
        <w:jc w:val="both"/>
        <w:rPr>
          <w:rFonts w:ascii="Book Antiqua" w:hAnsi="Book Antiqua" w:cs="Arial"/>
          <w:b/>
          <w:bCs/>
        </w:rPr>
      </w:pPr>
      <w:r w:rsidRPr="000D527D">
        <w:rPr>
          <w:rFonts w:ascii="Book Antiqua" w:hAnsi="Book Antiqua" w:cs="Arial"/>
          <w:b/>
          <w:bCs/>
        </w:rPr>
        <w:t>SIEVE (mm)</w:t>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proofErr w:type="gramStart"/>
      <w:r w:rsidRPr="000D527D">
        <w:rPr>
          <w:rFonts w:ascii="Book Antiqua" w:hAnsi="Book Antiqua" w:cs="Arial"/>
          <w:b/>
          <w:bCs/>
        </w:rPr>
        <w:tab/>
        <w:t xml:space="preserve">  SIEVED</w:t>
      </w:r>
      <w:proofErr w:type="gramEnd"/>
      <w:r w:rsidRPr="000D527D">
        <w:rPr>
          <w:rFonts w:ascii="Book Antiqua" w:hAnsi="Book Antiqua" w:cs="Arial"/>
          <w:b/>
          <w:bCs/>
        </w:rPr>
        <w:t xml:space="preserve"> </w:t>
      </w:r>
    </w:p>
    <w:p w14:paraId="3C8CFDF8" w14:textId="77C8E6EB" w:rsidR="00D274B1" w:rsidRPr="000D527D" w:rsidRDefault="00D274B1" w:rsidP="00997216">
      <w:pPr>
        <w:pStyle w:val="BodyTextIndent"/>
        <w:pBdr>
          <w:top w:val="single" w:sz="4" w:space="1" w:color="auto"/>
          <w:left w:val="single" w:sz="4" w:space="4" w:color="auto"/>
          <w:bottom w:val="single" w:sz="4" w:space="1" w:color="auto"/>
          <w:right w:val="single" w:sz="4" w:space="4" w:color="auto"/>
          <w:between w:val="single" w:sz="4" w:space="1" w:color="auto"/>
          <w:bar w:val="single" w:sz="4" w:color="auto"/>
        </w:pBdr>
        <w:ind w:left="705"/>
        <w:jc w:val="both"/>
        <w:rPr>
          <w:rFonts w:ascii="Book Antiqua" w:hAnsi="Book Antiqua" w:cs="Arial"/>
          <w:b/>
          <w:bCs/>
        </w:rPr>
      </w:pP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t xml:space="preserve">  Max</w:t>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00CF0763" w:rsidRPr="000D527D">
        <w:rPr>
          <w:rFonts w:ascii="Book Antiqua" w:hAnsi="Book Antiqua" w:cs="Arial"/>
          <w:b/>
          <w:bCs/>
        </w:rPr>
        <w:t xml:space="preserve">                               </w:t>
      </w:r>
      <w:r w:rsidRPr="000D527D">
        <w:rPr>
          <w:rFonts w:ascii="Book Antiqua" w:hAnsi="Book Antiqua" w:cs="Arial"/>
          <w:b/>
          <w:bCs/>
        </w:rPr>
        <w:t xml:space="preserve"> Min</w:t>
      </w:r>
    </w:p>
    <w:p w14:paraId="07F7E8D1" w14:textId="77777777" w:rsidR="00D274B1" w:rsidRPr="000D527D" w:rsidRDefault="00D274B1" w:rsidP="00997216">
      <w:pPr>
        <w:pStyle w:val="BodyTextIndent"/>
        <w:pBdr>
          <w:top w:val="single" w:sz="4" w:space="1" w:color="auto"/>
          <w:left w:val="single" w:sz="4" w:space="4" w:color="auto"/>
          <w:bottom w:val="single" w:sz="4" w:space="1" w:color="auto"/>
          <w:right w:val="single" w:sz="4" w:space="4" w:color="auto"/>
          <w:between w:val="single" w:sz="4" w:space="1" w:color="auto"/>
          <w:bar w:val="single" w:sz="4" w:color="auto"/>
        </w:pBdr>
        <w:ind w:left="705"/>
        <w:jc w:val="both"/>
        <w:rPr>
          <w:rFonts w:ascii="Book Antiqua" w:hAnsi="Book Antiqua" w:cs="Arial"/>
          <w:b/>
          <w:bCs/>
        </w:rPr>
      </w:pPr>
      <w:r w:rsidRPr="000D527D">
        <w:rPr>
          <w:rFonts w:ascii="Book Antiqua" w:hAnsi="Book Antiqua" w:cs="Arial"/>
          <w:b/>
          <w:bCs/>
        </w:rPr>
        <w:t>4,000</w:t>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t>8</w:t>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t>0</w:t>
      </w:r>
    </w:p>
    <w:p w14:paraId="4CAB459C" w14:textId="77777777" w:rsidR="00D274B1" w:rsidRPr="000D527D" w:rsidRDefault="00D274B1" w:rsidP="00997216">
      <w:pPr>
        <w:pStyle w:val="BodyTextIndent"/>
        <w:pBdr>
          <w:top w:val="single" w:sz="4" w:space="1" w:color="auto"/>
          <w:left w:val="single" w:sz="4" w:space="4" w:color="auto"/>
          <w:bottom w:val="single" w:sz="4" w:space="1" w:color="auto"/>
          <w:right w:val="single" w:sz="4" w:space="4" w:color="auto"/>
          <w:between w:val="single" w:sz="4" w:space="1" w:color="auto"/>
          <w:bar w:val="single" w:sz="4" w:color="auto"/>
        </w:pBdr>
        <w:ind w:left="705"/>
        <w:jc w:val="both"/>
        <w:rPr>
          <w:rFonts w:ascii="Book Antiqua" w:hAnsi="Book Antiqua" w:cs="Arial"/>
          <w:b/>
          <w:bCs/>
        </w:rPr>
      </w:pPr>
      <w:r w:rsidRPr="000D527D">
        <w:rPr>
          <w:rFonts w:ascii="Book Antiqua" w:hAnsi="Book Antiqua" w:cs="Arial"/>
          <w:b/>
          <w:bCs/>
        </w:rPr>
        <w:t>2,000</w:t>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t>10</w:t>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t>0</w:t>
      </w:r>
    </w:p>
    <w:p w14:paraId="619A478A" w14:textId="77777777" w:rsidR="00D274B1" w:rsidRPr="000D527D" w:rsidRDefault="00D274B1" w:rsidP="00997216">
      <w:pPr>
        <w:pStyle w:val="BodyTextIndent"/>
        <w:pBdr>
          <w:top w:val="single" w:sz="4" w:space="1" w:color="auto"/>
          <w:left w:val="single" w:sz="4" w:space="4" w:color="auto"/>
          <w:bottom w:val="single" w:sz="4" w:space="1" w:color="auto"/>
          <w:right w:val="single" w:sz="4" w:space="4" w:color="auto"/>
          <w:between w:val="single" w:sz="4" w:space="1" w:color="auto"/>
          <w:bar w:val="single" w:sz="4" w:color="auto"/>
        </w:pBdr>
        <w:ind w:left="705"/>
        <w:jc w:val="both"/>
        <w:rPr>
          <w:rFonts w:ascii="Book Antiqua" w:hAnsi="Book Antiqua" w:cs="Arial"/>
          <w:b/>
          <w:bCs/>
        </w:rPr>
      </w:pPr>
      <w:r w:rsidRPr="000D527D">
        <w:rPr>
          <w:rFonts w:ascii="Book Antiqua" w:hAnsi="Book Antiqua" w:cs="Arial"/>
          <w:b/>
          <w:bCs/>
        </w:rPr>
        <w:t>1,000</w:t>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t>20</w:t>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t>3</w:t>
      </w:r>
    </w:p>
    <w:p w14:paraId="76B7591D" w14:textId="77777777" w:rsidR="00D274B1" w:rsidRPr="000D527D" w:rsidRDefault="00D274B1" w:rsidP="00997216">
      <w:pPr>
        <w:pStyle w:val="BodyTextIndent"/>
        <w:pBdr>
          <w:top w:val="single" w:sz="4" w:space="1" w:color="auto"/>
          <w:left w:val="single" w:sz="4" w:space="4" w:color="auto"/>
          <w:bottom w:val="single" w:sz="4" w:space="1" w:color="auto"/>
          <w:right w:val="single" w:sz="4" w:space="4" w:color="auto"/>
          <w:between w:val="single" w:sz="4" w:space="1" w:color="auto"/>
          <w:bar w:val="single" w:sz="4" w:color="auto"/>
        </w:pBdr>
        <w:ind w:left="705"/>
        <w:jc w:val="both"/>
        <w:rPr>
          <w:rFonts w:ascii="Book Antiqua" w:hAnsi="Book Antiqua" w:cs="Arial"/>
          <w:b/>
          <w:bCs/>
        </w:rPr>
      </w:pPr>
      <w:r w:rsidRPr="000D527D">
        <w:rPr>
          <w:rFonts w:ascii="Book Antiqua" w:hAnsi="Book Antiqua" w:cs="Arial"/>
          <w:b/>
          <w:bCs/>
        </w:rPr>
        <w:t>0,500</w:t>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t>50</w:t>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t>10</w:t>
      </w:r>
    </w:p>
    <w:p w14:paraId="72E2A185" w14:textId="77777777" w:rsidR="00D274B1" w:rsidRPr="000D527D" w:rsidRDefault="00D274B1" w:rsidP="00997216">
      <w:pPr>
        <w:pStyle w:val="BodyTextIndent"/>
        <w:pBdr>
          <w:top w:val="single" w:sz="4" w:space="1" w:color="auto"/>
          <w:left w:val="single" w:sz="4" w:space="4" w:color="auto"/>
          <w:bottom w:val="single" w:sz="4" w:space="1" w:color="auto"/>
          <w:right w:val="single" w:sz="4" w:space="4" w:color="auto"/>
          <w:between w:val="single" w:sz="4" w:space="1" w:color="auto"/>
          <w:bar w:val="single" w:sz="4" w:color="auto"/>
        </w:pBdr>
        <w:ind w:left="705"/>
        <w:jc w:val="both"/>
        <w:rPr>
          <w:rFonts w:ascii="Book Antiqua" w:hAnsi="Book Antiqua" w:cs="Arial"/>
          <w:b/>
          <w:bCs/>
        </w:rPr>
      </w:pPr>
      <w:r w:rsidRPr="000D527D">
        <w:rPr>
          <w:rFonts w:ascii="Book Antiqua" w:hAnsi="Book Antiqua" w:cs="Arial"/>
          <w:b/>
          <w:bCs/>
        </w:rPr>
        <w:t>0,250</w:t>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t>90</w:t>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t>50</w:t>
      </w:r>
    </w:p>
    <w:p w14:paraId="7B5B7269" w14:textId="77777777" w:rsidR="00D274B1" w:rsidRPr="000D527D" w:rsidRDefault="00D274B1" w:rsidP="00997216">
      <w:pPr>
        <w:pStyle w:val="BodyTextIndent"/>
        <w:pBdr>
          <w:top w:val="single" w:sz="4" w:space="1" w:color="auto"/>
          <w:left w:val="single" w:sz="4" w:space="4" w:color="auto"/>
          <w:bottom w:val="single" w:sz="4" w:space="1" w:color="auto"/>
          <w:right w:val="single" w:sz="4" w:space="4" w:color="auto"/>
          <w:between w:val="single" w:sz="4" w:space="1" w:color="auto"/>
          <w:bar w:val="single" w:sz="4" w:color="auto"/>
        </w:pBdr>
        <w:ind w:left="705"/>
        <w:jc w:val="both"/>
        <w:rPr>
          <w:rFonts w:ascii="Book Antiqua" w:hAnsi="Book Antiqua" w:cs="Arial"/>
          <w:b/>
          <w:bCs/>
        </w:rPr>
      </w:pPr>
      <w:r w:rsidRPr="000D527D">
        <w:rPr>
          <w:rFonts w:ascii="Book Antiqua" w:hAnsi="Book Antiqua" w:cs="Arial"/>
          <w:b/>
          <w:bCs/>
        </w:rPr>
        <w:t>0,125</w:t>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t>100</w:t>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t>85</w:t>
      </w:r>
    </w:p>
    <w:p w14:paraId="7E411329" w14:textId="77777777" w:rsidR="00D274B1" w:rsidRPr="000D527D" w:rsidRDefault="00D274B1" w:rsidP="00997216">
      <w:pPr>
        <w:pStyle w:val="BodyTextIndent"/>
        <w:pBdr>
          <w:top w:val="single" w:sz="4" w:space="1" w:color="auto"/>
          <w:left w:val="single" w:sz="4" w:space="4" w:color="auto"/>
          <w:bottom w:val="single" w:sz="4" w:space="1" w:color="auto"/>
          <w:right w:val="single" w:sz="4" w:space="4" w:color="auto"/>
          <w:between w:val="single" w:sz="4" w:space="1" w:color="auto"/>
          <w:bar w:val="single" w:sz="4" w:color="auto"/>
        </w:pBdr>
        <w:ind w:left="705"/>
        <w:jc w:val="both"/>
        <w:rPr>
          <w:rFonts w:ascii="Book Antiqua" w:hAnsi="Book Antiqua" w:cs="Arial"/>
          <w:b/>
          <w:bCs/>
        </w:rPr>
      </w:pPr>
      <w:r w:rsidRPr="000D527D">
        <w:rPr>
          <w:rFonts w:ascii="Book Antiqua" w:hAnsi="Book Antiqua" w:cs="Arial"/>
          <w:b/>
          <w:bCs/>
        </w:rPr>
        <w:t>0,063</w:t>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t>100</w:t>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t>96</w:t>
      </w:r>
    </w:p>
    <w:p w14:paraId="2189173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34B59B1" w14:textId="3126C601"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B21</w:t>
      </w:r>
      <w:r w:rsidR="003E6B54">
        <w:rPr>
          <w:rFonts w:ascii="Book Antiqua" w:hAnsi="Book Antiqua" w:cs="Arial"/>
          <w:b/>
          <w:bCs/>
        </w:rPr>
        <w:t>2</w:t>
      </w:r>
      <w:r w:rsidRPr="000D527D">
        <w:rPr>
          <w:rFonts w:ascii="Book Antiqua" w:hAnsi="Book Antiqua" w:cs="Arial"/>
          <w:b/>
          <w:bCs/>
        </w:rPr>
        <w:t>.2 - Gravel</w:t>
      </w:r>
    </w:p>
    <w:p w14:paraId="1CBC993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gravel used in the filters should be clean, healthy and durable. The grain size depends on the sand used for the filter and must comply with the following characteristics:</w:t>
      </w:r>
    </w:p>
    <w:p w14:paraId="0A4DC7F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(D 50 gravel / D 50 sand) including 12 and 58</w:t>
      </w:r>
    </w:p>
    <w:p w14:paraId="64FE10E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(D 15 gravel / D 85 sand) including 5 and 10</w:t>
      </w:r>
    </w:p>
    <w:p w14:paraId="01DC09A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(D 50 gravel D 15 sand) including 12 and 40.</w:t>
      </w:r>
    </w:p>
    <w:p w14:paraId="716BE073" w14:textId="4200B72D"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Contractor will present to the </w:t>
      </w:r>
      <w:r w:rsidR="00801548">
        <w:rPr>
          <w:rFonts w:ascii="Book Antiqua" w:hAnsi="Book Antiqua" w:cs="Arial"/>
          <w:b/>
          <w:bCs/>
        </w:rPr>
        <w:t>Contract Engineer</w:t>
      </w:r>
      <w:r w:rsidRPr="000D527D">
        <w:rPr>
          <w:rFonts w:ascii="Book Antiqua" w:hAnsi="Book Antiqua" w:cs="Arial"/>
          <w:b/>
          <w:bCs/>
        </w:rPr>
        <w:t xml:space="preserve"> a sample of the gravel + that he proposes to use for the filter.</w:t>
      </w:r>
    </w:p>
    <w:p w14:paraId="528E9B3B" w14:textId="4AD81BD1"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B21</w:t>
      </w:r>
      <w:r w:rsidR="003E6B54">
        <w:rPr>
          <w:rFonts w:ascii="Book Antiqua" w:hAnsi="Book Antiqua" w:cs="Arial"/>
          <w:b/>
          <w:bCs/>
        </w:rPr>
        <w:t>2</w:t>
      </w:r>
      <w:r w:rsidRPr="000D527D">
        <w:rPr>
          <w:rFonts w:ascii="Book Antiqua" w:hAnsi="Book Antiqua" w:cs="Arial"/>
          <w:b/>
          <w:bCs/>
        </w:rPr>
        <w:t>.3 - Geotextile</w:t>
      </w:r>
    </w:p>
    <w:p w14:paraId="43E6162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geotextile must meet the following specifications:</w:t>
      </w:r>
    </w:p>
    <w:p w14:paraId="6CECA95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Weight greater than 200 grams per square meter</w:t>
      </w:r>
    </w:p>
    <w:p w14:paraId="4E2939E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Tensile strength greater than 100N / cm</w:t>
      </w:r>
    </w:p>
    <w:p w14:paraId="1E9F684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D / 90 less than 200 microns.</w:t>
      </w:r>
    </w:p>
    <w:p w14:paraId="646F3976" w14:textId="7EAC91EE"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lastRenderedPageBreak/>
        <w:t>B21</w:t>
      </w:r>
      <w:r w:rsidR="003E6B54">
        <w:rPr>
          <w:rFonts w:ascii="Book Antiqua" w:hAnsi="Book Antiqua" w:cs="Arial"/>
          <w:b/>
          <w:bCs/>
        </w:rPr>
        <w:t>2</w:t>
      </w:r>
      <w:r w:rsidRPr="000D527D">
        <w:rPr>
          <w:rFonts w:ascii="Book Antiqua" w:hAnsi="Book Antiqua" w:cs="Arial"/>
          <w:b/>
          <w:bCs/>
        </w:rPr>
        <w:t>.4 Barbican</w:t>
      </w:r>
    </w:p>
    <w:p w14:paraId="19FC586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barbicans are in P.V.C. of diameter 25.4 mm. They will be applied for the drainage of filters (rectangular channels and scuppers). The length of the pipes is equal to the wall thickness plus half the thickness of the filter layer.</w:t>
      </w:r>
    </w:p>
    <w:p w14:paraId="00D76C6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365E210" w14:textId="401F4BFE" w:rsidR="00D274B1" w:rsidRPr="003E6B54"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3E6B54">
        <w:rPr>
          <w:rFonts w:ascii="Book Antiqua" w:hAnsi="Book Antiqua" w:cs="Arial"/>
          <w:b/>
          <w:bCs/>
        </w:rPr>
        <w:t>ARTICLE B21</w:t>
      </w:r>
      <w:r w:rsidR="003E6B54" w:rsidRPr="003E6B54">
        <w:rPr>
          <w:rFonts w:ascii="Book Antiqua" w:hAnsi="Book Antiqua" w:cs="Arial"/>
          <w:b/>
          <w:bCs/>
        </w:rPr>
        <w:t>3</w:t>
      </w:r>
      <w:r w:rsidRPr="003E6B54">
        <w:rPr>
          <w:rFonts w:ascii="Book Antiqua" w:hAnsi="Book Antiqua" w:cs="Arial"/>
          <w:b/>
          <w:bCs/>
        </w:rPr>
        <w:t xml:space="preserve"> - WATERPROOFING DEVICES</w:t>
      </w:r>
    </w:p>
    <w:p w14:paraId="569E605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3E6B54">
        <w:rPr>
          <w:rFonts w:ascii="Book Antiqua" w:hAnsi="Book Antiqua" w:cs="Arial"/>
          <w:b/>
          <w:bCs/>
        </w:rPr>
        <w:t xml:space="preserve">Sealing gaskets for box culverts and rectangular channels </w:t>
      </w:r>
      <w:r w:rsidRPr="000D527D">
        <w:rPr>
          <w:rFonts w:ascii="Book Antiqua" w:hAnsi="Book Antiqua" w:cs="Arial"/>
          <w:b/>
          <w:bCs/>
        </w:rPr>
        <w:t>must have the following characteristics:</w:t>
      </w:r>
    </w:p>
    <w:p w14:paraId="14E20D4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Tensile strength greater than 20.4 N / mm²</w:t>
      </w:r>
    </w:p>
    <w:p w14:paraId="3F24D87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Elongation at break greater than 400%</w:t>
      </w:r>
    </w:p>
    <w:p w14:paraId="03919F2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Minimum width: 260 mm</w:t>
      </w:r>
    </w:p>
    <w:p w14:paraId="04947FE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Minimum thickness: 9 mm.</w:t>
      </w:r>
    </w:p>
    <w:p w14:paraId="4FFB92B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13943FE" w14:textId="70FB4933"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B21</w:t>
      </w:r>
      <w:r w:rsidR="003E6B54">
        <w:rPr>
          <w:rFonts w:ascii="Book Antiqua" w:hAnsi="Book Antiqua" w:cs="Arial"/>
          <w:b/>
          <w:bCs/>
        </w:rPr>
        <w:t>4</w:t>
      </w:r>
      <w:r w:rsidRPr="000D527D">
        <w:rPr>
          <w:rFonts w:ascii="Book Antiqua" w:hAnsi="Book Antiqua" w:cs="Arial"/>
          <w:b/>
          <w:bCs/>
        </w:rPr>
        <w:t xml:space="preserve"> - CONCRETE PIPES</w:t>
      </w:r>
    </w:p>
    <w:p w14:paraId="0CF206E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Not applicable</w:t>
      </w:r>
    </w:p>
    <w:p w14:paraId="3BFF4BB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C07BC19" w14:textId="76D9FC9B"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B21</w:t>
      </w:r>
      <w:r w:rsidR="003E6B54">
        <w:rPr>
          <w:rFonts w:ascii="Book Antiqua" w:hAnsi="Book Antiqua" w:cs="Arial"/>
          <w:b/>
          <w:bCs/>
        </w:rPr>
        <w:t>5</w:t>
      </w:r>
      <w:r w:rsidRPr="000D527D">
        <w:rPr>
          <w:rFonts w:ascii="Book Antiqua" w:hAnsi="Book Antiqua" w:cs="Arial"/>
          <w:b/>
          <w:bCs/>
        </w:rPr>
        <w:t xml:space="preserve"> - PVC PIPES</w:t>
      </w:r>
    </w:p>
    <w:p w14:paraId="5FC7F7B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Sanitation series PVC pipes will be used for the pipes and sheaths. These pipes must meet the French standards specified in fascicle 71 of the C.C.T.G. in particular AFNOR T54-002, T54-003, T54-016, T54-028, T54-029 and T54-038 standards.</w:t>
      </w:r>
    </w:p>
    <w:p w14:paraId="157782F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4E758BB" w14:textId="059BFE5F"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B2</w:t>
      </w:r>
      <w:r w:rsidR="000B2328">
        <w:rPr>
          <w:rFonts w:ascii="Book Antiqua" w:hAnsi="Book Antiqua" w:cs="Arial"/>
          <w:b/>
          <w:bCs/>
        </w:rPr>
        <w:t>16</w:t>
      </w:r>
      <w:r w:rsidRPr="000D527D">
        <w:rPr>
          <w:rFonts w:ascii="Book Antiqua" w:hAnsi="Book Antiqua" w:cs="Arial"/>
          <w:b/>
          <w:bCs/>
        </w:rPr>
        <w:t xml:space="preserve"> - ROAD MOLDS</w:t>
      </w:r>
    </w:p>
    <w:p w14:paraId="5A43B71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manhole covers, drain screens etc. located in the right-of-way of the roadway will be in unalloyed spheroidal graphical cast iron, class 400.</w:t>
      </w:r>
    </w:p>
    <w:p w14:paraId="72D450F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633CD01" w14:textId="2381187A"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2</w:t>
      </w:r>
      <w:r w:rsidR="000B2328">
        <w:rPr>
          <w:rFonts w:ascii="Book Antiqua" w:hAnsi="Book Antiqua" w:cs="Arial"/>
          <w:b/>
          <w:bCs/>
        </w:rPr>
        <w:t>17</w:t>
      </w:r>
      <w:r w:rsidRPr="000D527D">
        <w:rPr>
          <w:rFonts w:ascii="Book Antiqua" w:hAnsi="Book Antiqua" w:cs="Arial"/>
          <w:b/>
          <w:bCs/>
        </w:rPr>
        <w:t xml:space="preserve"> – dry packing </w:t>
      </w:r>
    </w:p>
    <w:p w14:paraId="1C4C8A2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riprap will be of N 4 hardness, semi-firm quality, and comply with the standards of booklet 64 of the C.C.T.G.</w:t>
      </w:r>
    </w:p>
    <w:p w14:paraId="3F5C3456" w14:textId="77777777" w:rsidR="00D274B1" w:rsidRDefault="00D274B1" w:rsidP="00997216">
      <w:pPr>
        <w:jc w:val="both"/>
        <w:rPr>
          <w:rFonts w:ascii="Book Antiqua" w:hAnsi="Book Antiqua" w:cs="Arial"/>
          <w:b/>
          <w:bCs/>
        </w:rPr>
      </w:pPr>
    </w:p>
    <w:p w14:paraId="7D900CAA" w14:textId="3B9911D9" w:rsidR="000B2328" w:rsidRDefault="000B2328" w:rsidP="00997216">
      <w:pPr>
        <w:jc w:val="both"/>
        <w:rPr>
          <w:rFonts w:ascii="Book Antiqua" w:hAnsi="Book Antiqua" w:cs="Arial"/>
          <w:b/>
          <w:bCs/>
        </w:rPr>
      </w:pPr>
      <w:r>
        <w:rPr>
          <w:rFonts w:ascii="Book Antiqua" w:hAnsi="Book Antiqua" w:cs="Arial"/>
          <w:b/>
          <w:bCs/>
        </w:rPr>
        <w:t>ARTICLE B300: METHOD OF WORK EXECUTION</w:t>
      </w:r>
    </w:p>
    <w:p w14:paraId="3170E13F" w14:textId="77777777" w:rsidR="000B2328" w:rsidRPr="000D527D" w:rsidRDefault="000B2328" w:rsidP="00997216">
      <w:pPr>
        <w:jc w:val="both"/>
        <w:rPr>
          <w:rFonts w:ascii="Book Antiqua" w:hAnsi="Book Antiqua" w:cs="Arial"/>
          <w:b/>
          <w:bCs/>
        </w:rPr>
      </w:pPr>
    </w:p>
    <w:p w14:paraId="4D44D06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B301 - GENERAL PROVISIONS</w:t>
      </w:r>
    </w:p>
    <w:p w14:paraId="63FCA77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EB126B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B301.1 General</w:t>
      </w:r>
    </w:p>
    <w:p w14:paraId="1D282EC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Co-contractor will take all the necessary measures to avoid accidents of any kind that could occur as a result of the work.</w:t>
      </w:r>
    </w:p>
    <w:p w14:paraId="299837F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FA852E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Access to the site must be strictly prohibited to the public or to any person outside the site. Signs with large print will be placed at the main entrances to the site.</w:t>
      </w:r>
    </w:p>
    <w:p w14:paraId="0782378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998D8F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Co-contractor must also submit to all regulatory safety measures. He will be responsible for all accidents occurring on the site and caused by the work to third parties, to his staff and to civil servants of the administration.</w:t>
      </w:r>
    </w:p>
    <w:p w14:paraId="67C8219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3BCAD78" w14:textId="679AE3A1"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All precautions will be taken by the Co-contractor and at its expense to maintain safe traffic on the routes covered by the works. He will submit for the approval of the </w:t>
      </w:r>
      <w:r w:rsidR="00801548">
        <w:rPr>
          <w:rFonts w:ascii="Book Antiqua" w:hAnsi="Book Antiqua" w:cs="Arial"/>
          <w:b/>
          <w:bCs/>
        </w:rPr>
        <w:t>Contract Engineer</w:t>
      </w:r>
      <w:r w:rsidRPr="000D527D">
        <w:rPr>
          <w:rFonts w:ascii="Book Antiqua" w:hAnsi="Book Antiqua" w:cs="Arial"/>
          <w:b/>
          <w:bCs/>
        </w:rPr>
        <w:t xml:space="preserve"> the arrangements he intends to take for the establishment of detours and the maintenance of all the routes used to ensure traffic during the work.</w:t>
      </w:r>
    </w:p>
    <w:p w14:paraId="7857766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E658AB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B301.2 - Water drainage</w:t>
      </w:r>
    </w:p>
    <w:p w14:paraId="28880EF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Co-contractor must, under its responsibility, organize its site in such a way as to get rid of all kinds of water, to maintain the flows and to take all the necessary measures so that these are not prejudicial to the temporary works necessary for the evacuation. </w:t>
      </w:r>
      <w:r w:rsidR="00C54442" w:rsidRPr="000D527D">
        <w:rPr>
          <w:rFonts w:ascii="Book Antiqua" w:hAnsi="Book Antiqua" w:cs="Arial"/>
          <w:b/>
          <w:bCs/>
        </w:rPr>
        <w:t>R</w:t>
      </w:r>
      <w:r w:rsidRPr="000D527D">
        <w:rPr>
          <w:rFonts w:ascii="Book Antiqua" w:hAnsi="Book Antiqua" w:cs="Arial"/>
          <w:b/>
          <w:bCs/>
        </w:rPr>
        <w:t>un</w:t>
      </w:r>
      <w:r w:rsidR="00C54442" w:rsidRPr="000D527D">
        <w:rPr>
          <w:rFonts w:ascii="Book Antiqua" w:hAnsi="Book Antiqua" w:cs="Arial"/>
          <w:b/>
          <w:bCs/>
        </w:rPr>
        <w:t xml:space="preserve"> </w:t>
      </w:r>
      <w:r w:rsidRPr="000D527D">
        <w:rPr>
          <w:rFonts w:ascii="Book Antiqua" w:hAnsi="Book Antiqua" w:cs="Arial"/>
          <w:b/>
          <w:bCs/>
        </w:rPr>
        <w:t>off or infiltration water.</w:t>
      </w:r>
    </w:p>
    <w:p w14:paraId="06B2C3D8" w14:textId="77777777" w:rsidR="00D274B1" w:rsidRPr="000D527D" w:rsidRDefault="00D274B1" w:rsidP="00997216">
      <w:pPr>
        <w:jc w:val="both"/>
        <w:rPr>
          <w:rFonts w:ascii="Book Antiqua" w:hAnsi="Book Antiqua" w:cs="Arial"/>
          <w:b/>
          <w:bCs/>
        </w:rPr>
      </w:pPr>
    </w:p>
    <w:p w14:paraId="130FEC1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Co-contractor is required to have sufficient number and power of exhaust pumps on site.</w:t>
      </w:r>
    </w:p>
    <w:p w14:paraId="64E11827" w14:textId="0513A6F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w:t>
      </w:r>
      <w:r w:rsidR="00801548">
        <w:rPr>
          <w:rFonts w:ascii="Book Antiqua" w:hAnsi="Book Antiqua" w:cs="Arial"/>
          <w:b/>
          <w:bCs/>
        </w:rPr>
        <w:t>Contract Engineer</w:t>
      </w:r>
      <w:r w:rsidRPr="000D527D">
        <w:rPr>
          <w:rFonts w:ascii="Book Antiqua" w:hAnsi="Book Antiqua" w:cs="Arial"/>
          <w:b/>
          <w:bCs/>
        </w:rPr>
        <w:t xml:space="preserve"> may limit or prohibit exhaustion if it is likely to cause damage to </w:t>
      </w:r>
      <w:r w:rsidR="00C54442" w:rsidRPr="000D527D">
        <w:rPr>
          <w:rFonts w:ascii="Book Antiqua" w:hAnsi="Book Antiqua" w:cs="Arial"/>
          <w:b/>
          <w:bCs/>
        </w:rPr>
        <w:t>neighbouring</w:t>
      </w:r>
      <w:r w:rsidRPr="000D527D">
        <w:rPr>
          <w:rFonts w:ascii="Book Antiqua" w:hAnsi="Book Antiqua" w:cs="Arial"/>
          <w:b/>
          <w:bCs/>
        </w:rPr>
        <w:t xml:space="preserve"> installations.</w:t>
      </w:r>
    </w:p>
    <w:p w14:paraId="2A687C4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B301.3 - Presence of public interest network</w:t>
      </w:r>
    </w:p>
    <w:p w14:paraId="057500D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When work must take place, in whole or in part, in the vicinity of existing networks, the Co-contractor will notify the concessionaire companies and services concerned in order to examine with them in good time the conditions for moving or protecting the structures.</w:t>
      </w:r>
    </w:p>
    <w:p w14:paraId="74AE2FC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96B4F1D" w14:textId="1DB624E3"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w:t>
      </w:r>
      <w:r w:rsidR="009A36DA">
        <w:rPr>
          <w:rFonts w:ascii="Book Antiqua" w:hAnsi="Book Antiqua" w:cs="Arial"/>
          <w:b/>
          <w:bCs/>
        </w:rPr>
        <w:t>Project Owner</w:t>
      </w:r>
      <w:r w:rsidRPr="000D527D">
        <w:rPr>
          <w:rFonts w:ascii="Book Antiqua" w:hAnsi="Book Antiqua" w:cs="Arial"/>
          <w:b/>
          <w:bCs/>
        </w:rPr>
        <w:t xml:space="preserve"> will provide all the information in his possession but will not be held responsible for errors, omissions, modifications, concerning the presence and installation of existing networks. Execution studies and network travel costs are the responsibility of the Co-contractor.</w:t>
      </w:r>
    </w:p>
    <w:p w14:paraId="04C6EE5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EB3560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route of the existing networks and structures will be recognized by the Co-contractor before the start of the works. During the duration of these, the Co-contractor will take all measures to ensure the protection of these structures, and ensure the connection of local residents.</w:t>
      </w:r>
    </w:p>
    <w:p w14:paraId="610A6E83" w14:textId="77777777" w:rsidR="00B278E3" w:rsidRDefault="00B278E3"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A9B719C" w14:textId="77777777" w:rsidR="00B278E3"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B302 - GENERAL SETTING OUT</w:t>
      </w:r>
    </w:p>
    <w:p w14:paraId="0464265B" w14:textId="3646888C"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Before any work begins, the Co-contractor will mark the axes of the tracks and delimit the rights-of-way in order to proceed with the demolition of the existing structures after the agreement of the </w:t>
      </w:r>
      <w:r w:rsidR="00801548">
        <w:rPr>
          <w:rFonts w:ascii="Book Antiqua" w:hAnsi="Book Antiqua" w:cs="Arial"/>
          <w:b/>
          <w:bCs/>
        </w:rPr>
        <w:t>Contract Engineer</w:t>
      </w:r>
      <w:r w:rsidRPr="000D527D">
        <w:rPr>
          <w:rFonts w:ascii="Book Antiqua" w:hAnsi="Book Antiqua" w:cs="Arial"/>
          <w:b/>
          <w:bCs/>
        </w:rPr>
        <w:t>.</w:t>
      </w:r>
    </w:p>
    <w:p w14:paraId="11202BB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A3A610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B303.2 - Basic Pegging</w:t>
      </w:r>
    </w:p>
    <w:p w14:paraId="4CA916F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After preparation of the platform and before any start of earthworks, the Co-contractor will set up the base points of the main picket line (layout of axes) from the data from the layout plan of the tender and construction documents. the polygonal, which he will have previously checked.</w:t>
      </w:r>
    </w:p>
    <w:p w14:paraId="0DE20DB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43604F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It will then be contradictory to the verification of this solidly founded implantation in the form of a truncated pyramid at the square base 0.50 m high, carrying at their axis a rod of sealed concrete reinforcement. Each terminal will bear the characteristic number of the point it materializes.</w:t>
      </w:r>
    </w:p>
    <w:p w14:paraId="17697AD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49AF87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Co-contractor remains responsible for this installation and will bear all the unnecessary work which would result from a bad installation, before as after verification thereof.</w:t>
      </w:r>
    </w:p>
    <w:p w14:paraId="083A4C44" w14:textId="77777777" w:rsidR="00D274B1" w:rsidRPr="000D527D" w:rsidRDefault="00D274B1" w:rsidP="00997216">
      <w:pPr>
        <w:jc w:val="both"/>
        <w:rPr>
          <w:rFonts w:ascii="Book Antiqua" w:hAnsi="Book Antiqua" w:cs="Arial"/>
          <w:b/>
          <w:bCs/>
        </w:rPr>
      </w:pPr>
    </w:p>
    <w:p w14:paraId="3F8C832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B302.3 – survey of natural ground - Additional pegging</w:t>
      </w:r>
    </w:p>
    <w:p w14:paraId="0C91313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When the main picketing is accepted, the Co-contractor will carry out at its own expense a contradictory survey of the natural terrain (TN) along the axes of the tracks on all the cross sections and wherever the works forming part of its services must be carried out. The survey shall include side points every 5 m at most on the cross sections, spaced no more than thirty (30) meters apart.</w:t>
      </w:r>
    </w:p>
    <w:p w14:paraId="3919B29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9E6349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In addition, the stake of the axis of the tracks must be moved and marked by solid markers on a line parallel to the axis on one side only at a fixed distance and out of the right-of-way of the earthworks.</w:t>
      </w:r>
    </w:p>
    <w:p w14:paraId="7F7D1D0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7DCEDBD8" w14:textId="4188DE15"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After the execution of the general picketing, the Co-contractor will carry out the </w:t>
      </w:r>
      <w:r w:rsidR="00C54442" w:rsidRPr="000D527D">
        <w:rPr>
          <w:rFonts w:ascii="Book Antiqua" w:hAnsi="Book Antiqua" w:cs="Arial"/>
          <w:b/>
          <w:bCs/>
        </w:rPr>
        <w:t>levelling</w:t>
      </w:r>
      <w:r w:rsidRPr="000D527D">
        <w:rPr>
          <w:rFonts w:ascii="Book Antiqua" w:hAnsi="Book Antiqua" w:cs="Arial"/>
          <w:b/>
          <w:bCs/>
        </w:rPr>
        <w:t xml:space="preserve"> of these points, attached to the general </w:t>
      </w:r>
      <w:r w:rsidR="00CF0763" w:rsidRPr="000D527D">
        <w:rPr>
          <w:rFonts w:ascii="Book Antiqua" w:hAnsi="Book Antiqua" w:cs="Arial"/>
          <w:b/>
          <w:bCs/>
        </w:rPr>
        <w:t>levelling</w:t>
      </w:r>
      <w:r w:rsidRPr="000D527D">
        <w:rPr>
          <w:rFonts w:ascii="Book Antiqua" w:hAnsi="Book Antiqua" w:cs="Arial"/>
          <w:b/>
          <w:bCs/>
        </w:rPr>
        <w:t xml:space="preserve"> of Cameroon. He will have to fix along the outline of the solid side marks and as many as will be necessary for the good execution of the work.</w:t>
      </w:r>
    </w:p>
    <w:p w14:paraId="03D4F31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B7DA7EC" w14:textId="1EE5B2D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Co-contractor must agree to any verification that the </w:t>
      </w:r>
      <w:r w:rsidR="00801548">
        <w:rPr>
          <w:rFonts w:ascii="Book Antiqua" w:hAnsi="Book Antiqua" w:cs="Arial"/>
          <w:b/>
          <w:bCs/>
        </w:rPr>
        <w:t>Contract Engineer</w:t>
      </w:r>
      <w:r w:rsidRPr="000D527D">
        <w:rPr>
          <w:rFonts w:ascii="Book Antiqua" w:hAnsi="Book Antiqua" w:cs="Arial"/>
          <w:b/>
          <w:bCs/>
        </w:rPr>
        <w:t xml:space="preserve"> decides to have carried out. He will keep the equipment, devices and personnel authorized to carry out these control operations at the disposal of the </w:t>
      </w:r>
      <w:r w:rsidR="00801548">
        <w:rPr>
          <w:rFonts w:ascii="Book Antiqua" w:hAnsi="Book Antiqua" w:cs="Arial"/>
          <w:b/>
          <w:bCs/>
        </w:rPr>
        <w:t>Contract Engineer</w:t>
      </w:r>
      <w:r w:rsidRPr="000D527D">
        <w:rPr>
          <w:rFonts w:ascii="Book Antiqua" w:hAnsi="Book Antiqua" w:cs="Arial"/>
          <w:b/>
          <w:bCs/>
        </w:rPr>
        <w:t>.</w:t>
      </w:r>
    </w:p>
    <w:p w14:paraId="3E9FCCE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385387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B302.3 – conservation of pegging</w:t>
      </w:r>
    </w:p>
    <w:p w14:paraId="78D36EE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Co-contractor is required to ensure the conservation of the picketing and </w:t>
      </w:r>
      <w:r w:rsidR="00C54442" w:rsidRPr="000D527D">
        <w:rPr>
          <w:rFonts w:ascii="Book Antiqua" w:hAnsi="Book Antiqua" w:cs="Arial"/>
          <w:b/>
          <w:bCs/>
        </w:rPr>
        <w:t>levelling</w:t>
      </w:r>
      <w:r w:rsidRPr="000D527D">
        <w:rPr>
          <w:rFonts w:ascii="Book Antiqua" w:hAnsi="Book Antiqua" w:cs="Arial"/>
          <w:b/>
          <w:bCs/>
        </w:rPr>
        <w:t xml:space="preserve"> points, to restore or replace them if necessary either in their original location, or by moving them if the progress of the work requires it, but in giving all references to the modifications thus made.</w:t>
      </w:r>
    </w:p>
    <w:p w14:paraId="6251F5D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7D524C24" w14:textId="6109A193"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B3</w:t>
      </w:r>
      <w:r w:rsidR="000B2328">
        <w:rPr>
          <w:rFonts w:ascii="Book Antiqua" w:hAnsi="Book Antiqua" w:cs="Arial"/>
          <w:b/>
          <w:bCs/>
        </w:rPr>
        <w:t>0</w:t>
      </w:r>
      <w:r w:rsidR="00E56792">
        <w:rPr>
          <w:rFonts w:ascii="Book Antiqua" w:hAnsi="Book Antiqua" w:cs="Arial"/>
          <w:b/>
          <w:bCs/>
        </w:rPr>
        <w:t>3</w:t>
      </w:r>
      <w:r w:rsidRPr="000D527D">
        <w:rPr>
          <w:rFonts w:ascii="Book Antiqua" w:hAnsi="Book Antiqua" w:cs="Arial"/>
          <w:b/>
          <w:bCs/>
        </w:rPr>
        <w:t xml:space="preserve"> - PRELIMINARY WORK</w:t>
      </w:r>
    </w:p>
    <w:p w14:paraId="5940030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7C01602" w14:textId="50713044"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B3</w:t>
      </w:r>
      <w:r w:rsidR="00E56792">
        <w:rPr>
          <w:rFonts w:ascii="Book Antiqua" w:hAnsi="Book Antiqua" w:cs="Arial"/>
          <w:b/>
          <w:bCs/>
        </w:rPr>
        <w:t>04</w:t>
      </w:r>
      <w:r w:rsidRPr="000D527D">
        <w:rPr>
          <w:rFonts w:ascii="Book Antiqua" w:hAnsi="Book Antiqua" w:cs="Arial"/>
          <w:b/>
          <w:bCs/>
        </w:rPr>
        <w:t xml:space="preserve"> – BUSH CLEARING</w:t>
      </w:r>
    </w:p>
    <w:p w14:paraId="6F18F9A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C2D8A74" w14:textId="4CDC66FC"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Co-contractor will carry out the general clearing of the land, the felling of trees and their stump removal, as well as the evacuation of all the corresponding elements outside the site, in a place approved by the </w:t>
      </w:r>
      <w:r w:rsidR="00801548">
        <w:rPr>
          <w:rFonts w:ascii="Book Antiqua" w:hAnsi="Book Antiqua" w:cs="Arial"/>
          <w:b/>
          <w:bCs/>
        </w:rPr>
        <w:t>Contract Engineer</w:t>
      </w:r>
      <w:r w:rsidRPr="000D527D">
        <w:rPr>
          <w:rFonts w:ascii="Book Antiqua" w:hAnsi="Book Antiqua" w:cs="Arial"/>
          <w:b/>
          <w:bCs/>
        </w:rPr>
        <w:t>. On the instructions of the inspection engineer, certain trees may be preserved as long as they do not constitute an obstacle to the execution of the work.</w:t>
      </w:r>
    </w:p>
    <w:p w14:paraId="6A254C7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3F2961E" w14:textId="0599131F"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B3</w:t>
      </w:r>
      <w:r w:rsidR="00E56792">
        <w:rPr>
          <w:rFonts w:ascii="Book Antiqua" w:hAnsi="Book Antiqua" w:cs="Arial"/>
          <w:b/>
          <w:bCs/>
        </w:rPr>
        <w:t>05</w:t>
      </w:r>
      <w:r w:rsidRPr="000D527D">
        <w:rPr>
          <w:rFonts w:ascii="Book Antiqua" w:hAnsi="Book Antiqua" w:cs="Arial"/>
          <w:b/>
          <w:bCs/>
        </w:rPr>
        <w:t xml:space="preserve"> - VOID</w:t>
      </w:r>
    </w:p>
    <w:p w14:paraId="7C75DB88" w14:textId="2D62A164"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All natural or artificial cavities such as wells, sumps, septic tanks, location of stumps located in the right-of-way of the works will be emptied and backfilled with compacted sand after the agreement of the </w:t>
      </w:r>
      <w:r w:rsidR="00801548">
        <w:rPr>
          <w:rFonts w:ascii="Book Antiqua" w:hAnsi="Book Antiqua" w:cs="Arial"/>
          <w:b/>
          <w:bCs/>
        </w:rPr>
        <w:t>Contract Engineer</w:t>
      </w:r>
      <w:r w:rsidRPr="000D527D">
        <w:rPr>
          <w:rFonts w:ascii="Book Antiqua" w:hAnsi="Book Antiqua" w:cs="Arial"/>
          <w:b/>
          <w:bCs/>
        </w:rPr>
        <w:t>.</w:t>
      </w:r>
    </w:p>
    <w:p w14:paraId="5073DA0E" w14:textId="77777777" w:rsidR="00D274B1" w:rsidRPr="00425B3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color w:val="EE0000"/>
        </w:rPr>
      </w:pPr>
    </w:p>
    <w:p w14:paraId="0781296D" w14:textId="77777777" w:rsidR="00D274B1"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284E7D">
        <w:rPr>
          <w:rFonts w:ascii="Book Antiqua" w:hAnsi="Book Antiqua" w:cs="Arial"/>
          <w:b/>
          <w:bCs/>
        </w:rPr>
        <w:t>Only the floor areas of cavities more than 1 meter deep to be treated will be taken into account in the attachments.</w:t>
      </w:r>
    </w:p>
    <w:p w14:paraId="66DBAB73" w14:textId="77777777" w:rsidR="00284E7D" w:rsidRPr="00284E7D" w:rsidRDefault="00284E7D"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623B71E" w14:textId="6685B969" w:rsidR="00284E7D" w:rsidRPr="000D527D" w:rsidRDefault="00284E7D" w:rsidP="00284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B3</w:t>
      </w:r>
      <w:r w:rsidR="00E56792">
        <w:rPr>
          <w:rFonts w:ascii="Book Antiqua" w:hAnsi="Book Antiqua" w:cs="Arial"/>
          <w:b/>
          <w:bCs/>
        </w:rPr>
        <w:t>06</w:t>
      </w:r>
      <w:r w:rsidRPr="000D527D">
        <w:rPr>
          <w:rFonts w:ascii="Book Antiqua" w:hAnsi="Book Antiqua" w:cs="Arial"/>
          <w:b/>
          <w:bCs/>
        </w:rPr>
        <w:t xml:space="preserve"> </w:t>
      </w:r>
      <w:proofErr w:type="gramStart"/>
      <w:r w:rsidRPr="000D527D">
        <w:rPr>
          <w:rFonts w:ascii="Book Antiqua" w:hAnsi="Book Antiqua" w:cs="Arial"/>
          <w:b/>
          <w:bCs/>
        </w:rPr>
        <w:t>–  SCRA</w:t>
      </w:r>
      <w:r w:rsidR="00E56792">
        <w:rPr>
          <w:rFonts w:ascii="Book Antiqua" w:hAnsi="Book Antiqua" w:cs="Arial"/>
          <w:b/>
          <w:bCs/>
        </w:rPr>
        <w:t>RIFICATIO</w:t>
      </w:r>
      <w:r w:rsidRPr="000D527D">
        <w:rPr>
          <w:rFonts w:ascii="Book Antiqua" w:hAnsi="Book Antiqua" w:cs="Arial"/>
          <w:b/>
          <w:bCs/>
        </w:rPr>
        <w:t>N</w:t>
      </w:r>
      <w:proofErr w:type="gramEnd"/>
    </w:p>
    <w:p w14:paraId="2334B22C" w14:textId="77777777" w:rsidR="00284E7D" w:rsidRPr="000D527D" w:rsidRDefault="00284E7D" w:rsidP="00284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7A40545" w14:textId="77777777" w:rsidR="00284E7D" w:rsidRPr="000D527D" w:rsidRDefault="00284E7D" w:rsidP="00284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In the event of the expenditure of topsoil, the stripping will be on the right-of-way of the earthworks and on a thickness defined in agreement with the </w:t>
      </w:r>
      <w:r>
        <w:rPr>
          <w:rFonts w:ascii="Book Antiqua" w:hAnsi="Book Antiqua" w:cs="Arial"/>
          <w:b/>
          <w:bCs/>
        </w:rPr>
        <w:t>Contract Engineer</w:t>
      </w:r>
      <w:r w:rsidRPr="000D527D">
        <w:rPr>
          <w:rFonts w:ascii="Book Antiqua" w:hAnsi="Book Antiqua" w:cs="Arial"/>
          <w:b/>
          <w:bCs/>
        </w:rPr>
        <w:t xml:space="preserve">. The topsoil thus extracted will be transported to places approved by the </w:t>
      </w:r>
      <w:r>
        <w:rPr>
          <w:rFonts w:ascii="Book Antiqua" w:hAnsi="Book Antiqua" w:cs="Arial"/>
          <w:b/>
          <w:bCs/>
        </w:rPr>
        <w:t>Contract Engineer</w:t>
      </w:r>
      <w:r w:rsidRPr="000D527D">
        <w:rPr>
          <w:rFonts w:ascii="Book Antiqua" w:hAnsi="Book Antiqua" w:cs="Arial"/>
          <w:b/>
          <w:bCs/>
        </w:rPr>
        <w:t xml:space="preserve"> and placed in geometric mass storage. It will be reused for the development of green spaces.</w:t>
      </w:r>
    </w:p>
    <w:p w14:paraId="011EE20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6D01AF3" w14:textId="341028A1"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B3</w:t>
      </w:r>
      <w:r w:rsidR="00E56792">
        <w:rPr>
          <w:rFonts w:ascii="Book Antiqua" w:hAnsi="Book Antiqua" w:cs="Arial"/>
          <w:b/>
          <w:bCs/>
        </w:rPr>
        <w:t>07</w:t>
      </w:r>
      <w:r w:rsidRPr="000D527D">
        <w:rPr>
          <w:rFonts w:ascii="Book Antiqua" w:hAnsi="Book Antiqua" w:cs="Arial"/>
          <w:b/>
          <w:bCs/>
        </w:rPr>
        <w:t xml:space="preserve"> - DEMOLITION</w:t>
      </w:r>
    </w:p>
    <w:p w14:paraId="58A6BAE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contractor must demolish constructions, hedges, fences, etc. existing in the right-of-way of the work to be carried out. The masonry encountered will be </w:t>
      </w:r>
      <w:r w:rsidR="00C54442" w:rsidRPr="000D527D">
        <w:rPr>
          <w:rFonts w:ascii="Book Antiqua" w:hAnsi="Book Antiqua" w:cs="Arial"/>
          <w:b/>
          <w:bCs/>
        </w:rPr>
        <w:t>levelled</w:t>
      </w:r>
      <w:r w:rsidRPr="000D527D">
        <w:rPr>
          <w:rFonts w:ascii="Book Antiqua" w:hAnsi="Book Antiqua" w:cs="Arial"/>
          <w:b/>
          <w:bCs/>
        </w:rPr>
        <w:t xml:space="preserve"> 0.50 meters below the level of the excavations to be opened.</w:t>
      </w:r>
    </w:p>
    <w:p w14:paraId="0F5BF66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608646C" w14:textId="74775361"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demolition of constructions of all kinds can only be undertaken after delimitation of the rights-of-way and the establishment of an inventory report, specifying the constructions or portions of construction to be demolished before starting the demolition work, quantities will be established by a joint mission of the contractor and the </w:t>
      </w:r>
      <w:r w:rsidR="00801548">
        <w:rPr>
          <w:rFonts w:ascii="Book Antiqua" w:hAnsi="Book Antiqua" w:cs="Arial"/>
          <w:b/>
          <w:bCs/>
        </w:rPr>
        <w:t>Contract Engineer</w:t>
      </w:r>
      <w:r w:rsidRPr="000D527D">
        <w:rPr>
          <w:rFonts w:ascii="Book Antiqua" w:hAnsi="Book Antiqua" w:cs="Arial"/>
          <w:b/>
          <w:bCs/>
        </w:rPr>
        <w:t>. All costs of establishing quantities such as additional excavation etc. will be included in the unit prices for this work.</w:t>
      </w:r>
    </w:p>
    <w:p w14:paraId="1B01540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D00A33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Demolitions made before this mission will not be remunerated.</w:t>
      </w:r>
    </w:p>
    <w:p w14:paraId="3C829B0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Demolitions and restorations not envisaged by the project will be the responsibility of the contractor in accordance with article A 305 of the CPS.</w:t>
      </w:r>
    </w:p>
    <w:p w14:paraId="7981FC6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ABE249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Incineration of materials is prohibited on the site.</w:t>
      </w:r>
    </w:p>
    <w:p w14:paraId="3B8D741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use of explosives to demolish the structures is strictly prohibited.</w:t>
      </w:r>
    </w:p>
    <w:p w14:paraId="3CAA7C2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All water, electricity and telephone connections must be disconnected before demolition, in agreement with the concessionaire services and at the contractor's expense.</w:t>
      </w:r>
    </w:p>
    <w:p w14:paraId="7369C50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BB9583E" w14:textId="14273129"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B3</w:t>
      </w:r>
      <w:r w:rsidR="00E56792">
        <w:rPr>
          <w:rFonts w:ascii="Book Antiqua" w:hAnsi="Book Antiqua" w:cs="Arial"/>
          <w:b/>
          <w:bCs/>
        </w:rPr>
        <w:t>08</w:t>
      </w:r>
      <w:r w:rsidRPr="000D527D">
        <w:rPr>
          <w:rFonts w:ascii="Book Antiqua" w:hAnsi="Book Antiqua" w:cs="Arial"/>
          <w:b/>
          <w:bCs/>
        </w:rPr>
        <w:t xml:space="preserve"> – DUMPING SITE</w:t>
      </w:r>
    </w:p>
    <w:p w14:paraId="507B182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lastRenderedPageBreak/>
        <w:t>All products and materials to be removed from the site may be deposited at the expense of the Co-contractor:</w:t>
      </w:r>
    </w:p>
    <w:p w14:paraId="1D5AF4B4" w14:textId="7E46D501"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 At the public landfill in agreement with the </w:t>
      </w:r>
      <w:r w:rsidR="00801548">
        <w:rPr>
          <w:rFonts w:ascii="Book Antiqua" w:hAnsi="Book Antiqua" w:cs="Arial"/>
          <w:b/>
          <w:bCs/>
        </w:rPr>
        <w:t>Contract Engineer</w:t>
      </w:r>
      <w:r w:rsidRPr="000D527D">
        <w:rPr>
          <w:rFonts w:ascii="Book Antiqua" w:hAnsi="Book Antiqua" w:cs="Arial"/>
          <w:b/>
          <w:bCs/>
        </w:rPr>
        <w:t xml:space="preserve"> and the Town Hall,</w:t>
      </w:r>
    </w:p>
    <w:p w14:paraId="456A5104" w14:textId="3FD8A713"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 In a place specified by the </w:t>
      </w:r>
      <w:r w:rsidR="00801548">
        <w:rPr>
          <w:rFonts w:ascii="Book Antiqua" w:hAnsi="Book Antiqua" w:cs="Arial"/>
          <w:b/>
          <w:bCs/>
        </w:rPr>
        <w:t>Contract Engineer</w:t>
      </w:r>
      <w:r w:rsidRPr="000D527D">
        <w:rPr>
          <w:rFonts w:ascii="Book Antiqua" w:hAnsi="Book Antiqua" w:cs="Arial"/>
          <w:b/>
          <w:bCs/>
        </w:rPr>
        <w:t xml:space="preserve"> on the municipal territory,</w:t>
      </w:r>
    </w:p>
    <w:p w14:paraId="1AB2E610" w14:textId="7005A6D5"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 In a place proposed by the Co-contractor with the agreement of the </w:t>
      </w:r>
      <w:r w:rsidR="00801548">
        <w:rPr>
          <w:rFonts w:ascii="Book Antiqua" w:hAnsi="Book Antiqua" w:cs="Arial"/>
          <w:b/>
          <w:bCs/>
        </w:rPr>
        <w:t>Contract Engineer</w:t>
      </w:r>
    </w:p>
    <w:p w14:paraId="5C30C4F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600E057" w14:textId="1EB2E21F"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excavated material placed in permanent storage will be </w:t>
      </w:r>
      <w:r w:rsidR="00C54442" w:rsidRPr="000D527D">
        <w:rPr>
          <w:rFonts w:ascii="Book Antiqua" w:hAnsi="Book Antiqua" w:cs="Arial"/>
          <w:b/>
          <w:bCs/>
        </w:rPr>
        <w:t>levelled</w:t>
      </w:r>
      <w:r w:rsidRPr="000D527D">
        <w:rPr>
          <w:rFonts w:ascii="Book Antiqua" w:hAnsi="Book Antiqua" w:cs="Arial"/>
          <w:b/>
          <w:bCs/>
        </w:rPr>
        <w:t xml:space="preserve"> and </w:t>
      </w:r>
      <w:r w:rsidR="00C54442" w:rsidRPr="000D527D">
        <w:rPr>
          <w:rFonts w:ascii="Book Antiqua" w:hAnsi="Book Antiqua" w:cs="Arial"/>
          <w:b/>
          <w:bCs/>
        </w:rPr>
        <w:t>levelled</w:t>
      </w:r>
      <w:r w:rsidRPr="000D527D">
        <w:rPr>
          <w:rFonts w:ascii="Book Antiqua" w:hAnsi="Book Antiqua" w:cs="Arial"/>
          <w:b/>
          <w:bCs/>
        </w:rPr>
        <w:t xml:space="preserve"> according to the instructions of the </w:t>
      </w:r>
      <w:r w:rsidR="00801548">
        <w:rPr>
          <w:rFonts w:ascii="Book Antiqua" w:hAnsi="Book Antiqua" w:cs="Arial"/>
          <w:b/>
          <w:bCs/>
        </w:rPr>
        <w:t>Contract Engineer</w:t>
      </w:r>
      <w:r w:rsidRPr="000D527D">
        <w:rPr>
          <w:rFonts w:ascii="Book Antiqua" w:hAnsi="Book Antiqua" w:cs="Arial"/>
          <w:b/>
          <w:bCs/>
        </w:rPr>
        <w:t>.</w:t>
      </w:r>
    </w:p>
    <w:p w14:paraId="7AAB54AD" w14:textId="77777777" w:rsidR="00D274B1" w:rsidRPr="000D527D" w:rsidRDefault="00D274B1" w:rsidP="00997216">
      <w:pPr>
        <w:jc w:val="both"/>
        <w:rPr>
          <w:rFonts w:ascii="Book Antiqua" w:hAnsi="Book Antiqua" w:cs="Arial"/>
          <w:b/>
          <w:bCs/>
        </w:rPr>
      </w:pPr>
    </w:p>
    <w:p w14:paraId="2CC75A93" w14:textId="77777777" w:rsidR="00836209" w:rsidRDefault="00836209"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9DC6058" w14:textId="036802BC"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B3</w:t>
      </w:r>
      <w:r w:rsidR="00E56792">
        <w:rPr>
          <w:rFonts w:ascii="Book Antiqua" w:hAnsi="Book Antiqua" w:cs="Arial"/>
          <w:b/>
          <w:bCs/>
        </w:rPr>
        <w:t>09</w:t>
      </w:r>
      <w:r w:rsidRPr="000D527D">
        <w:rPr>
          <w:rFonts w:ascii="Book Antiqua" w:hAnsi="Book Antiqua" w:cs="Arial"/>
          <w:b/>
          <w:bCs/>
        </w:rPr>
        <w:t xml:space="preserve"> - EARTHWORKS</w:t>
      </w:r>
    </w:p>
    <w:p w14:paraId="3668CE3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DBCAB76" w14:textId="62DE9B82"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B3</w:t>
      </w:r>
      <w:r w:rsidR="00E56792">
        <w:rPr>
          <w:rFonts w:ascii="Book Antiqua" w:hAnsi="Book Antiqua" w:cs="Arial"/>
          <w:b/>
          <w:bCs/>
        </w:rPr>
        <w:t>10</w:t>
      </w:r>
      <w:r w:rsidRPr="000D527D">
        <w:rPr>
          <w:rFonts w:ascii="Book Antiqua" w:hAnsi="Book Antiqua" w:cs="Arial"/>
          <w:b/>
          <w:bCs/>
        </w:rPr>
        <w:t xml:space="preserve"> – TOP SOIL SCRAPPING</w:t>
      </w:r>
    </w:p>
    <w:p w14:paraId="7A0ABBA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8CD3A1B" w14:textId="6CE8E48D"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In the event of the expenditure of topsoil, the stripping will be on the right-of-way of the earthworks and on a thickness defined in agreement with the </w:t>
      </w:r>
      <w:r w:rsidR="00801548">
        <w:rPr>
          <w:rFonts w:ascii="Book Antiqua" w:hAnsi="Book Antiqua" w:cs="Arial"/>
          <w:b/>
          <w:bCs/>
        </w:rPr>
        <w:t>Contract Engineer</w:t>
      </w:r>
      <w:r w:rsidRPr="000D527D">
        <w:rPr>
          <w:rFonts w:ascii="Book Antiqua" w:hAnsi="Book Antiqua" w:cs="Arial"/>
          <w:b/>
          <w:bCs/>
        </w:rPr>
        <w:t xml:space="preserve">. The topsoil thus extracted will be transported to places approved by the </w:t>
      </w:r>
      <w:r w:rsidR="00801548">
        <w:rPr>
          <w:rFonts w:ascii="Book Antiqua" w:hAnsi="Book Antiqua" w:cs="Arial"/>
          <w:b/>
          <w:bCs/>
        </w:rPr>
        <w:t>Contract Engineer</w:t>
      </w:r>
      <w:r w:rsidRPr="000D527D">
        <w:rPr>
          <w:rFonts w:ascii="Book Antiqua" w:hAnsi="Book Antiqua" w:cs="Arial"/>
          <w:b/>
          <w:bCs/>
        </w:rPr>
        <w:t xml:space="preserve"> and placed in geometric mass storage. It will be reused for the development of green spaces.</w:t>
      </w:r>
    </w:p>
    <w:p w14:paraId="443AC1D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D2B89D6" w14:textId="5A0BE6E0"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B3</w:t>
      </w:r>
      <w:r w:rsidR="00E56792">
        <w:rPr>
          <w:rFonts w:ascii="Book Antiqua" w:hAnsi="Book Antiqua" w:cs="Arial"/>
          <w:b/>
          <w:bCs/>
        </w:rPr>
        <w:t>11</w:t>
      </w:r>
      <w:r w:rsidRPr="000D527D">
        <w:rPr>
          <w:rFonts w:ascii="Book Antiqua" w:hAnsi="Book Antiqua" w:cs="Arial"/>
          <w:b/>
          <w:bCs/>
        </w:rPr>
        <w:t xml:space="preserve"> - MOVEMENTS OF SOIL</w:t>
      </w:r>
    </w:p>
    <w:p w14:paraId="2A538EB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296D041" w14:textId="1616CE3E"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Co-contractor shall submit for the approval of the </w:t>
      </w:r>
      <w:r w:rsidR="00801548">
        <w:rPr>
          <w:rFonts w:ascii="Book Antiqua" w:hAnsi="Book Antiqua" w:cs="Arial"/>
          <w:b/>
          <w:bCs/>
        </w:rPr>
        <w:t>Contract Engineer</w:t>
      </w:r>
      <w:r w:rsidRPr="000D527D">
        <w:rPr>
          <w:rFonts w:ascii="Book Antiqua" w:hAnsi="Book Antiqua" w:cs="Arial"/>
          <w:b/>
          <w:bCs/>
        </w:rPr>
        <w:t xml:space="preserve"> within fifteen (15) days from the date of the start of the works, a land movement project.</w:t>
      </w:r>
    </w:p>
    <w:p w14:paraId="4EC03C4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This project must indicate in particular the deposit areas, the transport distances, the volumes of soil transported and the quality of the materials, defined by geotechnical tests at the expense of the Co-contractor.</w:t>
      </w:r>
    </w:p>
    <w:p w14:paraId="3FD57AD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7BD7288E" w14:textId="2117A06D"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B3</w:t>
      </w:r>
      <w:r w:rsidR="00E56792">
        <w:rPr>
          <w:rFonts w:ascii="Book Antiqua" w:hAnsi="Book Antiqua" w:cs="Arial"/>
          <w:b/>
          <w:bCs/>
        </w:rPr>
        <w:t>12</w:t>
      </w:r>
      <w:r w:rsidRPr="000D527D">
        <w:rPr>
          <w:rFonts w:ascii="Book Antiqua" w:hAnsi="Book Antiqua" w:cs="Arial"/>
          <w:b/>
          <w:bCs/>
        </w:rPr>
        <w:t xml:space="preserve"> - PURGE OF BAD SOIL</w:t>
      </w:r>
    </w:p>
    <w:p w14:paraId="083BB93D" w14:textId="16CCE964"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In areas where the need will be recognized by the </w:t>
      </w:r>
      <w:r w:rsidR="00801548">
        <w:rPr>
          <w:rFonts w:ascii="Book Antiqua" w:hAnsi="Book Antiqua" w:cs="Arial"/>
          <w:b/>
          <w:bCs/>
        </w:rPr>
        <w:t>Contract Engineer</w:t>
      </w:r>
      <w:r w:rsidRPr="000D527D">
        <w:rPr>
          <w:rFonts w:ascii="Book Antiqua" w:hAnsi="Book Antiqua" w:cs="Arial"/>
          <w:b/>
          <w:bCs/>
        </w:rPr>
        <w:t>, the contractor will remove poor soil.</w:t>
      </w:r>
    </w:p>
    <w:p w14:paraId="763E1121" w14:textId="14DD22DE"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zones and the depth will be established on site contradictorily between the contractor and the </w:t>
      </w:r>
      <w:r w:rsidR="00801548">
        <w:rPr>
          <w:rFonts w:ascii="Book Antiqua" w:hAnsi="Book Antiqua" w:cs="Arial"/>
          <w:b/>
          <w:bCs/>
        </w:rPr>
        <w:t>Contract Engineer</w:t>
      </w:r>
      <w:r w:rsidRPr="000D527D">
        <w:rPr>
          <w:rFonts w:ascii="Book Antiqua" w:hAnsi="Book Antiqua" w:cs="Arial"/>
          <w:b/>
          <w:bCs/>
        </w:rPr>
        <w:t>. The soil will be removed from the site under the same conditions as the demolition products.</w:t>
      </w:r>
    </w:p>
    <w:p w14:paraId="4624132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70FEA171" w14:textId="77777777" w:rsidR="00D274B1" w:rsidRPr="000D527D" w:rsidRDefault="00D274B1" w:rsidP="00997216">
      <w:pPr>
        <w:jc w:val="both"/>
        <w:rPr>
          <w:rFonts w:ascii="Book Antiqua" w:hAnsi="Book Antiqua" w:cs="Arial"/>
          <w:b/>
          <w:bCs/>
        </w:rPr>
      </w:pPr>
    </w:p>
    <w:p w14:paraId="73845EB0" w14:textId="3D0685E2"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B3</w:t>
      </w:r>
      <w:r w:rsidR="00E56792">
        <w:rPr>
          <w:rFonts w:ascii="Book Antiqua" w:hAnsi="Book Antiqua" w:cs="Arial"/>
          <w:b/>
          <w:bCs/>
        </w:rPr>
        <w:t>13</w:t>
      </w:r>
      <w:r w:rsidRPr="000D527D">
        <w:rPr>
          <w:rFonts w:ascii="Book Antiqua" w:hAnsi="Book Antiqua" w:cs="Arial"/>
          <w:b/>
          <w:bCs/>
        </w:rPr>
        <w:t xml:space="preserve"> - REQUIREMENTS APPLICABLE TO EXCAVATED EARTHWORKS</w:t>
      </w:r>
      <w:r w:rsidR="00E56792">
        <w:rPr>
          <w:rFonts w:ascii="Book Antiqua" w:hAnsi="Book Antiqua" w:cs="Arial"/>
          <w:b/>
          <w:bCs/>
        </w:rPr>
        <w:t>(Platform)</w:t>
      </w:r>
    </w:p>
    <w:p w14:paraId="383182D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E756A84" w14:textId="39C01725"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B3</w:t>
      </w:r>
      <w:r w:rsidR="00E56792">
        <w:rPr>
          <w:rFonts w:ascii="Book Antiqua" w:hAnsi="Book Antiqua" w:cs="Arial"/>
          <w:b/>
          <w:bCs/>
        </w:rPr>
        <w:t>13</w:t>
      </w:r>
      <w:r w:rsidRPr="000D527D">
        <w:rPr>
          <w:rFonts w:ascii="Book Antiqua" w:hAnsi="Book Antiqua" w:cs="Arial"/>
          <w:b/>
          <w:bCs/>
        </w:rPr>
        <w:t>.1 - General indications</w:t>
      </w:r>
    </w:p>
    <w:p w14:paraId="59841FD2" w14:textId="4ECD0D1E"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excavation will be done in accordance with the execution plans, established by the Co-contractor and approved by the </w:t>
      </w:r>
      <w:r w:rsidR="00801548">
        <w:rPr>
          <w:rFonts w:ascii="Book Antiqua" w:hAnsi="Book Antiqua" w:cs="Arial"/>
          <w:b/>
          <w:bCs/>
        </w:rPr>
        <w:t>Contract Engineer</w:t>
      </w:r>
      <w:r w:rsidRPr="000D527D">
        <w:rPr>
          <w:rFonts w:ascii="Book Antiqua" w:hAnsi="Book Antiqua" w:cs="Arial"/>
          <w:b/>
          <w:bCs/>
        </w:rPr>
        <w:t>, for the construction of the platforms and collections.</w:t>
      </w:r>
    </w:p>
    <w:p w14:paraId="3CC59B4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final profile will be produced in a single continuous operation up to the level of the level of the earthworks. The embankments will be adjusted to their final profile.</w:t>
      </w:r>
    </w:p>
    <w:p w14:paraId="03E29A0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73CEBD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Co-contractor must maintain a sufficient slope on the surface of the excavated parts and carry out in good time the slits, channels and temporary works.</w:t>
      </w:r>
    </w:p>
    <w:p w14:paraId="672F9DD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Rainwater or runoff will be directed away from the site by measures not causing any disturbance to local residents or existing installations.</w:t>
      </w:r>
    </w:p>
    <w:p w14:paraId="28C851E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7FAAEE3" w14:textId="7718D41A"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Co-contractor must have the </w:t>
      </w:r>
      <w:r w:rsidR="00801548">
        <w:rPr>
          <w:rFonts w:ascii="Book Antiqua" w:hAnsi="Book Antiqua" w:cs="Arial"/>
          <w:b/>
          <w:bCs/>
        </w:rPr>
        <w:t>Contract Engineer</w:t>
      </w:r>
      <w:r w:rsidRPr="000D527D">
        <w:rPr>
          <w:rFonts w:ascii="Book Antiqua" w:hAnsi="Book Antiqua" w:cs="Arial"/>
          <w:b/>
          <w:bCs/>
        </w:rPr>
        <w:t xml:space="preserve"> approve the procedure guaranteeing the preparation of excavation bottoms under backfill according to article B326. The attachment of the cuttings will only be carried out after perfect completion of the fill.</w:t>
      </w:r>
    </w:p>
    <w:p w14:paraId="5713F52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3AFFBCF" w14:textId="7291B658"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excavated material not reused as backfill due to its poor quality will be evacuated to the public landfill or to places approved by the </w:t>
      </w:r>
      <w:r w:rsidR="00801548">
        <w:rPr>
          <w:rFonts w:ascii="Book Antiqua" w:hAnsi="Book Antiqua" w:cs="Arial"/>
          <w:b/>
          <w:bCs/>
        </w:rPr>
        <w:t>Contract Engineer</w:t>
      </w:r>
      <w:r w:rsidRPr="000D527D">
        <w:rPr>
          <w:rFonts w:ascii="Book Antiqua" w:hAnsi="Book Antiqua" w:cs="Arial"/>
          <w:b/>
          <w:bCs/>
        </w:rPr>
        <w:t>.</w:t>
      </w:r>
    </w:p>
    <w:p w14:paraId="015C019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1B63CC6" w14:textId="29EC28F0"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B3</w:t>
      </w:r>
      <w:r w:rsidR="00E56792">
        <w:rPr>
          <w:rFonts w:ascii="Book Antiqua" w:hAnsi="Book Antiqua" w:cs="Arial"/>
          <w:b/>
          <w:bCs/>
        </w:rPr>
        <w:t>13</w:t>
      </w:r>
      <w:r w:rsidRPr="000D527D">
        <w:rPr>
          <w:rFonts w:ascii="Book Antiqua" w:hAnsi="Book Antiqua" w:cs="Arial"/>
          <w:b/>
          <w:bCs/>
        </w:rPr>
        <w:t>.2 - Different categories of cuttings</w:t>
      </w:r>
    </w:p>
    <w:p w14:paraId="07464AE1" w14:textId="77777777" w:rsidR="00D274B1"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excavated material is classified into five categories:</w:t>
      </w:r>
    </w:p>
    <w:p w14:paraId="69A74698" w14:textId="77777777" w:rsidR="000202D9" w:rsidRDefault="000202D9"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7359C586" w14:textId="77777777" w:rsidR="000202D9" w:rsidRPr="000D527D" w:rsidRDefault="000202D9"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EB35B9A" w14:textId="77777777" w:rsidR="00D274B1" w:rsidRPr="000D527D" w:rsidRDefault="00D274B1" w:rsidP="00997216">
      <w:pPr>
        <w:jc w:val="both"/>
        <w:rPr>
          <w:rFonts w:ascii="Book Antiqua" w:hAnsi="Book Antiqua" w:cs="Arial"/>
          <w:b/>
          <w:bCs/>
        </w:rPr>
      </w:pPr>
    </w:p>
    <w:tbl>
      <w:tblPr>
        <w:tblW w:w="9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5524"/>
      </w:tblGrid>
      <w:tr w:rsidR="00D274B1" w:rsidRPr="000D527D" w14:paraId="47C90072" w14:textId="77777777" w:rsidTr="00D274B1">
        <w:tc>
          <w:tcPr>
            <w:tcW w:w="3966" w:type="dxa"/>
          </w:tcPr>
          <w:p w14:paraId="31CDEFD3" w14:textId="77777777" w:rsidR="00D274B1" w:rsidRPr="000D527D" w:rsidRDefault="00D274B1" w:rsidP="00997216">
            <w:pPr>
              <w:jc w:val="both"/>
              <w:rPr>
                <w:rFonts w:ascii="Book Antiqua" w:hAnsi="Book Antiqua" w:cs="Arial"/>
                <w:b/>
                <w:bCs/>
              </w:rPr>
            </w:pPr>
            <w:r w:rsidRPr="000D527D">
              <w:rPr>
                <w:rFonts w:ascii="Book Antiqua" w:hAnsi="Book Antiqua" w:cs="Arial"/>
                <w:b/>
                <w:bCs/>
              </w:rPr>
              <w:t>1</w:t>
            </w:r>
            <w:r w:rsidR="00D93D41" w:rsidRPr="000D527D">
              <w:rPr>
                <w:rFonts w:ascii="Book Antiqua" w:hAnsi="Book Antiqua" w:cs="Arial"/>
                <w:b/>
                <w:bCs/>
                <w:vertAlign w:val="superscript"/>
              </w:rPr>
              <w:t xml:space="preserve">st </w:t>
            </w:r>
            <w:proofErr w:type="spellStart"/>
            <w:proofErr w:type="gramStart"/>
            <w:r w:rsidR="00D93D41" w:rsidRPr="000D527D">
              <w:rPr>
                <w:rFonts w:ascii="Book Antiqua" w:hAnsi="Book Antiqua" w:cs="Arial"/>
                <w:b/>
                <w:bCs/>
              </w:rPr>
              <w:t>catégory</w:t>
            </w:r>
            <w:proofErr w:type="spellEnd"/>
            <w:r w:rsidRPr="000D527D">
              <w:rPr>
                <w:rFonts w:ascii="Book Antiqua" w:hAnsi="Book Antiqua" w:cs="Arial"/>
                <w:b/>
                <w:bCs/>
              </w:rPr>
              <w:t> :</w:t>
            </w:r>
            <w:proofErr w:type="gramEnd"/>
          </w:p>
          <w:p w14:paraId="44763311" w14:textId="77777777" w:rsidR="00D274B1" w:rsidRPr="000D527D" w:rsidRDefault="00D93D41" w:rsidP="00997216">
            <w:pPr>
              <w:jc w:val="both"/>
              <w:rPr>
                <w:rFonts w:ascii="Book Antiqua" w:hAnsi="Book Antiqua" w:cs="Arial"/>
                <w:b/>
                <w:bCs/>
              </w:rPr>
            </w:pPr>
            <w:r w:rsidRPr="000D527D">
              <w:rPr>
                <w:rFonts w:ascii="Book Antiqua" w:hAnsi="Book Antiqua" w:cs="Arial"/>
                <w:b/>
                <w:bCs/>
              </w:rPr>
              <w:t xml:space="preserve">Cut </w:t>
            </w:r>
            <w:proofErr w:type="gramStart"/>
            <w:r w:rsidRPr="000D527D">
              <w:rPr>
                <w:rFonts w:ascii="Book Antiqua" w:hAnsi="Book Antiqua" w:cs="Arial"/>
                <w:b/>
                <w:bCs/>
              </w:rPr>
              <w:t xml:space="preserve">fur </w:t>
            </w:r>
            <w:r w:rsidR="00D274B1" w:rsidRPr="000D527D">
              <w:rPr>
                <w:rFonts w:ascii="Book Antiqua" w:hAnsi="Book Antiqua" w:cs="Arial"/>
                <w:b/>
                <w:bCs/>
              </w:rPr>
              <w:t xml:space="preserve"> purges</w:t>
            </w:r>
            <w:proofErr w:type="gramEnd"/>
          </w:p>
        </w:tc>
        <w:tc>
          <w:tcPr>
            <w:tcW w:w="5524" w:type="dxa"/>
          </w:tcPr>
          <w:p w14:paraId="0591DC9C" w14:textId="77777777" w:rsidR="00D274B1" w:rsidRPr="000D527D" w:rsidRDefault="00951403" w:rsidP="00997216">
            <w:pPr>
              <w:ind w:left="179" w:firstLine="32"/>
              <w:jc w:val="both"/>
              <w:rPr>
                <w:rFonts w:ascii="Book Antiqua" w:hAnsi="Book Antiqua" w:cs="Arial"/>
                <w:b/>
                <w:bCs/>
              </w:rPr>
            </w:pPr>
            <w:r w:rsidRPr="000D527D">
              <w:rPr>
                <w:rFonts w:ascii="Book Antiqua" w:hAnsi="Book Antiqua" w:cs="Arial"/>
                <w:b/>
                <w:bCs/>
              </w:rPr>
              <w:t xml:space="preserve">This category is made up with materials with </w:t>
            </w:r>
            <w:r w:rsidR="00D274B1" w:rsidRPr="000D527D">
              <w:rPr>
                <w:rFonts w:ascii="Book Antiqua" w:hAnsi="Book Antiqua" w:cs="Arial"/>
                <w:b/>
                <w:bCs/>
              </w:rPr>
              <w:t>Ip&gt; 10 et un CBR &gt; 10</w:t>
            </w:r>
          </w:p>
        </w:tc>
      </w:tr>
      <w:tr w:rsidR="00D274B1" w:rsidRPr="000D527D" w14:paraId="5CC01532" w14:textId="77777777" w:rsidTr="00D274B1">
        <w:tc>
          <w:tcPr>
            <w:tcW w:w="3966" w:type="dxa"/>
          </w:tcPr>
          <w:p w14:paraId="052302F7" w14:textId="77777777" w:rsidR="00D274B1" w:rsidRPr="000D527D" w:rsidRDefault="00D274B1" w:rsidP="00997216">
            <w:pPr>
              <w:jc w:val="both"/>
              <w:rPr>
                <w:rFonts w:ascii="Book Antiqua" w:hAnsi="Book Antiqua" w:cs="Arial"/>
                <w:b/>
                <w:bCs/>
              </w:rPr>
            </w:pPr>
            <w:r w:rsidRPr="000D527D">
              <w:rPr>
                <w:rFonts w:ascii="Book Antiqua" w:hAnsi="Book Antiqua" w:cs="Arial"/>
                <w:b/>
                <w:bCs/>
              </w:rPr>
              <w:t>2</w:t>
            </w:r>
            <w:r w:rsidR="00D93D41" w:rsidRPr="000D527D">
              <w:rPr>
                <w:rFonts w:ascii="Book Antiqua" w:hAnsi="Book Antiqua" w:cs="Arial"/>
                <w:b/>
                <w:bCs/>
                <w:vertAlign w:val="superscript"/>
              </w:rPr>
              <w:t xml:space="preserve">nd </w:t>
            </w:r>
            <w:proofErr w:type="spellStart"/>
            <w:proofErr w:type="gramStart"/>
            <w:r w:rsidR="00D93D41" w:rsidRPr="000D527D">
              <w:rPr>
                <w:rFonts w:ascii="Book Antiqua" w:hAnsi="Book Antiqua" w:cs="Arial"/>
                <w:b/>
                <w:bCs/>
              </w:rPr>
              <w:t>Catégory</w:t>
            </w:r>
            <w:proofErr w:type="spellEnd"/>
            <w:r w:rsidRPr="000D527D">
              <w:rPr>
                <w:rFonts w:ascii="Book Antiqua" w:hAnsi="Book Antiqua" w:cs="Arial"/>
                <w:b/>
                <w:bCs/>
              </w:rPr>
              <w:t> :</w:t>
            </w:r>
            <w:proofErr w:type="gramEnd"/>
          </w:p>
          <w:p w14:paraId="2B356046" w14:textId="77777777" w:rsidR="00D274B1" w:rsidRPr="000D527D" w:rsidRDefault="00D93D41" w:rsidP="00997216">
            <w:pPr>
              <w:jc w:val="both"/>
              <w:rPr>
                <w:rFonts w:ascii="Book Antiqua" w:hAnsi="Book Antiqua" w:cs="Arial"/>
                <w:b/>
                <w:bCs/>
              </w:rPr>
            </w:pPr>
            <w:r w:rsidRPr="000D527D">
              <w:rPr>
                <w:rFonts w:ascii="Book Antiqua" w:hAnsi="Book Antiqua" w:cs="Arial"/>
                <w:b/>
                <w:bCs/>
              </w:rPr>
              <w:t>Cut use as fill</w:t>
            </w:r>
          </w:p>
        </w:tc>
        <w:tc>
          <w:tcPr>
            <w:tcW w:w="5524" w:type="dxa"/>
          </w:tcPr>
          <w:p w14:paraId="39BB2D27" w14:textId="77777777" w:rsidR="00D274B1" w:rsidRPr="000D527D" w:rsidRDefault="00951403" w:rsidP="00997216">
            <w:pPr>
              <w:ind w:left="179" w:firstLine="32"/>
              <w:jc w:val="both"/>
              <w:rPr>
                <w:rFonts w:ascii="Book Antiqua" w:hAnsi="Book Antiqua" w:cs="Arial"/>
                <w:b/>
                <w:bCs/>
              </w:rPr>
            </w:pPr>
            <w:r w:rsidRPr="000D527D">
              <w:rPr>
                <w:rFonts w:ascii="Book Antiqua" w:hAnsi="Book Antiqua" w:cs="Arial"/>
                <w:b/>
                <w:bCs/>
              </w:rPr>
              <w:t xml:space="preserve">This category is made up with materials </w:t>
            </w:r>
            <w:proofErr w:type="gramStart"/>
            <w:r w:rsidRPr="000D527D">
              <w:rPr>
                <w:rFonts w:ascii="Book Antiqua" w:hAnsi="Book Antiqua" w:cs="Arial"/>
                <w:b/>
                <w:bCs/>
              </w:rPr>
              <w:t xml:space="preserve">with  </w:t>
            </w:r>
            <w:r w:rsidR="00D274B1" w:rsidRPr="000D527D">
              <w:rPr>
                <w:rFonts w:ascii="Book Antiqua" w:hAnsi="Book Antiqua" w:cs="Arial"/>
                <w:b/>
                <w:bCs/>
              </w:rPr>
              <w:t>Ip</w:t>
            </w:r>
            <w:proofErr w:type="gramEnd"/>
            <w:r w:rsidR="00D274B1" w:rsidRPr="000D527D">
              <w:rPr>
                <w:rFonts w:ascii="Book Antiqua" w:hAnsi="Book Antiqua" w:cs="Arial"/>
                <w:b/>
                <w:bCs/>
              </w:rPr>
              <w:t>&lt; 40 et un CBR &lt; 10</w:t>
            </w:r>
          </w:p>
        </w:tc>
      </w:tr>
      <w:tr w:rsidR="00D274B1" w:rsidRPr="000D527D" w14:paraId="343D8384" w14:textId="77777777" w:rsidTr="00D274B1">
        <w:tc>
          <w:tcPr>
            <w:tcW w:w="3966" w:type="dxa"/>
          </w:tcPr>
          <w:p w14:paraId="4FFA0BCF" w14:textId="77777777" w:rsidR="00D274B1" w:rsidRPr="000D527D" w:rsidRDefault="00D274B1" w:rsidP="00997216">
            <w:pPr>
              <w:jc w:val="both"/>
              <w:rPr>
                <w:rFonts w:ascii="Book Antiqua" w:hAnsi="Book Antiqua" w:cs="Arial"/>
                <w:b/>
                <w:bCs/>
              </w:rPr>
            </w:pPr>
            <w:r w:rsidRPr="000D527D">
              <w:rPr>
                <w:rFonts w:ascii="Book Antiqua" w:hAnsi="Book Antiqua" w:cs="Arial"/>
                <w:b/>
                <w:bCs/>
              </w:rPr>
              <w:t>3</w:t>
            </w:r>
            <w:proofErr w:type="gramStart"/>
            <w:r w:rsidR="00D93D41" w:rsidRPr="000D527D">
              <w:rPr>
                <w:rFonts w:ascii="Book Antiqua" w:hAnsi="Book Antiqua" w:cs="Arial"/>
                <w:b/>
                <w:bCs/>
                <w:vertAlign w:val="superscript"/>
              </w:rPr>
              <w:t>rd</w:t>
            </w:r>
            <w:r w:rsidR="00D93D41" w:rsidRPr="000D527D">
              <w:rPr>
                <w:rFonts w:ascii="Book Antiqua" w:hAnsi="Book Antiqua" w:cs="Arial"/>
                <w:b/>
                <w:bCs/>
              </w:rPr>
              <w:t>catégory</w:t>
            </w:r>
            <w:r w:rsidRPr="000D527D">
              <w:rPr>
                <w:rFonts w:ascii="Book Antiqua" w:hAnsi="Book Antiqua" w:cs="Arial"/>
                <w:b/>
                <w:bCs/>
              </w:rPr>
              <w:t> :</w:t>
            </w:r>
            <w:proofErr w:type="gramEnd"/>
          </w:p>
          <w:p w14:paraId="46A3EC93" w14:textId="77777777" w:rsidR="00D274B1" w:rsidRPr="000D527D" w:rsidRDefault="00D93D41" w:rsidP="00997216">
            <w:pPr>
              <w:jc w:val="both"/>
              <w:rPr>
                <w:rFonts w:ascii="Book Antiqua" w:hAnsi="Book Antiqua" w:cs="Arial"/>
                <w:b/>
                <w:bCs/>
              </w:rPr>
            </w:pPr>
            <w:r w:rsidRPr="000D527D">
              <w:rPr>
                <w:rFonts w:ascii="Book Antiqua" w:hAnsi="Book Antiqua" w:cs="Arial"/>
                <w:b/>
                <w:bCs/>
              </w:rPr>
              <w:t>Cut and throw</w:t>
            </w:r>
          </w:p>
        </w:tc>
        <w:tc>
          <w:tcPr>
            <w:tcW w:w="5524" w:type="dxa"/>
          </w:tcPr>
          <w:p w14:paraId="19B79E38" w14:textId="77777777" w:rsidR="00D274B1" w:rsidRPr="000D527D" w:rsidRDefault="00951403" w:rsidP="00997216">
            <w:pPr>
              <w:ind w:left="179" w:firstLine="32"/>
              <w:jc w:val="both"/>
              <w:rPr>
                <w:rFonts w:ascii="Book Antiqua" w:hAnsi="Book Antiqua" w:cs="Arial"/>
                <w:b/>
                <w:bCs/>
              </w:rPr>
            </w:pPr>
            <w:r w:rsidRPr="000D527D">
              <w:rPr>
                <w:rFonts w:ascii="Book Antiqua" w:hAnsi="Book Antiqua" w:cs="Arial"/>
                <w:b/>
                <w:bCs/>
              </w:rPr>
              <w:t xml:space="preserve">This category is made up with materials </w:t>
            </w:r>
            <w:proofErr w:type="gramStart"/>
            <w:r w:rsidRPr="000D527D">
              <w:rPr>
                <w:rFonts w:ascii="Book Antiqua" w:hAnsi="Book Antiqua" w:cs="Arial"/>
                <w:b/>
                <w:bCs/>
              </w:rPr>
              <w:t xml:space="preserve">with  </w:t>
            </w:r>
            <w:r w:rsidR="00D274B1" w:rsidRPr="000D527D">
              <w:rPr>
                <w:rFonts w:ascii="Book Antiqua" w:hAnsi="Book Antiqua" w:cs="Arial"/>
                <w:b/>
                <w:bCs/>
              </w:rPr>
              <w:t>Ip</w:t>
            </w:r>
            <w:proofErr w:type="gramEnd"/>
            <w:r w:rsidR="00D274B1" w:rsidRPr="000D527D">
              <w:rPr>
                <w:rFonts w:ascii="Book Antiqua" w:hAnsi="Book Antiqua" w:cs="Arial"/>
                <w:b/>
                <w:bCs/>
              </w:rPr>
              <w:t>&gt; 40 et un CBR &lt; 10</w:t>
            </w:r>
          </w:p>
        </w:tc>
      </w:tr>
      <w:tr w:rsidR="00D274B1" w:rsidRPr="000D527D" w14:paraId="4F277530" w14:textId="77777777" w:rsidTr="00D274B1">
        <w:tc>
          <w:tcPr>
            <w:tcW w:w="3966" w:type="dxa"/>
          </w:tcPr>
          <w:p w14:paraId="36EB2922" w14:textId="77777777" w:rsidR="00D274B1" w:rsidRPr="00B240A2" w:rsidRDefault="00D274B1" w:rsidP="00997216">
            <w:pPr>
              <w:jc w:val="both"/>
              <w:rPr>
                <w:rFonts w:ascii="Book Antiqua" w:hAnsi="Book Antiqua" w:cs="Arial"/>
                <w:b/>
                <w:bCs/>
                <w:lang w:val="fr-FR"/>
              </w:rPr>
            </w:pPr>
            <w:r w:rsidRPr="00B240A2">
              <w:rPr>
                <w:rFonts w:ascii="Book Antiqua" w:hAnsi="Book Antiqua" w:cs="Arial"/>
                <w:b/>
                <w:bCs/>
                <w:lang w:val="fr-FR"/>
              </w:rPr>
              <w:t>4</w:t>
            </w:r>
            <w:proofErr w:type="gramStart"/>
            <w:r w:rsidRPr="00B240A2">
              <w:rPr>
                <w:rFonts w:ascii="Book Antiqua" w:hAnsi="Book Antiqua" w:cs="Arial"/>
                <w:b/>
                <w:bCs/>
                <w:vertAlign w:val="superscript"/>
                <w:lang w:val="fr-FR"/>
              </w:rPr>
              <w:t>ème</w:t>
            </w:r>
            <w:r w:rsidRPr="00B240A2">
              <w:rPr>
                <w:rFonts w:ascii="Book Antiqua" w:hAnsi="Book Antiqua" w:cs="Arial"/>
                <w:b/>
                <w:bCs/>
                <w:lang w:val="fr-FR"/>
              </w:rPr>
              <w:t xml:space="preserve">  catégorie</w:t>
            </w:r>
            <w:proofErr w:type="gramEnd"/>
            <w:r w:rsidRPr="00B240A2">
              <w:rPr>
                <w:rFonts w:ascii="Book Antiqua" w:hAnsi="Book Antiqua" w:cs="Arial"/>
                <w:b/>
                <w:bCs/>
                <w:lang w:val="fr-FR"/>
              </w:rPr>
              <w:t> :</w:t>
            </w:r>
          </w:p>
          <w:p w14:paraId="7695D072" w14:textId="77777777" w:rsidR="00D274B1" w:rsidRPr="00B240A2" w:rsidRDefault="00D274B1" w:rsidP="00997216">
            <w:pPr>
              <w:jc w:val="both"/>
              <w:rPr>
                <w:rFonts w:ascii="Book Antiqua" w:hAnsi="Book Antiqua" w:cs="Arial"/>
                <w:b/>
                <w:bCs/>
                <w:lang w:val="fr-FR"/>
              </w:rPr>
            </w:pPr>
            <w:r w:rsidRPr="00B240A2">
              <w:rPr>
                <w:rFonts w:ascii="Book Antiqua" w:hAnsi="Book Antiqua" w:cs="Arial"/>
                <w:b/>
                <w:bCs/>
                <w:lang w:val="fr-FR"/>
              </w:rPr>
              <w:t>Déblais réutilisables en corps de chaussée</w:t>
            </w:r>
          </w:p>
        </w:tc>
        <w:tc>
          <w:tcPr>
            <w:tcW w:w="5524" w:type="dxa"/>
          </w:tcPr>
          <w:p w14:paraId="6C6A901C" w14:textId="77777777" w:rsidR="00D274B1" w:rsidRPr="000D527D" w:rsidRDefault="00951403" w:rsidP="00997216">
            <w:pPr>
              <w:ind w:left="179"/>
              <w:jc w:val="both"/>
              <w:rPr>
                <w:rFonts w:ascii="Book Antiqua" w:hAnsi="Book Antiqua" w:cs="Arial"/>
                <w:b/>
                <w:bCs/>
              </w:rPr>
            </w:pPr>
            <w:r w:rsidRPr="000D527D">
              <w:rPr>
                <w:rFonts w:ascii="Book Antiqua" w:hAnsi="Book Antiqua" w:cs="Arial"/>
                <w:b/>
                <w:bCs/>
              </w:rPr>
              <w:t xml:space="preserve">This category is made up with materials </w:t>
            </w:r>
            <w:proofErr w:type="gramStart"/>
            <w:r w:rsidRPr="000D527D">
              <w:rPr>
                <w:rFonts w:ascii="Book Antiqua" w:hAnsi="Book Antiqua" w:cs="Arial"/>
                <w:b/>
                <w:bCs/>
              </w:rPr>
              <w:t xml:space="preserve">with  </w:t>
            </w:r>
            <w:r w:rsidR="00D274B1" w:rsidRPr="000D527D">
              <w:rPr>
                <w:rFonts w:ascii="Book Antiqua" w:hAnsi="Book Antiqua" w:cs="Arial"/>
                <w:b/>
                <w:bCs/>
              </w:rPr>
              <w:t>Ip</w:t>
            </w:r>
            <w:proofErr w:type="gramEnd"/>
            <w:r w:rsidR="00D274B1" w:rsidRPr="000D527D">
              <w:rPr>
                <w:rFonts w:ascii="Book Antiqua" w:hAnsi="Book Antiqua" w:cs="Arial"/>
                <w:b/>
                <w:bCs/>
              </w:rPr>
              <w:t xml:space="preserve">&lt; 35 et </w:t>
            </w:r>
            <w:proofErr w:type="gramStart"/>
            <w:r w:rsidR="00D274B1" w:rsidRPr="000D527D">
              <w:rPr>
                <w:rFonts w:ascii="Book Antiqua" w:hAnsi="Book Antiqua" w:cs="Arial"/>
                <w:b/>
                <w:bCs/>
              </w:rPr>
              <w:t>un  CBR</w:t>
            </w:r>
            <w:proofErr w:type="gramEnd"/>
            <w:r w:rsidR="00D274B1" w:rsidRPr="000D527D">
              <w:rPr>
                <w:rFonts w:ascii="Book Antiqua" w:hAnsi="Book Antiqua" w:cs="Arial"/>
                <w:b/>
                <w:bCs/>
              </w:rPr>
              <w:t xml:space="preserve"> &lt; 40 (fo</w:t>
            </w:r>
            <w:r w:rsidRPr="000D527D">
              <w:rPr>
                <w:rFonts w:ascii="Book Antiqua" w:hAnsi="Book Antiqua" w:cs="Arial"/>
                <w:b/>
                <w:bCs/>
              </w:rPr>
              <w:t>u</w:t>
            </w:r>
            <w:r w:rsidR="00D274B1" w:rsidRPr="000D527D">
              <w:rPr>
                <w:rFonts w:ascii="Book Antiqua" w:hAnsi="Book Antiqua" w:cs="Arial"/>
                <w:b/>
                <w:bCs/>
              </w:rPr>
              <w:t>ndation)</w:t>
            </w:r>
          </w:p>
        </w:tc>
      </w:tr>
      <w:tr w:rsidR="00D274B1" w:rsidRPr="000D527D" w14:paraId="15C29E69" w14:textId="77777777" w:rsidTr="00D274B1">
        <w:tc>
          <w:tcPr>
            <w:tcW w:w="3966" w:type="dxa"/>
          </w:tcPr>
          <w:p w14:paraId="37C78562" w14:textId="77777777" w:rsidR="00D274B1" w:rsidRPr="000D527D" w:rsidRDefault="00D274B1" w:rsidP="00997216">
            <w:pPr>
              <w:jc w:val="both"/>
              <w:rPr>
                <w:rFonts w:ascii="Book Antiqua" w:hAnsi="Book Antiqua" w:cs="Arial"/>
                <w:b/>
                <w:bCs/>
              </w:rPr>
            </w:pPr>
            <w:r w:rsidRPr="000D527D">
              <w:rPr>
                <w:rFonts w:ascii="Book Antiqua" w:hAnsi="Book Antiqua" w:cs="Arial"/>
                <w:b/>
                <w:bCs/>
              </w:rPr>
              <w:t>5</w:t>
            </w:r>
            <w:proofErr w:type="gramStart"/>
            <w:r w:rsidR="00951403" w:rsidRPr="000D527D">
              <w:rPr>
                <w:rFonts w:ascii="Book Antiqua" w:hAnsi="Book Antiqua" w:cs="Arial"/>
                <w:b/>
                <w:bCs/>
                <w:vertAlign w:val="superscript"/>
              </w:rPr>
              <w:t>th</w:t>
            </w:r>
            <w:r w:rsidR="00951403" w:rsidRPr="000D527D">
              <w:rPr>
                <w:rFonts w:ascii="Book Antiqua" w:hAnsi="Book Antiqua" w:cs="Arial"/>
                <w:b/>
                <w:bCs/>
              </w:rPr>
              <w:t>catégory</w:t>
            </w:r>
            <w:r w:rsidRPr="000D527D">
              <w:rPr>
                <w:rFonts w:ascii="Book Antiqua" w:hAnsi="Book Antiqua" w:cs="Arial"/>
                <w:b/>
                <w:bCs/>
              </w:rPr>
              <w:t> :</w:t>
            </w:r>
            <w:proofErr w:type="gramEnd"/>
          </w:p>
          <w:p w14:paraId="7C54DD5C" w14:textId="77777777" w:rsidR="00D274B1" w:rsidRPr="000D527D" w:rsidRDefault="00951403" w:rsidP="00997216">
            <w:pPr>
              <w:jc w:val="both"/>
              <w:rPr>
                <w:rFonts w:ascii="Book Antiqua" w:hAnsi="Book Antiqua" w:cs="Arial"/>
                <w:b/>
                <w:bCs/>
              </w:rPr>
            </w:pPr>
            <w:r w:rsidRPr="000D527D">
              <w:rPr>
                <w:rFonts w:ascii="Book Antiqua" w:hAnsi="Book Antiqua" w:cs="Arial"/>
                <w:b/>
                <w:bCs/>
              </w:rPr>
              <w:t>Cut on rocky soil</w:t>
            </w:r>
          </w:p>
        </w:tc>
        <w:tc>
          <w:tcPr>
            <w:tcW w:w="5524" w:type="dxa"/>
          </w:tcPr>
          <w:p w14:paraId="5EBD0DAD" w14:textId="77777777" w:rsidR="00D274B1" w:rsidRPr="000D527D" w:rsidRDefault="00951403" w:rsidP="00997216">
            <w:pPr>
              <w:ind w:left="179" w:firstLine="32"/>
              <w:jc w:val="both"/>
              <w:rPr>
                <w:rFonts w:ascii="Book Antiqua" w:hAnsi="Book Antiqua" w:cs="Arial"/>
                <w:b/>
                <w:bCs/>
              </w:rPr>
            </w:pPr>
            <w:r w:rsidRPr="000D527D">
              <w:rPr>
                <w:rFonts w:ascii="Book Antiqua" w:hAnsi="Book Antiqua" w:cs="Arial"/>
                <w:b/>
                <w:bCs/>
              </w:rPr>
              <w:t xml:space="preserve">This category is made using a tractor of </w:t>
            </w:r>
            <w:r w:rsidR="00D274B1" w:rsidRPr="000D527D">
              <w:rPr>
                <w:rFonts w:ascii="Book Antiqua" w:hAnsi="Book Antiqua" w:cs="Arial"/>
                <w:b/>
                <w:bCs/>
              </w:rPr>
              <w:t>270CV.</w:t>
            </w:r>
          </w:p>
        </w:tc>
      </w:tr>
    </w:tbl>
    <w:p w14:paraId="6643DF95" w14:textId="77777777" w:rsidR="00D274B1" w:rsidRPr="000D527D" w:rsidRDefault="00D274B1" w:rsidP="00997216">
      <w:pPr>
        <w:jc w:val="both"/>
        <w:rPr>
          <w:rFonts w:ascii="Book Antiqua" w:hAnsi="Book Antiqua" w:cs="Arial"/>
          <w:b/>
          <w:bCs/>
        </w:rPr>
      </w:pPr>
    </w:p>
    <w:p w14:paraId="54E5553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Note:</w:t>
      </w:r>
    </w:p>
    <w:p w14:paraId="7D03AD2B" w14:textId="297114AA"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Co-contractor may only excavate rocky terrain with the prior consent of the </w:t>
      </w:r>
      <w:r w:rsidR="00801548">
        <w:rPr>
          <w:rFonts w:ascii="Book Antiqua" w:hAnsi="Book Antiqua" w:cs="Arial"/>
          <w:b/>
          <w:bCs/>
        </w:rPr>
        <w:t>Contract Engineer</w:t>
      </w:r>
      <w:r w:rsidRPr="000D527D">
        <w:rPr>
          <w:rFonts w:ascii="Book Antiqua" w:hAnsi="Book Antiqua" w:cs="Arial"/>
          <w:b/>
          <w:bCs/>
        </w:rPr>
        <w:t xml:space="preserve">. The </w:t>
      </w:r>
      <w:r w:rsidR="008176D6" w:rsidRPr="000D527D">
        <w:rPr>
          <w:rFonts w:ascii="Book Antiqua" w:hAnsi="Book Antiqua" w:cs="Arial"/>
          <w:b/>
          <w:bCs/>
        </w:rPr>
        <w:t>neighbouring</w:t>
      </w:r>
      <w:r w:rsidRPr="000D527D">
        <w:rPr>
          <w:rFonts w:ascii="Book Antiqua" w:hAnsi="Book Antiqua" w:cs="Arial"/>
          <w:b/>
          <w:bCs/>
        </w:rPr>
        <w:t xml:space="preserve"> unconsolidated land will then be sufficiently cleared to allow a precise assessment of the volumes of rock cuttings to be taken into account. A contradictory attachment must be drawn up before any start of execution.</w:t>
      </w:r>
    </w:p>
    <w:p w14:paraId="11174AA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59892A8" w14:textId="088F6485"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B3</w:t>
      </w:r>
      <w:r w:rsidR="00E56792">
        <w:rPr>
          <w:rFonts w:ascii="Book Antiqua" w:hAnsi="Book Antiqua" w:cs="Arial"/>
          <w:b/>
          <w:bCs/>
        </w:rPr>
        <w:t>13</w:t>
      </w:r>
      <w:r w:rsidRPr="000D527D">
        <w:rPr>
          <w:rFonts w:ascii="Book Antiqua" w:hAnsi="Book Antiqua" w:cs="Arial"/>
          <w:b/>
          <w:bCs/>
        </w:rPr>
        <w:t>.3 - Execution method of cuttings</w:t>
      </w:r>
    </w:p>
    <w:p w14:paraId="093F1FA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5AD533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Excavation in soft ground</w:t>
      </w:r>
    </w:p>
    <w:p w14:paraId="755DEB6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excavations in soft ground corresponding to the first four categories designated above will be carried out using mechanical devices. They will be sorted and deposited near their place of reuse or evacuated to the landfill if they are not reusable. Compaction of the form must be carried out so as to obtain, over a thickness of 30 cm, a density equal to 95% of the O.P.M.</w:t>
      </w:r>
    </w:p>
    <w:p w14:paraId="2F1D7FE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9C08987" w14:textId="191CC3B3"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If purges are necessary, the excavations will be carried out to the depth fixed by the </w:t>
      </w:r>
      <w:r w:rsidR="00801548">
        <w:rPr>
          <w:rFonts w:ascii="Book Antiqua" w:hAnsi="Book Antiqua" w:cs="Arial"/>
          <w:b/>
          <w:bCs/>
        </w:rPr>
        <w:t>Contract Engineer</w:t>
      </w:r>
      <w:r w:rsidRPr="000D527D">
        <w:rPr>
          <w:rFonts w:ascii="Book Antiqua" w:hAnsi="Book Antiqua" w:cs="Arial"/>
          <w:b/>
          <w:bCs/>
        </w:rPr>
        <w:t>. The theoretical dimension of the cuttings will be made up by adding good soil which will be put in place as described in article B326 below for the embankments.</w:t>
      </w:r>
    </w:p>
    <w:p w14:paraId="0A68B3E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DCA265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Excavation in rocky terrain</w:t>
      </w:r>
    </w:p>
    <w:p w14:paraId="7F2DC2C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Close to the buildings, the excavation in rocky terrain will be carried out with a pneumatic hammer. The theoretical side slope will be caught up by adding fine rock cuttings.</w:t>
      </w:r>
    </w:p>
    <w:p w14:paraId="1995365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C5355F2" w14:textId="3A08139B"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B3</w:t>
      </w:r>
      <w:r w:rsidR="00E56792">
        <w:rPr>
          <w:rFonts w:ascii="Book Antiqua" w:hAnsi="Book Antiqua" w:cs="Arial"/>
          <w:b/>
          <w:bCs/>
        </w:rPr>
        <w:t>14</w:t>
      </w:r>
      <w:r w:rsidRPr="000D527D">
        <w:rPr>
          <w:rFonts w:ascii="Book Antiqua" w:hAnsi="Book Antiqua" w:cs="Arial"/>
          <w:b/>
          <w:bCs/>
        </w:rPr>
        <w:t>- BORROW PIT</w:t>
      </w:r>
    </w:p>
    <w:p w14:paraId="7414D551" w14:textId="45F4BAA8"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In the only case where the Co-contractor would be obliged to resort to borrowing materials, due to a lack of reusable cuttings as backfill, the exploitation of quarries and borrow pits can only begin after written authorization. of the Master of Work. This authorization may be withdrawn at any time if the </w:t>
      </w:r>
      <w:r w:rsidR="00801548">
        <w:rPr>
          <w:rFonts w:ascii="Book Antiqua" w:hAnsi="Book Antiqua" w:cs="Arial"/>
          <w:b/>
          <w:bCs/>
        </w:rPr>
        <w:t>Contract Engineer</w:t>
      </w:r>
      <w:r w:rsidRPr="000D527D">
        <w:rPr>
          <w:rFonts w:ascii="Book Antiqua" w:hAnsi="Book Antiqua" w:cs="Arial"/>
          <w:b/>
          <w:bCs/>
        </w:rPr>
        <w:t xml:space="preserve"> considers that the exploited deposit no longer yields materials of satisfactory quality.</w:t>
      </w:r>
    </w:p>
    <w:p w14:paraId="5E486B4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B4951F3" w14:textId="7EA7E5AE"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lastRenderedPageBreak/>
        <w:t xml:space="preserve">The Co-contractor may not claim any compensation on this account. It is specified that, if the careers and loans prove to be insufficient or if the quality of the materials is such that the </w:t>
      </w:r>
      <w:r w:rsidR="00801548">
        <w:rPr>
          <w:rFonts w:ascii="Book Antiqua" w:hAnsi="Book Antiqua" w:cs="Arial"/>
          <w:b/>
          <w:bCs/>
        </w:rPr>
        <w:t>Contract Engineer</w:t>
      </w:r>
      <w:r w:rsidRPr="000D527D">
        <w:rPr>
          <w:rFonts w:ascii="Book Antiqua" w:hAnsi="Book Antiqua" w:cs="Arial"/>
          <w:b/>
          <w:bCs/>
        </w:rPr>
        <w:t xml:space="preserve"> has to refuse them, the Co-contractor will do his business to find new careers.</w:t>
      </w:r>
    </w:p>
    <w:p w14:paraId="66D99D1C" w14:textId="034CC78E"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materials from these new quarries will be subject to the approval of the </w:t>
      </w:r>
      <w:r w:rsidR="00801548">
        <w:rPr>
          <w:rFonts w:ascii="Book Antiqua" w:hAnsi="Book Antiqua" w:cs="Arial"/>
          <w:b/>
          <w:bCs/>
        </w:rPr>
        <w:t>Contract Engineer</w:t>
      </w:r>
      <w:r w:rsidRPr="000D527D">
        <w:rPr>
          <w:rFonts w:ascii="Book Antiqua" w:hAnsi="Book Antiqua" w:cs="Arial"/>
          <w:b/>
          <w:bCs/>
        </w:rPr>
        <w:t xml:space="preserve"> in the event of non-acceptance, the Co-contractor will be required to resume the search for quarries or deposits of materials meeting the requirements set and the necessary quantities.</w:t>
      </w:r>
    </w:p>
    <w:p w14:paraId="456D201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Co-contractor will bear all the operating costs of the borrow pits and quarries and in particular:</w:t>
      </w:r>
    </w:p>
    <w:p w14:paraId="067552A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the opening and development of access tracks;</w:t>
      </w:r>
    </w:p>
    <w:p w14:paraId="5DEF7B0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clearing and deforestation, removal of plant soil or unwanted cover materials and their storage outside the limits of the loan;</w:t>
      </w:r>
    </w:p>
    <w:p w14:paraId="47505AA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restoration of the site after quarry operation.</w:t>
      </w:r>
    </w:p>
    <w:p w14:paraId="70B32DC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drainage of the borrow rooms must be done efficiently.</w:t>
      </w:r>
    </w:p>
    <w:p w14:paraId="24EF4AF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All measures must be taken so that runoff water can flow normally outside the limits of the borrow areas.</w:t>
      </w:r>
    </w:p>
    <w:p w14:paraId="0B1A9C8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6F48C04" w14:textId="40722FEC"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3</w:t>
      </w:r>
      <w:r w:rsidR="00AB2068">
        <w:rPr>
          <w:rFonts w:ascii="Book Antiqua" w:hAnsi="Book Antiqua" w:cs="Arial"/>
          <w:b/>
          <w:bCs/>
        </w:rPr>
        <w:t>15</w:t>
      </w:r>
      <w:r w:rsidRPr="000D527D">
        <w:rPr>
          <w:rFonts w:ascii="Book Antiqua" w:hAnsi="Book Antiqua" w:cs="Arial"/>
          <w:b/>
          <w:bCs/>
        </w:rPr>
        <w:t xml:space="preserve"> - REQUIREMENTS APPLICABLE TO FILL</w:t>
      </w:r>
    </w:p>
    <w:p w14:paraId="3EAC312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EE735E8" w14:textId="19956D50"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 3</w:t>
      </w:r>
      <w:r w:rsidR="00AB2068">
        <w:rPr>
          <w:rFonts w:ascii="Book Antiqua" w:hAnsi="Book Antiqua" w:cs="Arial"/>
          <w:b/>
          <w:bCs/>
        </w:rPr>
        <w:t>15</w:t>
      </w:r>
      <w:r w:rsidRPr="000D527D">
        <w:rPr>
          <w:rFonts w:ascii="Book Antiqua" w:hAnsi="Book Antiqua" w:cs="Arial"/>
          <w:b/>
          <w:bCs/>
        </w:rPr>
        <w:t>.1 - Different categories of backfill</w:t>
      </w:r>
    </w:p>
    <w:p w14:paraId="370BE5B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E786EA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Embankments are classified into four categories:</w:t>
      </w:r>
    </w:p>
    <w:tbl>
      <w:tblPr>
        <w:tblpPr w:leftFromText="180" w:rightFromText="180" w:vertAnchor="text" w:horzAnchor="margin" w:tblpY="197"/>
        <w:tblW w:w="10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8268"/>
      </w:tblGrid>
      <w:tr w:rsidR="00B278E3" w:rsidRPr="000D527D" w14:paraId="3314931D" w14:textId="77777777" w:rsidTr="00B278E3">
        <w:tc>
          <w:tcPr>
            <w:tcW w:w="1985" w:type="dxa"/>
          </w:tcPr>
          <w:p w14:paraId="67FCC4EE" w14:textId="77777777" w:rsidR="00B278E3" w:rsidRPr="000D527D" w:rsidRDefault="00B278E3" w:rsidP="00B278E3">
            <w:pPr>
              <w:ind w:left="142"/>
              <w:jc w:val="both"/>
              <w:rPr>
                <w:rFonts w:ascii="Book Antiqua" w:hAnsi="Book Antiqua" w:cs="Arial"/>
                <w:b/>
                <w:bCs/>
              </w:rPr>
            </w:pPr>
            <w:r w:rsidRPr="000D527D">
              <w:rPr>
                <w:rFonts w:ascii="Book Antiqua" w:hAnsi="Book Antiqua" w:cs="Arial"/>
                <w:b/>
                <w:bCs/>
              </w:rPr>
              <w:t xml:space="preserve">- Category </w:t>
            </w:r>
            <w:proofErr w:type="gramStart"/>
            <w:r w:rsidRPr="000D527D">
              <w:rPr>
                <w:rFonts w:ascii="Book Antiqua" w:hAnsi="Book Antiqua" w:cs="Arial"/>
                <w:b/>
                <w:bCs/>
              </w:rPr>
              <w:t>1 :</w:t>
            </w:r>
            <w:proofErr w:type="gramEnd"/>
          </w:p>
        </w:tc>
        <w:tc>
          <w:tcPr>
            <w:tcW w:w="8268" w:type="dxa"/>
          </w:tcPr>
          <w:p w14:paraId="671BDDB0" w14:textId="77777777" w:rsidR="00B278E3" w:rsidRPr="000D527D" w:rsidRDefault="00B278E3" w:rsidP="00B278E3">
            <w:pPr>
              <w:jc w:val="both"/>
              <w:rPr>
                <w:rFonts w:ascii="Book Antiqua" w:hAnsi="Book Antiqua" w:cs="Arial"/>
                <w:b/>
                <w:bCs/>
              </w:rPr>
            </w:pPr>
            <w:r w:rsidRPr="000D527D">
              <w:rPr>
                <w:rFonts w:ascii="Book Antiqua" w:hAnsi="Book Antiqua" w:cs="Arial"/>
                <w:b/>
                <w:bCs/>
              </w:rPr>
              <w:t>Compacted fill (IP &lt; 40 et CBR &gt; 10)</w:t>
            </w:r>
          </w:p>
        </w:tc>
      </w:tr>
      <w:tr w:rsidR="00B278E3" w:rsidRPr="000D527D" w14:paraId="48C08DB1" w14:textId="77777777" w:rsidTr="00B278E3">
        <w:tc>
          <w:tcPr>
            <w:tcW w:w="1985" w:type="dxa"/>
          </w:tcPr>
          <w:p w14:paraId="375C81C6" w14:textId="77777777" w:rsidR="00B278E3" w:rsidRPr="000D527D" w:rsidRDefault="00B278E3" w:rsidP="00B278E3">
            <w:pPr>
              <w:ind w:left="142" w:hanging="1"/>
              <w:jc w:val="both"/>
              <w:rPr>
                <w:rFonts w:ascii="Book Antiqua" w:hAnsi="Book Antiqua" w:cs="Arial"/>
                <w:b/>
                <w:bCs/>
              </w:rPr>
            </w:pPr>
            <w:r w:rsidRPr="000D527D">
              <w:rPr>
                <w:rFonts w:ascii="Book Antiqua" w:hAnsi="Book Antiqua" w:cs="Arial"/>
                <w:b/>
                <w:bCs/>
              </w:rPr>
              <w:t xml:space="preserve">- Category </w:t>
            </w:r>
            <w:proofErr w:type="gramStart"/>
            <w:r w:rsidRPr="000D527D">
              <w:rPr>
                <w:rFonts w:ascii="Book Antiqua" w:hAnsi="Book Antiqua" w:cs="Arial"/>
                <w:b/>
                <w:bCs/>
              </w:rPr>
              <w:t>2 :</w:t>
            </w:r>
            <w:proofErr w:type="gramEnd"/>
          </w:p>
        </w:tc>
        <w:tc>
          <w:tcPr>
            <w:tcW w:w="8268" w:type="dxa"/>
          </w:tcPr>
          <w:p w14:paraId="72EB5248" w14:textId="77777777" w:rsidR="00B278E3" w:rsidRPr="000D527D" w:rsidRDefault="00B278E3" w:rsidP="00B278E3">
            <w:pPr>
              <w:jc w:val="both"/>
              <w:rPr>
                <w:rFonts w:ascii="Book Antiqua" w:hAnsi="Book Antiqua" w:cs="Arial"/>
                <w:b/>
                <w:bCs/>
              </w:rPr>
            </w:pPr>
            <w:r w:rsidRPr="000D527D">
              <w:rPr>
                <w:rFonts w:ascii="Book Antiqua" w:hAnsi="Book Antiqua" w:cs="Arial"/>
                <w:b/>
                <w:bCs/>
              </w:rPr>
              <w:t xml:space="preserve">Fill in swampy areas (IP &lt; 40 et CBR &gt; 10)  </w:t>
            </w:r>
          </w:p>
        </w:tc>
      </w:tr>
      <w:tr w:rsidR="00B278E3" w:rsidRPr="000D527D" w14:paraId="04B0F323" w14:textId="77777777" w:rsidTr="00B278E3">
        <w:tc>
          <w:tcPr>
            <w:tcW w:w="1985" w:type="dxa"/>
          </w:tcPr>
          <w:p w14:paraId="1E088AC2" w14:textId="77777777" w:rsidR="00B278E3" w:rsidRPr="000D527D" w:rsidRDefault="00B278E3" w:rsidP="00B278E3">
            <w:pPr>
              <w:ind w:left="142"/>
              <w:jc w:val="both"/>
              <w:rPr>
                <w:rFonts w:ascii="Book Antiqua" w:hAnsi="Book Antiqua" w:cs="Arial"/>
                <w:b/>
                <w:bCs/>
              </w:rPr>
            </w:pPr>
            <w:r w:rsidRPr="000D527D">
              <w:rPr>
                <w:rFonts w:ascii="Book Antiqua" w:hAnsi="Book Antiqua" w:cs="Arial"/>
                <w:b/>
                <w:bCs/>
              </w:rPr>
              <w:t xml:space="preserve">- Category </w:t>
            </w:r>
            <w:proofErr w:type="gramStart"/>
            <w:r w:rsidRPr="000D527D">
              <w:rPr>
                <w:rFonts w:ascii="Book Antiqua" w:hAnsi="Book Antiqua" w:cs="Arial"/>
                <w:b/>
                <w:bCs/>
              </w:rPr>
              <w:t>3 :</w:t>
            </w:r>
            <w:proofErr w:type="gramEnd"/>
          </w:p>
        </w:tc>
        <w:tc>
          <w:tcPr>
            <w:tcW w:w="8268" w:type="dxa"/>
          </w:tcPr>
          <w:p w14:paraId="48BFE495" w14:textId="77777777" w:rsidR="00B278E3" w:rsidRPr="000D527D" w:rsidRDefault="00B278E3" w:rsidP="00B278E3">
            <w:pPr>
              <w:jc w:val="both"/>
              <w:rPr>
                <w:rFonts w:ascii="Book Antiqua" w:hAnsi="Book Antiqua" w:cs="Arial"/>
                <w:b/>
                <w:bCs/>
              </w:rPr>
            </w:pPr>
            <w:r w:rsidRPr="000D527D">
              <w:rPr>
                <w:rFonts w:ascii="Book Antiqua" w:hAnsi="Book Antiqua" w:cs="Arial"/>
                <w:b/>
                <w:bCs/>
              </w:rPr>
              <w:t>Fill for platform (IP &lt; 40 et CBR &gt; 15)</w:t>
            </w:r>
          </w:p>
        </w:tc>
      </w:tr>
      <w:tr w:rsidR="00B278E3" w:rsidRPr="009A0771" w14:paraId="698DFD4B" w14:textId="77777777" w:rsidTr="00B278E3">
        <w:tc>
          <w:tcPr>
            <w:tcW w:w="1985" w:type="dxa"/>
          </w:tcPr>
          <w:p w14:paraId="136C3260" w14:textId="77777777" w:rsidR="00B278E3" w:rsidRPr="000D527D" w:rsidRDefault="00B278E3" w:rsidP="00B278E3">
            <w:pPr>
              <w:ind w:left="142"/>
              <w:jc w:val="both"/>
              <w:rPr>
                <w:rFonts w:ascii="Book Antiqua" w:hAnsi="Book Antiqua" w:cs="Arial"/>
                <w:b/>
                <w:bCs/>
              </w:rPr>
            </w:pPr>
            <w:r w:rsidRPr="000D527D">
              <w:rPr>
                <w:rFonts w:ascii="Book Antiqua" w:hAnsi="Book Antiqua" w:cs="Arial"/>
                <w:b/>
                <w:bCs/>
              </w:rPr>
              <w:t xml:space="preserve">- Category </w:t>
            </w:r>
            <w:proofErr w:type="gramStart"/>
            <w:r w:rsidRPr="000D527D">
              <w:rPr>
                <w:rFonts w:ascii="Book Antiqua" w:hAnsi="Book Antiqua" w:cs="Arial"/>
                <w:b/>
                <w:bCs/>
              </w:rPr>
              <w:t>4 :</w:t>
            </w:r>
            <w:proofErr w:type="gramEnd"/>
          </w:p>
        </w:tc>
        <w:tc>
          <w:tcPr>
            <w:tcW w:w="8268" w:type="dxa"/>
          </w:tcPr>
          <w:p w14:paraId="38D54A3E" w14:textId="77777777" w:rsidR="00B278E3" w:rsidRPr="00B240A2" w:rsidRDefault="00B278E3" w:rsidP="00B278E3">
            <w:pPr>
              <w:jc w:val="both"/>
              <w:rPr>
                <w:rFonts w:ascii="Book Antiqua" w:hAnsi="Book Antiqua" w:cs="Arial"/>
                <w:b/>
                <w:bCs/>
                <w:lang w:val="fr-FR"/>
              </w:rPr>
            </w:pPr>
            <w:r w:rsidRPr="00B240A2">
              <w:rPr>
                <w:rFonts w:ascii="Book Antiqua" w:hAnsi="Book Antiqua" w:cs="Arial"/>
                <w:b/>
                <w:bCs/>
                <w:lang w:val="fr-FR"/>
              </w:rPr>
              <w:t>Remblais mis en dépôt (IP &gt; 40 et CBR &lt; 5).</w:t>
            </w:r>
          </w:p>
        </w:tc>
      </w:tr>
    </w:tbl>
    <w:p w14:paraId="4D38E576" w14:textId="77777777" w:rsidR="00D274B1" w:rsidRPr="00B240A2" w:rsidRDefault="00D274B1" w:rsidP="00997216">
      <w:pPr>
        <w:jc w:val="both"/>
        <w:rPr>
          <w:rFonts w:ascii="Book Antiqua" w:hAnsi="Book Antiqua" w:cs="Arial"/>
          <w:b/>
          <w:bCs/>
          <w:lang w:val="fr-FR"/>
        </w:rPr>
      </w:pPr>
    </w:p>
    <w:p w14:paraId="029B6F98" w14:textId="58CE3BC0" w:rsidR="00D274B1" w:rsidRPr="000D527D" w:rsidRDefault="00D274B1" w:rsidP="00997216">
      <w:pPr>
        <w:pStyle w:val="HTMLPreformatted"/>
        <w:jc w:val="both"/>
        <w:rPr>
          <w:rFonts w:ascii="Book Antiqua" w:hAnsi="Book Antiqua" w:cs="Arial"/>
          <w:b/>
          <w:bCs/>
          <w:sz w:val="24"/>
          <w:szCs w:val="24"/>
          <w:lang w:val="en-GB"/>
        </w:rPr>
      </w:pPr>
      <w:r w:rsidRPr="000D527D">
        <w:rPr>
          <w:rFonts w:ascii="Book Antiqua" w:hAnsi="Book Antiqua" w:cs="Arial"/>
          <w:b/>
          <w:bCs/>
          <w:sz w:val="24"/>
          <w:szCs w:val="24"/>
          <w:lang w:val="en-GB" w:eastAsia="en-US"/>
        </w:rPr>
        <w:t>B 3</w:t>
      </w:r>
      <w:r w:rsidR="00AB2068">
        <w:rPr>
          <w:rFonts w:ascii="Book Antiqua" w:hAnsi="Book Antiqua" w:cs="Arial"/>
          <w:b/>
          <w:bCs/>
          <w:sz w:val="24"/>
          <w:szCs w:val="24"/>
          <w:lang w:val="en-GB" w:eastAsia="en-US"/>
        </w:rPr>
        <w:t>15</w:t>
      </w:r>
      <w:r w:rsidRPr="000D527D">
        <w:rPr>
          <w:rFonts w:ascii="Book Antiqua" w:hAnsi="Book Antiqua" w:cs="Arial"/>
          <w:b/>
          <w:bCs/>
          <w:sz w:val="24"/>
          <w:szCs w:val="24"/>
          <w:lang w:val="en-GB" w:eastAsia="en-US"/>
        </w:rPr>
        <w:t xml:space="preserve">.2 - Origin of </w:t>
      </w:r>
      <w:r w:rsidR="008176D6" w:rsidRPr="000D527D">
        <w:rPr>
          <w:rFonts w:ascii="Book Antiqua" w:hAnsi="Book Antiqua" w:cs="Arial"/>
          <w:b/>
          <w:bCs/>
          <w:sz w:val="24"/>
          <w:szCs w:val="24"/>
          <w:lang w:val="en-GB" w:eastAsia="en-US"/>
        </w:rPr>
        <w:t>Materials</w:t>
      </w:r>
    </w:p>
    <w:p w14:paraId="2014C6B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818A35D" w14:textId="41D0FA7F"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materials used in the constitution of the backfill will come either from the excavations or from the quarries or from the borrow pits proposed by the Co-contractor and approved by the </w:t>
      </w:r>
      <w:r w:rsidR="00801548">
        <w:rPr>
          <w:rFonts w:ascii="Book Antiqua" w:hAnsi="Book Antiqua" w:cs="Arial"/>
          <w:b/>
          <w:bCs/>
        </w:rPr>
        <w:t>Contract Engineer</w:t>
      </w:r>
      <w:r w:rsidRPr="000D527D">
        <w:rPr>
          <w:rFonts w:ascii="Book Antiqua" w:hAnsi="Book Antiqua" w:cs="Arial"/>
          <w:b/>
          <w:bCs/>
        </w:rPr>
        <w:t>.</w:t>
      </w:r>
    </w:p>
    <w:p w14:paraId="444016C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9B7A584" w14:textId="2A09697E"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 3</w:t>
      </w:r>
      <w:r w:rsidR="00AB2068">
        <w:rPr>
          <w:rFonts w:ascii="Book Antiqua" w:hAnsi="Book Antiqua" w:cs="Arial"/>
          <w:b/>
          <w:bCs/>
        </w:rPr>
        <w:t>15</w:t>
      </w:r>
      <w:r w:rsidRPr="000D527D">
        <w:rPr>
          <w:rFonts w:ascii="Book Antiqua" w:hAnsi="Book Antiqua" w:cs="Arial"/>
          <w:b/>
          <w:bCs/>
        </w:rPr>
        <w:t>.3 - Preparation of the platform under fills</w:t>
      </w:r>
    </w:p>
    <w:p w14:paraId="45559A2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006FAC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additional compaction preparation is carried out, if necessary, over the entire width of the embankment right-of-way.</w:t>
      </w:r>
    </w:p>
    <w:p w14:paraId="26CE368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00F657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Compaction will be carried out so as to obtain a dry density of the compacted soil at least equal to 90% of the dry density of the Optimum Proctor modified over a thickness of at least 25 cm.</w:t>
      </w:r>
    </w:p>
    <w:p w14:paraId="79B3533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F8CB43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Under the embankments, picking and </w:t>
      </w:r>
      <w:r w:rsidR="00C54442" w:rsidRPr="000D527D">
        <w:rPr>
          <w:rFonts w:ascii="Book Antiqua" w:hAnsi="Book Antiqua" w:cs="Arial"/>
          <w:b/>
          <w:bCs/>
        </w:rPr>
        <w:t>ploughing</w:t>
      </w:r>
      <w:r w:rsidRPr="000D527D">
        <w:rPr>
          <w:rFonts w:ascii="Book Antiqua" w:hAnsi="Book Antiqua" w:cs="Arial"/>
          <w:b/>
          <w:bCs/>
        </w:rPr>
        <w:t xml:space="preserve"> over a maximum thickness of 0.10 m will be compulsory as soon as the transverse slope of the land is greater than 10%. If this slope exceeds 20%, it would be practiced rigging steps arranged in accordance with the opinion of the Inspection Engineer.</w:t>
      </w:r>
    </w:p>
    <w:p w14:paraId="03EB257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F08D43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Preparation of land under backfill will be received before backfilling. In the event of water coming under the influence of the embankments, the Co-contractor will carry out any necessary drains; the method of execution and the type of drains to be used will be subject to the approval of the Inspection Engineer.</w:t>
      </w:r>
    </w:p>
    <w:p w14:paraId="66811AE1" w14:textId="77777777" w:rsidR="00B278E3" w:rsidRDefault="00B278E3" w:rsidP="00997216">
      <w:pPr>
        <w:pStyle w:val="HTMLPreformatted"/>
        <w:jc w:val="both"/>
        <w:rPr>
          <w:rFonts w:ascii="Book Antiqua" w:hAnsi="Book Antiqua" w:cs="Arial"/>
          <w:b/>
          <w:bCs/>
          <w:sz w:val="24"/>
          <w:szCs w:val="24"/>
          <w:lang w:val="en-GB" w:eastAsia="en-US"/>
        </w:rPr>
      </w:pPr>
    </w:p>
    <w:p w14:paraId="19BF6BCF" w14:textId="71CC6CF4" w:rsidR="00D274B1" w:rsidRPr="000D527D" w:rsidRDefault="00D274B1" w:rsidP="00997216">
      <w:pPr>
        <w:pStyle w:val="HTMLPreformatted"/>
        <w:jc w:val="both"/>
        <w:rPr>
          <w:rFonts w:ascii="Book Antiqua" w:hAnsi="Book Antiqua" w:cs="Arial"/>
          <w:b/>
          <w:bCs/>
          <w:sz w:val="24"/>
          <w:szCs w:val="24"/>
          <w:lang w:val="en-GB" w:eastAsia="en-US"/>
        </w:rPr>
      </w:pPr>
      <w:r w:rsidRPr="000D527D">
        <w:rPr>
          <w:rFonts w:ascii="Book Antiqua" w:hAnsi="Book Antiqua" w:cs="Arial"/>
          <w:b/>
          <w:bCs/>
          <w:sz w:val="24"/>
          <w:szCs w:val="24"/>
          <w:lang w:val="en-GB" w:eastAsia="en-US"/>
        </w:rPr>
        <w:t>B3</w:t>
      </w:r>
      <w:r w:rsidR="00AB2068">
        <w:rPr>
          <w:rFonts w:ascii="Book Antiqua" w:hAnsi="Book Antiqua" w:cs="Arial"/>
          <w:b/>
          <w:bCs/>
          <w:sz w:val="24"/>
          <w:szCs w:val="24"/>
          <w:lang w:val="en-GB" w:eastAsia="en-US"/>
        </w:rPr>
        <w:t>15</w:t>
      </w:r>
      <w:r w:rsidRPr="000D527D">
        <w:rPr>
          <w:rFonts w:ascii="Book Antiqua" w:hAnsi="Book Antiqua" w:cs="Arial"/>
          <w:b/>
          <w:bCs/>
          <w:sz w:val="24"/>
          <w:szCs w:val="24"/>
          <w:lang w:val="en-GB" w:eastAsia="en-US"/>
        </w:rPr>
        <w:t>.4 - Mode of execution of fills</w:t>
      </w:r>
    </w:p>
    <w:p w14:paraId="5F979E7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6A82DC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backfill in ordinary terrain must comply with the specifications of article B212.1. They will be </w:t>
      </w:r>
      <w:r w:rsidR="00164668" w:rsidRPr="000D527D">
        <w:rPr>
          <w:rFonts w:ascii="Book Antiqua" w:hAnsi="Book Antiqua" w:cs="Arial"/>
          <w:b/>
          <w:bCs/>
        </w:rPr>
        <w:t>levelled</w:t>
      </w:r>
      <w:r w:rsidRPr="000D527D">
        <w:rPr>
          <w:rFonts w:ascii="Book Antiqua" w:hAnsi="Book Antiqua" w:cs="Arial"/>
          <w:b/>
          <w:bCs/>
        </w:rPr>
        <w:t xml:space="preserve"> over their entire width for the execution of embankments (or by half if necessary), in layers having a slope of</w:t>
      </w:r>
    </w:p>
    <w:p w14:paraId="0CF000C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2%, on which the earthmoving and transport machines having been assigned to their execution will circulate in such a way as to exert on them a compression distributed as uniformly as possible.</w:t>
      </w:r>
    </w:p>
    <w:p w14:paraId="6E59DC6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86A4C8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materials will be used in layers of maximum thickness, measured after compaction, of 20 cm over the entire width of the backfill up to the dimensions provided by the plans and profiles.</w:t>
      </w:r>
    </w:p>
    <w:p w14:paraId="710634C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62475F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profile of the embankments will be obtained by the excess backfill method, the dressing must be careful so that neither shanks nor irregularities appear. The embankments must be compacted to 90% of the O.P.N. (Optimum Proctor Normal).</w:t>
      </w:r>
    </w:p>
    <w:p w14:paraId="0FCD4D8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2242FF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work must be carried out in such a way that after settling or compression, the profiles indicated are carried out to the tolerances fixed by article B 327 below.</w:t>
      </w:r>
    </w:p>
    <w:p w14:paraId="51514DE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727819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It is expressly specified that the earthworks will be restarted each time the degree of compaction required in article B328 of this C.P.T. could not be obtained. The materials will be used with a water content greater than 1% than the optimum content and with a tolerance of plus or minus 3%.</w:t>
      </w:r>
    </w:p>
    <w:p w14:paraId="01A29D4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6785B1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embankments will be protected against erosion until they are received.</w:t>
      </w:r>
    </w:p>
    <w:p w14:paraId="0B6D4548" w14:textId="77777777" w:rsidR="00B278E3" w:rsidRPr="000D527D" w:rsidRDefault="00B278E3"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CEB9510" w14:textId="2D44B4D3"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 3</w:t>
      </w:r>
      <w:r w:rsidR="00AB2068">
        <w:rPr>
          <w:rFonts w:ascii="Book Antiqua" w:hAnsi="Book Antiqua" w:cs="Arial"/>
          <w:b/>
          <w:bCs/>
        </w:rPr>
        <w:t>15</w:t>
      </w:r>
      <w:r w:rsidRPr="000D527D">
        <w:rPr>
          <w:rFonts w:ascii="Book Antiqua" w:hAnsi="Book Antiqua" w:cs="Arial"/>
          <w:b/>
          <w:bCs/>
        </w:rPr>
        <w:t>.5 - Tests on fill</w:t>
      </w:r>
    </w:p>
    <w:p w14:paraId="44C2332C" w14:textId="77777777" w:rsidR="00D274B1" w:rsidRPr="000D527D" w:rsidRDefault="00D274B1" w:rsidP="00997216">
      <w:pPr>
        <w:jc w:val="both"/>
        <w:rPr>
          <w:rFonts w:ascii="Book Antiqua" w:hAnsi="Book Antiqua" w:cs="Arial"/>
          <w:b/>
          <w:bC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060"/>
        <w:gridCol w:w="2700"/>
      </w:tblGrid>
      <w:tr w:rsidR="00D274B1" w:rsidRPr="000D527D" w14:paraId="50E9BF0E" w14:textId="77777777" w:rsidTr="00D274B1">
        <w:tc>
          <w:tcPr>
            <w:tcW w:w="4248" w:type="dxa"/>
          </w:tcPr>
          <w:p w14:paraId="6931E6D7" w14:textId="77777777" w:rsidR="00D274B1" w:rsidRPr="000D527D" w:rsidRDefault="00D274B1" w:rsidP="00997216">
            <w:pPr>
              <w:jc w:val="both"/>
              <w:rPr>
                <w:rFonts w:ascii="Book Antiqua" w:hAnsi="Book Antiqua" w:cs="Arial"/>
                <w:b/>
                <w:bCs/>
              </w:rPr>
            </w:pPr>
          </w:p>
        </w:tc>
        <w:tc>
          <w:tcPr>
            <w:tcW w:w="3060" w:type="dxa"/>
          </w:tcPr>
          <w:p w14:paraId="3A71A75D" w14:textId="77777777" w:rsidR="00D274B1" w:rsidRPr="000D527D" w:rsidRDefault="00D274B1" w:rsidP="00997216">
            <w:pPr>
              <w:jc w:val="both"/>
              <w:rPr>
                <w:rFonts w:ascii="Book Antiqua" w:hAnsi="Book Antiqua" w:cs="Arial"/>
                <w:b/>
                <w:bCs/>
              </w:rPr>
            </w:pPr>
            <w:r w:rsidRPr="000D527D">
              <w:rPr>
                <w:rFonts w:ascii="Book Antiqua" w:hAnsi="Book Antiqua" w:cs="Arial"/>
                <w:b/>
                <w:bCs/>
              </w:rPr>
              <w:t>Categories 1 and 2</w:t>
            </w:r>
          </w:p>
        </w:tc>
        <w:tc>
          <w:tcPr>
            <w:tcW w:w="2700" w:type="dxa"/>
          </w:tcPr>
          <w:p w14:paraId="352E6BC9" w14:textId="77777777" w:rsidR="00D274B1" w:rsidRPr="000D527D" w:rsidRDefault="00D274B1" w:rsidP="00997216">
            <w:pPr>
              <w:jc w:val="both"/>
              <w:rPr>
                <w:rFonts w:ascii="Book Antiqua" w:hAnsi="Book Antiqua" w:cs="Arial"/>
                <w:b/>
                <w:bCs/>
              </w:rPr>
            </w:pPr>
            <w:r w:rsidRPr="000D527D">
              <w:rPr>
                <w:rFonts w:ascii="Book Antiqua" w:hAnsi="Book Antiqua" w:cs="Arial"/>
                <w:b/>
                <w:bCs/>
              </w:rPr>
              <w:t>Category 3</w:t>
            </w:r>
          </w:p>
        </w:tc>
      </w:tr>
      <w:tr w:rsidR="00D274B1" w:rsidRPr="000D527D" w14:paraId="3CA0962C" w14:textId="77777777" w:rsidTr="00D274B1">
        <w:tc>
          <w:tcPr>
            <w:tcW w:w="4248" w:type="dxa"/>
          </w:tcPr>
          <w:p w14:paraId="32536F67" w14:textId="77777777" w:rsidR="00D274B1" w:rsidRPr="000D527D" w:rsidRDefault="00951403" w:rsidP="00997216">
            <w:pPr>
              <w:ind w:left="142"/>
              <w:jc w:val="both"/>
              <w:rPr>
                <w:rFonts w:ascii="Book Antiqua" w:hAnsi="Book Antiqua" w:cs="Arial"/>
                <w:b/>
                <w:bCs/>
              </w:rPr>
            </w:pPr>
            <w:r w:rsidRPr="000D527D">
              <w:rPr>
                <w:rFonts w:ascii="Book Antiqua" w:hAnsi="Book Antiqua" w:cs="Arial"/>
                <w:b/>
                <w:bCs/>
              </w:rPr>
              <w:t>Granulometry</w:t>
            </w:r>
            <w:r w:rsidR="00D274B1" w:rsidRPr="000D527D">
              <w:rPr>
                <w:rFonts w:ascii="Book Antiqua" w:hAnsi="Book Antiqua" w:cs="Arial"/>
                <w:b/>
                <w:bCs/>
              </w:rPr>
              <w:t>, proctor, plasticity index, in-situ density and water content</w:t>
            </w:r>
          </w:p>
        </w:tc>
        <w:tc>
          <w:tcPr>
            <w:tcW w:w="3060" w:type="dxa"/>
          </w:tcPr>
          <w:p w14:paraId="45E58ACC" w14:textId="77777777" w:rsidR="00D274B1" w:rsidRPr="000D527D" w:rsidRDefault="00D274B1" w:rsidP="00997216">
            <w:pPr>
              <w:jc w:val="both"/>
              <w:rPr>
                <w:rFonts w:ascii="Book Antiqua" w:hAnsi="Book Antiqua" w:cs="Arial"/>
                <w:b/>
                <w:bCs/>
              </w:rPr>
            </w:pPr>
            <w:r w:rsidRPr="000D527D">
              <w:rPr>
                <w:rFonts w:ascii="Book Antiqua" w:hAnsi="Book Antiqua" w:cs="Arial"/>
                <w:b/>
                <w:bCs/>
              </w:rPr>
              <w:t xml:space="preserve">1 for </w:t>
            </w:r>
            <w:smartTag w:uri="urn:schemas-microsoft-com:office:smarttags" w:element="metricconverter">
              <w:smartTagPr>
                <w:attr w:name="ProductID" w:val="500 m3"/>
              </w:smartTagPr>
              <w:r w:rsidRPr="000D527D">
                <w:rPr>
                  <w:rFonts w:ascii="Book Antiqua" w:hAnsi="Book Antiqua" w:cs="Arial"/>
                  <w:b/>
                  <w:bCs/>
                </w:rPr>
                <w:t>500 m</w:t>
              </w:r>
              <w:r w:rsidRPr="000D527D">
                <w:rPr>
                  <w:rFonts w:ascii="Book Antiqua" w:hAnsi="Book Antiqua" w:cs="Arial"/>
                  <w:b/>
                  <w:bCs/>
                  <w:vertAlign w:val="superscript"/>
                </w:rPr>
                <w:t>3</w:t>
              </w:r>
            </w:smartTag>
          </w:p>
        </w:tc>
        <w:tc>
          <w:tcPr>
            <w:tcW w:w="2700" w:type="dxa"/>
          </w:tcPr>
          <w:p w14:paraId="120A9FC9" w14:textId="77777777" w:rsidR="00D274B1" w:rsidRPr="000D527D" w:rsidRDefault="00D274B1" w:rsidP="00997216">
            <w:pPr>
              <w:jc w:val="both"/>
              <w:rPr>
                <w:rFonts w:ascii="Book Antiqua" w:hAnsi="Book Antiqua" w:cs="Arial"/>
                <w:b/>
                <w:bCs/>
              </w:rPr>
            </w:pPr>
            <w:r w:rsidRPr="000D527D">
              <w:rPr>
                <w:rFonts w:ascii="Book Antiqua" w:hAnsi="Book Antiqua" w:cs="Arial"/>
                <w:b/>
                <w:bCs/>
              </w:rPr>
              <w:t xml:space="preserve">1 for </w:t>
            </w:r>
            <w:smartTag w:uri="urn:schemas-microsoft-com:office:smarttags" w:element="metricconverter">
              <w:smartTagPr>
                <w:attr w:name="ProductID" w:val="250 m3"/>
              </w:smartTagPr>
              <w:r w:rsidRPr="000D527D">
                <w:rPr>
                  <w:rFonts w:ascii="Book Antiqua" w:hAnsi="Book Antiqua" w:cs="Arial"/>
                  <w:b/>
                  <w:bCs/>
                </w:rPr>
                <w:t>250 m</w:t>
              </w:r>
              <w:r w:rsidRPr="000D527D">
                <w:rPr>
                  <w:rFonts w:ascii="Book Antiqua" w:hAnsi="Book Antiqua" w:cs="Arial"/>
                  <w:b/>
                  <w:bCs/>
                  <w:vertAlign w:val="superscript"/>
                </w:rPr>
                <w:t>3</w:t>
              </w:r>
            </w:smartTag>
          </w:p>
        </w:tc>
      </w:tr>
      <w:tr w:rsidR="00D274B1" w:rsidRPr="000D527D" w14:paraId="4EA1C671" w14:textId="77777777" w:rsidTr="00D274B1">
        <w:tc>
          <w:tcPr>
            <w:tcW w:w="4248" w:type="dxa"/>
          </w:tcPr>
          <w:p w14:paraId="77ADD9A4" w14:textId="77777777" w:rsidR="00D274B1" w:rsidRPr="000D527D" w:rsidRDefault="00D274B1" w:rsidP="00997216">
            <w:pPr>
              <w:jc w:val="both"/>
              <w:rPr>
                <w:rFonts w:ascii="Book Antiqua" w:hAnsi="Book Antiqua" w:cs="Arial"/>
                <w:b/>
                <w:bCs/>
              </w:rPr>
            </w:pPr>
            <w:r w:rsidRPr="000D527D">
              <w:rPr>
                <w:rFonts w:ascii="Book Antiqua" w:hAnsi="Book Antiqua" w:cs="Arial"/>
                <w:b/>
                <w:bCs/>
              </w:rPr>
              <w:t>Identification of CBR</w:t>
            </w:r>
          </w:p>
        </w:tc>
        <w:tc>
          <w:tcPr>
            <w:tcW w:w="3060" w:type="dxa"/>
          </w:tcPr>
          <w:p w14:paraId="6383699A" w14:textId="77777777" w:rsidR="00D274B1" w:rsidRPr="000D527D" w:rsidRDefault="00D274B1" w:rsidP="00997216">
            <w:pPr>
              <w:jc w:val="both"/>
              <w:rPr>
                <w:rFonts w:ascii="Book Antiqua" w:hAnsi="Book Antiqua" w:cs="Arial"/>
                <w:b/>
                <w:bCs/>
              </w:rPr>
            </w:pPr>
            <w:r w:rsidRPr="000D527D">
              <w:rPr>
                <w:rFonts w:ascii="Book Antiqua" w:hAnsi="Book Antiqua" w:cs="Arial"/>
                <w:b/>
                <w:bCs/>
              </w:rPr>
              <w:t xml:space="preserve">1 for </w:t>
            </w:r>
            <w:smartTag w:uri="urn:schemas-microsoft-com:office:smarttags" w:element="metricconverter">
              <w:smartTagPr>
                <w:attr w:name="ProductID" w:val="1 000 m3"/>
              </w:smartTagPr>
              <w:r w:rsidRPr="000D527D">
                <w:rPr>
                  <w:rFonts w:ascii="Book Antiqua" w:hAnsi="Book Antiqua" w:cs="Arial"/>
                  <w:b/>
                  <w:bCs/>
                </w:rPr>
                <w:t>1 000 m</w:t>
              </w:r>
              <w:r w:rsidRPr="000D527D">
                <w:rPr>
                  <w:rFonts w:ascii="Book Antiqua" w:hAnsi="Book Antiqua" w:cs="Arial"/>
                  <w:b/>
                  <w:bCs/>
                  <w:vertAlign w:val="superscript"/>
                </w:rPr>
                <w:t>3</w:t>
              </w:r>
            </w:smartTag>
          </w:p>
        </w:tc>
        <w:tc>
          <w:tcPr>
            <w:tcW w:w="2700" w:type="dxa"/>
          </w:tcPr>
          <w:p w14:paraId="4377310E" w14:textId="77777777" w:rsidR="00D274B1" w:rsidRPr="000D527D" w:rsidRDefault="00D274B1" w:rsidP="00997216">
            <w:pPr>
              <w:jc w:val="both"/>
              <w:rPr>
                <w:rFonts w:ascii="Book Antiqua" w:hAnsi="Book Antiqua" w:cs="Arial"/>
                <w:b/>
                <w:bCs/>
              </w:rPr>
            </w:pPr>
            <w:r w:rsidRPr="000D527D">
              <w:rPr>
                <w:rFonts w:ascii="Book Antiqua" w:hAnsi="Book Antiqua" w:cs="Arial"/>
                <w:b/>
                <w:bCs/>
              </w:rPr>
              <w:t xml:space="preserve">1 for </w:t>
            </w:r>
            <w:smartTag w:uri="urn:schemas-microsoft-com:office:smarttags" w:element="metricconverter">
              <w:smartTagPr>
                <w:attr w:name="ProductID" w:val="500 m3"/>
              </w:smartTagPr>
              <w:r w:rsidRPr="000D527D">
                <w:rPr>
                  <w:rFonts w:ascii="Book Antiqua" w:hAnsi="Book Antiqua" w:cs="Arial"/>
                  <w:b/>
                  <w:bCs/>
                </w:rPr>
                <w:t>500 m</w:t>
              </w:r>
              <w:r w:rsidRPr="000D527D">
                <w:rPr>
                  <w:rFonts w:ascii="Book Antiqua" w:hAnsi="Book Antiqua" w:cs="Arial"/>
                  <w:b/>
                  <w:bCs/>
                  <w:vertAlign w:val="superscript"/>
                </w:rPr>
                <w:t>3</w:t>
              </w:r>
            </w:smartTag>
          </w:p>
        </w:tc>
      </w:tr>
    </w:tbl>
    <w:p w14:paraId="2F46CD85" w14:textId="77777777" w:rsidR="00D274B1" w:rsidRPr="000D527D" w:rsidRDefault="00D274B1" w:rsidP="00997216">
      <w:pPr>
        <w:jc w:val="both"/>
        <w:rPr>
          <w:rFonts w:ascii="Book Antiqua" w:hAnsi="Book Antiqua" w:cs="Arial"/>
          <w:b/>
          <w:bCs/>
        </w:rPr>
      </w:pPr>
    </w:p>
    <w:p w14:paraId="4A473371" w14:textId="235A060B" w:rsidR="00D274B1" w:rsidRPr="000D527D" w:rsidRDefault="00D274B1" w:rsidP="00997216">
      <w:pPr>
        <w:jc w:val="both"/>
        <w:rPr>
          <w:rFonts w:ascii="Book Antiqua" w:hAnsi="Book Antiqua" w:cs="Arial"/>
          <w:b/>
          <w:bCs/>
        </w:rPr>
      </w:pPr>
      <w:r w:rsidRPr="000D527D">
        <w:rPr>
          <w:rFonts w:ascii="Book Antiqua" w:hAnsi="Book Antiqua" w:cs="Arial"/>
          <w:b/>
          <w:bCs/>
        </w:rPr>
        <w:t>ARTICLE B 3</w:t>
      </w:r>
      <w:r w:rsidR="00AB2068">
        <w:rPr>
          <w:rFonts w:ascii="Book Antiqua" w:hAnsi="Book Antiqua" w:cs="Arial"/>
          <w:b/>
          <w:bCs/>
        </w:rPr>
        <w:t>16</w:t>
      </w:r>
      <w:r w:rsidRPr="000D527D">
        <w:rPr>
          <w:rFonts w:ascii="Book Antiqua" w:hAnsi="Book Antiqua" w:cs="Arial"/>
          <w:b/>
          <w:bCs/>
        </w:rPr>
        <w:t xml:space="preserve"> – TOLERANCES ON EARTHWORKS</w:t>
      </w:r>
    </w:p>
    <w:p w14:paraId="288D64DF" w14:textId="77777777" w:rsidR="00D274B1" w:rsidRPr="000D527D" w:rsidRDefault="00D274B1" w:rsidP="00997216">
      <w:pPr>
        <w:jc w:val="both"/>
        <w:rPr>
          <w:rFonts w:ascii="Book Antiqua" w:hAnsi="Book Antiqua" w:cs="Arial"/>
          <w:b/>
          <w:bCs/>
        </w:rPr>
      </w:pPr>
    </w:p>
    <w:p w14:paraId="53638B4A" w14:textId="77777777" w:rsidR="00D274B1" w:rsidRPr="00B240A2" w:rsidRDefault="00D274B1" w:rsidP="00997216">
      <w:pPr>
        <w:jc w:val="both"/>
        <w:rPr>
          <w:rFonts w:ascii="Book Antiqua" w:hAnsi="Book Antiqua" w:cs="Arial"/>
          <w:b/>
          <w:bCs/>
          <w:lang w:val="fr-FR"/>
        </w:rPr>
      </w:pPr>
      <w:r w:rsidRPr="00B240A2">
        <w:rPr>
          <w:rFonts w:ascii="Book Antiqua" w:hAnsi="Book Antiqua" w:cs="Arial"/>
          <w:b/>
          <w:bCs/>
          <w:lang w:val="fr-FR"/>
        </w:rPr>
        <w:t>Les tolérances d'exécution des terrassements sont ainsi fixées :</w:t>
      </w:r>
    </w:p>
    <w:p w14:paraId="2CE36C47" w14:textId="77777777" w:rsidR="00D274B1" w:rsidRPr="00B240A2" w:rsidRDefault="00D274B1" w:rsidP="00997216">
      <w:pPr>
        <w:jc w:val="both"/>
        <w:rPr>
          <w:rFonts w:ascii="Book Antiqua" w:hAnsi="Book Antiqua" w:cs="Arial"/>
          <w:b/>
          <w:bCs/>
          <w:lang w:val="fr-FR"/>
        </w:rPr>
      </w:pPr>
    </w:p>
    <w:tbl>
      <w:tblPr>
        <w:tblW w:w="100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10"/>
        <w:gridCol w:w="2409"/>
        <w:gridCol w:w="1484"/>
        <w:gridCol w:w="3658"/>
      </w:tblGrid>
      <w:tr w:rsidR="00D274B1" w:rsidRPr="009A0771" w14:paraId="58543994" w14:textId="77777777" w:rsidTr="00D274B1">
        <w:trPr>
          <w:jc w:val="center"/>
        </w:trPr>
        <w:tc>
          <w:tcPr>
            <w:tcW w:w="2510" w:type="dxa"/>
            <w:vAlign w:val="center"/>
          </w:tcPr>
          <w:p w14:paraId="2BBDA3D4" w14:textId="77777777" w:rsidR="00D274B1" w:rsidRPr="000D527D" w:rsidRDefault="00D274B1" w:rsidP="00997216">
            <w:pPr>
              <w:jc w:val="both"/>
              <w:rPr>
                <w:rFonts w:ascii="Book Antiqua" w:hAnsi="Book Antiqua" w:cs="Arial"/>
                <w:b/>
                <w:bCs/>
              </w:rPr>
            </w:pPr>
            <w:proofErr w:type="spellStart"/>
            <w:r w:rsidRPr="000D527D">
              <w:rPr>
                <w:rFonts w:ascii="Book Antiqua" w:hAnsi="Book Antiqua" w:cs="Arial"/>
                <w:b/>
                <w:bCs/>
              </w:rPr>
              <w:t>Terrassements</w:t>
            </w:r>
            <w:proofErr w:type="spellEnd"/>
          </w:p>
        </w:tc>
        <w:tc>
          <w:tcPr>
            <w:tcW w:w="2409" w:type="dxa"/>
            <w:vAlign w:val="center"/>
          </w:tcPr>
          <w:p w14:paraId="2542D329" w14:textId="77777777" w:rsidR="00D274B1" w:rsidRPr="000D527D" w:rsidRDefault="00D274B1" w:rsidP="00997216">
            <w:pPr>
              <w:jc w:val="both"/>
              <w:rPr>
                <w:rFonts w:ascii="Book Antiqua" w:hAnsi="Book Antiqua" w:cs="Arial"/>
                <w:b/>
                <w:bCs/>
              </w:rPr>
            </w:pPr>
            <w:proofErr w:type="spellStart"/>
            <w:r w:rsidRPr="000D527D">
              <w:rPr>
                <w:rFonts w:ascii="Book Antiqua" w:hAnsi="Book Antiqua" w:cs="Arial"/>
                <w:b/>
                <w:bCs/>
              </w:rPr>
              <w:t>Profils</w:t>
            </w:r>
            <w:proofErr w:type="spellEnd"/>
            <w:r w:rsidRPr="000D527D">
              <w:rPr>
                <w:rFonts w:ascii="Book Antiqua" w:hAnsi="Book Antiqua" w:cs="Arial"/>
                <w:b/>
                <w:bCs/>
              </w:rPr>
              <w:t xml:space="preserve"> de la </w:t>
            </w:r>
            <w:proofErr w:type="spellStart"/>
            <w:r w:rsidRPr="000D527D">
              <w:rPr>
                <w:rFonts w:ascii="Book Antiqua" w:hAnsi="Book Antiqua" w:cs="Arial"/>
                <w:b/>
                <w:bCs/>
              </w:rPr>
              <w:t>forme</w:t>
            </w:r>
            <w:proofErr w:type="spellEnd"/>
          </w:p>
        </w:tc>
        <w:tc>
          <w:tcPr>
            <w:tcW w:w="1484" w:type="dxa"/>
            <w:vAlign w:val="center"/>
          </w:tcPr>
          <w:p w14:paraId="0FAB88E4" w14:textId="77777777" w:rsidR="00D274B1" w:rsidRPr="000D527D" w:rsidRDefault="00D274B1" w:rsidP="00997216">
            <w:pPr>
              <w:jc w:val="both"/>
              <w:rPr>
                <w:rFonts w:ascii="Book Antiqua" w:hAnsi="Book Antiqua" w:cs="Arial"/>
                <w:b/>
                <w:bCs/>
              </w:rPr>
            </w:pPr>
            <w:r w:rsidRPr="000D527D">
              <w:rPr>
                <w:rFonts w:ascii="Book Antiqua" w:hAnsi="Book Antiqua" w:cs="Arial"/>
                <w:b/>
                <w:bCs/>
              </w:rPr>
              <w:t>Talus</w:t>
            </w:r>
          </w:p>
        </w:tc>
        <w:tc>
          <w:tcPr>
            <w:tcW w:w="3658" w:type="dxa"/>
            <w:vAlign w:val="center"/>
          </w:tcPr>
          <w:p w14:paraId="42AF40C2" w14:textId="77777777" w:rsidR="00D274B1" w:rsidRPr="00B240A2" w:rsidRDefault="00D274B1" w:rsidP="00997216">
            <w:pPr>
              <w:jc w:val="both"/>
              <w:rPr>
                <w:rFonts w:ascii="Book Antiqua" w:hAnsi="Book Antiqua" w:cs="Arial"/>
                <w:b/>
                <w:bCs/>
                <w:lang w:val="fr-FR"/>
              </w:rPr>
            </w:pPr>
            <w:r w:rsidRPr="00B240A2">
              <w:rPr>
                <w:rFonts w:ascii="Book Antiqua" w:hAnsi="Book Antiqua" w:cs="Arial"/>
                <w:b/>
                <w:bCs/>
                <w:lang w:val="fr-FR"/>
              </w:rPr>
              <w:t>Profil sous couche de forme</w:t>
            </w:r>
          </w:p>
        </w:tc>
      </w:tr>
      <w:tr w:rsidR="00D274B1" w:rsidRPr="000D527D" w14:paraId="3296BA6F" w14:textId="77777777" w:rsidTr="00D274B1">
        <w:trPr>
          <w:jc w:val="center"/>
        </w:trPr>
        <w:tc>
          <w:tcPr>
            <w:tcW w:w="2510" w:type="dxa"/>
          </w:tcPr>
          <w:p w14:paraId="3231BA35" w14:textId="77777777" w:rsidR="00D274B1" w:rsidRPr="000D527D" w:rsidRDefault="00D274B1" w:rsidP="00997216">
            <w:pPr>
              <w:jc w:val="both"/>
              <w:rPr>
                <w:rFonts w:ascii="Book Antiqua" w:hAnsi="Book Antiqua" w:cs="Arial"/>
                <w:b/>
                <w:bCs/>
              </w:rPr>
            </w:pPr>
            <w:r w:rsidRPr="000D527D">
              <w:rPr>
                <w:rFonts w:ascii="Book Antiqua" w:hAnsi="Book Antiqua" w:cs="Arial"/>
                <w:b/>
                <w:bCs/>
              </w:rPr>
              <w:t>Cuts on normal</w:t>
            </w:r>
          </w:p>
        </w:tc>
        <w:tc>
          <w:tcPr>
            <w:tcW w:w="2409" w:type="dxa"/>
          </w:tcPr>
          <w:p w14:paraId="38C15C1F" w14:textId="77777777" w:rsidR="00D274B1" w:rsidRPr="000D527D" w:rsidRDefault="00D274B1" w:rsidP="00997216">
            <w:pPr>
              <w:jc w:val="both"/>
              <w:rPr>
                <w:rFonts w:ascii="Book Antiqua" w:hAnsi="Book Antiqua" w:cs="Arial"/>
                <w:b/>
                <w:bCs/>
              </w:rPr>
            </w:pPr>
            <w:r w:rsidRPr="000D527D">
              <w:rPr>
                <w:rFonts w:ascii="Book Antiqua" w:hAnsi="Book Antiqua" w:cs="Arial"/>
                <w:b/>
                <w:bCs/>
              </w:rPr>
              <w:t xml:space="preserve">+ </w:t>
            </w:r>
            <w:proofErr w:type="spellStart"/>
            <w:r w:rsidRPr="000D527D">
              <w:rPr>
                <w:rFonts w:ascii="Book Antiqua" w:hAnsi="Book Antiqua" w:cs="Arial"/>
                <w:b/>
                <w:bCs/>
              </w:rPr>
              <w:t>ou</w:t>
            </w:r>
            <w:proofErr w:type="spellEnd"/>
            <w:r w:rsidRPr="000D527D">
              <w:rPr>
                <w:rFonts w:ascii="Book Antiqua" w:hAnsi="Book Antiqua" w:cs="Arial"/>
                <w:b/>
                <w:bCs/>
              </w:rPr>
              <w:t xml:space="preserve"> – </w:t>
            </w:r>
            <w:smartTag w:uri="urn:schemas-microsoft-com:office:smarttags" w:element="metricconverter">
              <w:smartTagPr>
                <w:attr w:name="ProductID" w:val="2 cm"/>
              </w:smartTagPr>
              <w:r w:rsidRPr="000D527D">
                <w:rPr>
                  <w:rFonts w:ascii="Book Antiqua" w:hAnsi="Book Antiqua" w:cs="Arial"/>
                  <w:b/>
                  <w:bCs/>
                </w:rPr>
                <w:t>2 cm</w:t>
              </w:r>
            </w:smartTag>
          </w:p>
        </w:tc>
        <w:tc>
          <w:tcPr>
            <w:tcW w:w="1484" w:type="dxa"/>
          </w:tcPr>
          <w:p w14:paraId="6CF7D512" w14:textId="77777777" w:rsidR="00D274B1" w:rsidRPr="000D527D" w:rsidRDefault="00D274B1" w:rsidP="00997216">
            <w:pPr>
              <w:ind w:hanging="38"/>
              <w:jc w:val="both"/>
              <w:rPr>
                <w:rFonts w:ascii="Book Antiqua" w:hAnsi="Book Antiqua" w:cs="Arial"/>
                <w:b/>
                <w:bCs/>
              </w:rPr>
            </w:pPr>
            <w:r w:rsidRPr="000D527D">
              <w:rPr>
                <w:rFonts w:ascii="Book Antiqua" w:hAnsi="Book Antiqua" w:cs="Arial"/>
                <w:b/>
                <w:bCs/>
              </w:rPr>
              <w:t xml:space="preserve">+ </w:t>
            </w:r>
            <w:proofErr w:type="spellStart"/>
            <w:r w:rsidRPr="000D527D">
              <w:rPr>
                <w:rFonts w:ascii="Book Antiqua" w:hAnsi="Book Antiqua" w:cs="Arial"/>
                <w:b/>
                <w:bCs/>
              </w:rPr>
              <w:t>ou</w:t>
            </w:r>
            <w:proofErr w:type="spellEnd"/>
            <w:r w:rsidRPr="000D527D">
              <w:rPr>
                <w:rFonts w:ascii="Book Antiqua" w:hAnsi="Book Antiqua" w:cs="Arial"/>
                <w:b/>
                <w:bCs/>
              </w:rPr>
              <w:t xml:space="preserve"> – 10 cm</w:t>
            </w:r>
          </w:p>
        </w:tc>
        <w:tc>
          <w:tcPr>
            <w:tcW w:w="3658" w:type="dxa"/>
          </w:tcPr>
          <w:p w14:paraId="7AB5FC23" w14:textId="77777777" w:rsidR="00D274B1" w:rsidRPr="000D527D" w:rsidRDefault="00D274B1" w:rsidP="00997216">
            <w:pPr>
              <w:jc w:val="both"/>
              <w:rPr>
                <w:rFonts w:ascii="Book Antiqua" w:hAnsi="Book Antiqua" w:cs="Arial"/>
                <w:b/>
                <w:bCs/>
              </w:rPr>
            </w:pPr>
            <w:r w:rsidRPr="000D527D">
              <w:rPr>
                <w:rFonts w:ascii="Book Antiqua" w:hAnsi="Book Antiqua" w:cs="Arial"/>
                <w:b/>
                <w:bCs/>
              </w:rPr>
              <w:t xml:space="preserve">+ </w:t>
            </w:r>
            <w:proofErr w:type="spellStart"/>
            <w:r w:rsidRPr="000D527D">
              <w:rPr>
                <w:rFonts w:ascii="Book Antiqua" w:hAnsi="Book Antiqua" w:cs="Arial"/>
                <w:b/>
                <w:bCs/>
              </w:rPr>
              <w:t>ou</w:t>
            </w:r>
            <w:proofErr w:type="spellEnd"/>
            <w:r w:rsidRPr="000D527D">
              <w:rPr>
                <w:rFonts w:ascii="Book Antiqua" w:hAnsi="Book Antiqua" w:cs="Arial"/>
                <w:b/>
                <w:bCs/>
              </w:rPr>
              <w:t xml:space="preserve"> – </w:t>
            </w:r>
            <w:smartTag w:uri="urn:schemas-microsoft-com:office:smarttags" w:element="metricconverter">
              <w:smartTagPr>
                <w:attr w:name="ProductID" w:val="5 cm"/>
              </w:smartTagPr>
              <w:r w:rsidRPr="000D527D">
                <w:rPr>
                  <w:rFonts w:ascii="Book Antiqua" w:hAnsi="Book Antiqua" w:cs="Arial"/>
                  <w:b/>
                  <w:bCs/>
                </w:rPr>
                <w:t>5 cm</w:t>
              </w:r>
            </w:smartTag>
          </w:p>
        </w:tc>
      </w:tr>
      <w:tr w:rsidR="00D274B1" w:rsidRPr="000D527D" w14:paraId="5573BC84" w14:textId="77777777" w:rsidTr="00D274B1">
        <w:trPr>
          <w:jc w:val="center"/>
        </w:trPr>
        <w:tc>
          <w:tcPr>
            <w:tcW w:w="2510" w:type="dxa"/>
          </w:tcPr>
          <w:p w14:paraId="5B7B0791" w14:textId="77777777" w:rsidR="00D274B1" w:rsidRPr="000D527D" w:rsidRDefault="00D274B1" w:rsidP="00997216">
            <w:pPr>
              <w:jc w:val="both"/>
              <w:rPr>
                <w:rFonts w:ascii="Book Antiqua" w:hAnsi="Book Antiqua" w:cs="Arial"/>
                <w:b/>
                <w:bCs/>
              </w:rPr>
            </w:pPr>
            <w:r w:rsidRPr="000D527D">
              <w:rPr>
                <w:rFonts w:ascii="Book Antiqua" w:hAnsi="Book Antiqua" w:cs="Arial"/>
                <w:b/>
                <w:bCs/>
              </w:rPr>
              <w:t>Cut on rocky soil</w:t>
            </w:r>
          </w:p>
        </w:tc>
        <w:tc>
          <w:tcPr>
            <w:tcW w:w="2409" w:type="dxa"/>
          </w:tcPr>
          <w:p w14:paraId="19DE3E50" w14:textId="77777777" w:rsidR="00D274B1" w:rsidRPr="000D527D" w:rsidRDefault="00D274B1" w:rsidP="00997216">
            <w:pPr>
              <w:jc w:val="both"/>
              <w:rPr>
                <w:rFonts w:ascii="Book Antiqua" w:hAnsi="Book Antiqua" w:cs="Arial"/>
                <w:b/>
                <w:bCs/>
              </w:rPr>
            </w:pPr>
            <w:r w:rsidRPr="000D527D">
              <w:rPr>
                <w:rFonts w:ascii="Book Antiqua" w:hAnsi="Book Antiqua" w:cs="Arial"/>
                <w:b/>
                <w:bCs/>
              </w:rPr>
              <w:t xml:space="preserve">+ </w:t>
            </w:r>
            <w:proofErr w:type="spellStart"/>
            <w:r w:rsidRPr="000D527D">
              <w:rPr>
                <w:rFonts w:ascii="Book Antiqua" w:hAnsi="Book Antiqua" w:cs="Arial"/>
                <w:b/>
                <w:bCs/>
              </w:rPr>
              <w:t>ou</w:t>
            </w:r>
            <w:proofErr w:type="spellEnd"/>
            <w:r w:rsidRPr="000D527D">
              <w:rPr>
                <w:rFonts w:ascii="Book Antiqua" w:hAnsi="Book Antiqua" w:cs="Arial"/>
                <w:b/>
                <w:bCs/>
              </w:rPr>
              <w:t xml:space="preserve"> – </w:t>
            </w:r>
            <w:smartTag w:uri="urn:schemas-microsoft-com:office:smarttags" w:element="metricconverter">
              <w:smartTagPr>
                <w:attr w:name="ProductID" w:val="4 cm"/>
              </w:smartTagPr>
              <w:r w:rsidRPr="000D527D">
                <w:rPr>
                  <w:rFonts w:ascii="Book Antiqua" w:hAnsi="Book Antiqua" w:cs="Arial"/>
                  <w:b/>
                  <w:bCs/>
                </w:rPr>
                <w:t>4 cm</w:t>
              </w:r>
            </w:smartTag>
          </w:p>
        </w:tc>
        <w:tc>
          <w:tcPr>
            <w:tcW w:w="1484" w:type="dxa"/>
          </w:tcPr>
          <w:p w14:paraId="7E094778" w14:textId="77777777" w:rsidR="00D274B1" w:rsidRPr="000D527D" w:rsidRDefault="00D274B1" w:rsidP="00997216">
            <w:pPr>
              <w:jc w:val="both"/>
              <w:rPr>
                <w:rFonts w:ascii="Book Antiqua" w:hAnsi="Book Antiqua" w:cs="Arial"/>
                <w:b/>
                <w:bCs/>
              </w:rPr>
            </w:pPr>
            <w:r w:rsidRPr="000D527D">
              <w:rPr>
                <w:rFonts w:ascii="Book Antiqua" w:hAnsi="Book Antiqua" w:cs="Arial"/>
                <w:b/>
                <w:bCs/>
              </w:rPr>
              <w:t xml:space="preserve">+ </w:t>
            </w:r>
            <w:proofErr w:type="spellStart"/>
            <w:r w:rsidRPr="000D527D">
              <w:rPr>
                <w:rFonts w:ascii="Book Antiqua" w:hAnsi="Book Antiqua" w:cs="Arial"/>
                <w:b/>
                <w:bCs/>
              </w:rPr>
              <w:t>ou</w:t>
            </w:r>
            <w:proofErr w:type="spellEnd"/>
            <w:r w:rsidRPr="000D527D">
              <w:rPr>
                <w:rFonts w:ascii="Book Antiqua" w:hAnsi="Book Antiqua" w:cs="Arial"/>
                <w:b/>
                <w:bCs/>
              </w:rPr>
              <w:t xml:space="preserve"> – </w:t>
            </w:r>
            <w:smartTag w:uri="urn:schemas-microsoft-com:office:smarttags" w:element="metricconverter">
              <w:smartTagPr>
                <w:attr w:name="ProductID" w:val="20 cm"/>
              </w:smartTagPr>
              <w:r w:rsidRPr="000D527D">
                <w:rPr>
                  <w:rFonts w:ascii="Book Antiqua" w:hAnsi="Book Antiqua" w:cs="Arial"/>
                  <w:b/>
                  <w:bCs/>
                </w:rPr>
                <w:t>20 cm</w:t>
              </w:r>
            </w:smartTag>
          </w:p>
        </w:tc>
        <w:tc>
          <w:tcPr>
            <w:tcW w:w="3658" w:type="dxa"/>
          </w:tcPr>
          <w:p w14:paraId="4507C094" w14:textId="77777777" w:rsidR="00D274B1" w:rsidRPr="000D527D" w:rsidRDefault="00D274B1" w:rsidP="00997216">
            <w:pPr>
              <w:jc w:val="both"/>
              <w:rPr>
                <w:rFonts w:ascii="Book Antiqua" w:hAnsi="Book Antiqua" w:cs="Arial"/>
                <w:b/>
                <w:bCs/>
              </w:rPr>
            </w:pPr>
            <w:r w:rsidRPr="000D527D">
              <w:rPr>
                <w:rFonts w:ascii="Book Antiqua" w:hAnsi="Book Antiqua" w:cs="Arial"/>
                <w:b/>
                <w:bCs/>
              </w:rPr>
              <w:t xml:space="preserve">+ </w:t>
            </w:r>
            <w:proofErr w:type="spellStart"/>
            <w:r w:rsidRPr="000D527D">
              <w:rPr>
                <w:rFonts w:ascii="Book Antiqua" w:hAnsi="Book Antiqua" w:cs="Arial"/>
                <w:b/>
                <w:bCs/>
              </w:rPr>
              <w:t>ou</w:t>
            </w:r>
            <w:proofErr w:type="spellEnd"/>
            <w:r w:rsidRPr="000D527D">
              <w:rPr>
                <w:rFonts w:ascii="Book Antiqua" w:hAnsi="Book Antiqua" w:cs="Arial"/>
                <w:b/>
                <w:bCs/>
              </w:rPr>
              <w:t xml:space="preserve"> – </w:t>
            </w:r>
            <w:smartTag w:uri="urn:schemas-microsoft-com:office:smarttags" w:element="metricconverter">
              <w:smartTagPr>
                <w:attr w:name="ProductID" w:val="10 cm"/>
              </w:smartTagPr>
              <w:r w:rsidRPr="000D527D">
                <w:rPr>
                  <w:rFonts w:ascii="Book Antiqua" w:hAnsi="Book Antiqua" w:cs="Arial"/>
                  <w:b/>
                  <w:bCs/>
                </w:rPr>
                <w:t>10 cm</w:t>
              </w:r>
            </w:smartTag>
          </w:p>
        </w:tc>
      </w:tr>
      <w:tr w:rsidR="00D274B1" w:rsidRPr="000D527D" w14:paraId="2B5CE559" w14:textId="77777777" w:rsidTr="00D274B1">
        <w:trPr>
          <w:jc w:val="center"/>
        </w:trPr>
        <w:tc>
          <w:tcPr>
            <w:tcW w:w="2510" w:type="dxa"/>
          </w:tcPr>
          <w:p w14:paraId="5413EA1F" w14:textId="77777777" w:rsidR="00D274B1" w:rsidRPr="000D527D" w:rsidRDefault="00D274B1" w:rsidP="00997216">
            <w:pPr>
              <w:jc w:val="both"/>
              <w:rPr>
                <w:rFonts w:ascii="Book Antiqua" w:hAnsi="Book Antiqua" w:cs="Arial"/>
                <w:b/>
                <w:bCs/>
              </w:rPr>
            </w:pPr>
            <w:r w:rsidRPr="000D527D">
              <w:rPr>
                <w:rFonts w:ascii="Book Antiqua" w:hAnsi="Book Antiqua" w:cs="Arial"/>
                <w:b/>
                <w:bCs/>
              </w:rPr>
              <w:t xml:space="preserve">Fill  </w:t>
            </w:r>
          </w:p>
        </w:tc>
        <w:tc>
          <w:tcPr>
            <w:tcW w:w="2409" w:type="dxa"/>
          </w:tcPr>
          <w:p w14:paraId="1B097CC2" w14:textId="77777777" w:rsidR="00D274B1" w:rsidRPr="000D527D" w:rsidRDefault="00D274B1" w:rsidP="00997216">
            <w:pPr>
              <w:jc w:val="both"/>
              <w:rPr>
                <w:rFonts w:ascii="Book Antiqua" w:hAnsi="Book Antiqua" w:cs="Arial"/>
                <w:b/>
                <w:bCs/>
              </w:rPr>
            </w:pPr>
            <w:r w:rsidRPr="000D527D">
              <w:rPr>
                <w:rFonts w:ascii="Book Antiqua" w:hAnsi="Book Antiqua" w:cs="Arial"/>
                <w:b/>
                <w:bCs/>
              </w:rPr>
              <w:t xml:space="preserve">+ </w:t>
            </w:r>
            <w:proofErr w:type="spellStart"/>
            <w:r w:rsidRPr="000D527D">
              <w:rPr>
                <w:rFonts w:ascii="Book Antiqua" w:hAnsi="Book Antiqua" w:cs="Arial"/>
                <w:b/>
                <w:bCs/>
              </w:rPr>
              <w:t>ou</w:t>
            </w:r>
            <w:proofErr w:type="spellEnd"/>
            <w:r w:rsidRPr="000D527D">
              <w:rPr>
                <w:rFonts w:ascii="Book Antiqua" w:hAnsi="Book Antiqua" w:cs="Arial"/>
                <w:b/>
                <w:bCs/>
              </w:rPr>
              <w:t xml:space="preserve"> – </w:t>
            </w:r>
            <w:smartTag w:uri="urn:schemas-microsoft-com:office:smarttags" w:element="metricconverter">
              <w:smartTagPr>
                <w:attr w:name="ProductID" w:val="2 cm"/>
              </w:smartTagPr>
              <w:r w:rsidRPr="000D527D">
                <w:rPr>
                  <w:rFonts w:ascii="Book Antiqua" w:hAnsi="Book Antiqua" w:cs="Arial"/>
                  <w:b/>
                  <w:bCs/>
                </w:rPr>
                <w:t>2 cm</w:t>
              </w:r>
            </w:smartTag>
          </w:p>
        </w:tc>
        <w:tc>
          <w:tcPr>
            <w:tcW w:w="1484" w:type="dxa"/>
          </w:tcPr>
          <w:p w14:paraId="5603DB9E" w14:textId="77777777" w:rsidR="00D274B1" w:rsidRPr="000D527D" w:rsidRDefault="00D274B1" w:rsidP="00997216">
            <w:pPr>
              <w:jc w:val="both"/>
              <w:rPr>
                <w:rFonts w:ascii="Book Antiqua" w:hAnsi="Book Antiqua" w:cs="Arial"/>
                <w:b/>
                <w:bCs/>
              </w:rPr>
            </w:pPr>
            <w:r w:rsidRPr="000D527D">
              <w:rPr>
                <w:rFonts w:ascii="Book Antiqua" w:hAnsi="Book Antiqua" w:cs="Arial"/>
                <w:b/>
                <w:bCs/>
              </w:rPr>
              <w:t xml:space="preserve">+ </w:t>
            </w:r>
            <w:proofErr w:type="spellStart"/>
            <w:r w:rsidRPr="000D527D">
              <w:rPr>
                <w:rFonts w:ascii="Book Antiqua" w:hAnsi="Book Antiqua" w:cs="Arial"/>
                <w:b/>
                <w:bCs/>
              </w:rPr>
              <w:t>ou</w:t>
            </w:r>
            <w:proofErr w:type="spellEnd"/>
            <w:r w:rsidRPr="000D527D">
              <w:rPr>
                <w:rFonts w:ascii="Book Antiqua" w:hAnsi="Book Antiqua" w:cs="Arial"/>
                <w:b/>
                <w:bCs/>
              </w:rPr>
              <w:t xml:space="preserve"> – </w:t>
            </w:r>
            <w:smartTag w:uri="urn:schemas-microsoft-com:office:smarttags" w:element="metricconverter">
              <w:smartTagPr>
                <w:attr w:name="ProductID" w:val="5 cm"/>
              </w:smartTagPr>
              <w:r w:rsidRPr="000D527D">
                <w:rPr>
                  <w:rFonts w:ascii="Book Antiqua" w:hAnsi="Book Antiqua" w:cs="Arial"/>
                  <w:b/>
                  <w:bCs/>
                </w:rPr>
                <w:t>5 cm</w:t>
              </w:r>
            </w:smartTag>
          </w:p>
        </w:tc>
        <w:tc>
          <w:tcPr>
            <w:tcW w:w="3658" w:type="dxa"/>
          </w:tcPr>
          <w:p w14:paraId="6D0D1EA1" w14:textId="77777777" w:rsidR="00D274B1" w:rsidRPr="000D527D" w:rsidRDefault="00D274B1" w:rsidP="00997216">
            <w:pPr>
              <w:jc w:val="both"/>
              <w:rPr>
                <w:rFonts w:ascii="Book Antiqua" w:hAnsi="Book Antiqua" w:cs="Arial"/>
                <w:b/>
                <w:bCs/>
              </w:rPr>
            </w:pPr>
            <w:r w:rsidRPr="000D527D">
              <w:rPr>
                <w:rFonts w:ascii="Book Antiqua" w:hAnsi="Book Antiqua" w:cs="Arial"/>
                <w:b/>
                <w:bCs/>
              </w:rPr>
              <w:t xml:space="preserve">+ </w:t>
            </w:r>
            <w:proofErr w:type="spellStart"/>
            <w:r w:rsidRPr="000D527D">
              <w:rPr>
                <w:rFonts w:ascii="Book Antiqua" w:hAnsi="Book Antiqua" w:cs="Arial"/>
                <w:b/>
                <w:bCs/>
              </w:rPr>
              <w:t>ou</w:t>
            </w:r>
            <w:proofErr w:type="spellEnd"/>
            <w:r w:rsidRPr="000D527D">
              <w:rPr>
                <w:rFonts w:ascii="Book Antiqua" w:hAnsi="Book Antiqua" w:cs="Arial"/>
                <w:b/>
                <w:bCs/>
              </w:rPr>
              <w:t xml:space="preserve"> – </w:t>
            </w:r>
            <w:smartTag w:uri="urn:schemas-microsoft-com:office:smarttags" w:element="metricconverter">
              <w:smartTagPr>
                <w:attr w:name="ProductID" w:val="5 cm"/>
              </w:smartTagPr>
              <w:r w:rsidRPr="000D527D">
                <w:rPr>
                  <w:rFonts w:ascii="Book Antiqua" w:hAnsi="Book Antiqua" w:cs="Arial"/>
                  <w:b/>
                  <w:bCs/>
                </w:rPr>
                <w:t>5 cm</w:t>
              </w:r>
            </w:smartTag>
          </w:p>
        </w:tc>
      </w:tr>
    </w:tbl>
    <w:p w14:paraId="25D75FAD" w14:textId="77777777" w:rsidR="00D274B1" w:rsidRPr="000D527D" w:rsidRDefault="00D274B1" w:rsidP="00997216">
      <w:pPr>
        <w:jc w:val="both"/>
        <w:rPr>
          <w:rFonts w:ascii="Book Antiqua" w:hAnsi="Book Antiqua" w:cs="Arial"/>
          <w:b/>
          <w:bCs/>
        </w:rPr>
      </w:pPr>
    </w:p>
    <w:p w14:paraId="527E293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theoretical slopes of the embankments are as follows:</w:t>
      </w:r>
    </w:p>
    <w:p w14:paraId="4D010E9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in 1/3 cuttings (1 of the base for 3 of height);</w:t>
      </w:r>
    </w:p>
    <w:p w14:paraId="3C9A3D6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- 2/3 embankments (2 from the base for 3 in height).</w:t>
      </w:r>
    </w:p>
    <w:p w14:paraId="0432843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108009D" w14:textId="29B43372"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However, these slopes may be modified at the request of the </w:t>
      </w:r>
      <w:r w:rsidR="00801548">
        <w:rPr>
          <w:rFonts w:ascii="Book Antiqua" w:hAnsi="Book Antiqua" w:cs="Arial"/>
          <w:b/>
          <w:bCs/>
        </w:rPr>
        <w:t>Contract Engineer</w:t>
      </w:r>
      <w:r w:rsidRPr="000D527D">
        <w:rPr>
          <w:rFonts w:ascii="Book Antiqua" w:hAnsi="Book Antiqua" w:cs="Arial"/>
          <w:b/>
          <w:bCs/>
        </w:rPr>
        <w:t xml:space="preserve"> depending on the characteristics of the materials encountered or used, and in view of the results of soil tests.</w:t>
      </w:r>
    </w:p>
    <w:p w14:paraId="4B0C427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05E378E" w14:textId="673E496C"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3</w:t>
      </w:r>
      <w:r w:rsidR="00AB2068">
        <w:rPr>
          <w:rFonts w:ascii="Book Antiqua" w:hAnsi="Book Antiqua" w:cs="Arial"/>
          <w:b/>
          <w:bCs/>
        </w:rPr>
        <w:t>17</w:t>
      </w:r>
      <w:r w:rsidRPr="000D527D">
        <w:rPr>
          <w:rFonts w:ascii="Book Antiqua" w:hAnsi="Book Antiqua" w:cs="Arial"/>
          <w:b/>
          <w:bCs/>
        </w:rPr>
        <w:t xml:space="preserve"> - COMPACTION</w:t>
      </w:r>
    </w:p>
    <w:p w14:paraId="29860D2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6B2EDA8" w14:textId="713B8EEC"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Unless there is a specific exemption granted or prescribed by the </w:t>
      </w:r>
      <w:r w:rsidR="00801548">
        <w:rPr>
          <w:rFonts w:ascii="Book Antiqua" w:hAnsi="Book Antiqua" w:cs="Arial"/>
          <w:b/>
          <w:bCs/>
        </w:rPr>
        <w:t>Contract Engineer</w:t>
      </w:r>
      <w:r w:rsidRPr="000D527D">
        <w:rPr>
          <w:rFonts w:ascii="Book Antiqua" w:hAnsi="Book Antiqua" w:cs="Arial"/>
          <w:b/>
          <w:bCs/>
        </w:rPr>
        <w:t xml:space="preserve">, the backfill will be methodically compacted by layers of maximum thickness, measured after compaction, 25 </w:t>
      </w:r>
      <w:r w:rsidRPr="000D527D">
        <w:rPr>
          <w:rFonts w:ascii="Book Antiqua" w:hAnsi="Book Antiqua" w:cs="Arial"/>
          <w:b/>
          <w:bCs/>
        </w:rPr>
        <w:lastRenderedPageBreak/>
        <w:t xml:space="preserve">cm thick. Each layer will be received before the execution of the next. The method of performing the compaction will be subject to the approval of the </w:t>
      </w:r>
      <w:r w:rsidR="00801548">
        <w:rPr>
          <w:rFonts w:ascii="Book Antiqua" w:hAnsi="Book Antiqua" w:cs="Arial"/>
          <w:b/>
          <w:bCs/>
        </w:rPr>
        <w:t>Contract Engineer</w:t>
      </w:r>
      <w:r w:rsidRPr="000D527D">
        <w:rPr>
          <w:rFonts w:ascii="Book Antiqua" w:hAnsi="Book Antiqua" w:cs="Arial"/>
          <w:b/>
          <w:bCs/>
        </w:rPr>
        <w:t>.</w:t>
      </w:r>
    </w:p>
    <w:p w14:paraId="6953F5C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508085D" w14:textId="77B6978F"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All the equipment that the Co-contractor proposes to use will appear on the list of equipment that will be attached to the offer. This list will mention the technical characteristics of the machines. Before any execution begins, the Co-contractor will calibrate its compaction equipment, the </w:t>
      </w:r>
      <w:r w:rsidR="00801548">
        <w:rPr>
          <w:rFonts w:ascii="Book Antiqua" w:hAnsi="Book Antiqua" w:cs="Arial"/>
          <w:b/>
          <w:bCs/>
        </w:rPr>
        <w:t>Contract Engineer</w:t>
      </w:r>
      <w:r w:rsidRPr="000D527D">
        <w:rPr>
          <w:rFonts w:ascii="Book Antiqua" w:hAnsi="Book Antiqua" w:cs="Arial"/>
          <w:b/>
          <w:bCs/>
        </w:rPr>
        <w:t xml:space="preserve"> will check the results of this operation.</w:t>
      </w:r>
    </w:p>
    <w:p w14:paraId="3035BF6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8FD0101" w14:textId="078F5131"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water content of the soils before implementation on the site must be able to be recognized on a regular, continuous and safe basis. The compaction will be checked daily and at any request from the </w:t>
      </w:r>
      <w:r w:rsidR="00801548">
        <w:rPr>
          <w:rFonts w:ascii="Book Antiqua" w:hAnsi="Book Antiqua" w:cs="Arial"/>
          <w:b/>
          <w:bCs/>
        </w:rPr>
        <w:t>Contract Engineer</w:t>
      </w:r>
      <w:r w:rsidRPr="000D527D">
        <w:rPr>
          <w:rFonts w:ascii="Book Antiqua" w:hAnsi="Book Antiqua" w:cs="Arial"/>
          <w:b/>
          <w:bCs/>
        </w:rPr>
        <w:t>.</w:t>
      </w:r>
    </w:p>
    <w:p w14:paraId="3D1C3F6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7FB8590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approved materials which constitute the layers </w:t>
      </w:r>
      <w:proofErr w:type="spellStart"/>
      <w:r w:rsidRPr="000D527D">
        <w:rPr>
          <w:rFonts w:ascii="Book Antiqua" w:hAnsi="Book Antiqua" w:cs="Arial"/>
          <w:b/>
          <w:bCs/>
        </w:rPr>
        <w:t>leveled</w:t>
      </w:r>
      <w:proofErr w:type="spellEnd"/>
      <w:r w:rsidRPr="000D527D">
        <w:rPr>
          <w:rFonts w:ascii="Book Antiqua" w:hAnsi="Book Antiqua" w:cs="Arial"/>
          <w:b/>
          <w:bCs/>
        </w:rPr>
        <w:t xml:space="preserve"> on unloading must be homogenized and scarified. If necessary, with the motor grader and the harrow. The materials will be brought into the range of water content necessary to obtain the prescribed dry density taking into account the compaction energy required (site test diagram), if they are too dry, the materials will be sprayed with water. regularly before and during compaction operations. On the contrary, if the materials turn out to be too wet, the Co-contractor may bring them back to an acceptable level by prior drying activated by mechanical ventilation, harrowing or </w:t>
      </w:r>
      <w:r w:rsidR="00C54442" w:rsidRPr="000D527D">
        <w:rPr>
          <w:rFonts w:ascii="Book Antiqua" w:hAnsi="Book Antiqua" w:cs="Arial"/>
          <w:b/>
          <w:bCs/>
        </w:rPr>
        <w:t>ploughing</w:t>
      </w:r>
      <w:r w:rsidRPr="000D527D">
        <w:rPr>
          <w:rFonts w:ascii="Book Antiqua" w:hAnsi="Book Antiqua" w:cs="Arial"/>
          <w:b/>
          <w:bCs/>
        </w:rPr>
        <w:t>.</w:t>
      </w:r>
    </w:p>
    <w:p w14:paraId="5E3C7E37" w14:textId="77777777" w:rsidR="00D274B1" w:rsidRPr="000D527D" w:rsidRDefault="00D274B1" w:rsidP="00997216">
      <w:pPr>
        <w:jc w:val="both"/>
        <w:rPr>
          <w:rFonts w:ascii="Book Antiqua" w:hAnsi="Book Antiqua" w:cs="Arial"/>
          <w:b/>
          <w:bCs/>
        </w:rPr>
      </w:pPr>
    </w:p>
    <w:p w14:paraId="51C2FCFD" w14:textId="195AA1B3"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Otherwise, the site will be stopped if the company fails to accept the subjection to open a new loan deemed satisfactory. In any event, these soils will only be implemented with the agreement of the </w:t>
      </w:r>
      <w:r w:rsidR="00801548">
        <w:rPr>
          <w:rFonts w:ascii="Book Antiqua" w:hAnsi="Book Antiqua" w:cs="Arial"/>
          <w:b/>
          <w:bCs/>
        </w:rPr>
        <w:t>Contract Engineer</w:t>
      </w:r>
      <w:r w:rsidRPr="000D527D">
        <w:rPr>
          <w:rFonts w:ascii="Book Antiqua" w:hAnsi="Book Antiqua" w:cs="Arial"/>
          <w:b/>
          <w:bCs/>
        </w:rPr>
        <w:t>, who may prescribe their assessment outside the site and who remains the sole judge of the duration of the site shutdown. This will be extended until the soils to be used are in the conditions necessary to obtain satisfactory compaction without the Co-contractor being able to consider itself entitled to claim any compensation whatsoever for fixed assets.</w:t>
      </w:r>
    </w:p>
    <w:p w14:paraId="40705D2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1B2D34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It is expressly specified that the earthworks will be interrupted whenever the degree of compaction required in this article cannot be ensured. The materials will be used at a water content close to the optimum water content to within plus or minus 2%. Evaporation must be taken into account, which in the dry season is important.</w:t>
      </w:r>
    </w:p>
    <w:p w14:paraId="345FF50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048DEA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BA0C7E9" w14:textId="7A0786C3" w:rsidR="00E761A7"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different minimum degrees of compaction to be achieved will be for 90% of measurements in all cases greater than the following values:</w:t>
      </w:r>
    </w:p>
    <w:p w14:paraId="13E79203" w14:textId="77777777" w:rsidR="00D274B1" w:rsidRPr="000D527D" w:rsidRDefault="00D274B1" w:rsidP="00997216">
      <w:pPr>
        <w:jc w:val="both"/>
        <w:rPr>
          <w:rFonts w:ascii="Book Antiqua" w:hAnsi="Book Antiqua" w:cs="Arial"/>
          <w:b/>
          <w:bCs/>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4"/>
        <w:gridCol w:w="2570"/>
        <w:gridCol w:w="2520"/>
      </w:tblGrid>
      <w:tr w:rsidR="00D274B1" w:rsidRPr="000D527D" w14:paraId="694E7CAF" w14:textId="77777777" w:rsidTr="00D274B1">
        <w:tc>
          <w:tcPr>
            <w:tcW w:w="4614" w:type="dxa"/>
          </w:tcPr>
          <w:p w14:paraId="35D92DA5" w14:textId="77777777" w:rsidR="00D274B1" w:rsidRPr="000D527D" w:rsidRDefault="00D274B1" w:rsidP="00997216">
            <w:pPr>
              <w:jc w:val="both"/>
              <w:rPr>
                <w:rFonts w:ascii="Book Antiqua" w:hAnsi="Book Antiqua" w:cs="Arial"/>
                <w:b/>
                <w:bCs/>
              </w:rPr>
            </w:pPr>
          </w:p>
        </w:tc>
        <w:tc>
          <w:tcPr>
            <w:tcW w:w="2570" w:type="dxa"/>
          </w:tcPr>
          <w:p w14:paraId="67B8E164" w14:textId="77777777" w:rsidR="00D274B1" w:rsidRPr="000D527D" w:rsidRDefault="00D274B1" w:rsidP="00997216">
            <w:pPr>
              <w:jc w:val="both"/>
              <w:rPr>
                <w:rFonts w:ascii="Book Antiqua" w:hAnsi="Book Antiqua" w:cs="Arial"/>
                <w:b/>
                <w:bCs/>
              </w:rPr>
            </w:pPr>
            <w:r w:rsidRPr="000D527D">
              <w:rPr>
                <w:rFonts w:ascii="Book Antiqua" w:hAnsi="Book Antiqua" w:cs="Arial"/>
                <w:b/>
                <w:bCs/>
              </w:rPr>
              <w:t>Mini</w:t>
            </w:r>
          </w:p>
        </w:tc>
        <w:tc>
          <w:tcPr>
            <w:tcW w:w="2520" w:type="dxa"/>
          </w:tcPr>
          <w:p w14:paraId="3AAB99FC" w14:textId="77777777" w:rsidR="00D274B1" w:rsidRPr="000D527D" w:rsidRDefault="00D274B1" w:rsidP="00997216">
            <w:pPr>
              <w:jc w:val="both"/>
              <w:rPr>
                <w:rFonts w:ascii="Book Antiqua" w:hAnsi="Book Antiqua" w:cs="Arial"/>
                <w:b/>
                <w:bCs/>
              </w:rPr>
            </w:pPr>
            <w:proofErr w:type="spellStart"/>
            <w:r w:rsidRPr="000D527D">
              <w:rPr>
                <w:rFonts w:ascii="Book Antiqua" w:hAnsi="Book Antiqua" w:cs="Arial"/>
                <w:b/>
                <w:bCs/>
              </w:rPr>
              <w:t>Tolérance</w:t>
            </w:r>
            <w:proofErr w:type="spellEnd"/>
          </w:p>
          <w:p w14:paraId="643F3E86" w14:textId="77777777" w:rsidR="00D274B1" w:rsidRPr="000D527D" w:rsidRDefault="00D274B1" w:rsidP="00997216">
            <w:pPr>
              <w:jc w:val="both"/>
              <w:rPr>
                <w:rFonts w:ascii="Book Antiqua" w:hAnsi="Book Antiqua" w:cs="Arial"/>
                <w:b/>
                <w:bCs/>
              </w:rPr>
            </w:pPr>
            <w:r w:rsidRPr="000D527D">
              <w:rPr>
                <w:rFonts w:ascii="Book Antiqua" w:hAnsi="Book Antiqua" w:cs="Arial"/>
                <w:b/>
                <w:bCs/>
              </w:rPr>
              <w:t xml:space="preserve">(10 % de </w:t>
            </w:r>
            <w:proofErr w:type="spellStart"/>
            <w:r w:rsidRPr="000D527D">
              <w:rPr>
                <w:rFonts w:ascii="Book Antiqua" w:hAnsi="Book Antiqua" w:cs="Arial"/>
                <w:b/>
                <w:bCs/>
              </w:rPr>
              <w:t>mesure</w:t>
            </w:r>
            <w:proofErr w:type="spellEnd"/>
            <w:r w:rsidRPr="000D527D">
              <w:rPr>
                <w:rFonts w:ascii="Book Antiqua" w:hAnsi="Book Antiqua" w:cs="Arial"/>
                <w:b/>
                <w:bCs/>
              </w:rPr>
              <w:t>)</w:t>
            </w:r>
          </w:p>
        </w:tc>
      </w:tr>
      <w:tr w:rsidR="00D274B1" w:rsidRPr="000D527D" w14:paraId="47DEBC81" w14:textId="77777777" w:rsidTr="00D274B1">
        <w:tc>
          <w:tcPr>
            <w:tcW w:w="4614" w:type="dxa"/>
          </w:tcPr>
          <w:p w14:paraId="031235E5" w14:textId="77777777" w:rsidR="00D274B1" w:rsidRPr="000D527D" w:rsidRDefault="00D274B1" w:rsidP="00997216">
            <w:pPr>
              <w:jc w:val="both"/>
              <w:rPr>
                <w:rFonts w:ascii="Book Antiqua" w:hAnsi="Book Antiqua" w:cs="Arial"/>
                <w:b/>
                <w:bCs/>
              </w:rPr>
            </w:pPr>
            <w:r w:rsidRPr="000D527D">
              <w:rPr>
                <w:rFonts w:ascii="Book Antiqua" w:hAnsi="Book Antiqua" w:cs="Arial"/>
                <w:b/>
                <w:bCs/>
              </w:rPr>
              <w:t xml:space="preserve">- Soil </w:t>
            </w:r>
            <w:r w:rsidR="00164668" w:rsidRPr="000D527D">
              <w:rPr>
                <w:rFonts w:ascii="Book Antiqua" w:hAnsi="Book Antiqua" w:cs="Arial"/>
                <w:b/>
                <w:bCs/>
              </w:rPr>
              <w:t>receiving</w:t>
            </w:r>
            <w:r w:rsidRPr="000D527D">
              <w:rPr>
                <w:rFonts w:ascii="Book Antiqua" w:hAnsi="Book Antiqua" w:cs="Arial"/>
                <w:b/>
                <w:bCs/>
              </w:rPr>
              <w:t xml:space="preserve"> fills </w:t>
            </w:r>
          </w:p>
        </w:tc>
        <w:tc>
          <w:tcPr>
            <w:tcW w:w="2570" w:type="dxa"/>
          </w:tcPr>
          <w:p w14:paraId="6CAA5061" w14:textId="77777777" w:rsidR="00D274B1" w:rsidRPr="000D527D" w:rsidRDefault="00D274B1" w:rsidP="00997216">
            <w:pPr>
              <w:jc w:val="both"/>
              <w:rPr>
                <w:rFonts w:ascii="Book Antiqua" w:hAnsi="Book Antiqua" w:cs="Arial"/>
                <w:b/>
                <w:bCs/>
              </w:rPr>
            </w:pPr>
            <w:r w:rsidRPr="000D527D">
              <w:rPr>
                <w:rFonts w:ascii="Book Antiqua" w:hAnsi="Book Antiqua" w:cs="Arial"/>
                <w:b/>
                <w:bCs/>
              </w:rPr>
              <w:t>90 % OPM</w:t>
            </w:r>
          </w:p>
        </w:tc>
        <w:tc>
          <w:tcPr>
            <w:tcW w:w="2520" w:type="dxa"/>
          </w:tcPr>
          <w:p w14:paraId="5CDA904D" w14:textId="77777777" w:rsidR="00D274B1" w:rsidRPr="000D527D" w:rsidRDefault="00D274B1" w:rsidP="00997216">
            <w:pPr>
              <w:jc w:val="both"/>
              <w:rPr>
                <w:rFonts w:ascii="Book Antiqua" w:hAnsi="Book Antiqua" w:cs="Arial"/>
                <w:b/>
                <w:bCs/>
              </w:rPr>
            </w:pPr>
            <w:r w:rsidRPr="000D527D">
              <w:rPr>
                <w:rFonts w:ascii="Book Antiqua" w:hAnsi="Book Antiqua" w:cs="Arial"/>
                <w:b/>
                <w:bCs/>
              </w:rPr>
              <w:t>88 % OPM</w:t>
            </w:r>
          </w:p>
        </w:tc>
      </w:tr>
      <w:tr w:rsidR="00D274B1" w:rsidRPr="000D527D" w14:paraId="4A5F6250" w14:textId="77777777" w:rsidTr="00D274B1">
        <w:tc>
          <w:tcPr>
            <w:tcW w:w="4614" w:type="dxa"/>
          </w:tcPr>
          <w:p w14:paraId="46F2753C" w14:textId="77777777" w:rsidR="00D274B1" w:rsidRPr="000D527D" w:rsidRDefault="00D274B1" w:rsidP="00997216">
            <w:pPr>
              <w:jc w:val="both"/>
              <w:rPr>
                <w:rFonts w:ascii="Book Antiqua" w:hAnsi="Book Antiqua" w:cs="Arial"/>
                <w:b/>
                <w:bCs/>
              </w:rPr>
            </w:pPr>
            <w:r w:rsidRPr="000D527D">
              <w:rPr>
                <w:rFonts w:ascii="Book Antiqua" w:hAnsi="Book Antiqua" w:cs="Arial"/>
                <w:b/>
                <w:bCs/>
              </w:rPr>
              <w:t xml:space="preserve">- Corps de </w:t>
            </w:r>
            <w:proofErr w:type="spellStart"/>
            <w:r w:rsidRPr="000D527D">
              <w:rPr>
                <w:rFonts w:ascii="Book Antiqua" w:hAnsi="Book Antiqua" w:cs="Arial"/>
                <w:b/>
                <w:bCs/>
              </w:rPr>
              <w:t>remblais</w:t>
            </w:r>
            <w:proofErr w:type="spellEnd"/>
          </w:p>
        </w:tc>
        <w:tc>
          <w:tcPr>
            <w:tcW w:w="2570" w:type="dxa"/>
          </w:tcPr>
          <w:p w14:paraId="5E884680" w14:textId="77777777" w:rsidR="00D274B1" w:rsidRPr="000D527D" w:rsidRDefault="00D274B1" w:rsidP="00997216">
            <w:pPr>
              <w:jc w:val="both"/>
              <w:rPr>
                <w:rFonts w:ascii="Book Antiqua" w:hAnsi="Book Antiqua" w:cs="Arial"/>
                <w:b/>
                <w:bCs/>
              </w:rPr>
            </w:pPr>
            <w:r w:rsidRPr="000D527D">
              <w:rPr>
                <w:rFonts w:ascii="Book Antiqua" w:hAnsi="Book Antiqua" w:cs="Arial"/>
                <w:b/>
                <w:bCs/>
              </w:rPr>
              <w:t>90 % OPM</w:t>
            </w:r>
          </w:p>
        </w:tc>
        <w:tc>
          <w:tcPr>
            <w:tcW w:w="2520" w:type="dxa"/>
          </w:tcPr>
          <w:p w14:paraId="2D05962F" w14:textId="77777777" w:rsidR="00D274B1" w:rsidRPr="000D527D" w:rsidRDefault="00D274B1" w:rsidP="00997216">
            <w:pPr>
              <w:jc w:val="both"/>
              <w:rPr>
                <w:rFonts w:ascii="Book Antiqua" w:hAnsi="Book Antiqua" w:cs="Arial"/>
                <w:b/>
                <w:bCs/>
              </w:rPr>
            </w:pPr>
            <w:r w:rsidRPr="000D527D">
              <w:rPr>
                <w:rFonts w:ascii="Book Antiqua" w:hAnsi="Book Antiqua" w:cs="Arial"/>
                <w:b/>
                <w:bCs/>
              </w:rPr>
              <w:t>88 % OPM</w:t>
            </w:r>
          </w:p>
        </w:tc>
      </w:tr>
      <w:tr w:rsidR="00D274B1" w:rsidRPr="000D527D" w14:paraId="46397AC9" w14:textId="77777777" w:rsidTr="00D274B1">
        <w:tc>
          <w:tcPr>
            <w:tcW w:w="4614" w:type="dxa"/>
          </w:tcPr>
          <w:p w14:paraId="484B7DB7" w14:textId="77777777" w:rsidR="00D274B1" w:rsidRPr="000D527D" w:rsidRDefault="00D274B1" w:rsidP="00997216">
            <w:pPr>
              <w:jc w:val="both"/>
              <w:rPr>
                <w:rFonts w:ascii="Book Antiqua" w:hAnsi="Book Antiqua" w:cs="Arial"/>
                <w:b/>
                <w:bCs/>
              </w:rPr>
            </w:pPr>
            <w:r w:rsidRPr="000D527D">
              <w:rPr>
                <w:rFonts w:ascii="Book Antiqua" w:hAnsi="Book Antiqua" w:cs="Arial"/>
                <w:b/>
                <w:bCs/>
              </w:rPr>
              <w:t>- last coat of fill (</w:t>
            </w:r>
          </w:p>
        </w:tc>
        <w:tc>
          <w:tcPr>
            <w:tcW w:w="2570" w:type="dxa"/>
            <w:vAlign w:val="center"/>
          </w:tcPr>
          <w:p w14:paraId="1322A97A" w14:textId="77777777" w:rsidR="00D274B1" w:rsidRPr="000D527D" w:rsidRDefault="00D274B1" w:rsidP="00997216">
            <w:pPr>
              <w:jc w:val="both"/>
              <w:rPr>
                <w:rFonts w:ascii="Book Antiqua" w:hAnsi="Book Antiqua" w:cs="Arial"/>
                <w:b/>
                <w:bCs/>
              </w:rPr>
            </w:pPr>
            <w:r w:rsidRPr="000D527D">
              <w:rPr>
                <w:rFonts w:ascii="Book Antiqua" w:hAnsi="Book Antiqua" w:cs="Arial"/>
                <w:b/>
                <w:bCs/>
              </w:rPr>
              <w:t>95 % OPM</w:t>
            </w:r>
          </w:p>
        </w:tc>
        <w:tc>
          <w:tcPr>
            <w:tcW w:w="2520" w:type="dxa"/>
            <w:vAlign w:val="center"/>
          </w:tcPr>
          <w:p w14:paraId="33CC788D" w14:textId="77777777" w:rsidR="00D274B1" w:rsidRPr="000D527D" w:rsidRDefault="00D274B1" w:rsidP="00997216">
            <w:pPr>
              <w:jc w:val="both"/>
              <w:rPr>
                <w:rFonts w:ascii="Book Antiqua" w:hAnsi="Book Antiqua" w:cs="Arial"/>
                <w:b/>
                <w:bCs/>
              </w:rPr>
            </w:pPr>
            <w:r w:rsidRPr="000D527D">
              <w:rPr>
                <w:rFonts w:ascii="Book Antiqua" w:hAnsi="Book Antiqua" w:cs="Arial"/>
                <w:b/>
                <w:bCs/>
              </w:rPr>
              <w:t>92 % OPM</w:t>
            </w:r>
          </w:p>
        </w:tc>
      </w:tr>
      <w:tr w:rsidR="00D274B1" w:rsidRPr="000D527D" w14:paraId="25F03B35" w14:textId="77777777" w:rsidTr="00D274B1">
        <w:tc>
          <w:tcPr>
            <w:tcW w:w="4614" w:type="dxa"/>
          </w:tcPr>
          <w:p w14:paraId="26284863" w14:textId="77777777" w:rsidR="00D274B1" w:rsidRPr="000D527D" w:rsidRDefault="00D274B1" w:rsidP="00997216">
            <w:pPr>
              <w:jc w:val="both"/>
              <w:rPr>
                <w:rFonts w:ascii="Book Antiqua" w:hAnsi="Book Antiqua" w:cs="Arial"/>
                <w:b/>
                <w:bCs/>
              </w:rPr>
            </w:pPr>
            <w:r w:rsidRPr="000D527D">
              <w:rPr>
                <w:rFonts w:ascii="Book Antiqua" w:hAnsi="Book Antiqua" w:cs="Arial"/>
                <w:b/>
                <w:bCs/>
              </w:rPr>
              <w:t xml:space="preserve"> - foundation </w:t>
            </w:r>
          </w:p>
        </w:tc>
        <w:tc>
          <w:tcPr>
            <w:tcW w:w="2570" w:type="dxa"/>
          </w:tcPr>
          <w:p w14:paraId="726DCFDC" w14:textId="77777777" w:rsidR="00D274B1" w:rsidRPr="000D527D" w:rsidRDefault="00D274B1" w:rsidP="00997216">
            <w:pPr>
              <w:jc w:val="both"/>
              <w:rPr>
                <w:rFonts w:ascii="Book Antiqua" w:hAnsi="Book Antiqua" w:cs="Arial"/>
                <w:b/>
                <w:bCs/>
              </w:rPr>
            </w:pPr>
            <w:r w:rsidRPr="000D527D">
              <w:rPr>
                <w:rFonts w:ascii="Book Antiqua" w:hAnsi="Book Antiqua" w:cs="Arial"/>
                <w:b/>
                <w:bCs/>
              </w:rPr>
              <w:t>90 % OPM</w:t>
            </w:r>
          </w:p>
        </w:tc>
        <w:tc>
          <w:tcPr>
            <w:tcW w:w="2520" w:type="dxa"/>
          </w:tcPr>
          <w:p w14:paraId="79CC1937" w14:textId="77777777" w:rsidR="00D274B1" w:rsidRPr="000D527D" w:rsidRDefault="00D274B1" w:rsidP="00997216">
            <w:pPr>
              <w:jc w:val="both"/>
              <w:rPr>
                <w:rFonts w:ascii="Book Antiqua" w:hAnsi="Book Antiqua" w:cs="Arial"/>
                <w:b/>
                <w:bCs/>
              </w:rPr>
            </w:pPr>
            <w:r w:rsidRPr="000D527D">
              <w:rPr>
                <w:rFonts w:ascii="Book Antiqua" w:hAnsi="Book Antiqua" w:cs="Arial"/>
                <w:b/>
                <w:bCs/>
              </w:rPr>
              <w:t>95 % OPM</w:t>
            </w:r>
          </w:p>
        </w:tc>
      </w:tr>
      <w:tr w:rsidR="00D274B1" w:rsidRPr="000D527D" w14:paraId="6A9F3B31" w14:textId="77777777" w:rsidTr="00D274B1">
        <w:tc>
          <w:tcPr>
            <w:tcW w:w="4614" w:type="dxa"/>
          </w:tcPr>
          <w:p w14:paraId="0C1C2D35" w14:textId="77777777" w:rsidR="00D274B1" w:rsidRPr="000D527D" w:rsidRDefault="00D274B1" w:rsidP="00997216">
            <w:pPr>
              <w:jc w:val="both"/>
              <w:rPr>
                <w:rFonts w:ascii="Book Antiqua" w:hAnsi="Book Antiqua" w:cs="Arial"/>
                <w:b/>
                <w:bCs/>
              </w:rPr>
            </w:pPr>
            <w:r w:rsidRPr="000D527D">
              <w:rPr>
                <w:rFonts w:ascii="Book Antiqua" w:hAnsi="Book Antiqua" w:cs="Arial"/>
                <w:b/>
                <w:bCs/>
              </w:rPr>
              <w:t>- base course</w:t>
            </w:r>
          </w:p>
        </w:tc>
        <w:tc>
          <w:tcPr>
            <w:tcW w:w="2570" w:type="dxa"/>
          </w:tcPr>
          <w:p w14:paraId="2FFF12A3" w14:textId="77777777" w:rsidR="00D274B1" w:rsidRPr="000D527D" w:rsidRDefault="00D274B1" w:rsidP="00997216">
            <w:pPr>
              <w:jc w:val="both"/>
              <w:rPr>
                <w:rFonts w:ascii="Book Antiqua" w:hAnsi="Book Antiqua" w:cs="Arial"/>
                <w:b/>
                <w:bCs/>
              </w:rPr>
            </w:pPr>
            <w:r w:rsidRPr="000D527D">
              <w:rPr>
                <w:rFonts w:ascii="Book Antiqua" w:hAnsi="Book Antiqua" w:cs="Arial"/>
                <w:b/>
                <w:bCs/>
              </w:rPr>
              <w:t>95 % OPM</w:t>
            </w:r>
          </w:p>
        </w:tc>
        <w:tc>
          <w:tcPr>
            <w:tcW w:w="2520" w:type="dxa"/>
          </w:tcPr>
          <w:p w14:paraId="677ABC85" w14:textId="77777777" w:rsidR="00D274B1" w:rsidRPr="000D527D" w:rsidRDefault="00D274B1" w:rsidP="00997216">
            <w:pPr>
              <w:jc w:val="both"/>
              <w:rPr>
                <w:rFonts w:ascii="Book Antiqua" w:hAnsi="Book Antiqua" w:cs="Arial"/>
                <w:b/>
                <w:bCs/>
              </w:rPr>
            </w:pPr>
            <w:r w:rsidRPr="000D527D">
              <w:rPr>
                <w:rFonts w:ascii="Book Antiqua" w:hAnsi="Book Antiqua" w:cs="Arial"/>
                <w:b/>
                <w:bCs/>
              </w:rPr>
              <w:t>96 % OPM</w:t>
            </w:r>
          </w:p>
        </w:tc>
      </w:tr>
    </w:tbl>
    <w:p w14:paraId="79AEB0D2" w14:textId="77777777" w:rsidR="00D274B1" w:rsidRPr="000D527D" w:rsidRDefault="00D274B1" w:rsidP="00997216">
      <w:pPr>
        <w:jc w:val="both"/>
        <w:rPr>
          <w:rFonts w:ascii="Book Antiqua" w:hAnsi="Book Antiqua" w:cs="Arial"/>
          <w:b/>
          <w:bCs/>
        </w:rPr>
      </w:pP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r w:rsidRPr="000D527D">
        <w:rPr>
          <w:rFonts w:ascii="Book Antiqua" w:hAnsi="Book Antiqua" w:cs="Arial"/>
          <w:b/>
          <w:bCs/>
        </w:rPr>
        <w:tab/>
      </w:r>
    </w:p>
    <w:p w14:paraId="3DC26951" w14:textId="151D14E1"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In the event of deterioration due to the settling of the embankments or to the insufficiency of their characteristics, the Co-contractor may in no way be turned against the </w:t>
      </w:r>
      <w:r w:rsidR="009A36DA">
        <w:rPr>
          <w:rFonts w:ascii="Book Antiqua" w:hAnsi="Book Antiqua" w:cs="Arial"/>
          <w:b/>
          <w:bCs/>
        </w:rPr>
        <w:t>Project Owner</w:t>
      </w:r>
      <w:r w:rsidRPr="000D527D">
        <w:rPr>
          <w:rFonts w:ascii="Book Antiqua" w:hAnsi="Book Antiqua" w:cs="Arial"/>
          <w:b/>
          <w:bCs/>
        </w:rPr>
        <w:t xml:space="preserve"> and must take over the damaged areas at its expense.</w:t>
      </w:r>
    </w:p>
    <w:p w14:paraId="664F1A2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3ABEA59" w14:textId="778A11F3"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3</w:t>
      </w:r>
      <w:r w:rsidR="00AB2068">
        <w:rPr>
          <w:rFonts w:ascii="Book Antiqua" w:hAnsi="Book Antiqua" w:cs="Arial"/>
          <w:b/>
          <w:bCs/>
        </w:rPr>
        <w:t>18</w:t>
      </w:r>
      <w:r w:rsidRPr="000D527D">
        <w:rPr>
          <w:rFonts w:ascii="Book Antiqua" w:hAnsi="Book Antiqua" w:cs="Arial"/>
          <w:b/>
          <w:bCs/>
        </w:rPr>
        <w:t xml:space="preserve"> – GRADING OF THE PLATFORMS</w:t>
      </w:r>
    </w:p>
    <w:p w14:paraId="7549FC1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258310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After earthworks, the platforms and embankments must be adjusted and cleaned in the right-of-way of the works.</w:t>
      </w:r>
    </w:p>
    <w:p w14:paraId="7C5DC85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lastRenderedPageBreak/>
        <w:t>All measures will be taken to ensure the evacuation of runoff water without gullying and without harming riparian properties.</w:t>
      </w:r>
    </w:p>
    <w:p w14:paraId="34DC641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5F7905C" w14:textId="02B237C3"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3</w:t>
      </w:r>
      <w:r w:rsidR="00AB2068">
        <w:rPr>
          <w:rFonts w:ascii="Book Antiqua" w:hAnsi="Book Antiqua" w:cs="Arial"/>
          <w:b/>
          <w:bCs/>
        </w:rPr>
        <w:t>19</w:t>
      </w:r>
      <w:r w:rsidRPr="000D527D">
        <w:rPr>
          <w:rFonts w:ascii="Book Antiqua" w:hAnsi="Book Antiqua" w:cs="Arial"/>
          <w:b/>
          <w:bCs/>
        </w:rPr>
        <w:t xml:space="preserve"> - (PLATFORM)</w:t>
      </w:r>
    </w:p>
    <w:p w14:paraId="0569C50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5B892CE" w14:textId="6285A22A"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3</w:t>
      </w:r>
      <w:r w:rsidR="00AB2068">
        <w:rPr>
          <w:rFonts w:ascii="Book Antiqua" w:hAnsi="Book Antiqua" w:cs="Arial"/>
          <w:b/>
          <w:bCs/>
        </w:rPr>
        <w:t>20</w:t>
      </w:r>
      <w:r w:rsidRPr="000D527D">
        <w:rPr>
          <w:rFonts w:ascii="Book Antiqua" w:hAnsi="Book Antiqua" w:cs="Arial"/>
          <w:b/>
          <w:bCs/>
        </w:rPr>
        <w:t xml:space="preserve"> - FINISHING OF FORM BEDS</w:t>
      </w:r>
    </w:p>
    <w:p w14:paraId="54E4CCF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After compaction, the profile of the platform, shoulders and approaches will be adjusted so as not to reveal a difference greater than 2 cm below the four-meter rule.</w:t>
      </w:r>
    </w:p>
    <w:p w14:paraId="689706C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Contractor will request in writing to the Employer the reception of the platforms. He must provide a register of density checks on the section considered: two checks every 50 m or one check per profile alternating the measurements.</w:t>
      </w:r>
    </w:p>
    <w:p w14:paraId="04ECCAB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B2A1CC3" w14:textId="5BCB1C44"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3</w:t>
      </w:r>
      <w:r w:rsidR="00AB2068">
        <w:rPr>
          <w:rFonts w:ascii="Book Antiqua" w:hAnsi="Book Antiqua" w:cs="Arial"/>
          <w:b/>
          <w:bCs/>
        </w:rPr>
        <w:t>21</w:t>
      </w:r>
      <w:r w:rsidRPr="000D527D">
        <w:rPr>
          <w:rFonts w:ascii="Book Antiqua" w:hAnsi="Book Antiqua" w:cs="Arial"/>
          <w:b/>
          <w:bCs/>
        </w:rPr>
        <w:t xml:space="preserve"> - EXECUTION OF THE FOUNDATION LAYER</w:t>
      </w:r>
    </w:p>
    <w:p w14:paraId="699E1A7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716B0958" w14:textId="479E8F70"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foundation layers will comply with the requirements of article B213. It is specified that the thicknesses will be given for information only. It is the Co-contracting party's responsibility to have all the necessary tests carried out at its own expense on the materials it proposes to use. In view of the results of these tests, the </w:t>
      </w:r>
      <w:r w:rsidR="00801548">
        <w:rPr>
          <w:rFonts w:ascii="Book Antiqua" w:hAnsi="Book Antiqua" w:cs="Arial"/>
          <w:b/>
          <w:bCs/>
        </w:rPr>
        <w:t>Contract Engineer</w:t>
      </w:r>
      <w:r w:rsidRPr="000D527D">
        <w:rPr>
          <w:rFonts w:ascii="Book Antiqua" w:hAnsi="Book Antiqua" w:cs="Arial"/>
          <w:b/>
          <w:bCs/>
        </w:rPr>
        <w:t xml:space="preserve"> may possibly prescribe other thicknesses.</w:t>
      </w:r>
    </w:p>
    <w:p w14:paraId="3252704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FAB133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After approval by the Earthworks Platform Inspection Engineer, the Co-contractor will apply the layer of materials over the entire width of the platform and to the minimum thickness required, in layers of 15 cm of minimum thickness and 25 cm maximum thickness depending on the grain size.</w:t>
      </w:r>
    </w:p>
    <w:p w14:paraId="010CE54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6C45C0F" w14:textId="140DB5A1"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w:t>
      </w:r>
      <w:r w:rsidR="00B278E3" w:rsidRPr="000D527D">
        <w:rPr>
          <w:rFonts w:ascii="Book Antiqua" w:hAnsi="Book Antiqua" w:cs="Arial"/>
          <w:b/>
          <w:bCs/>
        </w:rPr>
        <w:t>in-situ</w:t>
      </w:r>
      <w:r w:rsidRPr="000D527D">
        <w:rPr>
          <w:rFonts w:ascii="Book Antiqua" w:hAnsi="Book Antiqua" w:cs="Arial"/>
          <w:b/>
          <w:bCs/>
        </w:rPr>
        <w:t xml:space="preserve"> compaction water content should not exceed by two points the optimum water content given by the modified proctor test.</w:t>
      </w:r>
    </w:p>
    <w:p w14:paraId="160C9D0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Compaction will be carried out so as to obtain a dry density in situ at least equal to 97% of the maximum density given by the modified proctor test. It will be performed with a tire roller, tamper or vibrating feet.</w:t>
      </w:r>
    </w:p>
    <w:p w14:paraId="7CF17C0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72FC187" w14:textId="499C6C3B"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w:t>
      </w:r>
      <w:r w:rsidR="00801548">
        <w:rPr>
          <w:rFonts w:ascii="Book Antiqua" w:hAnsi="Book Antiqua" w:cs="Arial"/>
          <w:b/>
          <w:bCs/>
        </w:rPr>
        <w:t>Contract Engineer</w:t>
      </w:r>
      <w:r w:rsidRPr="000D527D">
        <w:rPr>
          <w:rFonts w:ascii="Book Antiqua" w:hAnsi="Book Antiqua" w:cs="Arial"/>
          <w:b/>
          <w:bCs/>
        </w:rPr>
        <w:t xml:space="preserve"> will also check the prescribed minimum thicknesses. These checks may be carried out at the locations of the density measurements in place or at different locations designated by the </w:t>
      </w:r>
      <w:r w:rsidR="00801548">
        <w:rPr>
          <w:rFonts w:ascii="Book Antiqua" w:hAnsi="Book Antiqua" w:cs="Arial"/>
          <w:b/>
          <w:bCs/>
        </w:rPr>
        <w:t>Contract Engineer</w:t>
      </w:r>
      <w:r w:rsidRPr="000D527D">
        <w:rPr>
          <w:rFonts w:ascii="Book Antiqua" w:hAnsi="Book Antiqua" w:cs="Arial"/>
          <w:b/>
          <w:bCs/>
        </w:rPr>
        <w:t>.</w:t>
      </w:r>
    </w:p>
    <w:p w14:paraId="5E203FA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63764F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minimum layer thicknesses must be respected at all points; the </w:t>
      </w:r>
      <w:r w:rsidR="00C54442" w:rsidRPr="000D527D">
        <w:rPr>
          <w:rFonts w:ascii="Book Antiqua" w:hAnsi="Book Antiqua" w:cs="Arial"/>
          <w:b/>
          <w:bCs/>
        </w:rPr>
        <w:t>altimetry</w:t>
      </w:r>
      <w:r w:rsidRPr="000D527D">
        <w:rPr>
          <w:rFonts w:ascii="Book Antiqua" w:hAnsi="Book Antiqua" w:cs="Arial"/>
          <w:b/>
          <w:bCs/>
        </w:rPr>
        <w:t xml:space="preserve"> tolerance is plus or minus 2cm from the project coast. If these minimum thicknesses and the prescribed </w:t>
      </w:r>
      <w:r w:rsidR="00C54442" w:rsidRPr="000D527D">
        <w:rPr>
          <w:rFonts w:ascii="Book Antiqua" w:hAnsi="Book Antiqua" w:cs="Arial"/>
          <w:b/>
          <w:bCs/>
        </w:rPr>
        <w:t>altimetry</w:t>
      </w:r>
      <w:r w:rsidRPr="000D527D">
        <w:rPr>
          <w:rFonts w:ascii="Book Antiqua" w:hAnsi="Book Antiqua" w:cs="Arial"/>
          <w:b/>
          <w:bCs/>
        </w:rPr>
        <w:t xml:space="preserve"> tolerance were not respected, the Co-contractor would be required to take over the section concerned at its own expense, either by supplying materials or by removing the material from excavation. In both cases, he will have to scarify the layer and recompact it.</w:t>
      </w:r>
    </w:p>
    <w:p w14:paraId="6629AD3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7E66A5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Co-contractor will take all necessary steps to avoid leafing.</w:t>
      </w:r>
    </w:p>
    <w:p w14:paraId="0D89C21B" w14:textId="77777777" w:rsidR="00D274B1" w:rsidRPr="000D527D" w:rsidRDefault="00D274B1" w:rsidP="00997216">
      <w:pPr>
        <w:jc w:val="both"/>
        <w:rPr>
          <w:rFonts w:ascii="Book Antiqua" w:hAnsi="Book Antiqua" w:cs="Arial"/>
          <w:b/>
          <w:bCs/>
        </w:rPr>
      </w:pPr>
    </w:p>
    <w:p w14:paraId="1942A056" w14:textId="77777777" w:rsidR="00D274B1" w:rsidRPr="00FA62A2"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C0DB2AC" w14:textId="77777777" w:rsidR="00D274B1" w:rsidRPr="00FA62A2"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FA62A2">
        <w:rPr>
          <w:rFonts w:ascii="Book Antiqua" w:hAnsi="Book Antiqua" w:cs="Arial"/>
          <w:b/>
          <w:bCs/>
        </w:rPr>
        <w:t>ARTICLE B400 - EXECUTION OF DRAINAGE WORK</w:t>
      </w:r>
    </w:p>
    <w:p w14:paraId="248C4980" w14:textId="77777777" w:rsidR="00D274B1" w:rsidRPr="00FA62A2"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4EC853F" w14:textId="77777777" w:rsidR="00D274B1" w:rsidRPr="00FA62A2"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FA62A2">
        <w:rPr>
          <w:rFonts w:ascii="Book Antiqua" w:hAnsi="Book Antiqua" w:cs="Arial"/>
          <w:b/>
          <w:bCs/>
        </w:rPr>
        <w:t>ARTICLE B401 - GENERAL INDICATIONS</w:t>
      </w:r>
    </w:p>
    <w:p w14:paraId="70C0A23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91D14F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water purification network will be carried out before the execution of the pavements, surfacing and sidewalks.</w:t>
      </w:r>
    </w:p>
    <w:p w14:paraId="5BBB207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4D9B7B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Co-contractor must check all the dimensions and indications of the plans provided to it and ensure that they agree on the various plans and drawings.</w:t>
      </w:r>
    </w:p>
    <w:p w14:paraId="1F6AE28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281C54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Before the opening of the trenches, the Co-contractor will materialize by all stakes and chairs, the axes of establishment. This installation will be the subject of an acceptance report.</w:t>
      </w:r>
    </w:p>
    <w:p w14:paraId="27798238" w14:textId="3534A7B1"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B4</w:t>
      </w:r>
      <w:r w:rsidR="00FA62A2">
        <w:rPr>
          <w:rFonts w:ascii="Book Antiqua" w:hAnsi="Book Antiqua" w:cs="Arial"/>
          <w:b/>
          <w:bCs/>
        </w:rPr>
        <w:t>02</w:t>
      </w:r>
      <w:r w:rsidRPr="000D527D">
        <w:rPr>
          <w:rFonts w:ascii="Book Antiqua" w:hAnsi="Book Antiqua" w:cs="Arial"/>
          <w:b/>
          <w:bCs/>
        </w:rPr>
        <w:t xml:space="preserve"> – EARTHWORKS</w:t>
      </w:r>
    </w:p>
    <w:p w14:paraId="7B8560E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6E27CF7" w14:textId="6A340F56"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B4</w:t>
      </w:r>
      <w:r w:rsidR="00FA62A2">
        <w:rPr>
          <w:rFonts w:ascii="Book Antiqua" w:hAnsi="Book Antiqua" w:cs="Arial"/>
          <w:b/>
          <w:bCs/>
        </w:rPr>
        <w:t>03</w:t>
      </w:r>
      <w:r w:rsidRPr="000D527D">
        <w:rPr>
          <w:rFonts w:ascii="Book Antiqua" w:hAnsi="Book Antiqua" w:cs="Arial"/>
          <w:b/>
          <w:bCs/>
        </w:rPr>
        <w:t xml:space="preserve"> - EXECUTION OF TRENCHES AND EXCAVATIONS</w:t>
      </w:r>
    </w:p>
    <w:p w14:paraId="79E0F8D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6B7BD5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trenches are established at each point at the depth indicated on the longitudinal profile, increased by the height of the laying bed for the circular pipes and the thickness of the base for the channels and scuppers; the excavation bottom, made of a material conforming to article B212.3 over 0.30 m thick, will be adjusted to the side of the project after compaction to 90% of the OPM.</w:t>
      </w:r>
    </w:p>
    <w:p w14:paraId="11E71C5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A37848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When a trench is opened under the road or under existing sidewalks, the Co-contractor begins by carefully cutting out the materials that constitute the coating as well as those of the foundation on the right-of-way of the trench, without disturbing or damaging the </w:t>
      </w:r>
      <w:proofErr w:type="spellStart"/>
      <w:r w:rsidRPr="000D527D">
        <w:rPr>
          <w:rFonts w:ascii="Book Antiqua" w:hAnsi="Book Antiqua" w:cs="Arial"/>
          <w:b/>
          <w:bCs/>
        </w:rPr>
        <w:t>neighboring</w:t>
      </w:r>
      <w:proofErr w:type="spellEnd"/>
      <w:r w:rsidRPr="000D527D">
        <w:rPr>
          <w:rFonts w:ascii="Book Antiqua" w:hAnsi="Book Antiqua" w:cs="Arial"/>
          <w:b/>
          <w:bCs/>
        </w:rPr>
        <w:t xml:space="preserve"> parts.</w:t>
      </w:r>
    </w:p>
    <w:p w14:paraId="6EE52FF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DC1B68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When rocky banks are encountered in the trenches, they must be </w:t>
      </w:r>
      <w:proofErr w:type="spellStart"/>
      <w:r w:rsidRPr="000D527D">
        <w:rPr>
          <w:rFonts w:ascii="Book Antiqua" w:hAnsi="Book Antiqua" w:cs="Arial"/>
          <w:b/>
          <w:bCs/>
        </w:rPr>
        <w:t>leveled</w:t>
      </w:r>
      <w:proofErr w:type="spellEnd"/>
      <w:r w:rsidRPr="000D527D">
        <w:rPr>
          <w:rFonts w:ascii="Book Antiqua" w:hAnsi="Book Antiqua" w:cs="Arial"/>
          <w:b/>
          <w:bCs/>
        </w:rPr>
        <w:t xml:space="preserve"> at least 20 cm below the bottom of the excavation and replaced on this thickness by fine earth or sand.</w:t>
      </w:r>
    </w:p>
    <w:p w14:paraId="1B83785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7404256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Any excess depth of the excavation bottom due to the company will be carefully backfilled and tamped in successive layers with materials in accordance with articles B212 and B326, at the expense of the Co-contractor.</w:t>
      </w:r>
    </w:p>
    <w:p w14:paraId="5E1C4FF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7F348554" w14:textId="785637B0"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When carrying out the earthworks, the Co-contractor must take all necessary measures and comply with the rules of the art to ensure the proper complet</w:t>
      </w:r>
      <w:r w:rsidR="00836209">
        <w:rPr>
          <w:rFonts w:ascii="Book Antiqua" w:hAnsi="Book Antiqua" w:cs="Arial"/>
          <w:b/>
          <w:bCs/>
        </w:rPr>
        <w:t>ion of the work, in particular.</w:t>
      </w:r>
    </w:p>
    <w:p w14:paraId="1CEBD61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rock excavation or any other arrangement making it possible to fragment or loosen rocky or very hard terrain,</w:t>
      </w:r>
    </w:p>
    <w:p w14:paraId="1E81CDE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exhaustion, shoring, shielding, comfort works of any kind to ensure both the safety of the personnel and the possibility of correctly carrying out the planned works.</w:t>
      </w:r>
    </w:p>
    <w:p w14:paraId="74C5200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devices allowing the good conservation of works and pipes.</w:t>
      </w:r>
    </w:p>
    <w:p w14:paraId="496AE28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all constraints are the responsibility of the Co-contractor, even if they are not explicitly mentioned in the documents of the contract.</w:t>
      </w:r>
    </w:p>
    <w:p w14:paraId="2481D04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3200F35" w14:textId="6949E1F4"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means to be implemented and the methods of execution are left to the initiative of the Co-contractor, but the </w:t>
      </w:r>
      <w:r w:rsidR="00801548">
        <w:rPr>
          <w:rFonts w:ascii="Book Antiqua" w:hAnsi="Book Antiqua" w:cs="Arial"/>
          <w:b/>
          <w:bCs/>
        </w:rPr>
        <w:t>Contract Engineer</w:t>
      </w:r>
      <w:r w:rsidRPr="000D527D">
        <w:rPr>
          <w:rFonts w:ascii="Book Antiqua" w:hAnsi="Book Antiqua" w:cs="Arial"/>
          <w:b/>
          <w:bCs/>
        </w:rPr>
        <w:t xml:space="preserve"> reserves the right to refuse his approval to any provision he deems unsuitable or dangerous.</w:t>
      </w:r>
    </w:p>
    <w:p w14:paraId="1FF42EC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75B48AC5" w14:textId="1292168A"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B4</w:t>
      </w:r>
      <w:r w:rsidR="00FA62A2">
        <w:rPr>
          <w:rFonts w:ascii="Book Antiqua" w:hAnsi="Book Antiqua" w:cs="Arial"/>
          <w:b/>
          <w:bCs/>
        </w:rPr>
        <w:t>04</w:t>
      </w:r>
      <w:r w:rsidRPr="000D527D">
        <w:rPr>
          <w:rFonts w:ascii="Book Antiqua" w:hAnsi="Book Antiqua" w:cs="Arial"/>
          <w:b/>
          <w:bCs/>
        </w:rPr>
        <w:t>-EXECUTION OF THE TRENCHES USING MECHANICAL GEAR</w:t>
      </w:r>
    </w:p>
    <w:p w14:paraId="2A3CA406" w14:textId="68129E29"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use of mechanical devices is authorized except on certain sections which would be specified by the </w:t>
      </w:r>
      <w:r w:rsidR="00801548">
        <w:rPr>
          <w:rFonts w:ascii="Book Antiqua" w:hAnsi="Book Antiqua" w:cs="Arial"/>
          <w:b/>
          <w:bCs/>
        </w:rPr>
        <w:t>Contract Engineer</w:t>
      </w:r>
      <w:r w:rsidRPr="000D527D">
        <w:rPr>
          <w:rFonts w:ascii="Book Antiqua" w:hAnsi="Book Antiqua" w:cs="Arial"/>
          <w:b/>
          <w:bCs/>
        </w:rPr>
        <w:t xml:space="preserve"> during the picketing depending on the vicinity of certain buildings, structures, pipes, or existing cables.</w:t>
      </w:r>
    </w:p>
    <w:p w14:paraId="736D48C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28DE8E3" w14:textId="303785D5"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B4</w:t>
      </w:r>
      <w:r w:rsidR="00FA62A2">
        <w:rPr>
          <w:rFonts w:ascii="Book Antiqua" w:hAnsi="Book Antiqua" w:cs="Arial"/>
          <w:b/>
          <w:bCs/>
        </w:rPr>
        <w:t>05</w:t>
      </w:r>
      <w:r w:rsidRPr="000D527D">
        <w:rPr>
          <w:rFonts w:ascii="Book Antiqua" w:hAnsi="Book Antiqua" w:cs="Arial"/>
          <w:b/>
          <w:bCs/>
        </w:rPr>
        <w:t xml:space="preserve"> - SHORING AND SHIELDS</w:t>
      </w:r>
    </w:p>
    <w:p w14:paraId="592C2A3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E5BC94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Not applicable</w:t>
      </w:r>
    </w:p>
    <w:p w14:paraId="7245B86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77C135AA" w14:textId="3338A9EF"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B4</w:t>
      </w:r>
      <w:r w:rsidR="00FA62A2">
        <w:rPr>
          <w:rFonts w:ascii="Book Antiqua" w:hAnsi="Book Antiqua" w:cs="Arial"/>
          <w:b/>
          <w:bCs/>
        </w:rPr>
        <w:t>06</w:t>
      </w:r>
      <w:r w:rsidRPr="000D527D">
        <w:rPr>
          <w:rFonts w:ascii="Book Antiqua" w:hAnsi="Book Antiqua" w:cs="Arial"/>
          <w:b/>
          <w:bCs/>
        </w:rPr>
        <w:t xml:space="preserve"> - DRAINAGE UNDER PIPELINE AND STRUCTURE</w:t>
      </w:r>
    </w:p>
    <w:p w14:paraId="4A34B59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3264A6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Not applicable</w:t>
      </w:r>
    </w:p>
    <w:p w14:paraId="4F020DC4" w14:textId="77777777" w:rsidR="00D274B1"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7F52B9A" w14:textId="77777777" w:rsidR="00FA62A2" w:rsidRPr="000D527D" w:rsidRDefault="00FA62A2"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07E3FB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66056AE" w14:textId="2F35B15E"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lastRenderedPageBreak/>
        <w:t>ARTICLE B4</w:t>
      </w:r>
      <w:r w:rsidR="00FA62A2">
        <w:rPr>
          <w:rFonts w:ascii="Book Antiqua" w:hAnsi="Book Antiqua" w:cs="Arial"/>
          <w:b/>
          <w:bCs/>
        </w:rPr>
        <w:t>07</w:t>
      </w:r>
      <w:r w:rsidRPr="000D527D">
        <w:rPr>
          <w:rFonts w:ascii="Book Antiqua" w:hAnsi="Book Antiqua" w:cs="Arial"/>
          <w:b/>
          <w:bCs/>
        </w:rPr>
        <w:t>-DRAINAGE NETWORKS</w:t>
      </w:r>
    </w:p>
    <w:p w14:paraId="78EA384F" w14:textId="0095F939" w:rsidR="00D274B1" w:rsidRPr="000D527D" w:rsidRDefault="009A36DA" w:rsidP="00997216">
      <w:pPr>
        <w:jc w:val="both"/>
        <w:rPr>
          <w:rFonts w:ascii="Book Antiqua" w:hAnsi="Book Antiqua" w:cs="Arial"/>
          <w:b/>
          <w:bCs/>
        </w:rPr>
      </w:pPr>
      <w:r>
        <w:rPr>
          <w:rFonts w:ascii="Book Antiqua" w:hAnsi="Book Antiqua" w:cs="Arial"/>
          <w:b/>
          <w:bCs/>
        </w:rPr>
        <w:t>In case of any damage the Contractor will repair according to the norms specify below.</w:t>
      </w:r>
    </w:p>
    <w:p w14:paraId="4C7F2C81" w14:textId="77777777" w:rsidR="00D274B1" w:rsidRPr="000D527D" w:rsidRDefault="00D274B1" w:rsidP="00997216">
      <w:pPr>
        <w:jc w:val="both"/>
        <w:rPr>
          <w:rFonts w:ascii="Book Antiqua" w:hAnsi="Book Antiqua" w:cs="Arial"/>
          <w:b/>
          <w:bCs/>
        </w:rPr>
      </w:pPr>
    </w:p>
    <w:p w14:paraId="45DB29CE" w14:textId="4A93D3BB"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B4</w:t>
      </w:r>
      <w:r w:rsidR="00FA62A2">
        <w:rPr>
          <w:rFonts w:ascii="Book Antiqua" w:hAnsi="Book Antiqua" w:cs="Arial"/>
          <w:b/>
          <w:bCs/>
        </w:rPr>
        <w:t>08</w:t>
      </w:r>
      <w:r w:rsidRPr="000D527D">
        <w:rPr>
          <w:rFonts w:ascii="Book Antiqua" w:hAnsi="Book Antiqua" w:cs="Arial"/>
          <w:b/>
          <w:bCs/>
        </w:rPr>
        <w:t xml:space="preserve"> - LAYING OF PIPES AND THEIR ACCESSORIES</w:t>
      </w:r>
    </w:p>
    <w:p w14:paraId="03DF8E9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26F0184" w14:textId="02BD6943"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B4</w:t>
      </w:r>
      <w:r w:rsidR="00FA62A2">
        <w:rPr>
          <w:rFonts w:ascii="Book Antiqua" w:hAnsi="Book Antiqua" w:cs="Arial"/>
          <w:b/>
          <w:bCs/>
        </w:rPr>
        <w:t>08</w:t>
      </w:r>
      <w:r w:rsidRPr="000D527D">
        <w:rPr>
          <w:rFonts w:ascii="Book Antiqua" w:hAnsi="Book Antiqua" w:cs="Arial"/>
          <w:b/>
          <w:bCs/>
        </w:rPr>
        <w:t>.1 General</w:t>
      </w:r>
    </w:p>
    <w:p w14:paraId="6799EEA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7667F3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Pipe handling and storage</w:t>
      </w:r>
    </w:p>
    <w:p w14:paraId="522B8AC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B7771F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handling of pipes of all kinds must be done with the greatest care. The pipes are deposited without brutality on the ground or in the bottom of the trench and it is advisable to avoid rolling them on stones or on the rocky ground without having first formed tracks using planks.</w:t>
      </w:r>
    </w:p>
    <w:p w14:paraId="605C1F1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921BA0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Any pipe that a wrong </w:t>
      </w:r>
      <w:r w:rsidR="00C54442" w:rsidRPr="000D527D">
        <w:rPr>
          <w:rFonts w:ascii="Book Antiqua" w:hAnsi="Book Antiqua" w:cs="Arial"/>
          <w:b/>
          <w:bCs/>
        </w:rPr>
        <w:t>manoeuvre</w:t>
      </w:r>
      <w:r w:rsidRPr="000D527D">
        <w:rPr>
          <w:rFonts w:ascii="Book Antiqua" w:hAnsi="Book Antiqua" w:cs="Arial"/>
          <w:b/>
          <w:bCs/>
        </w:rPr>
        <w:t xml:space="preserve"> has dropped from any height whatsoever must be considered suspect and may only be laid after a new check.</w:t>
      </w:r>
    </w:p>
    <w:p w14:paraId="2DEB78D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D887E9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pipes must be temporarily stored on the site on a level surface. Wooden wedges will be placed under the lower bed at least every meter so that the sockets are not in direct contact with the ground. The storage height must not be greater than 1.5 m, stakes or side support sides will be provided.</w:t>
      </w:r>
    </w:p>
    <w:p w14:paraId="386D4B8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3F88B95" w14:textId="29FDD71E"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As far as PVC pipes are concerned, every precaution must be taken to pr</w:t>
      </w:r>
      <w:r w:rsidR="009A36DA">
        <w:rPr>
          <w:rFonts w:ascii="Book Antiqua" w:hAnsi="Book Antiqua" w:cs="Arial"/>
          <w:b/>
          <w:bCs/>
        </w:rPr>
        <w:t>otect them from direct sunlight during works.</w:t>
      </w:r>
    </w:p>
    <w:p w14:paraId="010FBCC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3C9FC7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Examination of the pipes before laying</w:t>
      </w:r>
    </w:p>
    <w:p w14:paraId="06E7BA8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2EB82B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At the time of their installation, the pipes will be examined inside and carefully free of any foreign bodies which could have been introduced there. The Co-contractor bears full responsibility for this verification.</w:t>
      </w:r>
    </w:p>
    <w:p w14:paraId="20019C3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78D3A52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Pipe cutting</w:t>
      </w:r>
    </w:p>
    <w:p w14:paraId="6A72D31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2189C4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Depending on the requirements of the installation, the Co-contractor has the option of cutting the pipes. Every precaution should be taken so that the operation is only performed when absolutely necessary and as infrequently as possible.</w:t>
      </w:r>
    </w:p>
    <w:p w14:paraId="15302CD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743597F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cut should be made with sharp tools or with chainsaws or saws, in order to obtain clean cuts.</w:t>
      </w:r>
    </w:p>
    <w:p w14:paraId="4713A05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6FC147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chute will always bear on the male side and the Co-contractor will take great care to ensure that the new male end produced by the cut is smooth and that it provides with the fitting to the </w:t>
      </w:r>
      <w:proofErr w:type="spellStart"/>
      <w:r w:rsidRPr="000D527D">
        <w:rPr>
          <w:rFonts w:ascii="Book Antiqua" w:hAnsi="Book Antiqua" w:cs="Arial"/>
          <w:b/>
          <w:bCs/>
        </w:rPr>
        <w:t>neighboring</w:t>
      </w:r>
      <w:proofErr w:type="spellEnd"/>
      <w:r w:rsidRPr="000D527D">
        <w:rPr>
          <w:rFonts w:ascii="Book Antiqua" w:hAnsi="Book Antiqua" w:cs="Arial"/>
          <w:b/>
          <w:bCs/>
        </w:rPr>
        <w:t xml:space="preserve"> pipe a joint as solid as with a bot ordinary.</w:t>
      </w:r>
    </w:p>
    <w:p w14:paraId="1FAAA6D3" w14:textId="77777777" w:rsidR="00D274B1" w:rsidRPr="000D527D" w:rsidRDefault="00D274B1" w:rsidP="00997216">
      <w:pPr>
        <w:jc w:val="both"/>
        <w:rPr>
          <w:rFonts w:ascii="Book Antiqua" w:hAnsi="Book Antiqua" w:cs="Arial"/>
          <w:b/>
          <w:bCs/>
        </w:rPr>
      </w:pPr>
    </w:p>
    <w:p w14:paraId="70CEB4F5" w14:textId="77777777" w:rsidR="00D274B1" w:rsidRPr="000D527D" w:rsidRDefault="00D274B1" w:rsidP="00997216">
      <w:pPr>
        <w:pStyle w:val="HTMLPreformatted"/>
        <w:jc w:val="both"/>
        <w:rPr>
          <w:rFonts w:ascii="Book Antiqua" w:hAnsi="Book Antiqua" w:cs="Arial"/>
          <w:b/>
          <w:bCs/>
          <w:sz w:val="24"/>
          <w:szCs w:val="24"/>
          <w:lang w:val="en-GB" w:eastAsia="en-US"/>
        </w:rPr>
      </w:pPr>
      <w:r w:rsidRPr="000D527D">
        <w:rPr>
          <w:rFonts w:ascii="Book Antiqua" w:hAnsi="Book Antiqua" w:cs="Arial"/>
          <w:b/>
          <w:bCs/>
          <w:sz w:val="24"/>
          <w:szCs w:val="24"/>
          <w:lang w:val="en-GB"/>
        </w:rPr>
        <w:tab/>
      </w:r>
      <w:r w:rsidRPr="000D527D">
        <w:rPr>
          <w:rFonts w:ascii="Book Antiqua" w:hAnsi="Book Antiqua" w:cs="Arial"/>
          <w:b/>
          <w:bCs/>
          <w:sz w:val="24"/>
          <w:szCs w:val="24"/>
          <w:lang w:val="en-GB" w:eastAsia="en-US"/>
        </w:rPr>
        <w:t>Laying of pipes in trenches</w:t>
      </w:r>
    </w:p>
    <w:p w14:paraId="4500FFB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25EA163" w14:textId="0CD88AA5"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After receipt of the excavation funds by the </w:t>
      </w:r>
      <w:r w:rsidR="00801548">
        <w:rPr>
          <w:rFonts w:ascii="Book Antiqua" w:hAnsi="Book Antiqua" w:cs="Arial"/>
          <w:b/>
          <w:bCs/>
        </w:rPr>
        <w:t>Contract Engineer</w:t>
      </w:r>
      <w:r w:rsidRPr="000D527D">
        <w:rPr>
          <w:rFonts w:ascii="Book Antiqua" w:hAnsi="Book Antiqua" w:cs="Arial"/>
          <w:b/>
          <w:bCs/>
        </w:rPr>
        <w:t>, the pipes will be carefully lowered into the trench and well presented in the extension of each other, facilitating their alignment by means of temporary wedges made up of packed earthen clods or wedges. in wood. Temporary setting with stones is prohibited.</w:t>
      </w:r>
    </w:p>
    <w:p w14:paraId="13623C9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ABC313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pipes will be laid in a well aligned line and with a regular slope between two consecutive manholes.</w:t>
      </w:r>
    </w:p>
    <w:p w14:paraId="60B9178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7C92668" w14:textId="6E73BCEE"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lastRenderedPageBreak/>
        <w:t xml:space="preserve">The pipes will be laid from downstream, and unless otherwise prescribed by the </w:t>
      </w:r>
      <w:r w:rsidR="00801548">
        <w:rPr>
          <w:rFonts w:ascii="Book Antiqua" w:hAnsi="Book Antiqua" w:cs="Arial"/>
          <w:b/>
          <w:bCs/>
        </w:rPr>
        <w:t>Contract Engineer</w:t>
      </w:r>
      <w:r w:rsidRPr="000D527D">
        <w:rPr>
          <w:rFonts w:ascii="Book Antiqua" w:hAnsi="Book Antiqua" w:cs="Arial"/>
          <w:b/>
          <w:bCs/>
        </w:rPr>
        <w:t>, the socket, when it exists, will always be directed upstream.</w:t>
      </w:r>
    </w:p>
    <w:p w14:paraId="3AD347B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673DCF9" w14:textId="226A58B6"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At each stoppage of work, the ends of the pipes being laid will be sealed to prevent the introduction of foreign bodies. It is forbidden to take advantage of the play of the assemblies to offset the successive pipe elements by an angular value greater than that permitted by the manufacturer. Unless special provisions approved by the </w:t>
      </w:r>
      <w:r w:rsidR="00801548">
        <w:rPr>
          <w:rFonts w:ascii="Book Antiqua" w:hAnsi="Book Antiqua" w:cs="Arial"/>
          <w:b/>
          <w:bCs/>
        </w:rPr>
        <w:t>Contract Engineer</w:t>
      </w:r>
      <w:r w:rsidRPr="000D527D">
        <w:rPr>
          <w:rFonts w:ascii="Book Antiqua" w:hAnsi="Book Antiqua" w:cs="Arial"/>
          <w:b/>
          <w:bCs/>
        </w:rPr>
        <w:t>, the pipes will be laid in trenches in such a way as to ensure, after backfilling, an earth cover of a minimum height of 70 cm above the upper external generatrix of the pipe. when it is placed under a sidewalk and 1 m below the road.</w:t>
      </w:r>
    </w:p>
    <w:p w14:paraId="35F128F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7FBCF31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Method - Assembly - Installation of joints</w:t>
      </w:r>
    </w:p>
    <w:p w14:paraId="0EC6295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Before placement, the male and female ends will be cleaned. Before fitting, the gaskets and the male and female ends will be lubricated, if necessary, with a special paste.</w:t>
      </w:r>
    </w:p>
    <w:p w14:paraId="632C0DB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C17515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After making the joint, there must remain, between the male and female ends, inside the socket, a longitudinal clearance allowing the expansion or withdrawal of the pipes.</w:t>
      </w:r>
    </w:p>
    <w:p w14:paraId="159950D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5BF7C8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Pipe laying tolerance</w:t>
      </w:r>
    </w:p>
    <w:p w14:paraId="0E19563C" w14:textId="77777777" w:rsidR="00D274B1" w:rsidRPr="000D527D" w:rsidRDefault="00D274B1" w:rsidP="00997216">
      <w:pPr>
        <w:jc w:val="both"/>
        <w:rPr>
          <w:rFonts w:ascii="Book Antiqua" w:hAnsi="Book Antiqua" w:cs="Arial"/>
          <w:b/>
          <w:bCs/>
        </w:rPr>
      </w:pPr>
    </w:p>
    <w:p w14:paraId="7D0DF3B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collectors must be made in accordance with the "watercourse" sides of the execution project with the tolerance on the sides measured at each consecutive inspection manhole:</w:t>
      </w:r>
    </w:p>
    <w:p w14:paraId="1B4ABA7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For slopes greater than 0.003 m / m, the execution tolerance with respect to the project coast is plus or minus 1 cm.</w:t>
      </w:r>
    </w:p>
    <w:p w14:paraId="1CE0807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For slopes less than or equal to 0.003 m / m, the execution tolerance in relation to the project dimensions is ± 0.5 cm.</w:t>
      </w:r>
    </w:p>
    <w:p w14:paraId="6BACF3C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511DD8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regularity of the slope of the collector between two consecutive manholes will be checked with the same tolerances as above.</w:t>
      </w:r>
    </w:p>
    <w:p w14:paraId="796B9C9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062466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buffer slopes will be wedged in relation to the roadway or the natural terrain with a tolerance of</w:t>
      </w:r>
    </w:p>
    <w:p w14:paraId="4534EF8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0.5 cm.</w:t>
      </w:r>
    </w:p>
    <w:p w14:paraId="486531F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D3B2D04" w14:textId="6DDDB35A"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B4</w:t>
      </w:r>
      <w:r w:rsidR="00FA62A2">
        <w:rPr>
          <w:rFonts w:ascii="Book Antiqua" w:hAnsi="Book Antiqua" w:cs="Arial"/>
          <w:b/>
          <w:bCs/>
        </w:rPr>
        <w:t>08</w:t>
      </w:r>
      <w:r w:rsidRPr="000D527D">
        <w:rPr>
          <w:rFonts w:ascii="Book Antiqua" w:hAnsi="Book Antiqua" w:cs="Arial"/>
          <w:b/>
          <w:bCs/>
        </w:rPr>
        <w:t>.2 - Special requirements relating to the laying of concrete pipes</w:t>
      </w:r>
    </w:p>
    <w:p w14:paraId="123AF38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In the event that concrete pipes are provided for stormwater drainage, they will be laid according to the following prescriptions.</w:t>
      </w:r>
    </w:p>
    <w:p w14:paraId="7A9E673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For collared pipes, the end is placed in the socket of the </w:t>
      </w:r>
      <w:proofErr w:type="spellStart"/>
      <w:r w:rsidRPr="000D527D">
        <w:rPr>
          <w:rFonts w:ascii="Book Antiqua" w:hAnsi="Book Antiqua" w:cs="Arial"/>
          <w:b/>
          <w:bCs/>
        </w:rPr>
        <w:t>neighboring</w:t>
      </w:r>
      <w:proofErr w:type="spellEnd"/>
      <w:r w:rsidRPr="000D527D">
        <w:rPr>
          <w:rFonts w:ascii="Book Antiqua" w:hAnsi="Book Antiqua" w:cs="Arial"/>
          <w:b/>
          <w:bCs/>
        </w:rPr>
        <w:t xml:space="preserve"> pipe so that it is concentric. The joint is made using a cement mortar filling to the bottom of the groove, and must be protected externally during setting by a light layer of sand. All cement burrs appearing inside the pipes will be carefully removed.</w:t>
      </w:r>
    </w:p>
    <w:p w14:paraId="29EAF157" w14:textId="45702E64"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B4</w:t>
      </w:r>
      <w:r w:rsidR="00FA62A2">
        <w:rPr>
          <w:rFonts w:ascii="Book Antiqua" w:hAnsi="Book Antiqua" w:cs="Arial"/>
          <w:b/>
          <w:bCs/>
        </w:rPr>
        <w:t>09</w:t>
      </w:r>
      <w:r w:rsidRPr="000D527D">
        <w:rPr>
          <w:rFonts w:ascii="Book Antiqua" w:hAnsi="Book Antiqua" w:cs="Arial"/>
          <w:b/>
          <w:bCs/>
        </w:rPr>
        <w:t xml:space="preserve"> – </w:t>
      </w:r>
      <w:r w:rsidR="00FA62A2">
        <w:rPr>
          <w:rFonts w:ascii="Book Antiqua" w:hAnsi="Book Antiqua" w:cs="Arial"/>
          <w:b/>
          <w:bCs/>
        </w:rPr>
        <w:t>INSTALLATION OF FILTER DIVICES</w:t>
      </w:r>
    </w:p>
    <w:p w14:paraId="3539655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75F22A3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These works will be carried out in accordance with the approved detailed plan. They must withstand the thrusts of the earth, loads and overloads to which they will be subjected in service. In addition, they must ensure excellent sealing. For this purpose, a waterproof coating or M500 mortar with the addition of SICA or similar product will be applied inside the manholes on the walls and the raft foundation.</w:t>
      </w:r>
    </w:p>
    <w:p w14:paraId="664AC890" w14:textId="77777777" w:rsidR="00D274B1" w:rsidRPr="000D527D" w:rsidRDefault="00D274B1" w:rsidP="00997216">
      <w:pPr>
        <w:jc w:val="both"/>
        <w:rPr>
          <w:rFonts w:ascii="Book Antiqua" w:hAnsi="Book Antiqua" w:cs="Arial"/>
          <w:b/>
          <w:bCs/>
        </w:rPr>
      </w:pPr>
    </w:p>
    <w:p w14:paraId="5DFD1FE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structures will be made of reinforced concrete or very carefully vibrated poured concrete. The thicknesses will not at any point be less than 10cm. The Co-contractor may however offer any other construction technique for which he will justify the guarantees of stability and waterproofing.</w:t>
      </w:r>
    </w:p>
    <w:p w14:paraId="52BD570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4C0824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interior faces will be smooth and waterproof. The connection of the pipes to the concrete structures will be carried out so as to allow adhesion to the walls.</w:t>
      </w:r>
    </w:p>
    <w:p w14:paraId="2852DCB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DEA738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foundation concretes which are poured on riprap must be carefully vibrated so that the penetration is good and ensures a perfect bond. The manholes located under the carriageways will be made entirely of reinforced concrete.</w:t>
      </w:r>
    </w:p>
    <w:p w14:paraId="765E14F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256762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manholes located under sidewalks or off the road, and with a depth less than or equal to 2.00 m will be made of BQ2 concrete at 300 kg. For depths greater than 2 m, the manholes will be made entirely of reinforced concrete.</w:t>
      </w:r>
    </w:p>
    <w:p w14:paraId="19FED7B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0A52C8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manholes comprising a </w:t>
      </w:r>
      <w:proofErr w:type="spellStart"/>
      <w:r w:rsidRPr="000D527D">
        <w:rPr>
          <w:rFonts w:ascii="Book Antiqua" w:hAnsi="Book Antiqua" w:cs="Arial"/>
          <w:b/>
          <w:bCs/>
        </w:rPr>
        <w:t>cunette</w:t>
      </w:r>
      <w:proofErr w:type="spellEnd"/>
      <w:r w:rsidRPr="000D527D">
        <w:rPr>
          <w:rFonts w:ascii="Book Antiqua" w:hAnsi="Book Antiqua" w:cs="Arial"/>
          <w:b/>
          <w:bCs/>
        </w:rPr>
        <w:t xml:space="preserve"> of height equal to the radius of the pipe on which they will be built, and two slopes inclined at 10 connecting to the walls of the manhole. The PVC collector will pass entirely through the manhole. The </w:t>
      </w:r>
      <w:r w:rsidR="00C54442" w:rsidRPr="000D527D">
        <w:rPr>
          <w:rFonts w:ascii="Book Antiqua" w:hAnsi="Book Antiqua" w:cs="Arial"/>
          <w:b/>
          <w:bCs/>
        </w:rPr>
        <w:t>shallow gutter (</w:t>
      </w:r>
      <w:proofErr w:type="spellStart"/>
      <w:r w:rsidRPr="000D527D">
        <w:rPr>
          <w:rFonts w:ascii="Book Antiqua" w:hAnsi="Book Antiqua" w:cs="Arial"/>
          <w:b/>
          <w:bCs/>
        </w:rPr>
        <w:t>cunette</w:t>
      </w:r>
      <w:proofErr w:type="spellEnd"/>
      <w:r w:rsidR="00C54442" w:rsidRPr="000D527D">
        <w:rPr>
          <w:rFonts w:ascii="Book Antiqua" w:hAnsi="Book Antiqua" w:cs="Arial"/>
          <w:b/>
          <w:bCs/>
        </w:rPr>
        <w:t>)</w:t>
      </w:r>
      <w:r w:rsidRPr="000D527D">
        <w:rPr>
          <w:rFonts w:ascii="Book Antiqua" w:hAnsi="Book Antiqua" w:cs="Arial"/>
          <w:b/>
          <w:bCs/>
        </w:rPr>
        <w:t xml:space="preserve"> will be obtained by cutting the upper half-part of the pipe, over the entire width of the manhole. This arrangement ensuring the perfect continuity of the "thread of water".</w:t>
      </w:r>
    </w:p>
    <w:p w14:paraId="3BAA8D6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8FFE8D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In the event that manholes are provided for the rainwater network, this</w:t>
      </w:r>
      <w:r w:rsidR="00C54442" w:rsidRPr="000D527D">
        <w:rPr>
          <w:rFonts w:ascii="Book Antiqua" w:hAnsi="Book Antiqua" w:cs="Arial"/>
          <w:b/>
          <w:bCs/>
        </w:rPr>
        <w:t xml:space="preserve"> shallow gutter (</w:t>
      </w:r>
      <w:proofErr w:type="spellStart"/>
      <w:r w:rsidRPr="000D527D">
        <w:rPr>
          <w:rFonts w:ascii="Book Antiqua" w:hAnsi="Book Antiqua" w:cs="Arial"/>
          <w:b/>
          <w:bCs/>
        </w:rPr>
        <w:t>cunette</w:t>
      </w:r>
      <w:proofErr w:type="spellEnd"/>
      <w:r w:rsidR="00C54442" w:rsidRPr="000D527D">
        <w:rPr>
          <w:rFonts w:ascii="Book Antiqua" w:hAnsi="Book Antiqua" w:cs="Arial"/>
          <w:b/>
          <w:bCs/>
        </w:rPr>
        <w:t>)</w:t>
      </w:r>
      <w:r w:rsidRPr="000D527D">
        <w:rPr>
          <w:rFonts w:ascii="Book Antiqua" w:hAnsi="Book Antiqua" w:cs="Arial"/>
          <w:b/>
          <w:bCs/>
        </w:rPr>
        <w:t xml:space="preserve"> will be obtained by a carefully smoothed concrete form to which the inlet and outlet pipes are connected.</w:t>
      </w:r>
    </w:p>
    <w:p w14:paraId="2C941E9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966D10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manhole closing buffer frames will be sealed with M600 cement mortar, in the manhole crown rabbet, so as to allow careful connection to the roadway or sidewalk.</w:t>
      </w:r>
    </w:p>
    <w:p w14:paraId="086D3C7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1B5ECB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cells of the cast iron plugs will receive a concrete filling of the </w:t>
      </w:r>
      <w:r w:rsidR="00C54442" w:rsidRPr="000D527D">
        <w:rPr>
          <w:rFonts w:ascii="Book Antiqua" w:hAnsi="Book Antiqua" w:cs="Arial"/>
          <w:b/>
          <w:bCs/>
        </w:rPr>
        <w:t>asphaltic</w:t>
      </w:r>
      <w:r w:rsidRPr="000D527D">
        <w:rPr>
          <w:rFonts w:ascii="Book Antiqua" w:hAnsi="Book Antiqua" w:cs="Arial"/>
          <w:b/>
          <w:bCs/>
        </w:rPr>
        <w:t xml:space="preserve"> or hydraulic binder, sprayed at the level of the ribs. The surfaces of the cells perfectly cleaned with the filling.</w:t>
      </w:r>
    </w:p>
    <w:p w14:paraId="1B47CF07" w14:textId="77777777" w:rsidR="00D274B1" w:rsidRPr="000D527D" w:rsidRDefault="00D274B1" w:rsidP="00997216">
      <w:pPr>
        <w:jc w:val="both"/>
        <w:rPr>
          <w:rFonts w:ascii="Book Antiqua" w:hAnsi="Book Antiqua" w:cs="Arial"/>
          <w:b/>
          <w:bCs/>
        </w:rPr>
      </w:pPr>
    </w:p>
    <w:p w14:paraId="2CDDF425" w14:textId="77777777" w:rsidR="00D274B1" w:rsidRPr="000D527D" w:rsidRDefault="00D274B1" w:rsidP="00997216">
      <w:pPr>
        <w:jc w:val="both"/>
        <w:rPr>
          <w:rFonts w:ascii="Book Antiqua" w:hAnsi="Book Antiqua" w:cs="Arial"/>
          <w:b/>
          <w:bCs/>
        </w:rPr>
      </w:pPr>
    </w:p>
    <w:p w14:paraId="59EBF68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composition and implementation of concretes and mortars will be in accordance with the prescriptions of article B205.</w:t>
      </w:r>
    </w:p>
    <w:p w14:paraId="4C5E412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6F695B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drains will be fitted with grids with cast iron frame type PAM RE 30H6FD or similar with a breaking strength greater than 30,000 </w:t>
      </w:r>
      <w:proofErr w:type="spellStart"/>
      <w:r w:rsidRPr="000D527D">
        <w:rPr>
          <w:rFonts w:ascii="Book Antiqua" w:hAnsi="Book Antiqua" w:cs="Arial"/>
          <w:b/>
          <w:bCs/>
        </w:rPr>
        <w:t>daN</w:t>
      </w:r>
      <w:proofErr w:type="spellEnd"/>
      <w:r w:rsidRPr="000D527D">
        <w:rPr>
          <w:rFonts w:ascii="Book Antiqua" w:hAnsi="Book Antiqua" w:cs="Arial"/>
          <w:b/>
          <w:bCs/>
        </w:rPr>
        <w:t xml:space="preserve"> / cm².</w:t>
      </w:r>
    </w:p>
    <w:p w14:paraId="4CDB575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5B1883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There are two types of outlets:</w:t>
      </w:r>
    </w:p>
    <w:p w14:paraId="56C4160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B8EC9A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Low type for connection to surface network or underground network, under road crossing, height h = 0.50 m</w:t>
      </w:r>
    </w:p>
    <w:p w14:paraId="6FDB498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High type for connection to an underground network with crossing of the roadway height h = 1.20 m.</w:t>
      </w:r>
    </w:p>
    <w:p w14:paraId="4AA0F140" w14:textId="177CD560" w:rsidR="00D274B1" w:rsidRDefault="00FA62A2"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Pr>
          <w:rFonts w:ascii="Book Antiqua" w:hAnsi="Book Antiqua" w:cs="Arial"/>
          <w:b/>
          <w:bCs/>
        </w:rPr>
        <w:t xml:space="preserve"> ARTICLE B310: DRAINAGE NETWORK</w:t>
      </w:r>
      <w:r w:rsidR="00377D19">
        <w:rPr>
          <w:rFonts w:ascii="Book Antiqua" w:hAnsi="Book Antiqua" w:cs="Arial"/>
          <w:b/>
          <w:bCs/>
        </w:rPr>
        <w:t>S.</w:t>
      </w:r>
    </w:p>
    <w:p w14:paraId="01CC6317" w14:textId="77777777" w:rsidR="00377D19" w:rsidRPr="000D527D" w:rsidRDefault="00377D19"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B53EE0F" w14:textId="7FF65FED" w:rsidR="00D274B1" w:rsidRPr="00377D19"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377D19">
        <w:rPr>
          <w:rFonts w:ascii="Book Antiqua" w:hAnsi="Book Antiqua" w:cs="Arial"/>
          <w:b/>
          <w:bCs/>
        </w:rPr>
        <w:t>ARTICLE B4</w:t>
      </w:r>
      <w:r w:rsidR="00377D19" w:rsidRPr="00377D19">
        <w:rPr>
          <w:rFonts w:ascii="Book Antiqua" w:hAnsi="Book Antiqua" w:cs="Arial"/>
          <w:b/>
          <w:bCs/>
        </w:rPr>
        <w:t>11</w:t>
      </w:r>
      <w:r w:rsidRPr="00377D19">
        <w:rPr>
          <w:rFonts w:ascii="Book Antiqua" w:hAnsi="Book Antiqua" w:cs="Arial"/>
          <w:b/>
          <w:bCs/>
        </w:rPr>
        <w:t xml:space="preserve"> - PIPELINE TESTS</w:t>
      </w:r>
    </w:p>
    <w:p w14:paraId="7DE065B3" w14:textId="77777777" w:rsidR="00D274B1" w:rsidRPr="00377D19"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377D19">
        <w:rPr>
          <w:rFonts w:ascii="Book Antiqua" w:hAnsi="Book Antiqua" w:cs="Arial"/>
          <w:b/>
          <w:bCs/>
        </w:rPr>
        <w:t xml:space="preserve">The </w:t>
      </w:r>
      <w:r w:rsidR="00C54442" w:rsidRPr="00377D19">
        <w:rPr>
          <w:rFonts w:ascii="Book Antiqua" w:hAnsi="Book Antiqua" w:cs="Arial"/>
          <w:b/>
          <w:bCs/>
        </w:rPr>
        <w:t>leak tightness</w:t>
      </w:r>
      <w:r w:rsidRPr="00377D19">
        <w:rPr>
          <w:rFonts w:ascii="Book Antiqua" w:hAnsi="Book Antiqua" w:cs="Arial"/>
          <w:b/>
          <w:bCs/>
        </w:rPr>
        <w:t xml:space="preserve"> tests of the collectors will be the subject of a report, and will be carried out before any start of the backfill, with the exception of the jumpers which can be carried out outside the joints to keep the pipes in place.</w:t>
      </w:r>
    </w:p>
    <w:p w14:paraId="24AA8355" w14:textId="77777777" w:rsidR="00D274B1" w:rsidRPr="00377D19"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377D19">
        <w:rPr>
          <w:rFonts w:ascii="Book Antiqua" w:hAnsi="Book Antiqua" w:cs="Arial"/>
          <w:b/>
          <w:bCs/>
        </w:rPr>
        <w:t>The pipes will be cleaned before testing.</w:t>
      </w:r>
    </w:p>
    <w:p w14:paraId="3C7D1EB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377D19">
        <w:rPr>
          <w:rFonts w:ascii="Book Antiqua" w:hAnsi="Book Antiqua" w:cs="Arial"/>
          <w:b/>
          <w:bCs/>
        </w:rPr>
        <w:t>The contractor is responsible for informing the Inspection Engineer of the manifold sections in condition to be tested. The Testing Engineer will immediately set the date for testing on one of the working days following the Contractor's request</w:t>
      </w:r>
      <w:r w:rsidRPr="000D527D">
        <w:rPr>
          <w:rFonts w:ascii="Book Antiqua" w:hAnsi="Book Antiqua" w:cs="Arial"/>
          <w:b/>
          <w:bCs/>
        </w:rPr>
        <w:t>.</w:t>
      </w:r>
    </w:p>
    <w:p w14:paraId="2710D762" w14:textId="4890D815"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lastRenderedPageBreak/>
        <w:t xml:space="preserve">The contractor will be responsible for providing: personnel, water, equipment (solid plates, stops, test pump necessary for carrying out the tests; the section to be tested will be filled with water 24 hours in </w:t>
      </w:r>
      <w:r w:rsidR="00B278E3" w:rsidRPr="000D527D">
        <w:rPr>
          <w:rFonts w:ascii="Book Antiqua" w:hAnsi="Book Antiqua" w:cs="Arial"/>
          <w:b/>
          <w:bCs/>
        </w:rPr>
        <w:t>advance.</w:t>
      </w:r>
    </w:p>
    <w:p w14:paraId="4C23903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He will remedy any leakage found during the test by carrying out any repairs immediately and at his expense.</w:t>
      </w:r>
    </w:p>
    <w:p w14:paraId="0B6037A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tests, which will be the subject of reports drawn up between the inspection engineer and the contractor, will be carried out under the following conditions:</w:t>
      </w:r>
    </w:p>
    <w:p w14:paraId="0543681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tests will be carried out from side to side. Each section of pipe subjected to the test is closed downstream by a sealed plug. The upstream manhole is filled with water: No leak must occur in the pipe or at its joints. The water loss tolerances will comply with the prescriptions of the CCTG booklet N - 70.</w:t>
      </w:r>
    </w:p>
    <w:p w14:paraId="05FE231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When the pipeline is established in permeable ground, or below the water table, the tightness of the pipeline is also observed after the pipes and manholes have been dried. In all cases, and unless otherwise prescribed by the Control Engineer, the duration of the test after filling in water will not be less than 1 hour, after this period, the pipes and joints will be inspected.</w:t>
      </w:r>
    </w:p>
    <w:p w14:paraId="0193E054" w14:textId="77777777" w:rsidR="00D274B1" w:rsidRPr="000D527D" w:rsidRDefault="00D274B1" w:rsidP="00997216">
      <w:pPr>
        <w:pStyle w:val="BodyTextIndent"/>
        <w:ind w:left="0"/>
        <w:jc w:val="both"/>
        <w:rPr>
          <w:rFonts w:ascii="Book Antiqua" w:hAnsi="Book Antiqua" w:cs="Arial"/>
          <w:b/>
          <w:bCs/>
        </w:rPr>
      </w:pPr>
    </w:p>
    <w:p w14:paraId="21119CE2" w14:textId="77777777" w:rsidR="00D274B1" w:rsidRPr="000D527D" w:rsidRDefault="00D274B1" w:rsidP="00C35283">
      <w:pPr>
        <w:pStyle w:val="ListParagraph"/>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The contractor is responsible for repairing any defects found. A new test will then be carried out.</w:t>
      </w:r>
    </w:p>
    <w:p w14:paraId="3BBC3D94" w14:textId="77777777" w:rsidR="00D274B1" w:rsidRPr="000D527D" w:rsidRDefault="00D274B1" w:rsidP="00C35283">
      <w:pPr>
        <w:pStyle w:val="ListParagraph"/>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The tests will be the subject of reports drawn up between the inspection engineer and the contractor.</w:t>
      </w:r>
    </w:p>
    <w:p w14:paraId="3F9333F0" w14:textId="77777777" w:rsidR="00D274B1" w:rsidRPr="000D527D" w:rsidRDefault="00D274B1" w:rsidP="00147A2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p>
    <w:p w14:paraId="0D3C6631" w14:textId="4A2CCCCC" w:rsidR="00D274B1" w:rsidRPr="000D527D" w:rsidRDefault="00D274B1" w:rsidP="0014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B4</w:t>
      </w:r>
      <w:r w:rsidR="00377D19">
        <w:rPr>
          <w:rFonts w:ascii="Book Antiqua" w:hAnsi="Book Antiqua" w:cs="Arial"/>
          <w:b/>
          <w:bCs/>
        </w:rPr>
        <w:t>12</w:t>
      </w:r>
      <w:r w:rsidRPr="000D527D">
        <w:rPr>
          <w:rFonts w:ascii="Book Antiqua" w:hAnsi="Book Antiqua" w:cs="Arial"/>
          <w:b/>
          <w:bCs/>
        </w:rPr>
        <w:t xml:space="preserve"> - GENERAL TEST OF UNDERGROUND SANITATION NETWORKS</w:t>
      </w:r>
    </w:p>
    <w:p w14:paraId="61291DC5" w14:textId="77777777" w:rsidR="00D274B1" w:rsidRPr="000D527D" w:rsidRDefault="00D274B1" w:rsidP="00147A2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p>
    <w:p w14:paraId="016802B6" w14:textId="77777777" w:rsidR="00D274B1" w:rsidRPr="000D527D" w:rsidRDefault="00D274B1" w:rsidP="00147A2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Not applicable</w:t>
      </w:r>
    </w:p>
    <w:p w14:paraId="0E3CA210" w14:textId="77777777" w:rsidR="00D274B1" w:rsidRPr="000D527D" w:rsidRDefault="00D274B1" w:rsidP="00147A2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p>
    <w:p w14:paraId="4721FE27" w14:textId="7FADA7F4" w:rsidR="00D274B1" w:rsidRPr="000D527D" w:rsidRDefault="00D274B1" w:rsidP="0014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B4</w:t>
      </w:r>
      <w:r w:rsidR="00377D19">
        <w:rPr>
          <w:rFonts w:ascii="Book Antiqua" w:hAnsi="Book Antiqua" w:cs="Arial"/>
          <w:b/>
          <w:bCs/>
        </w:rPr>
        <w:t>13</w:t>
      </w:r>
      <w:r w:rsidRPr="000D527D">
        <w:rPr>
          <w:rFonts w:ascii="Book Antiqua" w:hAnsi="Book Antiqua" w:cs="Arial"/>
          <w:b/>
          <w:bCs/>
        </w:rPr>
        <w:t xml:space="preserve"> - CONSTRUCTION OF GUTTERS AND BOX CUVERTS</w:t>
      </w:r>
    </w:p>
    <w:p w14:paraId="7E20084D" w14:textId="77777777" w:rsidR="00D274B1" w:rsidRPr="000D527D" w:rsidRDefault="00D274B1" w:rsidP="00147A2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The concrete gutters as well as the culverts for crossings of roadways, discharge works and discharge works will be executed in accordance with the detailed plan and the prescriptions of this CCTP relating to the construction of concrete works.</w:t>
      </w:r>
    </w:p>
    <w:p w14:paraId="2DEB6A4F" w14:textId="77777777" w:rsidR="00D274B1" w:rsidRPr="000D527D" w:rsidRDefault="00D274B1" w:rsidP="00147A2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p>
    <w:p w14:paraId="3B5A27C0" w14:textId="77777777" w:rsidR="00D274B1" w:rsidRPr="000D527D" w:rsidRDefault="00D274B1" w:rsidP="00147A2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The interior facings of structures, rafts and walls will receive a waterproof coating (addition of water repellent) perfectly prepared and smoothed. No fault will be tolerated that would damage the proper flow of water.</w:t>
      </w:r>
    </w:p>
    <w:p w14:paraId="0CB3BC6E" w14:textId="77777777" w:rsidR="00D274B1" w:rsidRPr="000D527D" w:rsidRDefault="00D274B1" w:rsidP="00147A2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p>
    <w:p w14:paraId="66508CF8" w14:textId="1E5C5018" w:rsidR="00D274B1" w:rsidRPr="000D527D" w:rsidRDefault="00D274B1" w:rsidP="0014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B4</w:t>
      </w:r>
      <w:r w:rsidR="00377D19">
        <w:rPr>
          <w:rFonts w:ascii="Book Antiqua" w:hAnsi="Book Antiqua" w:cs="Arial"/>
          <w:b/>
          <w:bCs/>
        </w:rPr>
        <w:t>14</w:t>
      </w:r>
      <w:r w:rsidRPr="000D527D">
        <w:rPr>
          <w:rFonts w:ascii="Book Antiqua" w:hAnsi="Book Antiqua" w:cs="Arial"/>
          <w:b/>
          <w:bCs/>
        </w:rPr>
        <w:t xml:space="preserve"> - MAINTENANCE DURING THE WARRANTY PERIOD</w:t>
      </w:r>
    </w:p>
    <w:p w14:paraId="3B3CEB19" w14:textId="77777777" w:rsidR="00D274B1" w:rsidRPr="000D527D" w:rsidRDefault="00D274B1" w:rsidP="0014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B13F23A" w14:textId="77777777" w:rsidR="00D274B1" w:rsidRPr="000D527D" w:rsidRDefault="00D274B1" w:rsidP="00147A2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The Co-contractor is required to carry out, during the warranty period, all repairs and replacements which may prove necessary on the pipes and structures. The expenses resulting from this work are only borne by the Co-contractor if the defects observed arise from the materials or products supplied or the implementation.</w:t>
      </w:r>
    </w:p>
    <w:p w14:paraId="3740743C" w14:textId="5610A6CA" w:rsidR="00D274B1" w:rsidRPr="000D527D" w:rsidRDefault="00D274B1" w:rsidP="00147A2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 xml:space="preserve">The Co-contractor is required to carry out, at its own expense, the replacements and repairs prescribed by the </w:t>
      </w:r>
      <w:r w:rsidR="009A36DA">
        <w:rPr>
          <w:rFonts w:ascii="Book Antiqua" w:hAnsi="Book Antiqua" w:cs="Arial"/>
          <w:b/>
          <w:bCs/>
        </w:rPr>
        <w:t>Project Owner</w:t>
      </w:r>
      <w:r w:rsidRPr="000D527D">
        <w:rPr>
          <w:rFonts w:ascii="Book Antiqua" w:hAnsi="Book Antiqua" w:cs="Arial"/>
          <w:b/>
          <w:bCs/>
        </w:rPr>
        <w:t>, after formal notice has remained ineffective.</w:t>
      </w:r>
    </w:p>
    <w:p w14:paraId="3EB8017B" w14:textId="77777777" w:rsidR="00D274B1" w:rsidRPr="000D527D" w:rsidRDefault="00D274B1" w:rsidP="0014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41DA3CD" w14:textId="41BCF7F8" w:rsidR="00D274B1" w:rsidRPr="000D527D" w:rsidRDefault="00D274B1" w:rsidP="00147A2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 xml:space="preserve">The obligations thus imposed will </w:t>
      </w:r>
      <w:r w:rsidR="00B278E3" w:rsidRPr="000D527D">
        <w:rPr>
          <w:rFonts w:ascii="Book Antiqua" w:hAnsi="Book Antiqua" w:cs="Arial"/>
          <w:b/>
          <w:bCs/>
        </w:rPr>
        <w:t>continue,</w:t>
      </w:r>
      <w:r w:rsidRPr="000D527D">
        <w:rPr>
          <w:rFonts w:ascii="Book Antiqua" w:hAnsi="Book Antiqua" w:cs="Arial"/>
          <w:b/>
          <w:bCs/>
        </w:rPr>
        <w:t xml:space="preserve"> if necessary, until the works have been put in a state of final acceptance.</w:t>
      </w:r>
    </w:p>
    <w:p w14:paraId="7021BA53" w14:textId="77777777" w:rsidR="00D274B1" w:rsidRPr="000D527D" w:rsidRDefault="00D274B1" w:rsidP="00147A2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p>
    <w:p w14:paraId="58F5ED99" w14:textId="77777777" w:rsidR="00D274B1" w:rsidRPr="000D527D" w:rsidRDefault="00D274B1" w:rsidP="0014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500 - METHOD OF EXECUTION OF HYDRAULIC STRUCTURES</w:t>
      </w:r>
    </w:p>
    <w:p w14:paraId="6DA8F2B3" w14:textId="77777777" w:rsidR="00D274B1" w:rsidRPr="000D527D" w:rsidRDefault="00D274B1" w:rsidP="00147A2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The civil engineering works will be carried out in accordance with the prescriptions of the CCTG booklet N ° 65.</w:t>
      </w:r>
    </w:p>
    <w:p w14:paraId="0573C15B" w14:textId="77777777" w:rsidR="00D274B1" w:rsidRPr="000D527D" w:rsidRDefault="00D274B1" w:rsidP="00147A2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p>
    <w:p w14:paraId="44CD6B24" w14:textId="739AD5E3" w:rsidR="00D274B1" w:rsidRPr="000D527D" w:rsidRDefault="00377D19" w:rsidP="00377D1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ARTICLE B 50</w:t>
      </w:r>
      <w:r>
        <w:rPr>
          <w:rFonts w:ascii="Book Antiqua" w:hAnsi="Book Antiqua" w:cs="Arial"/>
          <w:b/>
          <w:bCs/>
        </w:rPr>
        <w:t>1-</w:t>
      </w:r>
      <w:r w:rsidRPr="000D527D">
        <w:rPr>
          <w:rFonts w:ascii="Book Antiqua" w:hAnsi="Book Antiqua" w:cs="Arial"/>
          <w:b/>
          <w:bCs/>
        </w:rPr>
        <w:t xml:space="preserve"> </w:t>
      </w:r>
      <w:r w:rsidR="00D274B1" w:rsidRPr="000D527D">
        <w:rPr>
          <w:rFonts w:ascii="Book Antiqua" w:hAnsi="Book Antiqua" w:cs="Arial"/>
          <w:b/>
          <w:bCs/>
        </w:rPr>
        <w:t>EARTHWORKS</w:t>
      </w:r>
    </w:p>
    <w:p w14:paraId="17942EEE" w14:textId="77777777" w:rsidR="00D274B1" w:rsidRPr="000D527D" w:rsidRDefault="00D274B1" w:rsidP="00C35283">
      <w:pPr>
        <w:pStyle w:val="ListParagraph"/>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bookmarkStart w:id="2" w:name="_Toc286308986"/>
      <w:bookmarkStart w:id="3" w:name="_Toc286309278"/>
      <w:bookmarkStart w:id="4" w:name="_Toc286310721"/>
      <w:bookmarkStart w:id="5" w:name="_Toc286311606"/>
      <w:bookmarkStart w:id="6" w:name="_Toc322590386"/>
      <w:bookmarkStart w:id="7" w:name="_Toc414356765"/>
      <w:bookmarkStart w:id="8" w:name="_Toc426542765"/>
      <w:bookmarkStart w:id="9" w:name="_Toc52967913"/>
      <w:r w:rsidRPr="000D527D">
        <w:rPr>
          <w:rFonts w:ascii="Book Antiqua" w:hAnsi="Book Antiqua" w:cs="Arial"/>
          <w:b/>
          <w:bCs/>
        </w:rPr>
        <w:t>Excavations:</w:t>
      </w:r>
    </w:p>
    <w:p w14:paraId="2AD914B0" w14:textId="57699432" w:rsidR="00D274B1" w:rsidRPr="001133DB" w:rsidRDefault="00D274B1" w:rsidP="00C35283">
      <w:pPr>
        <w:pStyle w:val="ListParagraph"/>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1133DB">
        <w:rPr>
          <w:rFonts w:ascii="Book Antiqua" w:hAnsi="Book Antiqua" w:cs="Arial"/>
          <w:b/>
          <w:bCs/>
        </w:rPr>
        <w:lastRenderedPageBreak/>
        <w:t>Are considered as excavations the deadlines executed under the right of works in accordance with article B3</w:t>
      </w:r>
      <w:r w:rsidR="001133DB" w:rsidRPr="001133DB">
        <w:rPr>
          <w:rFonts w:ascii="Book Antiqua" w:hAnsi="Book Antiqua" w:cs="Arial"/>
          <w:b/>
          <w:bCs/>
        </w:rPr>
        <w:t>17</w:t>
      </w:r>
      <w:r w:rsidRPr="001133DB">
        <w:rPr>
          <w:rFonts w:ascii="Book Antiqua" w:hAnsi="Book Antiqua" w:cs="Arial"/>
          <w:b/>
          <w:bCs/>
        </w:rPr>
        <w:t>.</w:t>
      </w:r>
    </w:p>
    <w:p w14:paraId="64FB6E90" w14:textId="77777777" w:rsidR="00D274B1" w:rsidRPr="001133DB" w:rsidRDefault="00D274B1" w:rsidP="00C35283">
      <w:pPr>
        <w:pStyle w:val="ListParagraph"/>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1133DB">
        <w:rPr>
          <w:rFonts w:ascii="Book Antiqua" w:hAnsi="Book Antiqua" w:cs="Arial"/>
          <w:b/>
          <w:bCs/>
        </w:rPr>
        <w:t>The excavations will be carried out either mechanically or manually and may require operations of depletion, pumping, shielding, drainage and evacuation of the excavated material in a place approved by the Inspection Engineer.</w:t>
      </w:r>
    </w:p>
    <w:p w14:paraId="1CCD8738" w14:textId="4F3F79BD" w:rsidR="00D274B1" w:rsidRPr="001133DB" w:rsidRDefault="00D274B1" w:rsidP="00C35283">
      <w:pPr>
        <w:pStyle w:val="ListParagraph"/>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1133DB">
        <w:rPr>
          <w:rFonts w:ascii="Book Antiqua" w:hAnsi="Book Antiqua" w:cs="Arial"/>
          <w:b/>
          <w:bCs/>
        </w:rPr>
        <w:t>The excavation base must have the same characteristics as the shaped bases defined in article B21</w:t>
      </w:r>
      <w:r w:rsidR="001133DB" w:rsidRPr="001133DB">
        <w:rPr>
          <w:rFonts w:ascii="Book Antiqua" w:hAnsi="Book Antiqua" w:cs="Arial"/>
          <w:b/>
          <w:bCs/>
        </w:rPr>
        <w:t>0</w:t>
      </w:r>
      <w:r w:rsidRPr="001133DB">
        <w:rPr>
          <w:rFonts w:ascii="Book Antiqua" w:hAnsi="Book Antiqua" w:cs="Arial"/>
          <w:b/>
          <w:bCs/>
        </w:rPr>
        <w:t>.</w:t>
      </w:r>
    </w:p>
    <w:p w14:paraId="599E3236" w14:textId="502A5064" w:rsidR="00D274B1" w:rsidRPr="007C4B3D" w:rsidRDefault="00D274B1" w:rsidP="009A36D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p>
    <w:p w14:paraId="24F91ADC" w14:textId="77777777" w:rsidR="00D274B1" w:rsidRPr="007C4B3D" w:rsidRDefault="00D274B1" w:rsidP="007C4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sym w:font="Symbol" w:char="F0A7"/>
      </w:r>
      <w:r w:rsidRPr="007C4B3D">
        <w:rPr>
          <w:rFonts w:ascii="Book Antiqua" w:hAnsi="Book Antiqua" w:cs="Arial"/>
          <w:b/>
          <w:bCs/>
        </w:rPr>
        <w:t xml:space="preserve"> Backfilling of excavations:</w:t>
      </w:r>
    </w:p>
    <w:p w14:paraId="03882A37" w14:textId="77777777" w:rsidR="00D274B1" w:rsidRPr="000D527D" w:rsidRDefault="00D274B1" w:rsidP="00C35283">
      <w:pPr>
        <w:pStyle w:val="ListParagraph"/>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The materials for the backfill of the excavations will conform to article B326. These embankments will be methodically compacted.</w:t>
      </w:r>
    </w:p>
    <w:p w14:paraId="19C82D9D" w14:textId="3705A4DA" w:rsidR="00D274B1" w:rsidRPr="000D527D" w:rsidRDefault="00D274B1" w:rsidP="00C35283">
      <w:pPr>
        <w:pStyle w:val="ListParagraph"/>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The maximum thickness of each elementary layer of backfill must not exceed, after settlement, 20 cm. The dry density of the backfill in place must reach 90% of the dry density of the Optimum Pro</w:t>
      </w:r>
      <w:r w:rsidR="001133DB">
        <w:rPr>
          <w:rFonts w:ascii="Book Antiqua" w:hAnsi="Book Antiqua" w:cs="Arial"/>
          <w:b/>
          <w:bCs/>
        </w:rPr>
        <w:t>c</w:t>
      </w:r>
      <w:r w:rsidRPr="000D527D">
        <w:rPr>
          <w:rFonts w:ascii="Book Antiqua" w:hAnsi="Book Antiqua" w:cs="Arial"/>
          <w:b/>
          <w:bCs/>
        </w:rPr>
        <w:t>tor Normal.</w:t>
      </w:r>
    </w:p>
    <w:bookmarkEnd w:id="2"/>
    <w:bookmarkEnd w:id="3"/>
    <w:bookmarkEnd w:id="4"/>
    <w:bookmarkEnd w:id="5"/>
    <w:bookmarkEnd w:id="6"/>
    <w:bookmarkEnd w:id="7"/>
    <w:bookmarkEnd w:id="8"/>
    <w:bookmarkEnd w:id="9"/>
    <w:p w14:paraId="2F8AAB44" w14:textId="77777777" w:rsidR="00D274B1" w:rsidRPr="000D527D" w:rsidRDefault="00D274B1" w:rsidP="00C35283">
      <w:pPr>
        <w:pStyle w:val="ListParagraph"/>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CONCRETE PRODUCTION AND TRANSPORT</w:t>
      </w:r>
    </w:p>
    <w:p w14:paraId="75D91143" w14:textId="77777777" w:rsidR="00D274B1" w:rsidRPr="000D527D" w:rsidRDefault="00D274B1" w:rsidP="007C4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sym w:font="Symbol" w:char="F0A7"/>
      </w:r>
      <w:r w:rsidRPr="000D527D">
        <w:rPr>
          <w:rFonts w:ascii="Book Antiqua" w:hAnsi="Book Antiqua" w:cs="Arial"/>
          <w:b/>
          <w:bCs/>
        </w:rPr>
        <w:t xml:space="preserve"> </w:t>
      </w:r>
      <w:r w:rsidRPr="007C4B3D">
        <w:t>Production</w:t>
      </w:r>
      <w:r w:rsidRPr="000D527D">
        <w:rPr>
          <w:rFonts w:ascii="Book Antiqua" w:hAnsi="Book Antiqua" w:cs="Arial"/>
          <w:b/>
          <w:bCs/>
        </w:rPr>
        <w:t>:</w:t>
      </w:r>
    </w:p>
    <w:p w14:paraId="23783512" w14:textId="77777777" w:rsidR="00D274B1" w:rsidRPr="000D527D" w:rsidRDefault="00D274B1" w:rsidP="00C35283">
      <w:pPr>
        <w:pStyle w:val="ListParagraph"/>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The concrete will be manufactured mechanically by simultaneous mixing of all its constituents which must be introduced into the mechanical device in the following order:</w:t>
      </w:r>
    </w:p>
    <w:p w14:paraId="5598C596" w14:textId="77777777" w:rsidR="00D274B1" w:rsidRPr="000D527D" w:rsidRDefault="00D274B1" w:rsidP="00C35283">
      <w:pPr>
        <w:pStyle w:val="ListParagraph"/>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 Medium and large aggregates;</w:t>
      </w:r>
    </w:p>
    <w:p w14:paraId="60E0E15C" w14:textId="77777777" w:rsidR="00D274B1" w:rsidRPr="000D527D" w:rsidRDefault="00D274B1" w:rsidP="00C35283">
      <w:pPr>
        <w:pStyle w:val="ListParagraph"/>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 Cement;</w:t>
      </w:r>
    </w:p>
    <w:p w14:paraId="2E326668" w14:textId="77777777" w:rsidR="00D274B1" w:rsidRPr="000D527D" w:rsidRDefault="00D274B1" w:rsidP="00C35283">
      <w:pPr>
        <w:pStyle w:val="ListParagraph"/>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 Sand;</w:t>
      </w:r>
    </w:p>
    <w:p w14:paraId="5E8F7168" w14:textId="77777777" w:rsidR="00D274B1" w:rsidRPr="000D527D" w:rsidRDefault="00D274B1" w:rsidP="00C35283">
      <w:pPr>
        <w:pStyle w:val="ListParagraph"/>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 Water.</w:t>
      </w:r>
    </w:p>
    <w:p w14:paraId="3FFE8384" w14:textId="77777777" w:rsidR="00D274B1" w:rsidRPr="000D527D" w:rsidRDefault="00D274B1" w:rsidP="00C35283">
      <w:pPr>
        <w:pStyle w:val="ListParagraph"/>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The contractor will only be able to proceed differently if it is demonstrated that this results in better homogeneity of the concrete components. In all cases, the manufacture of dry mixes for the subsequent addition of water is prohibited.</w:t>
      </w:r>
    </w:p>
    <w:p w14:paraId="2208258A" w14:textId="77777777" w:rsidR="00D274B1" w:rsidRPr="000D527D" w:rsidRDefault="00D274B1" w:rsidP="00C35283">
      <w:pPr>
        <w:pStyle w:val="ListParagraph"/>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The proportion of water introduced into the mixture will be measured either by means of special devices included in concrete mixers or mixers, or by means of receptacles of defined capacity. Unless otherwise prescribed by the inspection engineer, the manufacturing equipment must allow the aggregates, binder and water to be dosed at 5% respectively.</w:t>
      </w:r>
    </w:p>
    <w:p w14:paraId="2D94D6A8" w14:textId="77777777" w:rsidR="00D274B1" w:rsidRPr="000D527D" w:rsidRDefault="00D274B1" w:rsidP="00C35283">
      <w:pPr>
        <w:pStyle w:val="ListParagraph"/>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Volumetric feeders will be prohibited for solid elements whose proportion is fixed by weight. The proportions must be modifiable during execution by adjusting the devices. The methods and materials used for the manufacture of concrete will be subject to the approval of the Inspection Engineer. Manual manufacture of concrete can only be authorized for small quantities and after approval by the Control Engineer.</w:t>
      </w:r>
    </w:p>
    <w:p w14:paraId="41FBB55C" w14:textId="77777777" w:rsidR="00D274B1" w:rsidRPr="000D527D" w:rsidRDefault="00D274B1" w:rsidP="00147A2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p>
    <w:p w14:paraId="70696B74" w14:textId="77777777" w:rsidR="00D274B1" w:rsidRPr="000D527D" w:rsidRDefault="00D274B1" w:rsidP="007C4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sym w:font="Symbol" w:char="F0A7"/>
      </w:r>
      <w:r w:rsidRPr="000D527D">
        <w:rPr>
          <w:rFonts w:ascii="Book Antiqua" w:hAnsi="Book Antiqua" w:cs="Arial"/>
          <w:b/>
          <w:bCs/>
        </w:rPr>
        <w:t xml:space="preserve"> </w:t>
      </w:r>
      <w:r w:rsidRPr="007C4B3D">
        <w:t>Transport</w:t>
      </w:r>
      <w:r w:rsidRPr="000D527D">
        <w:rPr>
          <w:rFonts w:ascii="Book Antiqua" w:hAnsi="Book Antiqua" w:cs="Arial"/>
          <w:b/>
          <w:bCs/>
        </w:rPr>
        <w:t>:</w:t>
      </w:r>
    </w:p>
    <w:p w14:paraId="174C2399" w14:textId="77777777" w:rsidR="00D274B1" w:rsidRPr="000D527D" w:rsidRDefault="00D274B1" w:rsidP="00C35283">
      <w:pPr>
        <w:pStyle w:val="ListParagraph"/>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The concrete must be transported under conditions which do not give rise to the segregation of the elements, nor to the beginning of setting before implementation.</w:t>
      </w:r>
    </w:p>
    <w:p w14:paraId="5EFE7222" w14:textId="77777777" w:rsidR="00D274B1" w:rsidRPr="000D527D" w:rsidRDefault="00D274B1" w:rsidP="00C35283">
      <w:pPr>
        <w:pStyle w:val="ListParagraph"/>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All precautions must be observed to avoid excessive evaporation during transport and the intrusion of foreign bodies. When the descent of the concrete is greater than 1.50 m, metal chutes will be used.</w:t>
      </w:r>
    </w:p>
    <w:p w14:paraId="626D5C1D" w14:textId="77777777" w:rsidR="00D274B1" w:rsidRPr="000D527D" w:rsidRDefault="00D274B1" w:rsidP="00997216">
      <w:pPr>
        <w:pStyle w:val="BodyTextIndent"/>
        <w:ind w:left="0"/>
        <w:jc w:val="both"/>
        <w:rPr>
          <w:rFonts w:ascii="Book Antiqua" w:hAnsi="Book Antiqua" w:cs="Arial"/>
          <w:b/>
          <w:bCs/>
        </w:rPr>
      </w:pPr>
    </w:p>
    <w:p w14:paraId="1873B59B" w14:textId="2DC11E36"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PLACEM</w:t>
      </w:r>
      <w:r w:rsidR="000D527D">
        <w:rPr>
          <w:rFonts w:ascii="Book Antiqua" w:hAnsi="Book Antiqua" w:cs="Arial"/>
          <w:b/>
          <w:bCs/>
        </w:rPr>
        <w:t>EN</w:t>
      </w:r>
      <w:r w:rsidRPr="000D527D">
        <w:rPr>
          <w:rFonts w:ascii="Book Antiqua" w:hAnsi="Book Antiqua" w:cs="Arial"/>
          <w:b/>
          <w:bCs/>
        </w:rPr>
        <w:t>T AND CURING OF CONCRETE</w:t>
      </w:r>
    </w:p>
    <w:p w14:paraId="2A0AB27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sym w:font="Symbol" w:char="F0A7"/>
      </w:r>
      <w:r w:rsidRPr="000D527D">
        <w:rPr>
          <w:rFonts w:ascii="Book Antiqua" w:hAnsi="Book Antiqua" w:cs="Arial"/>
          <w:b/>
          <w:bCs/>
        </w:rPr>
        <w:t xml:space="preserve"> </w:t>
      </w:r>
      <w:r w:rsidRPr="007C4B3D">
        <w:rPr>
          <w:b/>
          <w:bCs/>
        </w:rPr>
        <w:t>Implementation</w:t>
      </w:r>
      <w:r w:rsidRPr="000D527D">
        <w:rPr>
          <w:rFonts w:ascii="Book Antiqua" w:hAnsi="Book Antiqua" w:cs="Arial"/>
          <w:b/>
          <w:bCs/>
        </w:rPr>
        <w:t xml:space="preserve"> of concrete</w:t>
      </w:r>
    </w:p>
    <w:p w14:paraId="776D005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For the implementation of concrete, the Contractor will need the agreement of the Control Engineer who will give his approval or his instructions as soon as possible given the nature of this work.</w:t>
      </w:r>
    </w:p>
    <w:p w14:paraId="2BB3725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concretes will be implemented as soon as possible after manufacture after agreement of the Inspection Engineer. Concrete which is not in place within 60 minutes after the introduction of water into the mixer, which has dried out or has started to set, will be rejected.</w:t>
      </w:r>
    </w:p>
    <w:p w14:paraId="19CED89F" w14:textId="0E6CEF09" w:rsidR="00D274B1"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lastRenderedPageBreak/>
        <w:t>The concretes will be placed in exhausted enclosures from which any danger of washing will have been eliminated. The placement of the clean concrete will be completed by ramming. Quality concretes will be vibrated in the mass.</w:t>
      </w:r>
    </w:p>
    <w:p w14:paraId="14574776" w14:textId="77777777" w:rsidR="007C4B3D" w:rsidRDefault="007C4B3D"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936D3EA" w14:textId="77777777" w:rsidR="007C4B3D" w:rsidRPr="000D527D" w:rsidRDefault="007C4B3D"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F59034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sym w:font="Symbol" w:char="F0A7"/>
      </w:r>
      <w:r w:rsidRPr="000D527D">
        <w:rPr>
          <w:rFonts w:ascii="Book Antiqua" w:hAnsi="Book Antiqua" w:cs="Arial"/>
          <w:b/>
          <w:bCs/>
        </w:rPr>
        <w:t>Concrete vibration:</w:t>
      </w:r>
    </w:p>
    <w:p w14:paraId="04DFD1D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It will only be approved for vibrations at high frequency, from 9000 to 20000 cycles per minute. The finishing of the slabs and slabs will be carried out by surface vibration.</w:t>
      </w:r>
    </w:p>
    <w:p w14:paraId="198252D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7B1CAB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sym w:font="Symbol" w:char="F0A7"/>
      </w:r>
      <w:r w:rsidRPr="000D527D">
        <w:rPr>
          <w:rFonts w:ascii="Book Antiqua" w:hAnsi="Book Antiqua" w:cs="Arial"/>
          <w:b/>
          <w:bCs/>
        </w:rPr>
        <w:t>Reprise of concreting:</w:t>
      </w:r>
    </w:p>
    <w:p w14:paraId="3ABBA86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Reinforcements will only be tolerated on condition that they comply strictly with the formwork joints. Before resumption, the facings must be transplanted, cleaned and pressure washed. A concrete pour can only be poured over the previous one if the latter has not started to set; in this case, the resumption must be postponed for 48 hours.</w:t>
      </w:r>
    </w:p>
    <w:p w14:paraId="47F70D8B" w14:textId="77777777" w:rsidR="00D274B1" w:rsidRPr="000D527D" w:rsidRDefault="00D274B1" w:rsidP="00997216">
      <w:pPr>
        <w:pStyle w:val="BodyTextIndent"/>
        <w:ind w:left="0"/>
        <w:jc w:val="both"/>
        <w:rPr>
          <w:rFonts w:ascii="Book Antiqua" w:hAnsi="Book Antiqua" w:cs="Arial"/>
          <w:b/>
          <w:bCs/>
        </w:rPr>
      </w:pPr>
    </w:p>
    <w:p w14:paraId="6BCF6A4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sym w:font="Symbol" w:char="F0A7"/>
      </w:r>
      <w:r w:rsidRPr="000D527D">
        <w:rPr>
          <w:rFonts w:ascii="Book Antiqua" w:hAnsi="Book Antiqua" w:cs="Arial"/>
          <w:b/>
          <w:bCs/>
        </w:rPr>
        <w:t>Concrete curing:</w:t>
      </w:r>
    </w:p>
    <w:p w14:paraId="0F2C3AE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concrete will be protected from the sun from the moment it begins to set. Its cure by humidification must begin as soon as having completely taken, it is no longer likely to be altered by the water flowing on its surface.</w:t>
      </w:r>
    </w:p>
    <w:p w14:paraId="2EDB4F3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Current concrete curing will be carried out in such a way as to maintain the concrete facings in a state of permanent humidity.</w:t>
      </w:r>
    </w:p>
    <w:p w14:paraId="2E7A880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free surfaces and their formwork will be watered to saturation as frequently as required by the hygrometric state of the atmosphere and sunlight.</w:t>
      </w:r>
    </w:p>
    <w:p w14:paraId="2DC27F3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996492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If necessary, the contractor will have doormats, mats and canvases to protect free surfaces. The free surfaces of quality concrete will be protected by bench tops, mats or canvas. The protections and formwork will be kept running day and night by permanent mechanical watering. The curing of the concrete will consist in maintaining them under </w:t>
      </w:r>
      <w:r w:rsidR="00C54442" w:rsidRPr="000D527D">
        <w:rPr>
          <w:rFonts w:ascii="Book Antiqua" w:hAnsi="Book Antiqua" w:cs="Arial"/>
          <w:b/>
          <w:bCs/>
        </w:rPr>
        <w:t>running</w:t>
      </w:r>
      <w:r w:rsidRPr="000D527D">
        <w:rPr>
          <w:rFonts w:ascii="Book Antiqua" w:hAnsi="Book Antiqua" w:cs="Arial"/>
          <w:b/>
          <w:bCs/>
        </w:rPr>
        <w:t xml:space="preserve"> water and without gaps or under a permanent atmosphere of fog.</w:t>
      </w:r>
    </w:p>
    <w:p w14:paraId="35821D0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cure will be maintained for 7 days or until a compressive strength of 16 MPA is obtained.</w:t>
      </w:r>
    </w:p>
    <w:p w14:paraId="5BA0CC5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use of chemicals will be subject to the approval of the Testing Engineer.</w:t>
      </w:r>
    </w:p>
    <w:p w14:paraId="42CD13C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07CAD2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FACING</w:t>
      </w:r>
    </w:p>
    <w:p w14:paraId="5A0AC425" w14:textId="32D26C9A"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Exterior facings not seen will be kept unworked. They should be uniform in </w:t>
      </w:r>
      <w:proofErr w:type="gramStart"/>
      <w:r w:rsidR="000D527D" w:rsidRPr="000D527D">
        <w:rPr>
          <w:rFonts w:ascii="Book Antiqua" w:hAnsi="Book Antiqua" w:cs="Arial"/>
          <w:b/>
          <w:bCs/>
        </w:rPr>
        <w:t>colour</w:t>
      </w:r>
      <w:r w:rsidRPr="000D527D">
        <w:rPr>
          <w:rFonts w:ascii="Book Antiqua" w:hAnsi="Book Antiqua" w:cs="Arial"/>
          <w:b/>
          <w:bCs/>
        </w:rPr>
        <w:t>,</w:t>
      </w:r>
      <w:proofErr w:type="gramEnd"/>
      <w:r w:rsidRPr="000D527D">
        <w:rPr>
          <w:rFonts w:ascii="Book Antiqua" w:hAnsi="Book Antiqua" w:cs="Arial"/>
          <w:b/>
          <w:bCs/>
        </w:rPr>
        <w:t xml:space="preserve"> no stone nest should be visible.</w:t>
      </w:r>
    </w:p>
    <w:p w14:paraId="6A13B4A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Visible exterior facings must be perfectly smooth, which will be achieved by using good quality formwork.</w:t>
      </w:r>
    </w:p>
    <w:p w14:paraId="110561A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67F088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REINFORCED CONCRETE WORKS</w:t>
      </w:r>
    </w:p>
    <w:p w14:paraId="2275D40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General description</w:t>
      </w:r>
    </w:p>
    <w:p w14:paraId="1D537C2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contractor is required to carry out the work completely dry. Where the concrete is placed directly on the earthen excavation bottom, it will first be </w:t>
      </w:r>
      <w:r w:rsidR="00C54442" w:rsidRPr="000D527D">
        <w:rPr>
          <w:rFonts w:ascii="Book Antiqua" w:hAnsi="Book Antiqua" w:cs="Arial"/>
          <w:b/>
          <w:bCs/>
        </w:rPr>
        <w:t>levelled</w:t>
      </w:r>
      <w:r w:rsidRPr="000D527D">
        <w:rPr>
          <w:rFonts w:ascii="Book Antiqua" w:hAnsi="Book Antiqua" w:cs="Arial"/>
          <w:b/>
          <w:bCs/>
        </w:rPr>
        <w:t>, compacted, cleaned and protected against water or deterioration and will be accepted by the inspection engineer.</w:t>
      </w:r>
    </w:p>
    <w:p w14:paraId="26CF218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Until the concrete has set sufficiently, the surfaces will be protected against standing or running water. In rainy weather, pouring concrete is strictly prohibited except under shelter.</w:t>
      </w:r>
    </w:p>
    <w:p w14:paraId="734578A7" w14:textId="6AC7F52D" w:rsidR="00D274B1" w:rsidRPr="000D527D" w:rsidRDefault="00E761A7"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Lean concrete</w:t>
      </w:r>
    </w:p>
    <w:p w14:paraId="4B32853F" w14:textId="77777777" w:rsidR="00D274B1" w:rsidRPr="000D527D" w:rsidRDefault="00D274B1" w:rsidP="00997216">
      <w:pPr>
        <w:pStyle w:val="BodyTextIndent"/>
        <w:ind w:left="0"/>
        <w:jc w:val="both"/>
        <w:rPr>
          <w:rFonts w:ascii="Book Antiqua" w:hAnsi="Book Antiqua" w:cs="Arial"/>
          <w:b/>
          <w:bCs/>
        </w:rPr>
      </w:pPr>
    </w:p>
    <w:p w14:paraId="6C2E8EF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Before placing the concrete on the ground, or on the draining layer, a layer of cleanliness will be implemented with a minimum thickness of 50 mm </w:t>
      </w:r>
      <w:r w:rsidR="00C54442" w:rsidRPr="000D527D">
        <w:rPr>
          <w:rFonts w:ascii="Book Antiqua" w:hAnsi="Book Antiqua" w:cs="Arial"/>
          <w:b/>
          <w:bCs/>
        </w:rPr>
        <w:t>levelled</w:t>
      </w:r>
      <w:r w:rsidRPr="000D527D">
        <w:rPr>
          <w:rFonts w:ascii="Book Antiqua" w:hAnsi="Book Antiqua" w:cs="Arial"/>
          <w:b/>
          <w:bCs/>
        </w:rPr>
        <w:t xml:space="preserve"> with a shovel and </w:t>
      </w:r>
      <w:r w:rsidR="00C54442" w:rsidRPr="000D527D">
        <w:rPr>
          <w:rFonts w:ascii="Book Antiqua" w:hAnsi="Book Antiqua" w:cs="Arial"/>
          <w:b/>
          <w:bCs/>
        </w:rPr>
        <w:t>levelled</w:t>
      </w:r>
      <w:r w:rsidRPr="000D527D">
        <w:rPr>
          <w:rFonts w:ascii="Book Antiqua" w:hAnsi="Book Antiqua" w:cs="Arial"/>
          <w:b/>
          <w:bCs/>
        </w:rPr>
        <w:t xml:space="preserve"> in order to obtain a clean and flat work surface.</w:t>
      </w:r>
    </w:p>
    <w:p w14:paraId="5130563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lastRenderedPageBreak/>
        <w:t>The cleanliness layer must have sufficiently set before pouring the reinforced concrete. The contractor must take care that the concrete mix for the cleanliness layer does not contain too much water to avoid clogging the layer of possible drainage gravel.</w:t>
      </w:r>
    </w:p>
    <w:p w14:paraId="4668D28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Formwork</w:t>
      </w:r>
    </w:p>
    <w:p w14:paraId="3E6053C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formwork must be strong enough to resist any deformation after placing the concrete, waterproof, and must comply with the specifications of booklet N ° 65 of the CCTG.</w:t>
      </w:r>
    </w:p>
    <w:p w14:paraId="107A42D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use of wire through concrete will be prohibited. Only specially designed bolts with easily removable cones will be admitted.</w:t>
      </w:r>
    </w:p>
    <w:p w14:paraId="3D624A1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All the parts to be introduced into the concrete must be firmly fixed. Spaces may be reserved for the subsequent sealing of bolts at the approval of the Inspection Engineer. Immediately before placing the concrete, the forms will be thoroughly cleaned and completely wetted inside.</w:t>
      </w:r>
    </w:p>
    <w:p w14:paraId="7EC1C32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formworks will be constructed in such a way that they can be partially removed without touching the supports, which must remain in place for a longer time. Removal of formwork will only be permitted when the characteristic resistance reaches the value of 10MPA and when the concrete is able to support its own weight.</w:t>
      </w:r>
    </w:p>
    <w:p w14:paraId="6A6884B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Formwork stripping requires the prior approval of the Control Engineer and will be the sole responsibility of the contractor.</w:t>
      </w:r>
    </w:p>
    <w:p w14:paraId="46B90AE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edges of exposed concrete surfaces will be provided with chamfers. Chamfers will be 20 mm or as specified by the Inspection Engineer.</w:t>
      </w:r>
    </w:p>
    <w:p w14:paraId="43E4C56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Protection of concrete against high temperatures</w:t>
      </w:r>
    </w:p>
    <w:p w14:paraId="3A7670D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contractor shall take all necessary measures to keep the concrete as cool as possible. The temperature of the mixture at the time of pouring will not exceed 32 ° C.</w:t>
      </w:r>
    </w:p>
    <w:p w14:paraId="6CD4A3B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free surfaces of quality concrete will be protected by mats, mats or canvas. The protections and formwork will be kept running, day and night by permanent mechanical watering. The curing of the concrete will consist in keeping them under a running water and without gaps or under a permanent atmosphere of fog.</w:t>
      </w:r>
    </w:p>
    <w:p w14:paraId="34990CE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cure of the concrete will be maintained for 7 consecutive days or until a compressive strength of 13MPA.</w:t>
      </w:r>
    </w:p>
    <w:p w14:paraId="6E91C68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Chemicals will only be applied for curing after approval by the Testing Engineer.</w:t>
      </w:r>
    </w:p>
    <w:p w14:paraId="6979E82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passage of means of transport over fresh concrete will only be authorized after sufficient setting of the concrete.</w:t>
      </w:r>
    </w:p>
    <w:p w14:paraId="04CB381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Finishing concrete surfaces</w:t>
      </w:r>
    </w:p>
    <w:p w14:paraId="0333BF1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concrete surfaces that will not be visible will be regular. Any stone nests will be transplanted and prepared with mortar or epoxy resins to a depth of 3 cm before backfilling the structures.</w:t>
      </w:r>
    </w:p>
    <w:p w14:paraId="7336D56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concrete surfaces which will remain exposed must be perfectly smooth, which will be achieved by the use of good quality metal or wooden formwork that does not leave traces on the concrete.</w:t>
      </w:r>
    </w:p>
    <w:p w14:paraId="19A5E0E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Tolerances</w:t>
      </w:r>
    </w:p>
    <w:p w14:paraId="0BB1107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tolerances for concrete construction will be as follows:</w:t>
      </w:r>
    </w:p>
    <w:p w14:paraId="22D0D72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Deviation of the implantation 10 mm</w:t>
      </w:r>
    </w:p>
    <w:p w14:paraId="40DAE90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Deviation from the prescribed dimension 10 mm</w:t>
      </w:r>
    </w:p>
    <w:p w14:paraId="292AA70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Deviation in unseen surfaces 20mm / 3m</w:t>
      </w:r>
    </w:p>
    <w:p w14:paraId="6456B08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Deviation in the seen surfaces 10mm / 3</w:t>
      </w:r>
    </w:p>
    <w:p w14:paraId="6CBFF87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Deviation of the dimensions of cross sections + 10 mm and - 5 mm</w:t>
      </w:r>
    </w:p>
    <w:p w14:paraId="1BAC1F56" w14:textId="77777777" w:rsidR="00D274B1" w:rsidRPr="000D527D" w:rsidRDefault="00D274B1" w:rsidP="00997216">
      <w:pPr>
        <w:pStyle w:val="BodyTextIndent"/>
        <w:ind w:left="0"/>
        <w:jc w:val="both"/>
        <w:rPr>
          <w:rFonts w:ascii="Book Antiqua" w:hAnsi="Book Antiqua" w:cs="Arial"/>
          <w:b/>
          <w:bCs/>
        </w:rPr>
      </w:pPr>
    </w:p>
    <w:p w14:paraId="353AF6F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Structures that do not meet the accepted tolerances will be refused, demolished and the debris removed to landfills.</w:t>
      </w:r>
    </w:p>
    <w:p w14:paraId="3220471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Opening to be reserved in the walls</w:t>
      </w:r>
    </w:p>
    <w:p w14:paraId="1B53A7B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connections of the tertiary and quaternary sanitation canals will be made by the contractor following the instructions of the control engineer and the standard execution plans. The corresponding openings to be reserved in the concrete walls of works and drainage canals do not give rise to any special remuneration.</w:t>
      </w:r>
    </w:p>
    <w:p w14:paraId="73556B4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lastRenderedPageBreak/>
        <w:t>Sealing devices</w:t>
      </w:r>
    </w:p>
    <w:p w14:paraId="2F012FD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Sealing devices conforming to the prescriptions of article B217 of the CCTP will be applied for expansion joints every 10 m.</w:t>
      </w:r>
    </w:p>
    <w:p w14:paraId="5B9491EF" w14:textId="77777777" w:rsidR="00D274B1"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contractor will provide the necessary data for approval to the Inspection Engineer. The devices will be fixed and maintained in the correct position during the pouring of the concrete.</w:t>
      </w:r>
    </w:p>
    <w:p w14:paraId="715AE8D5" w14:textId="77777777" w:rsidR="00377D19" w:rsidRPr="000D527D" w:rsidRDefault="00377D19"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DAF675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B502-PRODUCTION AND TRANSPORTION OF CONCRETE</w:t>
      </w:r>
    </w:p>
    <w:p w14:paraId="7D1BAB6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98B569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Production</w:t>
      </w:r>
    </w:p>
    <w:p w14:paraId="4A99645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concrete will be manufactured mechanically by simultaneous mixing of all its constituents which must be introduced into the mechanical device in the following order:</w:t>
      </w:r>
    </w:p>
    <w:p w14:paraId="79AC4EE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25CBFB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Medium and large aggregates,</w:t>
      </w:r>
    </w:p>
    <w:p w14:paraId="1B331B8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Cement,</w:t>
      </w:r>
    </w:p>
    <w:p w14:paraId="12B4F52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Sand,</w:t>
      </w:r>
    </w:p>
    <w:p w14:paraId="432D6F1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Water.</w:t>
      </w:r>
    </w:p>
    <w:p w14:paraId="410CDA9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529D28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Co-contractor may only proceed differently if it is demonstrated that this results in better homogeneity of the concrete components. In all cases, the manufacture of dry mixes for the subsequent addition of water is prohibited.</w:t>
      </w:r>
    </w:p>
    <w:p w14:paraId="507D72EF" w14:textId="77777777" w:rsidR="00D274B1" w:rsidRPr="000D527D" w:rsidRDefault="00D274B1" w:rsidP="00997216">
      <w:pPr>
        <w:jc w:val="both"/>
        <w:rPr>
          <w:rFonts w:ascii="Book Antiqua" w:hAnsi="Book Antiqua" w:cs="Arial"/>
          <w:b/>
          <w:bCs/>
        </w:rPr>
      </w:pPr>
    </w:p>
    <w:p w14:paraId="77AF0D04" w14:textId="4A0157A8"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proportion of water introduced into the mixture will be measured either by means of special devices included in concrete mixers or mixers, or by means of receptacles of defined capacity. Unless otherwise prescribed by the </w:t>
      </w:r>
      <w:r w:rsidR="00801548">
        <w:rPr>
          <w:rFonts w:ascii="Book Antiqua" w:hAnsi="Book Antiqua" w:cs="Arial"/>
          <w:b/>
          <w:bCs/>
        </w:rPr>
        <w:t>Contract Engineer</w:t>
      </w:r>
      <w:r w:rsidRPr="000D527D">
        <w:rPr>
          <w:rFonts w:ascii="Book Antiqua" w:hAnsi="Book Antiqua" w:cs="Arial"/>
          <w:b/>
          <w:bCs/>
        </w:rPr>
        <w:t>, the manufacturing equipment must allow the aggregate, binder and water to be dosed respectively at 5%.</w:t>
      </w:r>
    </w:p>
    <w:p w14:paraId="11935CA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D551780" w14:textId="38E8BFD0"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Volumetric feeders will be prohibited for solid elements whose proportion is fixed by weight. The proportions must be modifiable during execution by adjusting the devices. The methods and materials used for the manufacture of concrete will be subject to the approval of the </w:t>
      </w:r>
      <w:r w:rsidR="00801548">
        <w:rPr>
          <w:rFonts w:ascii="Book Antiqua" w:hAnsi="Book Antiqua" w:cs="Arial"/>
          <w:b/>
          <w:bCs/>
        </w:rPr>
        <w:t>Contract Engineer</w:t>
      </w:r>
      <w:r w:rsidRPr="000D527D">
        <w:rPr>
          <w:rFonts w:ascii="Book Antiqua" w:hAnsi="Book Antiqua" w:cs="Arial"/>
          <w:b/>
          <w:bCs/>
        </w:rPr>
        <w:t xml:space="preserve">. Manual manufacture of concrete can only be authorized for small quantities and after approval by the </w:t>
      </w:r>
      <w:r w:rsidR="00801548">
        <w:rPr>
          <w:rFonts w:ascii="Book Antiqua" w:hAnsi="Book Antiqua" w:cs="Arial"/>
          <w:b/>
          <w:bCs/>
        </w:rPr>
        <w:t>Contract Engineer</w:t>
      </w:r>
      <w:r w:rsidRPr="000D527D">
        <w:rPr>
          <w:rFonts w:ascii="Book Antiqua" w:hAnsi="Book Antiqua" w:cs="Arial"/>
          <w:b/>
          <w:bCs/>
        </w:rPr>
        <w:t>.</w:t>
      </w:r>
    </w:p>
    <w:p w14:paraId="24737E3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7DBEC3D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Transport</w:t>
      </w:r>
    </w:p>
    <w:p w14:paraId="1A6C45E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concrete must be transported under conditions which do not give rise to the segregation of the elements, nor to the beginning of setting before implementation.</w:t>
      </w:r>
    </w:p>
    <w:p w14:paraId="46C39D1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61AE332" w14:textId="5D368E19" w:rsidR="00D274B1" w:rsidRDefault="00D274B1" w:rsidP="00AD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All precautions must be observed to avoid excessive evaporation during transport and the intrusion of foreign bodies. When the descent of the concrete is greater than 1.50 m, metal chutes will be used.</w:t>
      </w:r>
    </w:p>
    <w:p w14:paraId="51197265" w14:textId="77777777" w:rsidR="00AD5078" w:rsidRPr="000D527D" w:rsidRDefault="00AD5078" w:rsidP="00AD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08AABF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B503-APPLICATION AND CURING OF CONCRETE</w:t>
      </w:r>
    </w:p>
    <w:p w14:paraId="72F2E78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BAA3CD4" w14:textId="77777777" w:rsidR="00D274B1" w:rsidRPr="00AD5078"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AD5078">
        <w:rPr>
          <w:rFonts w:ascii="Book Antiqua" w:hAnsi="Book Antiqua" w:cs="Arial"/>
          <w:b/>
          <w:bCs/>
        </w:rPr>
        <w:t>Placement of concrete</w:t>
      </w:r>
    </w:p>
    <w:p w14:paraId="7CEC6FC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589DCC6" w14:textId="0828C2A1"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For the implementation of concrete, the Co-contractor will need the agreement of the </w:t>
      </w:r>
      <w:r w:rsidR="00801548">
        <w:rPr>
          <w:rFonts w:ascii="Book Antiqua" w:hAnsi="Book Antiqua" w:cs="Arial"/>
          <w:b/>
          <w:bCs/>
        </w:rPr>
        <w:t>Contract Engineer</w:t>
      </w:r>
      <w:r w:rsidRPr="000D527D">
        <w:rPr>
          <w:rFonts w:ascii="Book Antiqua" w:hAnsi="Book Antiqua" w:cs="Arial"/>
          <w:b/>
          <w:bCs/>
        </w:rPr>
        <w:t xml:space="preserve"> who will give his approval or his instructions as soon as possible given the nature of this work.</w:t>
      </w:r>
    </w:p>
    <w:p w14:paraId="64E74E8D" w14:textId="29EB67C0"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concretes will be installed as soon as possible after manufacture after agreement of the </w:t>
      </w:r>
      <w:r w:rsidR="00801548">
        <w:rPr>
          <w:rFonts w:ascii="Book Antiqua" w:hAnsi="Book Antiqua" w:cs="Arial"/>
          <w:b/>
          <w:bCs/>
        </w:rPr>
        <w:t>Contract Engineer</w:t>
      </w:r>
      <w:r w:rsidRPr="000D527D">
        <w:rPr>
          <w:rFonts w:ascii="Book Antiqua" w:hAnsi="Book Antiqua" w:cs="Arial"/>
          <w:b/>
          <w:bCs/>
        </w:rPr>
        <w:t>. Concrete which is not in place within 60 minutes after the introduction of water into the concrete mixer, which has dried out or has started to set, will be rejected.</w:t>
      </w:r>
    </w:p>
    <w:p w14:paraId="18BD610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43FE8F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lastRenderedPageBreak/>
        <w:t>The concretes will be placed in exhausted enclosures; from where any danger of washing will have been eliminated. The placement of the clean concrete will be completed by ramming. Quality concretes will be vibrated in the mass.</w:t>
      </w:r>
    </w:p>
    <w:p w14:paraId="12D81D2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7E30C1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Concrete vibration</w:t>
      </w:r>
    </w:p>
    <w:p w14:paraId="2C541E5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21D6BE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It will only be approved for vibrations at high frequency, from 9000 to 20000 cycles per minute. The finishing of the slabs and slabs will be carried out by surface vibration.</w:t>
      </w:r>
    </w:p>
    <w:p w14:paraId="2DC0D3B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986A45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Reprise of concreting</w:t>
      </w:r>
    </w:p>
    <w:p w14:paraId="1D5B726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8418AC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Reinforcements will only be tolerated on condition that they comply strictly with the formwork joints. Before resumption, the facings must be transplanted, cleaned and pressure washed. A concrete pour can only be poured over the previous one if the latter has not started to set; in this case, the resumption must be postponed for 48 hours.</w:t>
      </w:r>
    </w:p>
    <w:p w14:paraId="6574C8B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C44A33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Concrete curing</w:t>
      </w:r>
    </w:p>
    <w:p w14:paraId="0037530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579BEC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concrete will be protected from the sun from the moment it begins to set. Its cure by humidification must begin as soon as having completely taken, it is no longer likely to be altered by the water flowing on its surface.</w:t>
      </w:r>
    </w:p>
    <w:p w14:paraId="0A9A080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232F44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Current concrete curing will be carried out in such a way as to maintain the concrete facings in a state of permanent humidity.</w:t>
      </w:r>
    </w:p>
    <w:p w14:paraId="07D2D5D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E623E7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free surfaces and their formwork will be watered to saturation as frequently as required by the hygrometric state of the atmosphere and sunlight.</w:t>
      </w:r>
    </w:p>
    <w:p w14:paraId="5A045A1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7401EB6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If necessary, the other party will have doormats, mats and canvases to protect free surfaces. The free surfaces of quality concrete will be protected by bench tops, mats or canvas. The protections and formwork will be kept running, day and night by permanent mechanical watering. The curing of the concrete will consist in maintaining them under </w:t>
      </w:r>
      <w:r w:rsidR="00C54442" w:rsidRPr="000D527D">
        <w:rPr>
          <w:rFonts w:ascii="Book Antiqua" w:hAnsi="Book Antiqua" w:cs="Arial"/>
          <w:b/>
          <w:bCs/>
        </w:rPr>
        <w:t>running</w:t>
      </w:r>
      <w:r w:rsidRPr="000D527D">
        <w:rPr>
          <w:rFonts w:ascii="Book Antiqua" w:hAnsi="Book Antiqua" w:cs="Arial"/>
          <w:b/>
          <w:bCs/>
        </w:rPr>
        <w:t xml:space="preserve"> water and without gaps or under a permanent atmosphere of fog.</w:t>
      </w:r>
    </w:p>
    <w:p w14:paraId="08B13C6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2669DF9" w14:textId="77777777" w:rsidR="00D274B1" w:rsidRPr="000D527D" w:rsidRDefault="00D274B1" w:rsidP="00997216">
      <w:pPr>
        <w:jc w:val="both"/>
        <w:rPr>
          <w:rFonts w:ascii="Book Antiqua" w:hAnsi="Book Antiqua" w:cs="Arial"/>
          <w:b/>
          <w:bCs/>
        </w:rPr>
      </w:pPr>
    </w:p>
    <w:p w14:paraId="05C7248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cure will be maintained for seven (07) days or until a compressive strength of 16 MPA is obtained.</w:t>
      </w:r>
    </w:p>
    <w:p w14:paraId="43D175C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59F7316" w14:textId="34FA51AF"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use of chemicals will be subject to the approval of the </w:t>
      </w:r>
      <w:r w:rsidR="00801548">
        <w:rPr>
          <w:rFonts w:ascii="Book Antiqua" w:hAnsi="Book Antiqua" w:cs="Arial"/>
          <w:b/>
          <w:bCs/>
        </w:rPr>
        <w:t>Contract Engineer</w:t>
      </w:r>
      <w:r w:rsidRPr="000D527D">
        <w:rPr>
          <w:rFonts w:ascii="Book Antiqua" w:hAnsi="Book Antiqua" w:cs="Arial"/>
          <w:b/>
          <w:bCs/>
        </w:rPr>
        <w:t>.</w:t>
      </w:r>
    </w:p>
    <w:p w14:paraId="610EE42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353080E" w14:textId="1C74C5C9"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B504-</w:t>
      </w:r>
      <w:r w:rsidR="00377D19">
        <w:rPr>
          <w:rFonts w:ascii="Book Antiqua" w:hAnsi="Book Antiqua" w:cs="Arial"/>
          <w:b/>
          <w:bCs/>
        </w:rPr>
        <w:t>SLIDING</w:t>
      </w:r>
    </w:p>
    <w:p w14:paraId="7368C5C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578EC3E" w14:textId="451408E6"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Exterior facings not seen will be kept unworked. They should be uniform in </w:t>
      </w:r>
      <w:proofErr w:type="gramStart"/>
      <w:r w:rsidRPr="000D527D">
        <w:rPr>
          <w:rFonts w:ascii="Book Antiqua" w:hAnsi="Book Antiqua" w:cs="Arial"/>
          <w:b/>
          <w:bCs/>
        </w:rPr>
        <w:t>colo</w:t>
      </w:r>
      <w:r w:rsidR="000D527D">
        <w:rPr>
          <w:rFonts w:ascii="Book Antiqua" w:hAnsi="Book Antiqua" w:cs="Arial"/>
          <w:b/>
          <w:bCs/>
        </w:rPr>
        <w:t>u</w:t>
      </w:r>
      <w:r w:rsidRPr="000D527D">
        <w:rPr>
          <w:rFonts w:ascii="Book Antiqua" w:hAnsi="Book Antiqua" w:cs="Arial"/>
          <w:b/>
          <w:bCs/>
        </w:rPr>
        <w:t>r,</w:t>
      </w:r>
      <w:proofErr w:type="gramEnd"/>
      <w:r w:rsidRPr="000D527D">
        <w:rPr>
          <w:rFonts w:ascii="Book Antiqua" w:hAnsi="Book Antiqua" w:cs="Arial"/>
          <w:b/>
          <w:bCs/>
        </w:rPr>
        <w:t xml:space="preserve"> no stone nest should be visible.</w:t>
      </w:r>
    </w:p>
    <w:p w14:paraId="5B0BC4C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D89510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Visible exterior facings must be perfectly smooth, which will be achieved by using good quality formwork.</w:t>
      </w:r>
    </w:p>
    <w:p w14:paraId="47F7272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FA4FAD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7392DB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505 - REINFORCED CONCRETE WORKS</w:t>
      </w:r>
    </w:p>
    <w:p w14:paraId="579B336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781098B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 505.1 - General Description</w:t>
      </w:r>
    </w:p>
    <w:p w14:paraId="2FBE8BB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C02444B" w14:textId="67A47E6C"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other party is obliged to carry out the work completely dry. Where the concrete is placed directly on the earthen excavation bottom, it will first be </w:t>
      </w:r>
      <w:r w:rsidR="00E30756" w:rsidRPr="000D527D">
        <w:rPr>
          <w:rFonts w:ascii="Book Antiqua" w:hAnsi="Book Antiqua" w:cs="Arial"/>
          <w:b/>
          <w:bCs/>
        </w:rPr>
        <w:t>levelled</w:t>
      </w:r>
      <w:r w:rsidRPr="000D527D">
        <w:rPr>
          <w:rFonts w:ascii="Book Antiqua" w:hAnsi="Book Antiqua" w:cs="Arial"/>
          <w:b/>
          <w:bCs/>
        </w:rPr>
        <w:t>, compacted, cleaned and protected against water or deterioration and will be accepted by the inspection engineer.</w:t>
      </w:r>
    </w:p>
    <w:p w14:paraId="3E02CB2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Until the concrete has set sufficiently, the surfaces will be protected against standing or running water. In rainy weather, pouring concrete is strictly prohibited except under shelter.</w:t>
      </w:r>
    </w:p>
    <w:p w14:paraId="0C38BC8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77A5A909" w14:textId="2C92DEA9" w:rsidR="00D274B1" w:rsidRPr="000D527D" w:rsidRDefault="00D274B1" w:rsidP="00997216">
      <w:pPr>
        <w:pStyle w:val="HTMLPreformatted"/>
        <w:jc w:val="both"/>
        <w:rPr>
          <w:rFonts w:ascii="Book Antiqua" w:hAnsi="Book Antiqua" w:cs="Arial"/>
          <w:b/>
          <w:bCs/>
          <w:sz w:val="24"/>
          <w:szCs w:val="24"/>
          <w:lang w:val="en-GB" w:eastAsia="en-US"/>
        </w:rPr>
      </w:pPr>
      <w:r w:rsidRPr="000D527D">
        <w:rPr>
          <w:rFonts w:ascii="Book Antiqua" w:hAnsi="Book Antiqua" w:cs="Arial"/>
          <w:b/>
          <w:bCs/>
          <w:sz w:val="24"/>
          <w:szCs w:val="24"/>
          <w:lang w:val="en-GB" w:eastAsia="en-US"/>
        </w:rPr>
        <w:t>B 505.2 - Layer of lean concrete</w:t>
      </w:r>
    </w:p>
    <w:p w14:paraId="64B2CD1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Before placing the concrete on the ground, or on the draining layer, a layer of cleanliness will be implemented with a minimum thickness of 50 mm </w:t>
      </w:r>
      <w:r w:rsidR="00C54442" w:rsidRPr="000D527D">
        <w:rPr>
          <w:rFonts w:ascii="Book Antiqua" w:hAnsi="Book Antiqua" w:cs="Arial"/>
          <w:b/>
          <w:bCs/>
        </w:rPr>
        <w:t>levelled</w:t>
      </w:r>
      <w:r w:rsidRPr="000D527D">
        <w:rPr>
          <w:rFonts w:ascii="Book Antiqua" w:hAnsi="Book Antiqua" w:cs="Arial"/>
          <w:b/>
          <w:bCs/>
        </w:rPr>
        <w:t xml:space="preserve"> with a shovel and </w:t>
      </w:r>
      <w:r w:rsidR="00C54442" w:rsidRPr="000D527D">
        <w:rPr>
          <w:rFonts w:ascii="Book Antiqua" w:hAnsi="Book Antiqua" w:cs="Arial"/>
          <w:b/>
          <w:bCs/>
        </w:rPr>
        <w:t>levelled</w:t>
      </w:r>
      <w:r w:rsidRPr="000D527D">
        <w:rPr>
          <w:rFonts w:ascii="Book Antiqua" w:hAnsi="Book Antiqua" w:cs="Arial"/>
          <w:b/>
          <w:bCs/>
        </w:rPr>
        <w:t xml:space="preserve"> in order to obtain a clean and flat work surface.</w:t>
      </w:r>
    </w:p>
    <w:p w14:paraId="3A73432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72E3E77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cleanliness layer must have sufficiently set before pouring the reinforced concrete. The Co-contractor must take care that the concrete mix for the cleanliness layer does not contain too much water to avoid clogging the layer of possible draining gravel.</w:t>
      </w:r>
    </w:p>
    <w:p w14:paraId="2C329D5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CCACA9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B505.3 - Formwork</w:t>
      </w:r>
    </w:p>
    <w:p w14:paraId="7ACA5D8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07365C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formwork must be strong enough to resist any deformation after placing the concrete, waterproof, and must comply with the specifications of booklet N ° 65 of the CCTG.</w:t>
      </w:r>
    </w:p>
    <w:p w14:paraId="26154E4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A67D2D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use of wire through concrete will be prohibited. Only specially designed bolts with easily removable cones will be admitted.</w:t>
      </w:r>
    </w:p>
    <w:p w14:paraId="1C10DAB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DA3C9C4" w14:textId="184F4D03"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All the parts to be introduced into the concrete must be firmly fixed. Spaces may be reserved for the subsequent sealing of bolts at the approval of the </w:t>
      </w:r>
      <w:r w:rsidR="00801548">
        <w:rPr>
          <w:rFonts w:ascii="Book Antiqua" w:hAnsi="Book Antiqua" w:cs="Arial"/>
          <w:b/>
          <w:bCs/>
        </w:rPr>
        <w:t>Contract Engineer</w:t>
      </w:r>
      <w:r w:rsidRPr="000D527D">
        <w:rPr>
          <w:rFonts w:ascii="Book Antiqua" w:hAnsi="Book Antiqua" w:cs="Arial"/>
          <w:b/>
          <w:bCs/>
        </w:rPr>
        <w:t>. Immediately before placing the concrete, the forms will be thoroughly cleaned and completely wetted inside.</w:t>
      </w:r>
    </w:p>
    <w:p w14:paraId="1F8046E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72C2E6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formworks will be constructed in such a way that they can be partially removed without touching the supports, which must remain in place for a longer time. Removal of formwork will only be permitted when the characteristic resistance reaches the value of 10 MPA and when the concrete is able to support its own weight.</w:t>
      </w:r>
    </w:p>
    <w:p w14:paraId="14FD319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06501BE" w14:textId="7B307DBD"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Formwork stripping requires the prior approval of the </w:t>
      </w:r>
      <w:r w:rsidR="00801548">
        <w:rPr>
          <w:rFonts w:ascii="Book Antiqua" w:hAnsi="Book Antiqua" w:cs="Arial"/>
          <w:b/>
          <w:bCs/>
        </w:rPr>
        <w:t>Contract Engineer</w:t>
      </w:r>
      <w:r w:rsidRPr="000D527D">
        <w:rPr>
          <w:rFonts w:ascii="Book Antiqua" w:hAnsi="Book Antiqua" w:cs="Arial"/>
          <w:b/>
          <w:bCs/>
        </w:rPr>
        <w:t xml:space="preserve"> and will be the sole responsibility of the Co-contractor.</w:t>
      </w:r>
    </w:p>
    <w:p w14:paraId="4E00A83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A425027" w14:textId="63D77DAF"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edges of exposed concrete surfaces will be provided with chamfers. The chamfers will be 20 mm or as indicated by the </w:t>
      </w:r>
      <w:r w:rsidR="00801548">
        <w:rPr>
          <w:rFonts w:ascii="Book Antiqua" w:hAnsi="Book Antiqua" w:cs="Arial"/>
          <w:b/>
          <w:bCs/>
        </w:rPr>
        <w:t>Contract Engineer</w:t>
      </w:r>
      <w:r w:rsidRPr="000D527D">
        <w:rPr>
          <w:rFonts w:ascii="Book Antiqua" w:hAnsi="Book Antiqua" w:cs="Arial"/>
          <w:b/>
          <w:bCs/>
        </w:rPr>
        <w:t>.</w:t>
      </w:r>
    </w:p>
    <w:p w14:paraId="2D09998C" w14:textId="77777777" w:rsidR="00D274B1" w:rsidRPr="000D527D" w:rsidRDefault="00D274B1" w:rsidP="00997216">
      <w:pPr>
        <w:jc w:val="both"/>
        <w:rPr>
          <w:rFonts w:ascii="Book Antiqua" w:hAnsi="Book Antiqua" w:cs="Arial"/>
          <w:b/>
          <w:bCs/>
        </w:rPr>
      </w:pPr>
    </w:p>
    <w:p w14:paraId="64545E3C" w14:textId="77777777" w:rsidR="00D274B1" w:rsidRPr="000D527D" w:rsidRDefault="00D274B1" w:rsidP="00997216">
      <w:pPr>
        <w:pStyle w:val="HTMLPreformatted"/>
        <w:jc w:val="both"/>
        <w:rPr>
          <w:rFonts w:ascii="Book Antiqua" w:hAnsi="Book Antiqua" w:cs="Arial"/>
          <w:b/>
          <w:bCs/>
          <w:sz w:val="24"/>
          <w:szCs w:val="24"/>
          <w:lang w:val="en-GB" w:eastAsia="en-US"/>
        </w:rPr>
      </w:pPr>
      <w:r w:rsidRPr="000D527D">
        <w:rPr>
          <w:rFonts w:ascii="Book Antiqua" w:hAnsi="Book Antiqua" w:cs="Arial"/>
          <w:b/>
          <w:bCs/>
          <w:sz w:val="24"/>
          <w:szCs w:val="24"/>
          <w:lang w:val="en-GB"/>
        </w:rPr>
        <w:tab/>
      </w:r>
      <w:r w:rsidRPr="000D527D">
        <w:rPr>
          <w:rFonts w:ascii="Book Antiqua" w:hAnsi="Book Antiqua" w:cs="Arial"/>
          <w:b/>
          <w:bCs/>
          <w:sz w:val="24"/>
          <w:szCs w:val="24"/>
          <w:lang w:val="en-GB" w:eastAsia="en-US"/>
        </w:rPr>
        <w:t>B 505.4 - Protection of concrete against high temperatures</w:t>
      </w:r>
    </w:p>
    <w:p w14:paraId="13AFFD7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19C682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other party must take all necessary measures to keep the concrete as cool as possible. The temperature of the mixture at the time of pouring will not exceed 32 ° C.</w:t>
      </w:r>
    </w:p>
    <w:p w14:paraId="4854351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184E76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free surfaces of quality concrete will be protected by mats, mats or canvas. The protections and formwork will be kept running, day and night by permanent mechanical watering. The curing of the concrete will consist in keeping them under </w:t>
      </w:r>
      <w:r w:rsidR="00C54442" w:rsidRPr="000D527D">
        <w:rPr>
          <w:rFonts w:ascii="Book Antiqua" w:hAnsi="Book Antiqua" w:cs="Arial"/>
          <w:b/>
          <w:bCs/>
        </w:rPr>
        <w:t>running</w:t>
      </w:r>
      <w:r w:rsidRPr="000D527D">
        <w:rPr>
          <w:rFonts w:ascii="Book Antiqua" w:hAnsi="Book Antiqua" w:cs="Arial"/>
          <w:b/>
          <w:bCs/>
        </w:rPr>
        <w:t xml:space="preserve"> water and without gaps or under a permanent atmosphere of fog.</w:t>
      </w:r>
    </w:p>
    <w:p w14:paraId="42AD470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C8AF31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curing of the concrete will be maintained for seven (07) consecutive days or until a compressive strength of 13 MPA. Chemicals will only be applied for curing after approval by the Testing Engineer.</w:t>
      </w:r>
    </w:p>
    <w:p w14:paraId="499CBCD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D05EEE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passage of means of transport over fresh concrete will only be permitted after sufficient setting of the concrete.</w:t>
      </w:r>
    </w:p>
    <w:p w14:paraId="07AC045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 505 .5 - Finishing of concrete surfaces</w:t>
      </w:r>
    </w:p>
    <w:p w14:paraId="6D2F5C5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concrete surfaces that will not be visible will be regular. Any stone nests will be transplanted and prepared with mortar or epoxy resins to a depth of 3 cm before backfilling the structures.</w:t>
      </w:r>
    </w:p>
    <w:p w14:paraId="4CF559A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7B7E425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concrete surfaces which will remain exposed must be perfectly smooth, which will be achieved by the use of good quality metal or wooden formwork that does not leave traces on the concrete.</w:t>
      </w:r>
    </w:p>
    <w:p w14:paraId="35C43DE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486A9C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 505.6 - Tolerances</w:t>
      </w:r>
    </w:p>
    <w:p w14:paraId="7D2CAE6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tolerances for concrete construction will be as follows:</w:t>
      </w:r>
    </w:p>
    <w:p w14:paraId="362BA79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3C8532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Deviation of the implantation 10 mm</w:t>
      </w:r>
    </w:p>
    <w:p w14:paraId="772A9AB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Deviation from the prescribed dimension 10 mm</w:t>
      </w:r>
    </w:p>
    <w:p w14:paraId="387F3ED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Deviation in areas not seen 20 mm / 3 m</w:t>
      </w:r>
    </w:p>
    <w:p w14:paraId="049BAE6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Deviation in the seen surfaces 10mm / 3 m</w:t>
      </w:r>
    </w:p>
    <w:p w14:paraId="637D900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Deviation of the dimensions of the cross sections + 10 mm and - 5 mm.</w:t>
      </w:r>
    </w:p>
    <w:p w14:paraId="630A959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81974C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Structures that do not meet the accepted tolerances will be refused, demolished and the debris removed to landfills.</w:t>
      </w:r>
    </w:p>
    <w:p w14:paraId="73A2F07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CEF886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 505.7 - Opening to be reserved in the walls</w:t>
      </w:r>
    </w:p>
    <w:p w14:paraId="1C4FBCFE" w14:textId="0494D4EF"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connections of the tertiary and quaternary sanitation canals will be made by the Co-contractor following the instructions of the </w:t>
      </w:r>
      <w:r w:rsidR="00801548">
        <w:rPr>
          <w:rFonts w:ascii="Book Antiqua" w:hAnsi="Book Antiqua" w:cs="Arial"/>
          <w:b/>
          <w:bCs/>
        </w:rPr>
        <w:t>Contract Engineer</w:t>
      </w:r>
      <w:r w:rsidRPr="000D527D">
        <w:rPr>
          <w:rFonts w:ascii="Book Antiqua" w:hAnsi="Book Antiqua" w:cs="Arial"/>
          <w:b/>
          <w:bCs/>
        </w:rPr>
        <w:t xml:space="preserve"> and the standard execution plans. The corresponding openings to be reserved in the concrete walls of works and drainage canals do not give rise to any special remuneration.</w:t>
      </w:r>
    </w:p>
    <w:p w14:paraId="3A12284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59F0021" w14:textId="77777777" w:rsidR="00D274B1" w:rsidRPr="000D527D" w:rsidRDefault="00D274B1" w:rsidP="00997216">
      <w:pPr>
        <w:pStyle w:val="HTMLPreformatted"/>
        <w:jc w:val="both"/>
        <w:rPr>
          <w:rFonts w:ascii="Book Antiqua" w:hAnsi="Book Antiqua" w:cs="Arial"/>
          <w:b/>
          <w:bCs/>
          <w:sz w:val="24"/>
          <w:szCs w:val="24"/>
          <w:lang w:val="en-GB" w:eastAsia="en-US"/>
        </w:rPr>
      </w:pPr>
      <w:r w:rsidRPr="000D527D">
        <w:rPr>
          <w:rFonts w:ascii="Book Antiqua" w:hAnsi="Book Antiqua" w:cs="Arial"/>
          <w:b/>
          <w:bCs/>
          <w:sz w:val="24"/>
          <w:szCs w:val="24"/>
          <w:lang w:val="en-GB"/>
        </w:rPr>
        <w:tab/>
      </w:r>
      <w:r w:rsidRPr="000D527D">
        <w:rPr>
          <w:rFonts w:ascii="Book Antiqua" w:hAnsi="Book Antiqua" w:cs="Arial"/>
          <w:b/>
          <w:bCs/>
          <w:sz w:val="24"/>
          <w:szCs w:val="24"/>
          <w:lang w:val="en-GB" w:eastAsia="en-US"/>
        </w:rPr>
        <w:t>B 505.8 - Sealing devices</w:t>
      </w:r>
    </w:p>
    <w:p w14:paraId="1FD4ECD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Sealing devices complying with the requirements of article B217 of the CCTP will be applied for expansion joints every 10m.</w:t>
      </w:r>
    </w:p>
    <w:p w14:paraId="468FFCA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CDC841D" w14:textId="52A0BB4F"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Co-contractor will provide the necessary data for approval to the </w:t>
      </w:r>
      <w:r w:rsidR="00801548">
        <w:rPr>
          <w:rFonts w:ascii="Book Antiqua" w:hAnsi="Book Antiqua" w:cs="Arial"/>
          <w:b/>
          <w:bCs/>
        </w:rPr>
        <w:t>Contract Engineer</w:t>
      </w:r>
      <w:r w:rsidRPr="000D527D">
        <w:rPr>
          <w:rFonts w:ascii="Book Antiqua" w:hAnsi="Book Antiqua" w:cs="Arial"/>
          <w:b/>
          <w:bCs/>
        </w:rPr>
        <w:t>. The devices will be fixed and maintained in the correct position during the pouring of the concrete.</w:t>
      </w:r>
    </w:p>
    <w:p w14:paraId="52C5002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AA4048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600 - EXECUTION METHOD OF SPECIAL FITTINGS</w:t>
      </w:r>
    </w:p>
    <w:p w14:paraId="314D9A0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91A341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601 - PEDESTRIAN SAFETY DEVICE</w:t>
      </w:r>
    </w:p>
    <w:p w14:paraId="4D4C34E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7F95B19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Near intersections and on each side of pedestrian crossings, the flow of traffic from metal barriers made of </w:t>
      </w:r>
      <w:r w:rsidRPr="000D527D">
        <w:rPr>
          <w:rFonts w:ascii="Book Antiqua" w:hAnsi="Book Antiqua" w:cs="Arial"/>
          <w:b/>
          <w:bCs/>
        </w:rPr>
        <w:sym w:font="Symbol" w:char="F0C6"/>
      </w:r>
      <w:r w:rsidRPr="000D527D">
        <w:rPr>
          <w:rFonts w:ascii="Book Antiqua" w:hAnsi="Book Antiqua" w:cs="Arial"/>
          <w:b/>
          <w:bCs/>
        </w:rPr>
        <w:t>60 mm galvanized steel tube; fixed in concrete studs spaced 2.00 m apart in a straight line and 1.50 m in a curve. The height of the barriers will be 0.90 m. The barriers are fixed to the studs by means of a plate anchored to the stud and must be removable.</w:t>
      </w:r>
    </w:p>
    <w:p w14:paraId="2CCAF8D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1B9749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B602-ANTI-PARKING DEVICE</w:t>
      </w:r>
    </w:p>
    <w:p w14:paraId="42B9F9C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They will be identical to the devices described in article B601 with a barrier fixed at 0.50 m from the ground.</w:t>
      </w:r>
    </w:p>
    <w:p w14:paraId="73B020FB" w14:textId="77777777" w:rsidR="00D274B1" w:rsidRPr="000D527D" w:rsidRDefault="00D274B1" w:rsidP="00997216">
      <w:pPr>
        <w:jc w:val="both"/>
        <w:rPr>
          <w:rFonts w:ascii="Book Antiqua" w:hAnsi="Book Antiqua" w:cs="Arial"/>
          <w:b/>
          <w:bCs/>
        </w:rPr>
      </w:pPr>
    </w:p>
    <w:p w14:paraId="46EE3E49" w14:textId="0D397582"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603 - SAFETY SLIDES</w:t>
      </w:r>
      <w:r w:rsidR="00377D19">
        <w:rPr>
          <w:rFonts w:ascii="Book Antiqua" w:hAnsi="Book Antiqua" w:cs="Arial"/>
          <w:b/>
          <w:bCs/>
        </w:rPr>
        <w:t xml:space="preserve"> (Guide Rails)</w:t>
      </w:r>
    </w:p>
    <w:p w14:paraId="3CD84F2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161AD2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They will be standard types GS2 and GS4 in galvanized steel.</w:t>
      </w:r>
    </w:p>
    <w:p w14:paraId="2B3CF2D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lastRenderedPageBreak/>
        <w:t>The installation tolerance in plan of the front face "execution side" of the sliding elements is more or less 3 cm compared to the position provided on the plans.</w:t>
      </w:r>
    </w:p>
    <w:p w14:paraId="5C3DAA2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4B577E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height of the upper edge of the sliding elements in relation to the level of the ground or of the final coating directly above the slide will be 70 cm with a tolerance of more than 5 cm and less than 10 cm. After assembly, a fine adjustment will ensure the parallelism of the sliding elements with respect to the roadway.</w:t>
      </w:r>
    </w:p>
    <w:p w14:paraId="00C5BBA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supports will be in galvanized cast steel (type UAP100, UPM100 or C100x 50 x 25 x 5) 1.50 m in length and will be beaten after checking their vertical as well as that of the bell guide device.</w:t>
      </w:r>
    </w:p>
    <w:p w14:paraId="3CBD9EC2" w14:textId="1A6C9930"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In case of refusal of threshing before the head of the support has reached the imposed dimension, if the plug is at least equal to 50 cm and after agreement of the </w:t>
      </w:r>
      <w:r w:rsidR="009A36DA">
        <w:rPr>
          <w:rFonts w:ascii="Book Antiqua" w:hAnsi="Book Antiqua" w:cs="Arial"/>
          <w:b/>
          <w:bCs/>
        </w:rPr>
        <w:t>Project Owner</w:t>
      </w:r>
      <w:r w:rsidRPr="000D527D">
        <w:rPr>
          <w:rFonts w:ascii="Book Antiqua" w:hAnsi="Book Antiqua" w:cs="Arial"/>
          <w:b/>
          <w:bCs/>
        </w:rPr>
        <w:t>, the contractor may cut the support at the imposed dimension and the drill.</w:t>
      </w:r>
    </w:p>
    <w:p w14:paraId="51805A2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If the plug is less than 50 cm, the contractor must tear off the support, drill through the obstacle then start driving again or carry out an excavation and drive the support into a foundation block with fine sand blocking previously implemented in this </w:t>
      </w:r>
      <w:r w:rsidR="00C54442" w:rsidRPr="000D527D">
        <w:rPr>
          <w:rFonts w:ascii="Book Antiqua" w:hAnsi="Book Antiqua" w:cs="Arial"/>
          <w:b/>
          <w:bCs/>
        </w:rPr>
        <w:t>excavation.</w:t>
      </w:r>
    </w:p>
    <w:p w14:paraId="44109CF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C633634" w14:textId="7BC231EA"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torn supports can only be reused after agreement of the </w:t>
      </w:r>
      <w:r w:rsidR="009A36DA">
        <w:rPr>
          <w:rFonts w:ascii="Book Antiqua" w:hAnsi="Book Antiqua" w:cs="Arial"/>
          <w:b/>
          <w:bCs/>
        </w:rPr>
        <w:t>Project Owner</w:t>
      </w:r>
      <w:r w:rsidRPr="000D527D">
        <w:rPr>
          <w:rFonts w:ascii="Book Antiqua" w:hAnsi="Book Antiqua" w:cs="Arial"/>
          <w:b/>
          <w:bCs/>
        </w:rPr>
        <w:t xml:space="preserve"> or his representative.</w:t>
      </w:r>
    </w:p>
    <w:p w14:paraId="15234DBF" w14:textId="3488E874"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w:t>
      </w:r>
      <w:r w:rsidR="009A36DA">
        <w:rPr>
          <w:rFonts w:ascii="Book Antiqua" w:hAnsi="Book Antiqua" w:cs="Arial"/>
          <w:b/>
          <w:bCs/>
        </w:rPr>
        <w:t>Project Owner</w:t>
      </w:r>
      <w:r w:rsidRPr="000D527D">
        <w:rPr>
          <w:rFonts w:ascii="Book Antiqua" w:hAnsi="Book Antiqua" w:cs="Arial"/>
          <w:b/>
          <w:bCs/>
        </w:rPr>
        <w:t xml:space="preserve"> may require, at the expense of the contractor, the replacement of the supports which, after driving, show defects such as bending, tearing, buckling or warping. The sliding elements must be assembled in such a way that taken in the direction of the traffic, their end covers the origin of the following element. The bolt heads should be placed on the front "traffic side" face of the sliding elements.</w:t>
      </w:r>
    </w:p>
    <w:p w14:paraId="066A5E9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9BBCEA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604 – HAND RAILS</w:t>
      </w:r>
    </w:p>
    <w:p w14:paraId="74F2AF0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D32B19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guardrails will be composed of metal tube and galvanized steel in accordance with the detail and the execution plan established by the contractor.</w:t>
      </w:r>
    </w:p>
    <w:p w14:paraId="3CD47B8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E9392F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43F412B6" w14:textId="47E79E3E"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B7</w:t>
      </w:r>
      <w:r w:rsidR="001F4217">
        <w:rPr>
          <w:rFonts w:ascii="Book Antiqua" w:hAnsi="Book Antiqua" w:cs="Arial"/>
          <w:b/>
          <w:bCs/>
        </w:rPr>
        <w:t>00</w:t>
      </w:r>
      <w:r w:rsidRPr="000D527D">
        <w:rPr>
          <w:rFonts w:ascii="Book Antiqua" w:hAnsi="Book Antiqua" w:cs="Arial"/>
          <w:b/>
          <w:bCs/>
        </w:rPr>
        <w:t xml:space="preserve"> - CONDITIONS OF EXECUTION</w:t>
      </w:r>
    </w:p>
    <w:p w14:paraId="057EB533" w14:textId="77777777" w:rsidR="00D274B1"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Most of the work will be carried out under public traffic.</w:t>
      </w:r>
    </w:p>
    <w:p w14:paraId="486FB0AC" w14:textId="77777777" w:rsidR="001F4217" w:rsidRDefault="001F4217"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9B6B434" w14:textId="02E286F4" w:rsidR="001F4217" w:rsidRPr="001F4217" w:rsidRDefault="001F4217" w:rsidP="001F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1F4217">
        <w:rPr>
          <w:rFonts w:ascii="Book Antiqua" w:hAnsi="Book Antiqua" w:cs="Arial"/>
          <w:b/>
          <w:bCs/>
        </w:rPr>
        <w:t>Article B701 - Qualities and tests of constituent materials. Materials brought to the site must be tested to know if it is good for use and can stand the quality expected</w:t>
      </w:r>
    </w:p>
    <w:p w14:paraId="612BF82B" w14:textId="49468445" w:rsidR="001F4217" w:rsidRPr="001F4217" w:rsidRDefault="001F4217" w:rsidP="001F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1F4217">
        <w:rPr>
          <w:rFonts w:ascii="Book Antiqua" w:hAnsi="Book Antiqua" w:cs="Arial"/>
          <w:b/>
          <w:bCs/>
        </w:rPr>
        <w:t xml:space="preserve">Article B702 - General provisions on supplies: Materials should be gotten from approve places of business or </w:t>
      </w:r>
      <w:r w:rsidR="00F4451F" w:rsidRPr="001F4217">
        <w:rPr>
          <w:rFonts w:ascii="Book Antiqua" w:hAnsi="Book Antiqua" w:cs="Arial"/>
          <w:b/>
          <w:bCs/>
        </w:rPr>
        <w:t>quarries</w:t>
      </w:r>
    </w:p>
    <w:p w14:paraId="6EDC7C2F" w14:textId="67750696" w:rsidR="001F4217" w:rsidRPr="00F4451F" w:rsidRDefault="001F4217" w:rsidP="001F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F4451F">
        <w:rPr>
          <w:rFonts w:ascii="Book Antiqua" w:hAnsi="Book Antiqua" w:cs="Arial"/>
          <w:b/>
          <w:bCs/>
        </w:rPr>
        <w:t>Article B703 - Manufacturing processes and control. Before the external control reaches the site, the contractor is supposed to do his internal control of quality and quantity before hand</w:t>
      </w:r>
    </w:p>
    <w:p w14:paraId="1B950CDD" w14:textId="4432188E" w:rsidR="001F4217" w:rsidRPr="001F4217" w:rsidRDefault="001F4217" w:rsidP="001F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color w:val="EE0000"/>
        </w:rPr>
      </w:pPr>
    </w:p>
    <w:p w14:paraId="401B4271" w14:textId="7201F38F" w:rsidR="001F4217" w:rsidRPr="00F4451F" w:rsidRDefault="001F4217" w:rsidP="001F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F4451F">
        <w:rPr>
          <w:rFonts w:ascii="Book Antiqua" w:hAnsi="Book Antiqua" w:cs="Arial"/>
          <w:b/>
          <w:bCs/>
        </w:rPr>
        <w:t>Article B70</w:t>
      </w:r>
      <w:r w:rsidR="00F4451F">
        <w:rPr>
          <w:rFonts w:ascii="Book Antiqua" w:hAnsi="Book Antiqua" w:cs="Arial"/>
          <w:b/>
          <w:bCs/>
        </w:rPr>
        <w:t>4</w:t>
      </w:r>
      <w:r w:rsidRPr="00F4451F">
        <w:rPr>
          <w:rFonts w:ascii="Book Antiqua" w:hAnsi="Book Antiqua" w:cs="Arial"/>
          <w:b/>
          <w:bCs/>
        </w:rPr>
        <w:t xml:space="preserve"> - Consistency of the work</w:t>
      </w:r>
      <w:r w:rsidR="00F4451F" w:rsidRPr="00F4451F">
        <w:rPr>
          <w:rFonts w:ascii="Book Antiqua" w:hAnsi="Book Antiqua" w:cs="Arial"/>
          <w:b/>
          <w:bCs/>
        </w:rPr>
        <w:t>. Ther must be a planning giving the consistencies of the work to be executed and the chronology must be followed</w:t>
      </w:r>
    </w:p>
    <w:p w14:paraId="5A73DB73" w14:textId="77777777" w:rsidR="001F4217" w:rsidRDefault="001F4217"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0707206" w14:textId="77777777" w:rsidR="00F4451F" w:rsidRDefault="00F4451F"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7164FED" w14:textId="77777777" w:rsidR="00F4451F" w:rsidRDefault="00F4451F"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03A1D75" w14:textId="77777777" w:rsidR="00F4451F" w:rsidRDefault="00F4451F"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1F846C8" w14:textId="77777777" w:rsidR="00F4451F" w:rsidRDefault="00F4451F"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399F0F7" w14:textId="13BDFF43" w:rsidR="001F4217" w:rsidRPr="000D527D" w:rsidRDefault="001F4217"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Pr>
          <w:rFonts w:ascii="Book Antiqua" w:hAnsi="Book Antiqua" w:cs="Arial"/>
          <w:b/>
          <w:bCs/>
        </w:rPr>
        <w:t xml:space="preserve"> </w:t>
      </w:r>
    </w:p>
    <w:p w14:paraId="68FA1A4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DCEEAD6" w14:textId="10BE0FA6"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800 - MODE OF EXECUTION OF NETWORKS DISPLACEMENT</w:t>
      </w:r>
      <w:r w:rsidR="00122E5A">
        <w:rPr>
          <w:rFonts w:ascii="Book Antiqua" w:hAnsi="Book Antiqua" w:cs="Arial"/>
          <w:b/>
          <w:bCs/>
        </w:rPr>
        <w:t xml:space="preserve"> IF ANY</w:t>
      </w:r>
    </w:p>
    <w:p w14:paraId="6613F3C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67CD41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801 - GENERALITIES</w:t>
      </w:r>
    </w:p>
    <w:p w14:paraId="1DE06CC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lastRenderedPageBreak/>
        <w:t>The networks located in the right-of-way of the roadways must be moved within the right-of-way of the sidewalks or protected in accordance with the standards of the concessionary services (CAMWATER - ENEO - CAMTEL - etc.)</w:t>
      </w:r>
    </w:p>
    <w:p w14:paraId="45BA485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network movement plans provided in the ODA files are given for information only and must be verified and possibly completed by the Co-contractor who must also provide the projects and execution plans for the network movement.</w:t>
      </w:r>
    </w:p>
    <w:p w14:paraId="16760BF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It is up to the company to make the necessary arrangements so that the approval details of these plans are incorporated into the schedule of its work.</w:t>
      </w:r>
    </w:p>
    <w:p w14:paraId="49B6052E" w14:textId="77777777" w:rsidR="00D274B1"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attention of the Co-contractor is drawn to the fact that all measures must be taken to avoid damaging the networks supplying </w:t>
      </w:r>
      <w:proofErr w:type="spellStart"/>
      <w:r w:rsidRPr="000D527D">
        <w:rPr>
          <w:rFonts w:ascii="Book Antiqua" w:hAnsi="Book Antiqua" w:cs="Arial"/>
          <w:b/>
          <w:bCs/>
        </w:rPr>
        <w:t>neighboring</w:t>
      </w:r>
      <w:proofErr w:type="spellEnd"/>
      <w:r w:rsidRPr="000D527D">
        <w:rPr>
          <w:rFonts w:ascii="Book Antiqua" w:hAnsi="Book Antiqua" w:cs="Arial"/>
          <w:b/>
          <w:bCs/>
        </w:rPr>
        <w:t xml:space="preserve"> buildings and ensuring the connection of local residents during the work period.</w:t>
      </w:r>
    </w:p>
    <w:p w14:paraId="36375291" w14:textId="77777777" w:rsidR="00122E5A" w:rsidRPr="000D527D" w:rsidRDefault="00122E5A"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6F1989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802 – SITE RECONNAISSANCE</w:t>
      </w:r>
    </w:p>
    <w:p w14:paraId="5D78B63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search for existing networks will be carried out using reconnaissance trenches carried out manually at the expense of the company.</w:t>
      </w:r>
    </w:p>
    <w:p w14:paraId="7AF4685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All precautions should be taken to avoid damaging the networks.</w:t>
      </w:r>
    </w:p>
    <w:p w14:paraId="0D5419E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E72078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803 - EXECUTION OF THE WORK</w:t>
      </w:r>
    </w:p>
    <w:p w14:paraId="2797E617" w14:textId="6F1B396A"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work will be carried out in accordance with the technical requirements imposed by the concessionary services and controlled by the applicants of the latter assigned to the </w:t>
      </w:r>
      <w:r w:rsidR="00801548">
        <w:rPr>
          <w:rFonts w:ascii="Book Antiqua" w:hAnsi="Book Antiqua" w:cs="Arial"/>
          <w:b/>
          <w:bCs/>
        </w:rPr>
        <w:t>Contract Engineer</w:t>
      </w:r>
      <w:r w:rsidRPr="000D527D">
        <w:rPr>
          <w:rFonts w:ascii="Book Antiqua" w:hAnsi="Book Antiqua" w:cs="Arial"/>
          <w:b/>
          <w:bCs/>
        </w:rPr>
        <w:t>.</w:t>
      </w:r>
    </w:p>
    <w:p w14:paraId="0962D99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04282D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cables and water pipes located under the existing roadway retained will not be moved or protected.</w:t>
      </w:r>
    </w:p>
    <w:p w14:paraId="02A3790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Cables and pipes with a diameter less than or equal to 200 mm under new pavement (widening or new tracks) will be left in place and protected by a concrete load distribution slab.</w:t>
      </w:r>
    </w:p>
    <w:p w14:paraId="54660CF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A0BD49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A distribution pipe will be placed under each sidewalk (PVC </w:t>
      </w:r>
      <w:r w:rsidRPr="000D527D">
        <w:rPr>
          <w:rFonts w:ascii="Book Antiqua" w:hAnsi="Book Antiqua" w:cs="Arial"/>
          <w:b/>
          <w:bCs/>
        </w:rPr>
        <w:sym w:font="Symbol" w:char="F0C6"/>
      </w:r>
      <w:r w:rsidRPr="000D527D">
        <w:rPr>
          <w:rFonts w:ascii="Book Antiqua" w:hAnsi="Book Antiqua" w:cs="Arial"/>
          <w:b/>
          <w:bCs/>
        </w:rPr>
        <w:t xml:space="preserve"> 110 to 160 mm) to ensure the connection of local residents.</w:t>
      </w:r>
    </w:p>
    <w:p w14:paraId="62E6AD0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network relocation projects will be carried out, at the expense of the Co-contractor, by a design office approved by the concessionaires, which will ensure the control and acceptance of the works.</w:t>
      </w:r>
    </w:p>
    <w:p w14:paraId="46896E3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works must be carried out by companies approved by the concessionaires or by the concessionaires themselves (the tenderers must check with the concessionaires to take into account the conditions of execution of the works in the prices).</w:t>
      </w:r>
    </w:p>
    <w:p w14:paraId="2155168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84F2DB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backfilling of the excavations, the trenches, the repair of the roadways, the </w:t>
      </w:r>
      <w:proofErr w:type="spellStart"/>
      <w:r w:rsidRPr="000D527D">
        <w:rPr>
          <w:rFonts w:ascii="Book Antiqua" w:hAnsi="Book Antiqua" w:cs="Arial"/>
          <w:b/>
          <w:bCs/>
        </w:rPr>
        <w:t>leveling</w:t>
      </w:r>
      <w:proofErr w:type="spellEnd"/>
      <w:r w:rsidRPr="000D527D">
        <w:rPr>
          <w:rFonts w:ascii="Book Antiqua" w:hAnsi="Book Antiqua" w:cs="Arial"/>
          <w:b/>
          <w:bCs/>
        </w:rPr>
        <w:t xml:space="preserve"> and the cleaning of the surroundings are the responsibility of the Co-contractor, in accordance with the prescriptions of this CCTP.</w:t>
      </w:r>
    </w:p>
    <w:p w14:paraId="709A719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operational and commissioning tests are the responsibility of the Co-contractor, and will be carried out in accordance with the instructions of the concessionary services.</w:t>
      </w:r>
    </w:p>
    <w:p w14:paraId="7003B39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NB: The amount of network travel cannot exceed that set aside in the market. The co-contracting party's sales coefficient may not exceed 15% of the amount of the services of the subcontractors, including the costs of studies and control of the concessionaire.</w:t>
      </w:r>
    </w:p>
    <w:p w14:paraId="590CD775" w14:textId="19FA7AA0"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As for other contract provisions, the amount to be considered is that of the subcontractor validated by the </w:t>
      </w:r>
      <w:r w:rsidR="00801548">
        <w:rPr>
          <w:rFonts w:ascii="Book Antiqua" w:hAnsi="Book Antiqua" w:cs="Arial"/>
          <w:b/>
          <w:bCs/>
        </w:rPr>
        <w:t>Contract Engineer</w:t>
      </w:r>
      <w:r w:rsidRPr="000D527D">
        <w:rPr>
          <w:rFonts w:ascii="Book Antiqua" w:hAnsi="Book Antiqua" w:cs="Arial"/>
          <w:b/>
          <w:bCs/>
        </w:rPr>
        <w:t xml:space="preserve">, the Engineer and the Head of the Market Department, increased by the fixed sales coefficient of the company capped at </w:t>
      </w:r>
      <w:proofErr w:type="gramStart"/>
      <w:r w:rsidRPr="000D527D">
        <w:rPr>
          <w:rFonts w:ascii="Book Antiqua" w:hAnsi="Book Antiqua" w:cs="Arial"/>
          <w:b/>
          <w:bCs/>
        </w:rPr>
        <w:t>1.15 .</w:t>
      </w:r>
      <w:proofErr w:type="gramEnd"/>
      <w:r w:rsidRPr="000D527D">
        <w:rPr>
          <w:rFonts w:ascii="Book Antiqua" w:hAnsi="Book Antiqua" w:cs="Arial"/>
          <w:b/>
          <w:bCs/>
        </w:rPr>
        <w:t xml:space="preserve"> In the case of compensation, it is the amount of the affected goods defined by the commission for the observation and evaluation of the implicated goods which is increased by 1.15.</w:t>
      </w:r>
    </w:p>
    <w:p w14:paraId="5CB2813D" w14:textId="77777777" w:rsidR="00D274B1" w:rsidRPr="000D527D" w:rsidRDefault="00D274B1" w:rsidP="00997216">
      <w:pPr>
        <w:jc w:val="both"/>
        <w:rPr>
          <w:rFonts w:ascii="Book Antiqua" w:hAnsi="Book Antiqua" w:cs="Arial"/>
          <w:b/>
          <w:bCs/>
        </w:rPr>
      </w:pPr>
    </w:p>
    <w:p w14:paraId="4714E3EA" w14:textId="03674FFC"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900 - METHOD OF EXECUTION OF PLANTING</w:t>
      </w:r>
      <w:r w:rsidR="00122E5A">
        <w:rPr>
          <w:rFonts w:ascii="Book Antiqua" w:hAnsi="Book Antiqua" w:cs="Arial"/>
          <w:b/>
          <w:bCs/>
        </w:rPr>
        <w:t>.</w:t>
      </w:r>
    </w:p>
    <w:p w14:paraId="0778714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29EB8D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lastRenderedPageBreak/>
        <w:t>The plantings will be carried out in accordance with the prescriptions of the CCTO booklet N ° 35.</w:t>
      </w:r>
    </w:p>
    <w:p w14:paraId="0E26CAB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13C369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901 - ORIGIN AND QUALITY OF TREES AND SHRUBS</w:t>
      </w:r>
    </w:p>
    <w:p w14:paraId="7E07CDD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trees and shrubs will come from nurseries chosen by the contractor and subject to the approval of the control engineer. The latter may refuse suppliers who do not provide all the guarantees.</w:t>
      </w:r>
    </w:p>
    <w:p w14:paraId="0C71BDA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In any case, the plants must be acquired from nurserymen and not from resellers unless there is a firm agreement on a specific supply.</w:t>
      </w:r>
    </w:p>
    <w:p w14:paraId="028491C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plants must be of first choice and have undergone transplantation in a nursery. The plants must be healthy, of fair and marketable quality, well constituted, free from all blemishes and diseases, without moss or chapping and present all the characteristics of vigorous vegetation, the roots will be without abrasions, well cut, provided with a hairy enough abundant and preserved as much as possible in their integrity, those which we will be obliged to conceal must maintain 0.30 m in length at least.</w:t>
      </w:r>
    </w:p>
    <w:p w14:paraId="32D9FD7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chosen species is Callistemon </w:t>
      </w:r>
      <w:r w:rsidR="00C54442" w:rsidRPr="000D527D">
        <w:rPr>
          <w:rFonts w:ascii="Book Antiqua" w:hAnsi="Book Antiqua" w:cs="Arial"/>
          <w:b/>
          <w:bCs/>
        </w:rPr>
        <w:t>cinnamon</w:t>
      </w:r>
      <w:r w:rsidRPr="000D527D">
        <w:rPr>
          <w:rFonts w:ascii="Book Antiqua" w:hAnsi="Book Antiqua" w:cs="Arial"/>
          <w:b/>
          <w:bCs/>
        </w:rPr>
        <w:t xml:space="preserve">. Planting will be done at </w:t>
      </w:r>
      <w:proofErr w:type="gramStart"/>
      <w:r w:rsidRPr="000D527D">
        <w:rPr>
          <w:rFonts w:ascii="Book Antiqua" w:hAnsi="Book Antiqua" w:cs="Arial"/>
          <w:b/>
          <w:bCs/>
        </w:rPr>
        <w:t>6 meter</w:t>
      </w:r>
      <w:proofErr w:type="gramEnd"/>
      <w:r w:rsidRPr="000D527D">
        <w:rPr>
          <w:rFonts w:ascii="Book Antiqua" w:hAnsi="Book Antiqua" w:cs="Arial"/>
          <w:b/>
          <w:bCs/>
        </w:rPr>
        <w:t xml:space="preserve"> intervals.</w:t>
      </w:r>
    </w:p>
    <w:p w14:paraId="6FDD036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All the plants will be delivered freshly pulled up and gauged if necessary.</w:t>
      </w:r>
    </w:p>
    <w:p w14:paraId="0CD8D3C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trees supplied must have a minimum height of between 2.00 m and 2.50 m. they will be placed in holes 1 m deep and 0.80 m in diameter minimum. Protective devices as well as guardians may be required.</w:t>
      </w:r>
    </w:p>
    <w:p w14:paraId="75420E4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relocations will be carried out with all the necessary precautions not to damage the roots.</w:t>
      </w:r>
    </w:p>
    <w:p w14:paraId="022B8DF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Depending on the species, the trees will be pulled up, either with bare roots or in a container.</w:t>
      </w:r>
    </w:p>
    <w:p w14:paraId="5BF22F7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contractor must, under his responsibility, observe the usual rules of the art in this matter. The prior checking which may be carried out in the nurseries will not prevent a new examination from being carried out on the site of the plantation.</w:t>
      </w:r>
    </w:p>
    <w:p w14:paraId="751305C6" w14:textId="77777777" w:rsidR="00D274B1" w:rsidRPr="000D527D" w:rsidRDefault="00D274B1" w:rsidP="00997216">
      <w:pPr>
        <w:jc w:val="both"/>
        <w:rPr>
          <w:rFonts w:ascii="Book Antiqua" w:hAnsi="Book Antiqua" w:cs="Arial"/>
          <w:b/>
          <w:bCs/>
        </w:rPr>
      </w:pPr>
    </w:p>
    <w:p w14:paraId="75D17A3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902 - METHOD OF EXECUTION OF THE WORK</w:t>
      </w:r>
    </w:p>
    <w:p w14:paraId="004A381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 Setting out</w:t>
      </w:r>
    </w:p>
    <w:p w14:paraId="3A55C4E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Before any start of execution, the contractor must proceed with the establishment of various trees and shrubs.</w:t>
      </w:r>
    </w:p>
    <w:p w14:paraId="076FE53B" w14:textId="446A16E2"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He will have to carry out the preliminary picketing of the collections as well as the axes serving as picket boxes. The </w:t>
      </w:r>
      <w:r w:rsidR="00801548">
        <w:rPr>
          <w:rFonts w:ascii="Book Antiqua" w:hAnsi="Book Antiqua" w:cs="Arial"/>
          <w:b/>
          <w:bCs/>
        </w:rPr>
        <w:t>Contract Engineer</w:t>
      </w:r>
      <w:r w:rsidRPr="000D527D">
        <w:rPr>
          <w:rFonts w:ascii="Book Antiqua" w:hAnsi="Book Antiqua" w:cs="Arial"/>
          <w:b/>
          <w:bCs/>
        </w:rPr>
        <w:t xml:space="preserve"> reserves the right to make any detailed modifications to the routes deemed necessary. The works will only start after agreement on the route.</w:t>
      </w:r>
    </w:p>
    <w:p w14:paraId="6AB9CE5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contractor acknowledges having fully realized on plans and </w:t>
      </w:r>
      <w:proofErr w:type="spellStart"/>
      <w:r w:rsidRPr="000D527D">
        <w:rPr>
          <w:rFonts w:ascii="Book Antiqua" w:hAnsi="Book Antiqua" w:cs="Arial"/>
          <w:b/>
          <w:bCs/>
        </w:rPr>
        <w:t>on site</w:t>
      </w:r>
      <w:proofErr w:type="spellEnd"/>
      <w:r w:rsidRPr="000D527D">
        <w:rPr>
          <w:rFonts w:ascii="Book Antiqua" w:hAnsi="Book Antiqua" w:cs="Arial"/>
          <w:b/>
          <w:bCs/>
        </w:rPr>
        <w:t xml:space="preserve"> the inventory of fixtures, the possibilities of access and </w:t>
      </w:r>
      <w:r w:rsidR="00C54442" w:rsidRPr="000D527D">
        <w:rPr>
          <w:rFonts w:ascii="Book Antiqua" w:hAnsi="Book Antiqua" w:cs="Arial"/>
          <w:b/>
          <w:bCs/>
        </w:rPr>
        <w:t>manoeuvring</w:t>
      </w:r>
      <w:r w:rsidRPr="000D527D">
        <w:rPr>
          <w:rFonts w:ascii="Book Antiqua" w:hAnsi="Book Antiqua" w:cs="Arial"/>
          <w:b/>
          <w:bCs/>
        </w:rPr>
        <w:t xml:space="preserve"> of mechanical devices, the deposits of materials and having made the relevant forecasts on this subject. </w:t>
      </w:r>
      <w:r w:rsidR="00C54442" w:rsidRPr="000D527D">
        <w:rPr>
          <w:rFonts w:ascii="Book Antiqua" w:hAnsi="Book Antiqua" w:cs="Arial"/>
          <w:b/>
          <w:bCs/>
        </w:rPr>
        <w:t>Which</w:t>
      </w:r>
      <w:r w:rsidRPr="000D527D">
        <w:rPr>
          <w:rFonts w:ascii="Book Antiqua" w:hAnsi="Book Antiqua" w:cs="Arial"/>
          <w:b/>
          <w:bCs/>
        </w:rPr>
        <w:t xml:space="preserve"> concerns the nature and extent of the work. Under no circumstances can he claim additional value for encountering unforeseen obstacles such as old masonry, stony ground, etc.</w:t>
      </w:r>
    </w:p>
    <w:p w14:paraId="752DCB8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contractor must take all measures to ensure that no damage is caused to pipes of all kinds or existing structures, as well as to the roadways, curbs and curbs encountered during the execution of the work.</w:t>
      </w:r>
    </w:p>
    <w:p w14:paraId="78E4DCE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For newly created structures, it will be up to him to find out about the companies working on the site, in order to define the nature and location.</w:t>
      </w:r>
    </w:p>
    <w:p w14:paraId="7EFC011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contractor will bear full responsibility for any damage he may cause during the duration of the work and the warranty </w:t>
      </w:r>
      <w:r w:rsidR="00C54442" w:rsidRPr="000D527D">
        <w:rPr>
          <w:rFonts w:ascii="Book Antiqua" w:hAnsi="Book Antiqua" w:cs="Arial"/>
          <w:b/>
          <w:bCs/>
        </w:rPr>
        <w:t>clearance;</w:t>
      </w:r>
      <w:r w:rsidRPr="000D527D">
        <w:rPr>
          <w:rFonts w:ascii="Book Antiqua" w:hAnsi="Book Antiqua" w:cs="Arial"/>
          <w:b/>
          <w:bCs/>
        </w:rPr>
        <w:t xml:space="preserve"> he will bear in case of deterioration, the costs of repair.</w:t>
      </w:r>
    </w:p>
    <w:p w14:paraId="24C34BA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contractor will not be allowed to present claims whatever their nature, because the layout or the implantation of existing or newly created structures obliges him to take protective measures.</w:t>
      </w:r>
    </w:p>
    <w:p w14:paraId="73399C8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contractor will not be able to claim any compensation or capital gain due to the realization in several stages due to the opposites imposed by the work of the other lots, nor because of errors or omissions, in the plans or parts annexed to the present CCTP.</w:t>
      </w:r>
    </w:p>
    <w:p w14:paraId="0436F1F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contractor has full responsibility for any errors made by him and would possibly have to suffer all the consequences.</w:t>
      </w:r>
    </w:p>
    <w:p w14:paraId="4AED3B3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A058673" w14:textId="77777777" w:rsidR="00147A27" w:rsidRPr="000D527D" w:rsidRDefault="00147A27"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103989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 Precautions prior to planting</w:t>
      </w:r>
    </w:p>
    <w:p w14:paraId="5202604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sz w:val="8"/>
        </w:rPr>
      </w:pPr>
    </w:p>
    <w:p w14:paraId="40355CB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Plantations carried out in principle during the period of slowdown in vegetation, excluding periods when the land is soaked by rains.</w:t>
      </w:r>
    </w:p>
    <w:p w14:paraId="5A31A94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contractor must take into account the weather forecast when planting.</w:t>
      </w:r>
    </w:p>
    <w:p w14:paraId="3E38AEE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time between uprooting and planting should be kept to a minimum. It should not exceed 3 days.</w:t>
      </w:r>
    </w:p>
    <w:p w14:paraId="1F9A11F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sz w:val="10"/>
        </w:rPr>
      </w:pPr>
    </w:p>
    <w:p w14:paraId="74B0AA0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If a case of force majeure leads to a longer delay, the entrepreneur should at his expense, put the plants in gauge.</w:t>
      </w:r>
    </w:p>
    <w:p w14:paraId="3877418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roots of plants uprooted with bare roots will be protected by straw, grasses or moss. These roots will be dressed and </w:t>
      </w:r>
      <w:proofErr w:type="spellStart"/>
      <w:r w:rsidRPr="000D527D">
        <w:rPr>
          <w:rFonts w:ascii="Book Antiqua" w:hAnsi="Book Antiqua" w:cs="Arial"/>
          <w:b/>
          <w:bCs/>
        </w:rPr>
        <w:t>palinated</w:t>
      </w:r>
      <w:proofErr w:type="spellEnd"/>
      <w:r w:rsidRPr="000D527D">
        <w:rPr>
          <w:rFonts w:ascii="Book Antiqua" w:hAnsi="Book Antiqua" w:cs="Arial"/>
          <w:b/>
          <w:bCs/>
        </w:rPr>
        <w:t xml:space="preserve"> before planting or gauging.</w:t>
      </w:r>
    </w:p>
    <w:p w14:paraId="5218DAF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Plants with evergreen leaves or with delicate recovery and those whose development makes it necessary should be removed in clods.</w:t>
      </w:r>
    </w:p>
    <w:p w14:paraId="1E95EFA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 Opening the holes</w:t>
      </w:r>
    </w:p>
    <w:p w14:paraId="7918C2E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sz w:val="10"/>
        </w:rPr>
      </w:pPr>
    </w:p>
    <w:p w14:paraId="45F9BF7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In order to allow the perfect furnishing of the ground and the careful evacuation of all foreign bodies, the company will carry out the breaking of the ground at the location of each tree or shrub. The work will include the opening of the holes, the addition of topsoil from the deposit to the work. The land coming from the holes and trenches will be deposited in the vicinity, if they are recognized of good quality, otherwise, they will be evacuated to the public dumps at the expense of the contractor.</w:t>
      </w:r>
    </w:p>
    <w:p w14:paraId="1933A7E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hole excavations will have the following volumes:</w:t>
      </w:r>
    </w:p>
    <w:p w14:paraId="6DBE0B8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Trees 1,500 m</w:t>
      </w:r>
      <w:r w:rsidRPr="00070D5C">
        <w:rPr>
          <w:rFonts w:ascii="Book Antiqua" w:hAnsi="Book Antiqua" w:cs="Arial"/>
          <w:b/>
          <w:bCs/>
          <w:vertAlign w:val="superscript"/>
        </w:rPr>
        <w:t>3</w:t>
      </w:r>
    </w:p>
    <w:p w14:paraId="2ECE4C5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Shrubs 0.400 m</w:t>
      </w:r>
      <w:r w:rsidRPr="00070D5C">
        <w:rPr>
          <w:rFonts w:ascii="Book Antiqua" w:hAnsi="Book Antiqua" w:cs="Arial"/>
          <w:b/>
          <w:bCs/>
          <w:vertAlign w:val="superscript"/>
        </w:rPr>
        <w:t>3</w:t>
      </w:r>
    </w:p>
    <w:p w14:paraId="3B533B8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Heads per ml 0.400 m</w:t>
      </w:r>
      <w:r w:rsidRPr="00070D5C">
        <w:rPr>
          <w:rFonts w:ascii="Book Antiqua" w:hAnsi="Book Antiqua" w:cs="Arial"/>
          <w:b/>
          <w:bCs/>
          <w:vertAlign w:val="superscript"/>
        </w:rPr>
        <w:t>3</w:t>
      </w:r>
    </w:p>
    <w:p w14:paraId="0320BF4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Surplus or unfit land will be evacuated by the contractor to the landfill.</w:t>
      </w:r>
    </w:p>
    <w:p w14:paraId="1A56067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 Tree plantations</w:t>
      </w:r>
    </w:p>
    <w:p w14:paraId="7141F11F"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Before planting, any water that could have entered the excavation will be removed.</w:t>
      </w:r>
    </w:p>
    <w:p w14:paraId="09CC1B7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Prior to the establishment of the plants, a fertilizer will be incorporated into the soil at the bottom of the excavation, the composition of which will be subject to the approval of the inspection engineer.</w:t>
      </w:r>
    </w:p>
    <w:p w14:paraId="7646589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bottom of the excavation will be filled with earth of suitable quality to receive the foot of the tree and shaped into a dome to facilitate the establishment of the roots, in the event that the plant will be bare rooted.</w:t>
      </w:r>
    </w:p>
    <w:p w14:paraId="03C20AE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sz w:val="4"/>
        </w:rPr>
      </w:pPr>
    </w:p>
    <w:p w14:paraId="462801D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roots will be spread out suitably and filled with the looser and finer soil, this soil will be placed carefully by hand, compacting moderately so that there is no void and so as not to injure the hairy individuals.</w:t>
      </w:r>
    </w:p>
    <w:p w14:paraId="07DADC5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fertilizer application will be well mixed with the backfill.</w:t>
      </w:r>
    </w:p>
    <w:p w14:paraId="7242A8AD"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At the surface, the backfill will be determined in a basin. Planting will be followed by watering.</w:t>
      </w:r>
    </w:p>
    <w:p w14:paraId="024DD6D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contractor will provide the stakes that may be necessary as well as the temporary protection devices made up of a </w:t>
      </w:r>
      <w:proofErr w:type="spellStart"/>
      <w:r w:rsidRPr="000D527D">
        <w:rPr>
          <w:rFonts w:ascii="Book Antiqua" w:hAnsi="Book Antiqua" w:cs="Arial"/>
          <w:b/>
          <w:bCs/>
        </w:rPr>
        <w:t>mesharmor</w:t>
      </w:r>
      <w:proofErr w:type="spellEnd"/>
      <w:r w:rsidRPr="000D527D">
        <w:rPr>
          <w:rFonts w:ascii="Book Antiqua" w:hAnsi="Book Antiqua" w:cs="Arial"/>
          <w:b/>
          <w:bCs/>
        </w:rPr>
        <w:t xml:space="preserve"> or vertical wooden stakes.</w:t>
      </w:r>
    </w:p>
    <w:p w14:paraId="7F38598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sz w:val="14"/>
        </w:rPr>
      </w:pPr>
    </w:p>
    <w:p w14:paraId="2FCEDB2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B903 - SEEDING</w:t>
      </w:r>
    </w:p>
    <w:p w14:paraId="2DBA0238"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B903.1 - Placement of topsoil</w:t>
      </w:r>
    </w:p>
    <w:p w14:paraId="53F3E7C6"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topsoil used will first be broken up very finely, carefully purged of stones, roots and wet grass before spreading.</w:t>
      </w:r>
    </w:p>
    <w:p w14:paraId="4F0F711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As it is spread, it will be beaten flat or rolled with a light cylinder.</w:t>
      </w:r>
    </w:p>
    <w:p w14:paraId="1E7186B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thickness of the topsoil is at least 10 cm. The execution tolerance is plus or minus 5 cm from the theoretical profile.</w:t>
      </w:r>
    </w:p>
    <w:p w14:paraId="044A301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establishment of topsoil will be carried out outside of rainy periods.</w:t>
      </w:r>
    </w:p>
    <w:p w14:paraId="2D24984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B903.2 - Grassing</w:t>
      </w:r>
    </w:p>
    <w:p w14:paraId="6FF2000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Embankment embankments and terraced but unpaved road platforms must be grassed.</w:t>
      </w:r>
    </w:p>
    <w:p w14:paraId="31F7130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lastRenderedPageBreak/>
        <w:t>The sowing period and the choice of grains will be subject to the approval of the Control Engineer.</w:t>
      </w:r>
    </w:p>
    <w:p w14:paraId="6EA11C40" w14:textId="7267314B"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sowing will be done on soil previously loosened to a thickness of 10 cm and the spreading of the grains must be regular and in sufficient quantity to obtain suitable vegetation. After spreading, the earth will be </w:t>
      </w:r>
      <w:r w:rsidR="00070D5C" w:rsidRPr="000D527D">
        <w:rPr>
          <w:rFonts w:ascii="Book Antiqua" w:hAnsi="Book Antiqua" w:cs="Arial"/>
          <w:b/>
          <w:bCs/>
        </w:rPr>
        <w:t>levelled</w:t>
      </w:r>
      <w:r w:rsidRPr="000D527D">
        <w:rPr>
          <w:rFonts w:ascii="Book Antiqua" w:hAnsi="Book Antiqua" w:cs="Arial"/>
          <w:b/>
          <w:bCs/>
        </w:rPr>
        <w:t xml:space="preserve"> and firmed with the bat.</w:t>
      </w:r>
    </w:p>
    <w:p w14:paraId="35C5AC0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contractor will be required to reseed the parts where the grass has not been lifted as soon as possible.</w:t>
      </w:r>
    </w:p>
    <w:p w14:paraId="7B64537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sz w:val="16"/>
        </w:rPr>
      </w:pPr>
    </w:p>
    <w:p w14:paraId="52E1EEE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 904 - CLEANING</w:t>
      </w:r>
    </w:p>
    <w:p w14:paraId="40977155"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As the work is completed, the contractor must clean the tracks, squares, aisles, in all cases where the work has soiled the surfaces.</w:t>
      </w:r>
    </w:p>
    <w:p w14:paraId="0CE39A0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sz w:val="16"/>
        </w:rPr>
      </w:pPr>
    </w:p>
    <w:p w14:paraId="1299CC34"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B905- WARRANTY AND MAINTENANCE</w:t>
      </w:r>
    </w:p>
    <w:p w14:paraId="313B947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 Guarantee</w:t>
      </w:r>
    </w:p>
    <w:p w14:paraId="55BAC40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Contractor undertakes to guarantee the taking of all the trees. During a guarantor period set at one year, the Contractor shall replace at his expense any plantations which perish or whose recovery is defective, excluding those destroyed as a result of shocks or accidents caused by persons outside the company.</w:t>
      </w:r>
    </w:p>
    <w:p w14:paraId="78FF7950"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sz w:val="10"/>
        </w:rPr>
      </w:pPr>
    </w:p>
    <w:p w14:paraId="7BDDEF6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b) Maintenance</w:t>
      </w:r>
    </w:p>
    <w:p w14:paraId="0C36B15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Contractor will ensure the maintenance of trees and shrubs for one year. The maintenance operations will include:</w:t>
      </w:r>
    </w:p>
    <w:p w14:paraId="293F205E"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The size necessary to give the trees the natural shape and scope;</w:t>
      </w:r>
    </w:p>
    <w:p w14:paraId="75C978FB"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Disbudding, possible weeding and the fight against fungal diseases and parasites.</w:t>
      </w:r>
    </w:p>
    <w:p w14:paraId="4D333649" w14:textId="1F23C49E"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 Maintenance around trees by hoeing or </w:t>
      </w:r>
      <w:r w:rsidR="00070D5C" w:rsidRPr="000D527D">
        <w:rPr>
          <w:rFonts w:ascii="Book Antiqua" w:hAnsi="Book Antiqua" w:cs="Arial"/>
          <w:b/>
          <w:bCs/>
        </w:rPr>
        <w:t>ploughing</w:t>
      </w:r>
      <w:r w:rsidRPr="000D527D">
        <w:rPr>
          <w:rFonts w:ascii="Book Antiqua" w:hAnsi="Book Antiqua" w:cs="Arial"/>
          <w:b/>
          <w:bCs/>
        </w:rPr>
        <w:t xml:space="preserve"> as frequently as possible;</w:t>
      </w:r>
    </w:p>
    <w:p w14:paraId="40B66729"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Watering, application of fertilizers and manures;</w:t>
      </w:r>
    </w:p>
    <w:p w14:paraId="30A0652A"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Surface cleaning and waste disposal.</w:t>
      </w:r>
    </w:p>
    <w:p w14:paraId="1455CADC"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sz w:val="12"/>
        </w:rPr>
      </w:pPr>
    </w:p>
    <w:p w14:paraId="3A54222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As far as watering is concerned, the Contractor will be responsible for the supply and transport of water.</w:t>
      </w:r>
    </w:p>
    <w:p w14:paraId="584F8901"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sz w:val="16"/>
        </w:rPr>
      </w:pPr>
    </w:p>
    <w:p w14:paraId="7E47C2F3" w14:textId="6C49E71A"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B9</w:t>
      </w:r>
      <w:r w:rsidR="00122E5A">
        <w:rPr>
          <w:rFonts w:ascii="Book Antiqua" w:hAnsi="Book Antiqua" w:cs="Arial"/>
          <w:b/>
          <w:bCs/>
        </w:rPr>
        <w:t>06</w:t>
      </w:r>
      <w:r w:rsidRPr="000D527D">
        <w:rPr>
          <w:rFonts w:ascii="Book Antiqua" w:hAnsi="Book Antiqua" w:cs="Arial"/>
          <w:b/>
          <w:bCs/>
        </w:rPr>
        <w:t xml:space="preserve"> - CONCRETE PLOTS</w:t>
      </w:r>
    </w:p>
    <w:p w14:paraId="220EF172"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concrete will be dosed at 300 kg / m3. Each block will have the following dimensions: Total height: 1.18 m - width: 0.36 m - thickness 0.24 m - sealing depth: 0.40 m - installation distance: 1.50 m.</w:t>
      </w:r>
    </w:p>
    <w:p w14:paraId="32515DFC" w14:textId="180FBCFF"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The design will be stopped by the </w:t>
      </w:r>
      <w:r w:rsidR="00801548">
        <w:rPr>
          <w:rFonts w:ascii="Book Antiqua" w:hAnsi="Book Antiqua" w:cs="Arial"/>
          <w:b/>
          <w:bCs/>
        </w:rPr>
        <w:t>Contract Engineer</w:t>
      </w:r>
      <w:r w:rsidRPr="000D527D">
        <w:rPr>
          <w:rFonts w:ascii="Book Antiqua" w:hAnsi="Book Antiqua" w:cs="Arial"/>
          <w:b/>
          <w:bCs/>
        </w:rPr>
        <w:t>.</w:t>
      </w:r>
    </w:p>
    <w:p w14:paraId="768F4F88" w14:textId="77777777" w:rsidR="00D274B1" w:rsidRPr="000D527D" w:rsidRDefault="00D274B1" w:rsidP="00997216">
      <w:pPr>
        <w:jc w:val="both"/>
        <w:rPr>
          <w:rFonts w:ascii="Book Antiqua" w:hAnsi="Book Antiqua" w:cs="Arial"/>
          <w:b/>
          <w:bCs/>
        </w:rPr>
      </w:pPr>
    </w:p>
    <w:p w14:paraId="72EAFD14" w14:textId="1BFD931E"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ARTICLE B</w:t>
      </w:r>
      <w:r w:rsidR="00122E5A">
        <w:rPr>
          <w:rFonts w:ascii="Book Antiqua" w:hAnsi="Book Antiqua" w:cs="Arial"/>
          <w:b/>
          <w:bCs/>
        </w:rPr>
        <w:t>907</w:t>
      </w:r>
      <w:r w:rsidRPr="000D527D">
        <w:rPr>
          <w:rFonts w:ascii="Book Antiqua" w:hAnsi="Book Antiqua" w:cs="Arial"/>
          <w:b/>
          <w:bCs/>
        </w:rPr>
        <w:t>- ENVIRONMENTAL DIRECTIVES</w:t>
      </w:r>
    </w:p>
    <w:p w14:paraId="3BFBDF07"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sz w:val="12"/>
        </w:rPr>
      </w:pPr>
    </w:p>
    <w:p w14:paraId="48A7E5A3" w14:textId="77777777" w:rsidR="00D274B1" w:rsidRPr="000D527D" w:rsidRDefault="00D274B1" w:rsidP="0099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Context</w:t>
      </w:r>
    </w:p>
    <w:p w14:paraId="6C216CBD"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Road maintenance works and those for the construction of new roads have been carried out in the past without taking into account considerations relating to environmental protection or those inherent in mitigating impacts on the environment, due to the fact that the markets did not include clauses relating to environmental protection.</w:t>
      </w:r>
    </w:p>
    <w:p w14:paraId="59557649"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8"/>
        </w:rPr>
      </w:pPr>
    </w:p>
    <w:p w14:paraId="3EA7B074"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  In response to the commitments made with the international community for the protection of the environment, the Cameroonian Government in 1996 drafted Law No. 96/12 of August 5, 1996 on the framework law on environmental management. This law establishes the general legal framework for environmental management in Cameroon and specifies in its 2nd chapter, the measures to be taken to avoid, mitigate and / or eliminate negative impacts on the environment, during the execution of certain projects and works.</w:t>
      </w:r>
    </w:p>
    <w:p w14:paraId="42291520"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6"/>
        </w:rPr>
      </w:pPr>
    </w:p>
    <w:p w14:paraId="3D1C554D" w14:textId="2BF2A905"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In order to preserve the natural environment in relation to the major modifications that construction work and maintenance of urban roads are likely to produce, the Ministry of</w:t>
      </w:r>
      <w:r w:rsidR="009A36DA">
        <w:rPr>
          <w:rFonts w:ascii="Book Antiqua" w:hAnsi="Book Antiqua" w:cs="Arial"/>
          <w:b/>
          <w:bCs/>
        </w:rPr>
        <w:t xml:space="preserve"> Public Work</w:t>
      </w:r>
      <w:r w:rsidRPr="000D527D">
        <w:rPr>
          <w:rFonts w:ascii="Book Antiqua" w:hAnsi="Book Antiqua" w:cs="Arial"/>
          <w:b/>
          <w:bCs/>
        </w:rPr>
        <w:t xml:space="preserve"> has drawn up specific environmental clauses to be implemented. implemented during project execution respond to calls for tenders falling within its competence.</w:t>
      </w:r>
    </w:p>
    <w:p w14:paraId="03013B4D"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10"/>
        </w:rPr>
      </w:pPr>
    </w:p>
    <w:p w14:paraId="614CA1A8" w14:textId="7064D783"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lastRenderedPageBreak/>
        <w:t>In this perspective, companies which, through the maintenance o</w:t>
      </w:r>
      <w:r w:rsidR="009A36DA">
        <w:rPr>
          <w:rFonts w:ascii="Book Antiqua" w:hAnsi="Book Antiqua" w:cs="Arial"/>
          <w:b/>
          <w:bCs/>
        </w:rPr>
        <w:t xml:space="preserve">f urban </w:t>
      </w:r>
      <w:proofErr w:type="gramStart"/>
      <w:r w:rsidR="009A36DA">
        <w:rPr>
          <w:rFonts w:ascii="Book Antiqua" w:hAnsi="Book Antiqua" w:cs="Arial"/>
          <w:b/>
          <w:bCs/>
        </w:rPr>
        <w:t>roads ,</w:t>
      </w:r>
      <w:proofErr w:type="gramEnd"/>
      <w:r w:rsidR="009A36DA">
        <w:rPr>
          <w:rFonts w:ascii="Book Antiqua" w:hAnsi="Book Antiqua" w:cs="Arial"/>
          <w:b/>
          <w:bCs/>
        </w:rPr>
        <w:t xml:space="preserve"> </w:t>
      </w:r>
      <w:r w:rsidRPr="000D527D">
        <w:rPr>
          <w:rFonts w:ascii="Book Antiqua" w:hAnsi="Book Antiqua" w:cs="Arial"/>
          <w:b/>
          <w:bCs/>
        </w:rPr>
        <w:t>must now comply with the clauses published below if they are retained.</w:t>
      </w:r>
    </w:p>
    <w:p w14:paraId="53E29C13" w14:textId="77777777" w:rsidR="00D274B1" w:rsidRPr="000D527D" w:rsidRDefault="00D274B1" w:rsidP="00D274B1">
      <w:pPr>
        <w:jc w:val="both"/>
        <w:rPr>
          <w:rFonts w:ascii="Book Antiqua" w:hAnsi="Book Antiqua" w:cs="Arial"/>
          <w:b/>
          <w:bCs/>
          <w:sz w:val="14"/>
        </w:rPr>
      </w:pPr>
    </w:p>
    <w:p w14:paraId="378A60EA"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1) SITE INSTALLATION</w:t>
      </w:r>
    </w:p>
    <w:p w14:paraId="52B4CCF2"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10"/>
        </w:rPr>
      </w:pPr>
    </w:p>
    <w:p w14:paraId="7D2734E1"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provisions mentioned below must be observed, as the case may be.</w:t>
      </w:r>
    </w:p>
    <w:p w14:paraId="64249B30" w14:textId="51C064B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The Co-contractor must, for the protection of the environment, develop a site protection plan and submit to the </w:t>
      </w:r>
      <w:r w:rsidR="00801548">
        <w:rPr>
          <w:rFonts w:ascii="Book Antiqua" w:hAnsi="Book Antiqua" w:cs="Arial"/>
          <w:b/>
          <w:bCs/>
        </w:rPr>
        <w:t>Contract Engineer</w:t>
      </w:r>
      <w:r w:rsidRPr="000D527D">
        <w:rPr>
          <w:rFonts w:ascii="Book Antiqua" w:hAnsi="Book Antiqua" w:cs="Arial"/>
          <w:b/>
          <w:bCs/>
        </w:rPr>
        <w:t xml:space="preserve"> for approval.</w:t>
      </w:r>
    </w:p>
    <w:p w14:paraId="6B627F97"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6"/>
        </w:rPr>
      </w:pPr>
    </w:p>
    <w:p w14:paraId="3CC5A710"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Choose the installation site outside sensitive areas (lowlands, coastal areas, watersheds) at a distance of at least:</w:t>
      </w:r>
    </w:p>
    <w:p w14:paraId="05A6D72D"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- 30 m from the road;</w:t>
      </w:r>
    </w:p>
    <w:p w14:paraId="6C997BF6"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- 100 m from a watercourse;</w:t>
      </w:r>
    </w:p>
    <w:p w14:paraId="5735896C"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- 100 m from the houses.</w:t>
      </w:r>
    </w:p>
    <w:p w14:paraId="3BE5D438"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12"/>
        </w:rPr>
      </w:pPr>
    </w:p>
    <w:p w14:paraId="7B0B35F7"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internal site regulations must specifically mention:</w:t>
      </w:r>
    </w:p>
    <w:p w14:paraId="78224BD3"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Safety rules;</w:t>
      </w:r>
    </w:p>
    <w:p w14:paraId="56C3CAAC"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ban on the consumption of alcohol during working hours;</w:t>
      </w:r>
    </w:p>
    <w:p w14:paraId="30430D6A"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Staff awareness of the danger of STD / AIDS;</w:t>
      </w:r>
    </w:p>
    <w:p w14:paraId="176668B0"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 Respect for the habits and customs of </w:t>
      </w:r>
      <w:r w:rsidR="00C54442" w:rsidRPr="000D527D">
        <w:rPr>
          <w:rFonts w:ascii="Book Antiqua" w:hAnsi="Book Antiqua" w:cs="Arial"/>
          <w:b/>
          <w:bCs/>
        </w:rPr>
        <w:t>neighbouring</w:t>
      </w:r>
      <w:r w:rsidRPr="000D527D">
        <w:rPr>
          <w:rFonts w:ascii="Book Antiqua" w:hAnsi="Book Antiqua" w:cs="Arial"/>
          <w:b/>
          <w:bCs/>
        </w:rPr>
        <w:t xml:space="preserve"> populations;</w:t>
      </w:r>
    </w:p>
    <w:p w14:paraId="4ECADEDC"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57D47D3B"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 Information and awareness sessions must be held regularly and the rules must be displayed visibly in the various facilities.</w:t>
      </w:r>
    </w:p>
    <w:p w14:paraId="0DD51C13"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Choose the location of its deposits (quarries, borrowings) and material deposits so as not to cause disturbances damaging to the environment,</w:t>
      </w:r>
    </w:p>
    <w:p w14:paraId="43A2BDFF"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Take all the necessary measures to avoid accidental pollution of water or soil during the work.</w:t>
      </w:r>
    </w:p>
    <w:p w14:paraId="555FC936"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Receptacles for receiving waste are to be installed near the various facilities. These receptacles are to be emptied periodically and the waste deposited in a dump. Toxic waste must be recovered separately and treated separately according to established standards.</w:t>
      </w:r>
    </w:p>
    <w:p w14:paraId="56B6F3D5"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12"/>
        </w:rPr>
      </w:pPr>
    </w:p>
    <w:p w14:paraId="43B51CB4"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equipment washing areas must be concreted in the same way, a sump for recovering oils and greases. This maintenance area must have a slope towards the sump and towards the interior of the platform in order to prevent the flow of pollutants towards unpaved floors.</w:t>
      </w:r>
    </w:p>
    <w:p w14:paraId="161AF591"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12"/>
        </w:rPr>
      </w:pPr>
    </w:p>
    <w:p w14:paraId="234B7CCA"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The storage areas for hydrocarbons for </w:t>
      </w:r>
      <w:r w:rsidR="00C54442" w:rsidRPr="000D527D">
        <w:rPr>
          <w:rFonts w:ascii="Book Antiqua" w:hAnsi="Book Antiqua" w:cs="Arial"/>
          <w:b/>
          <w:bCs/>
        </w:rPr>
        <w:t>refuelling</w:t>
      </w:r>
      <w:r w:rsidRPr="000D527D">
        <w:rPr>
          <w:rFonts w:ascii="Book Antiqua" w:hAnsi="Book Antiqua" w:cs="Arial"/>
          <w:b/>
          <w:bCs/>
        </w:rPr>
        <w:t>, the storage area for binders and hydrocarbons for the coating must be concreted and include protective devices in order to prevent accidental spillage of these products and soil contamination. Absorbent products should be stored nearby and all safety equipment and measures in place.</w:t>
      </w:r>
    </w:p>
    <w:p w14:paraId="21FF254E" w14:textId="77777777" w:rsidR="00D274B1" w:rsidRPr="000D527D" w:rsidRDefault="00D274B1" w:rsidP="00D274B1">
      <w:pPr>
        <w:jc w:val="both"/>
        <w:rPr>
          <w:rFonts w:ascii="Book Antiqua" w:hAnsi="Book Antiqua" w:cs="Arial"/>
          <w:b/>
          <w:bCs/>
          <w:sz w:val="14"/>
        </w:rPr>
      </w:pPr>
    </w:p>
    <w:p w14:paraId="5446E598" w14:textId="5A0946C8"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Used oils should be stored in drums to be stored in a secure place pending their recovery for recycling; batteries and oil filters must be stored in sealed containers ultimately intended for a recycling </w:t>
      </w:r>
      <w:r w:rsidR="00070D5C" w:rsidRPr="000D527D">
        <w:rPr>
          <w:rFonts w:ascii="Book Antiqua" w:hAnsi="Book Antiqua" w:cs="Arial"/>
          <w:b/>
          <w:bCs/>
        </w:rPr>
        <w:t>cent</w:t>
      </w:r>
      <w:r w:rsidR="00070D5C">
        <w:rPr>
          <w:rFonts w:ascii="Book Antiqua" w:hAnsi="Book Antiqua" w:cs="Arial"/>
          <w:b/>
          <w:bCs/>
        </w:rPr>
        <w:t>re</w:t>
      </w:r>
      <w:r w:rsidRPr="000D527D">
        <w:rPr>
          <w:rFonts w:ascii="Book Antiqua" w:hAnsi="Book Antiqua" w:cs="Arial"/>
          <w:b/>
          <w:bCs/>
        </w:rPr>
        <w:t>,</w:t>
      </w:r>
    </w:p>
    <w:p w14:paraId="3EE2E444"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14"/>
        </w:rPr>
      </w:pPr>
    </w:p>
    <w:p w14:paraId="215BDBB2"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site should provide adequate water drainage over its entire area.</w:t>
      </w:r>
    </w:p>
    <w:p w14:paraId="5C081115"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12"/>
        </w:rPr>
      </w:pPr>
    </w:p>
    <w:p w14:paraId="3C842F2A"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At the end of the work, the Co-contractor will carry out all the work necessary for the repair of the premises.</w:t>
      </w:r>
    </w:p>
    <w:p w14:paraId="3612449C"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12"/>
        </w:rPr>
      </w:pPr>
    </w:p>
    <w:p w14:paraId="75DEF327"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After the equipment has been withdrawn, a report recording the restoration of the site must be drawn up and attached to the Work acceptance report.</w:t>
      </w:r>
    </w:p>
    <w:p w14:paraId="0523213F" w14:textId="77777777" w:rsidR="005F2C23" w:rsidRPr="000D527D" w:rsidRDefault="005F2C23"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16"/>
        </w:rPr>
      </w:pPr>
    </w:p>
    <w:p w14:paraId="2FBF2DF4"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12"/>
        </w:rPr>
      </w:pPr>
    </w:p>
    <w:p w14:paraId="5452A8BB"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 INSTALLATIONS CARRIED OUT BY THE CONTRACTOR</w:t>
      </w:r>
    </w:p>
    <w:p w14:paraId="021FE587"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16"/>
        </w:rPr>
      </w:pPr>
    </w:p>
    <w:p w14:paraId="1CB52C7C" w14:textId="67EAB40B"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Installations carried out by the Contractor and made available to the </w:t>
      </w:r>
      <w:r w:rsidR="009A36DA">
        <w:rPr>
          <w:rFonts w:ascii="Book Antiqua" w:hAnsi="Book Antiqua" w:cs="Arial"/>
          <w:b/>
          <w:bCs/>
        </w:rPr>
        <w:t>Project Owner</w:t>
      </w:r>
      <w:r w:rsidRPr="000D527D">
        <w:rPr>
          <w:rFonts w:ascii="Book Antiqua" w:hAnsi="Book Antiqua" w:cs="Arial"/>
          <w:b/>
          <w:bCs/>
        </w:rPr>
        <w:t>:</w:t>
      </w:r>
    </w:p>
    <w:p w14:paraId="6D784C9D"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12"/>
        </w:rPr>
      </w:pPr>
    </w:p>
    <w:p w14:paraId="3B202363"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Meeting room equipped with:</w:t>
      </w:r>
    </w:p>
    <w:p w14:paraId="5AFA6CA6"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table and chairs to accommodate 20 people</w:t>
      </w:r>
    </w:p>
    <w:p w14:paraId="5426F46B" w14:textId="77777777" w:rsidR="00D274B1" w:rsidRPr="000D527D" w:rsidRDefault="002B6689"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 </w:t>
      </w:r>
      <w:r w:rsidR="00D274B1" w:rsidRPr="000D527D">
        <w:rPr>
          <w:rFonts w:ascii="Book Antiqua" w:hAnsi="Book Antiqua" w:cs="Arial"/>
          <w:b/>
          <w:bCs/>
        </w:rPr>
        <w:t>billboard</w:t>
      </w:r>
    </w:p>
    <w:p w14:paraId="757B9E16" w14:textId="77777777" w:rsidR="00D274B1" w:rsidRPr="000D527D" w:rsidRDefault="002B6689"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lastRenderedPageBreak/>
        <w:t xml:space="preserve">• an office each equipped with </w:t>
      </w:r>
      <w:r w:rsidR="00D274B1" w:rsidRPr="000D527D">
        <w:rPr>
          <w:rFonts w:ascii="Book Antiqua" w:hAnsi="Book Antiqua" w:cs="Arial"/>
          <w:b/>
          <w:bCs/>
        </w:rPr>
        <w:t>a desk + 1 armchair + 2 chairs</w:t>
      </w:r>
    </w:p>
    <w:p w14:paraId="226C9D71"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 sanitary unit connected to the external network (WC and showers).</w:t>
      </w:r>
    </w:p>
    <w:p w14:paraId="3BE0BDCF"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12"/>
        </w:rPr>
      </w:pPr>
    </w:p>
    <w:p w14:paraId="37DE8C29"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These facilities will also be equipped with:</w:t>
      </w:r>
    </w:p>
    <w:p w14:paraId="6FB3D230"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8"/>
        </w:rPr>
      </w:pPr>
    </w:p>
    <w:p w14:paraId="60937EB6"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an electrical energy connection,</w:t>
      </w:r>
    </w:p>
    <w:p w14:paraId="1570EEF3"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 running water supply,</w:t>
      </w:r>
    </w:p>
    <w:p w14:paraId="288BAA29"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 drinking water dispenser</w:t>
      </w:r>
    </w:p>
    <w:p w14:paraId="110B9E1F" w14:textId="77777777" w:rsidR="00D274B1" w:rsidRPr="000D527D" w:rsidRDefault="00D274B1" w:rsidP="00D274B1">
      <w:pPr>
        <w:shd w:val="clear" w:color="auto" w:fill="FFFFFF"/>
        <w:autoSpaceDE w:val="0"/>
        <w:autoSpaceDN w:val="0"/>
        <w:adjustRightInd w:val="0"/>
        <w:jc w:val="both"/>
        <w:rPr>
          <w:rFonts w:ascii="Book Antiqua" w:hAnsi="Book Antiqua" w:cs="Arial"/>
          <w:b/>
          <w:bCs/>
          <w:sz w:val="12"/>
        </w:rPr>
      </w:pPr>
    </w:p>
    <w:p w14:paraId="05BDB9B9" w14:textId="40C3F6EC"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The Contractor will ensure that the </w:t>
      </w:r>
      <w:r w:rsidR="009A36DA">
        <w:rPr>
          <w:rFonts w:ascii="Book Antiqua" w:hAnsi="Book Antiqua" w:cs="Arial"/>
          <w:b/>
          <w:bCs/>
        </w:rPr>
        <w:t>Project Owner</w:t>
      </w:r>
      <w:r w:rsidRPr="000D527D">
        <w:rPr>
          <w:rFonts w:ascii="Book Antiqua" w:hAnsi="Book Antiqua" w:cs="Arial"/>
          <w:b/>
          <w:bCs/>
        </w:rPr>
        <w:t xml:space="preserve"> or his assistant can access the site anywhere and at all times.</w:t>
      </w:r>
    </w:p>
    <w:p w14:paraId="5A8A92FF"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12"/>
        </w:rPr>
      </w:pPr>
    </w:p>
    <w:p w14:paraId="11362199"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During the entire duration of the contract, the Contractor will bear the building maintenance costs and in particular the costs of security, cleaning, electricity, water, telephone, internet, office supplies, ink cartridges for printers and office supplies.</w:t>
      </w:r>
    </w:p>
    <w:p w14:paraId="64B39FB4"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12"/>
        </w:rPr>
      </w:pPr>
    </w:p>
    <w:p w14:paraId="6416EE5A" w14:textId="30ED4345" w:rsidR="005F2C23" w:rsidRPr="00070D5C"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Fire extinguishers are part of the equipment supplied by the Contractor.</w:t>
      </w:r>
    </w:p>
    <w:p w14:paraId="5EC2E40F"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2. CLEARING OF RIGHT OF WAY</w:t>
      </w:r>
    </w:p>
    <w:p w14:paraId="75B40CD5"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175D2B1C"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Brush clearing consists of cutting, without uprooting, any vegetation (grasses, trees, shrubs) growing on the immediate surroundings of the </w:t>
      </w:r>
      <w:r w:rsidR="00C54442" w:rsidRPr="000D527D">
        <w:rPr>
          <w:rFonts w:ascii="Book Antiqua" w:hAnsi="Book Antiqua" w:cs="Arial"/>
          <w:b/>
          <w:bCs/>
        </w:rPr>
        <w:t>walk able</w:t>
      </w:r>
      <w:r w:rsidRPr="000D527D">
        <w:rPr>
          <w:rFonts w:ascii="Book Antiqua" w:hAnsi="Book Antiqua" w:cs="Arial"/>
          <w:b/>
          <w:bCs/>
        </w:rPr>
        <w:t xml:space="preserve"> surface: shoulders, ditches and ridges of embankments;</w:t>
      </w:r>
    </w:p>
    <w:p w14:paraId="6C4BA204"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2C937348"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All trees and branches overhanging the surroundings and threatening to fall on the road will be cut down.</w:t>
      </w:r>
    </w:p>
    <w:p w14:paraId="2FBA6680"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1CFB1212"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All vegetation at the entrance and exit of the structures will be cut, unless it serves to stabilize an embankment slope and does not constitute a threat to the foundation of the structure. Trees and shrubs are uprooted to facilitate water flow and allow regular inspections of the structure.</w:t>
      </w:r>
    </w:p>
    <w:p w14:paraId="66F100A6"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46B2BE6A"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All plant waste will be carefully removed from shoulders, ditches or structures and evacuated to designated areas where it can be burned safely. Burning on site is strictly prohibited.</w:t>
      </w:r>
    </w:p>
    <w:p w14:paraId="523FC7BE"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73DE98B1"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Co-contractor must take all necessary precautions to avoid causing any damage to residents, water pipes, telephone lines, electricity etc.</w:t>
      </w:r>
    </w:p>
    <w:p w14:paraId="3D94A1E2" w14:textId="77777777" w:rsidR="00D274B1" w:rsidRPr="000D527D" w:rsidRDefault="00D274B1" w:rsidP="00D274B1">
      <w:pPr>
        <w:jc w:val="both"/>
        <w:rPr>
          <w:rFonts w:ascii="Book Antiqua" w:hAnsi="Book Antiqua" w:cs="Arial"/>
          <w:b/>
          <w:bCs/>
        </w:rPr>
      </w:pPr>
    </w:p>
    <w:p w14:paraId="0A131E04"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3. BORROWS PITS AND DUMPING SITES</w:t>
      </w:r>
    </w:p>
    <w:p w14:paraId="1A733ACD"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8"/>
        </w:rPr>
      </w:pPr>
    </w:p>
    <w:p w14:paraId="51A3788E"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following criteria must be met for opening a career:</w:t>
      </w:r>
    </w:p>
    <w:p w14:paraId="0754AE44"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Distance from the site at least 30 m from the road;</w:t>
      </w:r>
    </w:p>
    <w:p w14:paraId="56AE0F8A"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Distance from the site to at least 100 m from a body of water;</w:t>
      </w:r>
    </w:p>
    <w:p w14:paraId="6E96FABF"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Distance from the site to at least 100 m from the dwellings;</w:t>
      </w:r>
    </w:p>
    <w:p w14:paraId="311E5485"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Preference to be given to uncultivated and non-forested areas;</w:t>
      </w:r>
    </w:p>
    <w:p w14:paraId="739D31C7"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Preference to be given to areas with low slopes.</w:t>
      </w:r>
    </w:p>
    <w:p w14:paraId="708B99B9"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369546EB" w14:textId="498267A4"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The Co-contractor must submit to the </w:t>
      </w:r>
      <w:r w:rsidR="00801548">
        <w:rPr>
          <w:rFonts w:ascii="Book Antiqua" w:hAnsi="Book Antiqua" w:cs="Arial"/>
          <w:b/>
          <w:bCs/>
        </w:rPr>
        <w:t>Contract Engineer</w:t>
      </w:r>
      <w:r w:rsidRPr="000D527D">
        <w:rPr>
          <w:rFonts w:ascii="Book Antiqua" w:hAnsi="Book Antiqua" w:cs="Arial"/>
          <w:b/>
          <w:bCs/>
        </w:rPr>
        <w:t xml:space="preserve"> the list of sites it intends to operate as well as a redevelopment plan for each site, indicating the work to be carried out for the rehabilitation of the sites operated.</w:t>
      </w:r>
    </w:p>
    <w:p w14:paraId="17CE70D4"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65CB251E" w14:textId="5D346853"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He can only start working on the borrowings and quarries after having received the written authorization of the </w:t>
      </w:r>
      <w:r w:rsidR="00801548">
        <w:rPr>
          <w:rFonts w:ascii="Book Antiqua" w:hAnsi="Book Antiqua" w:cs="Arial"/>
          <w:b/>
          <w:bCs/>
        </w:rPr>
        <w:t>Contract Engineer</w:t>
      </w:r>
      <w:r w:rsidRPr="000D527D">
        <w:rPr>
          <w:rFonts w:ascii="Book Antiqua" w:hAnsi="Book Antiqua" w:cs="Arial"/>
          <w:b/>
          <w:bCs/>
        </w:rPr>
        <w:t>.</w:t>
      </w:r>
    </w:p>
    <w:p w14:paraId="3D5BE144"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16"/>
        </w:rPr>
      </w:pPr>
    </w:p>
    <w:p w14:paraId="08DDC0BA"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During the execution of the work, the Co-contractor will ensure:</w:t>
      </w:r>
    </w:p>
    <w:p w14:paraId="3E375CF0"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That the areas for depositing roofing materials that cannot be used for the work are chosen so as not to interfere with the normal flow of water;</w:t>
      </w:r>
    </w:p>
    <w:p w14:paraId="6CF533F5"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conservation of the plantations delimiting the quarry;</w:t>
      </w:r>
    </w:p>
    <w:p w14:paraId="15D736DE"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lastRenderedPageBreak/>
        <w:t>- Maintenance of access roads;</w:t>
      </w:r>
    </w:p>
    <w:p w14:paraId="7C6095AC"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 Sound attenuation, protection vis-à-vis </w:t>
      </w:r>
      <w:r w:rsidR="00C54442" w:rsidRPr="000D527D">
        <w:rPr>
          <w:rFonts w:ascii="Book Antiqua" w:hAnsi="Book Antiqua" w:cs="Arial"/>
          <w:b/>
          <w:bCs/>
        </w:rPr>
        <w:t>neigh boring</w:t>
      </w:r>
      <w:r w:rsidRPr="000D527D">
        <w:rPr>
          <w:rFonts w:ascii="Book Antiqua" w:hAnsi="Book Antiqua" w:cs="Arial"/>
          <w:b/>
          <w:bCs/>
        </w:rPr>
        <w:t xml:space="preserve"> dwellings;</w:t>
      </w:r>
    </w:p>
    <w:p w14:paraId="205ADC13"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installation of all signs necessary for the smooth running of the work;</w:t>
      </w:r>
    </w:p>
    <w:p w14:paraId="58B990A7"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Regular cleaning of the pavement of paved roads in the absence of a cleaning device for the wheels of trucks and machinery;</w:t>
      </w:r>
    </w:p>
    <w:p w14:paraId="61EF4902"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That all measures are taken so that runoff can flow normally outside the right-of-way of the proposed road without causing damage to riparian properties;</w:t>
      </w:r>
    </w:p>
    <w:p w14:paraId="33D0B29C"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That the access and service roads are regularly watered and compacted in order to avoid the raising of dust during transport, loading and unloading of materials;</w:t>
      </w:r>
    </w:p>
    <w:p w14:paraId="6860DF30"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That when operating quarries for maintenance work on paved roads, a device for cleaning the wheels of trucks and machinery is installed in order to prevent soiling of the pavement.</w:t>
      </w:r>
    </w:p>
    <w:p w14:paraId="675F3071"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49D2507E"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works to be carried out for the rehabilitation of the above-mentioned sites will include, among others:</w:t>
      </w:r>
    </w:p>
    <w:p w14:paraId="2466CBC4" w14:textId="77777777" w:rsidR="00D274B1" w:rsidRPr="000D527D" w:rsidRDefault="00D274B1" w:rsidP="00D274B1">
      <w:pPr>
        <w:jc w:val="both"/>
        <w:rPr>
          <w:rFonts w:ascii="Book Antiqua" w:hAnsi="Book Antiqua" w:cs="Arial"/>
          <w:b/>
          <w:bCs/>
        </w:rPr>
      </w:pPr>
    </w:p>
    <w:p w14:paraId="16A3D774" w14:textId="0BA86725"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 The </w:t>
      </w:r>
      <w:r w:rsidR="00070D5C" w:rsidRPr="000D527D">
        <w:rPr>
          <w:rFonts w:ascii="Book Antiqua" w:hAnsi="Book Antiqua" w:cs="Arial"/>
          <w:b/>
          <w:bCs/>
        </w:rPr>
        <w:t>levelling</w:t>
      </w:r>
      <w:r w:rsidRPr="000D527D">
        <w:rPr>
          <w:rFonts w:ascii="Book Antiqua" w:hAnsi="Book Antiqua" w:cs="Arial"/>
          <w:b/>
          <w:bCs/>
        </w:rPr>
        <w:t xml:space="preserve"> of the roofing materials and then the </w:t>
      </w:r>
      <w:r w:rsidR="00C54442" w:rsidRPr="000D527D">
        <w:rPr>
          <w:rFonts w:ascii="Book Antiqua" w:hAnsi="Book Antiqua" w:cs="Arial"/>
          <w:b/>
          <w:bCs/>
        </w:rPr>
        <w:t>levelling</w:t>
      </w:r>
      <w:r w:rsidRPr="000D527D">
        <w:rPr>
          <w:rFonts w:ascii="Book Antiqua" w:hAnsi="Book Antiqua" w:cs="Arial"/>
          <w:b/>
          <w:bCs/>
        </w:rPr>
        <w:t xml:space="preserve"> of the topsoil to facilitate the percolation of water and prevent erosion;</w:t>
      </w:r>
    </w:p>
    <w:p w14:paraId="268D27ED"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restoration of previous natural flows;</w:t>
      </w:r>
    </w:p>
    <w:p w14:paraId="10417E13"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Removal of the dilapidated appearance of the site by distributing and concealing large blocks;</w:t>
      </w:r>
    </w:p>
    <w:p w14:paraId="3B8E639D"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development of guard ditches to prevent erosion of the regaled land;</w:t>
      </w:r>
    </w:p>
    <w:p w14:paraId="6090472A"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withdrawal of all equipment, machinery and materials, the demolition of any installation and the removal of all waste and rubble and their deposit at an approved location.</w:t>
      </w:r>
    </w:p>
    <w:p w14:paraId="1A06FAE4"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18D3AE22"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After the sites have been repaired in accordance with the requirements, a report will be drawn up and attached to the reception report.</w:t>
      </w:r>
    </w:p>
    <w:p w14:paraId="0BCC15C3"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2F6B914A" w14:textId="2E08CDB6"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As soon as a loan or a deposit is abandoned, the area will be redeveloped in accordance with the proposed plans. Once the redevelopment is completed, the Co-contractor will inform the </w:t>
      </w:r>
      <w:r w:rsidR="00801548">
        <w:rPr>
          <w:rFonts w:ascii="Book Antiqua" w:hAnsi="Book Antiqua" w:cs="Arial"/>
          <w:b/>
          <w:bCs/>
        </w:rPr>
        <w:t>Contract Engineer</w:t>
      </w:r>
      <w:r w:rsidRPr="000D527D">
        <w:rPr>
          <w:rFonts w:ascii="Book Antiqua" w:hAnsi="Book Antiqua" w:cs="Arial"/>
          <w:b/>
          <w:bCs/>
        </w:rPr>
        <w:t xml:space="preserve"> so that an inventory can be drawn up.</w:t>
      </w:r>
    </w:p>
    <w:p w14:paraId="4CB1873E" w14:textId="77777777" w:rsidR="001638E3" w:rsidRPr="000D527D" w:rsidRDefault="001638E3"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519E3AAD"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4. LOADING AND TRANSPORTATION OF MATERIALS AND EQUIPMENT</w:t>
      </w:r>
    </w:p>
    <w:p w14:paraId="3E3DE0EE"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For all transport of materials and equipment, whatever they are, the Co-contractor must comply with the regulations in force, concerning the restrictions imposed on the weights and sizes of vehicles and convoys using the public network and in particular:</w:t>
      </w:r>
    </w:p>
    <w:p w14:paraId="66EADB62"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16"/>
        </w:rPr>
      </w:pPr>
    </w:p>
    <w:p w14:paraId="5AEF1F08"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Environmental protection measures (loss of materials during transport, dust, etc.) Take all the necessary measures to limit the speed of vehicles on the site;</w:t>
      </w:r>
    </w:p>
    <w:p w14:paraId="22866D58"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Installation of signs and flag carriers.</w:t>
      </w:r>
    </w:p>
    <w:p w14:paraId="1A1D90FA"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Regularly water the traffic routes in inhabited areas;</w:t>
      </w:r>
    </w:p>
    <w:p w14:paraId="7B4F8FA6"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Plan deviations from existing tracks and roads.</w:t>
      </w:r>
    </w:p>
    <w:p w14:paraId="3646C26D"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18"/>
        </w:rPr>
      </w:pPr>
    </w:p>
    <w:p w14:paraId="539D9175"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5. DEPOSITS AND MAINTENANCE OF THE WEARING COURSE</w:t>
      </w:r>
    </w:p>
    <w:p w14:paraId="5EE228BE"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8"/>
        </w:rPr>
      </w:pPr>
    </w:p>
    <w:p w14:paraId="2541E8CD"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Co-contractor must deposit the materials to be used at regular intervals in areas that do not prevent the normal flow of water.</w:t>
      </w:r>
    </w:p>
    <w:p w14:paraId="6C8CC9E6"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6"/>
        </w:rPr>
      </w:pPr>
    </w:p>
    <w:p w14:paraId="702A7D0E"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In order to ensure safe movement, the company must deposit only the quantities that can be used the same day (all the piles should be level</w:t>
      </w:r>
      <w:r w:rsidR="00147A27" w:rsidRPr="000D527D">
        <w:rPr>
          <w:rFonts w:ascii="Book Antiqua" w:hAnsi="Book Antiqua" w:cs="Arial"/>
          <w:b/>
          <w:bCs/>
        </w:rPr>
        <w:t>l</w:t>
      </w:r>
      <w:r w:rsidRPr="000D527D">
        <w:rPr>
          <w:rFonts w:ascii="Book Antiqua" w:hAnsi="Book Antiqua" w:cs="Arial"/>
          <w:b/>
          <w:bCs/>
        </w:rPr>
        <w:t>ed at the end of the day).</w:t>
      </w:r>
    </w:p>
    <w:p w14:paraId="290C6FB5"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Co-contractor must, after scarifying the pavement, supplying materials and reshaping the materials to the grader:</w:t>
      </w:r>
    </w:p>
    <w:p w14:paraId="5D2642B3"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1FD9C5F7"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Water and compact the road;</w:t>
      </w:r>
    </w:p>
    <w:p w14:paraId="008C4EA7"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Organize the distribution of piles on one side of the road at a time over restricted distances;</w:t>
      </w:r>
    </w:p>
    <w:p w14:paraId="21B21FCE"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Carry out the adjustment as you go;</w:t>
      </w:r>
    </w:p>
    <w:p w14:paraId="497AF216"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lastRenderedPageBreak/>
        <w:t>- Set up adequate mobile signage;</w:t>
      </w:r>
    </w:p>
    <w:p w14:paraId="0CA60994"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Regulate transit traffic by flag bearers;</w:t>
      </w:r>
    </w:p>
    <w:p w14:paraId="58CA2AD0"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Avoid the accumulation of lateral bulges on the aisles and ditches;</w:t>
      </w:r>
    </w:p>
    <w:p w14:paraId="5ED9424E"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Restore the drainage system and access to waterfront homes;</w:t>
      </w:r>
    </w:p>
    <w:p w14:paraId="4FD194E2"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Remove excess soil from ditches, deposit and level the land outside the right-of-way in places that do not obstruct the normal flow of water.</w:t>
      </w:r>
    </w:p>
    <w:p w14:paraId="3649872E"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3DD3CAD3"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6. MISCELLANEOUS REPROFILING</w:t>
      </w:r>
    </w:p>
    <w:p w14:paraId="0118D5B3"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30CAEDB9" w14:textId="3CFEC0E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The Co-contractor must, after scarifying the </w:t>
      </w:r>
      <w:r w:rsidR="0018629D">
        <w:rPr>
          <w:rFonts w:ascii="Book Antiqua" w:hAnsi="Book Antiqua" w:cs="Arial"/>
          <w:b/>
          <w:bCs/>
        </w:rPr>
        <w:t>surface</w:t>
      </w:r>
      <w:r w:rsidRPr="000D527D">
        <w:rPr>
          <w:rFonts w:ascii="Book Antiqua" w:hAnsi="Book Antiqua" w:cs="Arial"/>
          <w:b/>
          <w:bCs/>
        </w:rPr>
        <w:t xml:space="preserve"> and reshaping the materials with a grader, watering and compacting the pavement. He </w:t>
      </w:r>
      <w:r w:rsidR="00440A1A" w:rsidRPr="000D527D">
        <w:rPr>
          <w:rFonts w:ascii="Book Antiqua" w:hAnsi="Book Antiqua" w:cs="Arial"/>
          <w:b/>
          <w:bCs/>
        </w:rPr>
        <w:t>must:</w:t>
      </w:r>
    </w:p>
    <w:p w14:paraId="740EA6CD"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7121EE95"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Avoid the accumulation of side bulges on the aisles and in ditches;</w:t>
      </w:r>
    </w:p>
    <w:p w14:paraId="3DCAC623"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Restore the drainage system and access to waterfront homes;</w:t>
      </w:r>
    </w:p>
    <w:p w14:paraId="271FF7DF"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Make passes with a grader until the corrugated sheet disappears;</w:t>
      </w:r>
    </w:p>
    <w:p w14:paraId="1074E09C"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Make passes with a grader avoiding the creation of cords;</w:t>
      </w:r>
    </w:p>
    <w:p w14:paraId="6ED975CB"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Remove loose stones and place them outside the road right-of-way in places that do not obstruct the normal flow of water;</w:t>
      </w:r>
    </w:p>
    <w:p w14:paraId="2788E4A2"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Install signage on machinery, flag, flashing light;</w:t>
      </w:r>
    </w:p>
    <w:p w14:paraId="49B7E64E"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Install adequate mobile signage before the site;</w:t>
      </w:r>
    </w:p>
    <w:p w14:paraId="2F0B14CE"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Regulate traffic by flag bearers.</w:t>
      </w:r>
    </w:p>
    <w:p w14:paraId="5729EDD7" w14:textId="77777777" w:rsidR="00D274B1" w:rsidRPr="000D527D" w:rsidRDefault="00D274B1" w:rsidP="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78840F83" w14:textId="77777777" w:rsidR="00AD5078" w:rsidRDefault="00D274B1" w:rsidP="00D274B1">
      <w:pPr>
        <w:pStyle w:val="HTMLPreformatted"/>
        <w:rPr>
          <w:rFonts w:ascii="Book Antiqua" w:hAnsi="Book Antiqua" w:cs="Arial"/>
          <w:b/>
          <w:bCs/>
          <w:sz w:val="24"/>
          <w:szCs w:val="24"/>
          <w:lang w:val="en-GB"/>
        </w:rPr>
      </w:pPr>
      <w:r w:rsidRPr="000D527D">
        <w:rPr>
          <w:rFonts w:ascii="Book Antiqua" w:hAnsi="Book Antiqua" w:cs="Arial"/>
          <w:b/>
          <w:bCs/>
          <w:sz w:val="24"/>
          <w:szCs w:val="24"/>
          <w:lang w:val="en-GB"/>
        </w:rPr>
        <w:t xml:space="preserve"> </w:t>
      </w:r>
    </w:p>
    <w:p w14:paraId="25988F02" w14:textId="1C295D01" w:rsidR="00D274B1" w:rsidRPr="009A0771" w:rsidRDefault="00D274B1" w:rsidP="0018629D">
      <w:pPr>
        <w:pStyle w:val="HTMLPreformatted"/>
        <w:rPr>
          <w:rFonts w:ascii="Book Antiqua" w:hAnsi="Book Antiqua" w:cs="Arial"/>
          <w:b/>
          <w:bCs/>
          <w:lang w:val="en-US"/>
        </w:rPr>
      </w:pPr>
    </w:p>
    <w:p w14:paraId="68B307A8" w14:textId="77777777" w:rsidR="00D274B1" w:rsidRPr="000D527D" w:rsidRDefault="00D274B1" w:rsidP="00AD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11. FIGHT AGAINST PIT EROSION</w:t>
      </w:r>
    </w:p>
    <w:p w14:paraId="3739A042" w14:textId="77777777" w:rsidR="00D274B1" w:rsidRPr="000D527D" w:rsidRDefault="00D274B1" w:rsidP="00AD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sz w:val="12"/>
        </w:rPr>
      </w:pPr>
    </w:p>
    <w:p w14:paraId="38C5D0DB" w14:textId="77777777" w:rsidR="00D274B1" w:rsidRPr="000D527D" w:rsidRDefault="00D274B1" w:rsidP="00AD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Co-contractor must:</w:t>
      </w:r>
    </w:p>
    <w:p w14:paraId="17EA22F9" w14:textId="77777777" w:rsidR="00D274B1" w:rsidRPr="000D527D" w:rsidRDefault="00D274B1" w:rsidP="00AD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sz w:val="12"/>
        </w:rPr>
      </w:pPr>
    </w:p>
    <w:p w14:paraId="0C4C73E4" w14:textId="3407501C" w:rsidR="00D274B1" w:rsidRPr="000D527D" w:rsidRDefault="00D274B1" w:rsidP="00AD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 Carry out work to re-stabilize ditches and shoulders as well as the water speed limitation device according to the instructions of the </w:t>
      </w:r>
      <w:r w:rsidR="00801548">
        <w:rPr>
          <w:rFonts w:ascii="Book Antiqua" w:hAnsi="Book Antiqua" w:cs="Arial"/>
          <w:b/>
          <w:bCs/>
        </w:rPr>
        <w:t>Contract Engineer</w:t>
      </w:r>
      <w:r w:rsidRPr="000D527D">
        <w:rPr>
          <w:rFonts w:ascii="Book Antiqua" w:hAnsi="Book Antiqua" w:cs="Arial"/>
          <w:b/>
          <w:bCs/>
        </w:rPr>
        <w:t>;</w:t>
      </w:r>
    </w:p>
    <w:p w14:paraId="6C06A59A" w14:textId="77777777" w:rsidR="00D274B1" w:rsidRPr="000D527D" w:rsidRDefault="00D274B1" w:rsidP="00AD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Ensure site safety and report the work properly;</w:t>
      </w:r>
    </w:p>
    <w:p w14:paraId="560BF27D" w14:textId="77777777" w:rsidR="00D274B1" w:rsidRPr="000D527D" w:rsidRDefault="00D274B1" w:rsidP="00AD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Ensure that the materials deposited do not hinder the normal circulation of water;</w:t>
      </w:r>
    </w:p>
    <w:p w14:paraId="236294D5" w14:textId="77777777" w:rsidR="00D274B1" w:rsidRPr="000D527D" w:rsidRDefault="00D274B1" w:rsidP="00AD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 Clear the </w:t>
      </w:r>
      <w:r w:rsidR="00C54442" w:rsidRPr="000D527D">
        <w:rPr>
          <w:rFonts w:ascii="Book Antiqua" w:hAnsi="Book Antiqua" w:cs="Arial"/>
          <w:b/>
          <w:bCs/>
        </w:rPr>
        <w:t>roadway of ditches repairs</w:t>
      </w:r>
      <w:r w:rsidRPr="000D527D">
        <w:rPr>
          <w:rFonts w:ascii="Book Antiqua" w:hAnsi="Book Antiqua" w:cs="Arial"/>
          <w:b/>
          <w:bCs/>
        </w:rPr>
        <w:t xml:space="preserve"> materials to avoid congestion;</w:t>
      </w:r>
    </w:p>
    <w:p w14:paraId="17F466AE" w14:textId="77777777" w:rsidR="00D274B1" w:rsidRPr="000D527D" w:rsidRDefault="00D274B1" w:rsidP="00AD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Restore the shoulders;</w:t>
      </w:r>
    </w:p>
    <w:p w14:paraId="1613D6A3" w14:textId="6803DEA0" w:rsidR="00D274B1" w:rsidRPr="000D527D" w:rsidRDefault="00D274B1" w:rsidP="00AD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 Improve soil resistance by masonry or coated ditches following the instructions of the </w:t>
      </w:r>
      <w:r w:rsidR="00801548">
        <w:rPr>
          <w:rFonts w:ascii="Book Antiqua" w:hAnsi="Book Antiqua" w:cs="Arial"/>
          <w:b/>
          <w:bCs/>
        </w:rPr>
        <w:t>Contract Engineer</w:t>
      </w:r>
      <w:r w:rsidRPr="000D527D">
        <w:rPr>
          <w:rFonts w:ascii="Book Antiqua" w:hAnsi="Book Antiqua" w:cs="Arial"/>
          <w:b/>
          <w:bCs/>
        </w:rPr>
        <w:t>;</w:t>
      </w:r>
    </w:p>
    <w:p w14:paraId="121DF240" w14:textId="0D3933AA" w:rsidR="00D274B1" w:rsidRPr="000D527D" w:rsidRDefault="00D274B1" w:rsidP="00AD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 Ensure that all surplus materials are evacuated and </w:t>
      </w:r>
      <w:r w:rsidR="00D8655A" w:rsidRPr="000D527D">
        <w:rPr>
          <w:rFonts w:ascii="Book Antiqua" w:hAnsi="Book Antiqua" w:cs="Arial"/>
          <w:b/>
          <w:bCs/>
        </w:rPr>
        <w:t>levelled</w:t>
      </w:r>
      <w:r w:rsidRPr="000D527D">
        <w:rPr>
          <w:rFonts w:ascii="Book Antiqua" w:hAnsi="Book Antiqua" w:cs="Arial"/>
          <w:b/>
          <w:bCs/>
        </w:rPr>
        <w:t xml:space="preserve"> in a suitable place without hindering the normal flow of water.</w:t>
      </w:r>
    </w:p>
    <w:p w14:paraId="21E33C39" w14:textId="77777777" w:rsidR="00D274B1" w:rsidRPr="000D527D" w:rsidRDefault="00D274B1" w:rsidP="00AD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58A0850" w14:textId="77777777" w:rsidR="00D274B1" w:rsidRPr="000D527D" w:rsidRDefault="00D274B1" w:rsidP="00AD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12. MAINTENANCE OF DRAINAGE WORKS</w:t>
      </w:r>
    </w:p>
    <w:p w14:paraId="3B6DA1FB" w14:textId="77777777" w:rsidR="00D274B1" w:rsidRPr="000D527D" w:rsidRDefault="00D274B1" w:rsidP="00AD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(Fight against silting up and erosion)</w:t>
      </w:r>
    </w:p>
    <w:p w14:paraId="77EBE782" w14:textId="77777777" w:rsidR="00D274B1" w:rsidRPr="000D527D" w:rsidRDefault="00D274B1" w:rsidP="00AD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01D5173" w14:textId="77777777" w:rsidR="00D274B1" w:rsidRPr="000D527D" w:rsidRDefault="00D274B1" w:rsidP="00AD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 Storage of materials and equipment required for the work should be done in areas outside of homes. The Co-contractor must:</w:t>
      </w:r>
    </w:p>
    <w:p w14:paraId="6FCA7FEB" w14:textId="77777777" w:rsidR="00D274B1" w:rsidRPr="000D527D" w:rsidRDefault="00D274B1" w:rsidP="00AD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Clear all solid products obstructing the structures;</w:t>
      </w:r>
    </w:p>
    <w:p w14:paraId="3FE50E30" w14:textId="4293AB56" w:rsidR="00D274B1" w:rsidRPr="000D527D" w:rsidRDefault="00D274B1" w:rsidP="00AD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Adequately mark the work near the edge of the road;</w:t>
      </w:r>
    </w:p>
    <w:p w14:paraId="515E210D" w14:textId="77777777" w:rsidR="00D274B1" w:rsidRPr="000D527D" w:rsidRDefault="00D274B1" w:rsidP="00AD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Carry out the work preferably before the rainy season.</w:t>
      </w:r>
    </w:p>
    <w:p w14:paraId="2326D2DB" w14:textId="1AF14AF8" w:rsidR="00D274B1" w:rsidRPr="000D527D" w:rsidRDefault="00D274B1" w:rsidP="00AD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 At the end of the work, remove all rubble and waste outside the right-of-way and to a place authorized by the </w:t>
      </w:r>
      <w:r w:rsidR="00801548">
        <w:rPr>
          <w:rFonts w:ascii="Book Antiqua" w:hAnsi="Book Antiqua" w:cs="Arial"/>
          <w:b/>
          <w:bCs/>
        </w:rPr>
        <w:t>Contract Engineer</w:t>
      </w:r>
      <w:r w:rsidRPr="000D527D">
        <w:rPr>
          <w:rFonts w:ascii="Book Antiqua" w:hAnsi="Book Antiqua" w:cs="Arial"/>
          <w:b/>
          <w:bCs/>
        </w:rPr>
        <w:t>.</w:t>
      </w:r>
    </w:p>
    <w:p w14:paraId="2373DAF3" w14:textId="77777777" w:rsidR="00D274B1" w:rsidRPr="000D527D" w:rsidRDefault="00D274B1" w:rsidP="00AD5078">
      <w:pPr>
        <w:jc w:val="both"/>
        <w:rPr>
          <w:rFonts w:ascii="Book Antiqua" w:hAnsi="Book Antiqua" w:cs="Arial"/>
          <w:b/>
          <w:bCs/>
          <w:sz w:val="16"/>
        </w:rPr>
      </w:pPr>
    </w:p>
    <w:p w14:paraId="2EA36961" w14:textId="77777777" w:rsidR="00D274B1" w:rsidRPr="000D527D" w:rsidRDefault="00D274B1" w:rsidP="00AD507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13. MAINTAINING TRAFFIC</w:t>
      </w:r>
    </w:p>
    <w:p w14:paraId="4E0E848E" w14:textId="77777777" w:rsidR="00D274B1" w:rsidRPr="000D527D" w:rsidRDefault="00D274B1" w:rsidP="00AD507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sz w:val="4"/>
        </w:rPr>
      </w:pPr>
    </w:p>
    <w:p w14:paraId="1E001F05" w14:textId="77777777" w:rsidR="00D274B1" w:rsidRPr="000D527D" w:rsidRDefault="00D274B1" w:rsidP="00C35283">
      <w:pPr>
        <w:pStyle w:val="ListParagraph"/>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During the work, the Co-contractor is required to ensure traffic in sufficient safety conditions, and to take into account environmental protection measures (dust, noise, etc.).</w:t>
      </w:r>
    </w:p>
    <w:p w14:paraId="05B2B7B8" w14:textId="77777777" w:rsidR="00D274B1" w:rsidRPr="000D527D" w:rsidRDefault="00D274B1" w:rsidP="00AD507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sz w:val="10"/>
        </w:rPr>
      </w:pPr>
    </w:p>
    <w:p w14:paraId="343ECA76" w14:textId="6730F288" w:rsidR="00D274B1" w:rsidRPr="000D527D" w:rsidRDefault="00D274B1" w:rsidP="00C35283">
      <w:pPr>
        <w:pStyle w:val="ListParagraph"/>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lastRenderedPageBreak/>
        <w:t xml:space="preserve">The routes of deviations from public traffic must be submitted to the </w:t>
      </w:r>
      <w:r w:rsidR="00801548">
        <w:rPr>
          <w:rFonts w:ascii="Book Antiqua" w:hAnsi="Book Antiqua" w:cs="Arial"/>
          <w:b/>
          <w:bCs/>
        </w:rPr>
        <w:t>Contract Engineer</w:t>
      </w:r>
      <w:r w:rsidRPr="000D527D">
        <w:rPr>
          <w:rFonts w:ascii="Book Antiqua" w:hAnsi="Book Antiqua" w:cs="Arial"/>
          <w:b/>
          <w:bCs/>
        </w:rPr>
        <w:t xml:space="preserve"> for approval before any work is carried out. If there is destruction of any property, the company must compensate the persons concerned.</w:t>
      </w:r>
    </w:p>
    <w:p w14:paraId="67E9E8AE" w14:textId="77777777" w:rsidR="00D274B1" w:rsidRPr="000D527D" w:rsidRDefault="00D274B1" w:rsidP="00AD507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sz w:val="8"/>
        </w:rPr>
      </w:pPr>
    </w:p>
    <w:p w14:paraId="139056EC" w14:textId="77777777" w:rsidR="00D274B1" w:rsidRPr="000D527D" w:rsidRDefault="00D274B1" w:rsidP="00C35283">
      <w:pPr>
        <w:pStyle w:val="ListParagraph"/>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 xml:space="preserve">After the work, the company must restore the route of the deviations to its original state as much as possible, and in particular scarify the route in order to </w:t>
      </w:r>
      <w:proofErr w:type="spellStart"/>
      <w:r w:rsidRPr="000D527D">
        <w:rPr>
          <w:rFonts w:ascii="Book Antiqua" w:hAnsi="Book Antiqua" w:cs="Arial"/>
          <w:b/>
          <w:bCs/>
        </w:rPr>
        <w:t>decompact</w:t>
      </w:r>
      <w:proofErr w:type="spellEnd"/>
      <w:r w:rsidRPr="000D527D">
        <w:rPr>
          <w:rFonts w:ascii="Book Antiqua" w:hAnsi="Book Antiqua" w:cs="Arial"/>
          <w:b/>
          <w:bCs/>
        </w:rPr>
        <w:t xml:space="preserve"> the soil and restore the vegetation.</w:t>
      </w:r>
    </w:p>
    <w:p w14:paraId="23634AF1" w14:textId="77777777" w:rsidR="00D274B1" w:rsidRPr="000D527D" w:rsidRDefault="00D274B1" w:rsidP="00C35283">
      <w:pPr>
        <w:pStyle w:val="ListParagraph"/>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14. SITE VISIT AND START OF WORK</w:t>
      </w:r>
    </w:p>
    <w:p w14:paraId="333EC3A9" w14:textId="1F6F409B" w:rsidR="00D274B1" w:rsidRPr="000D527D" w:rsidRDefault="00D274B1" w:rsidP="00C35283">
      <w:pPr>
        <w:pStyle w:val="ListParagraph"/>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 xml:space="preserve">All parties involved must be present. The authorities and the local population must be informed of the work to be carried out and whether any observations need to be made from them. The </w:t>
      </w:r>
      <w:r w:rsidR="00801548">
        <w:rPr>
          <w:rFonts w:ascii="Book Antiqua" w:hAnsi="Book Antiqua" w:cs="Arial"/>
          <w:b/>
          <w:bCs/>
        </w:rPr>
        <w:t>Contract Engineer</w:t>
      </w:r>
      <w:r w:rsidRPr="000D527D">
        <w:rPr>
          <w:rFonts w:ascii="Book Antiqua" w:hAnsi="Book Antiqua" w:cs="Arial"/>
          <w:b/>
          <w:bCs/>
        </w:rPr>
        <w:t xml:space="preserve"> will be able with the help of a local NGO to sensitize the populations on environmental aspects, and human relations between them and the site staff.</w:t>
      </w:r>
    </w:p>
    <w:p w14:paraId="09E50882" w14:textId="77777777" w:rsidR="00D274B1" w:rsidRPr="000D527D" w:rsidRDefault="00D274B1" w:rsidP="00AD507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sz w:val="10"/>
        </w:rPr>
      </w:pPr>
    </w:p>
    <w:p w14:paraId="32841C19" w14:textId="77777777" w:rsidR="00D274B1" w:rsidRPr="000D527D" w:rsidRDefault="00D274B1" w:rsidP="00C35283">
      <w:pPr>
        <w:pStyle w:val="ListParagraph"/>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15. SANCTIONS AND PENALTIES</w:t>
      </w:r>
    </w:p>
    <w:p w14:paraId="1136BFC1" w14:textId="77777777" w:rsidR="00D274B1" w:rsidRPr="000D527D" w:rsidRDefault="00D274B1" w:rsidP="00AD507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sz w:val="6"/>
        </w:rPr>
      </w:pPr>
    </w:p>
    <w:p w14:paraId="7C670C54" w14:textId="77777777" w:rsidR="00D274B1" w:rsidRPr="000D527D" w:rsidRDefault="00D274B1" w:rsidP="00C35283">
      <w:pPr>
        <w:pStyle w:val="ListParagraph"/>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Law No. 96/12 of August 5, 1969 provides respectively in its articles 79, 82, 84 and 88 as follows:</w:t>
      </w:r>
    </w:p>
    <w:p w14:paraId="1850DBB8" w14:textId="77777777" w:rsidR="00D274B1" w:rsidRPr="000D527D" w:rsidRDefault="00D274B1" w:rsidP="00C35283">
      <w:pPr>
        <w:pStyle w:val="ListParagraph"/>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proofErr w:type="spellStart"/>
      <w:r w:rsidRPr="000D527D">
        <w:rPr>
          <w:rFonts w:ascii="Book Antiqua" w:hAnsi="Book Antiqua" w:cs="Arial"/>
          <w:b/>
          <w:bCs/>
        </w:rPr>
        <w:t>i</w:t>
      </w:r>
      <w:proofErr w:type="spellEnd"/>
      <w:r w:rsidRPr="000D527D">
        <w:rPr>
          <w:rFonts w:ascii="Book Antiqua" w:hAnsi="Book Antiqua" w:cs="Arial"/>
          <w:b/>
          <w:bCs/>
        </w:rPr>
        <w:t>. Is punished by a fine of two million (2,000,000) to five million (5,000,000) CFA francs and a prison sentence of six (06) months to (01) year or one only, anyone with:</w:t>
      </w:r>
    </w:p>
    <w:p w14:paraId="7109D637" w14:textId="77777777" w:rsidR="00D274B1" w:rsidRPr="000D527D" w:rsidRDefault="00D274B1" w:rsidP="00CC049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16BFAE9" w14:textId="77777777" w:rsidR="00D274B1" w:rsidRPr="000D527D" w:rsidRDefault="00D274B1" w:rsidP="00C35283">
      <w:pPr>
        <w:pStyle w:val="ListParagraph"/>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 carried out, without an impact study, a project requiring an impact study;</w:t>
      </w:r>
    </w:p>
    <w:p w14:paraId="46858B18" w14:textId="77777777" w:rsidR="00D274B1" w:rsidRPr="000D527D" w:rsidRDefault="00D274B1" w:rsidP="00C35283">
      <w:pPr>
        <w:pStyle w:val="ListParagraph"/>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 carried out a project that did not comply with the criteria, standards and measures set out for the impact study;</w:t>
      </w:r>
    </w:p>
    <w:p w14:paraId="0C35F861" w14:textId="77777777" w:rsidR="00D274B1" w:rsidRPr="000D527D" w:rsidRDefault="00D274B1" w:rsidP="00C35283">
      <w:pPr>
        <w:pStyle w:val="ListParagraph"/>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 xml:space="preserve">- prevented the completion of the checks and </w:t>
      </w:r>
      <w:proofErr w:type="spellStart"/>
      <w:r w:rsidRPr="000D527D">
        <w:rPr>
          <w:rFonts w:ascii="Book Antiqua" w:hAnsi="Book Antiqua" w:cs="Arial"/>
          <w:b/>
          <w:bCs/>
        </w:rPr>
        <w:t>analyzes</w:t>
      </w:r>
      <w:proofErr w:type="spellEnd"/>
      <w:r w:rsidRPr="000D527D">
        <w:rPr>
          <w:rFonts w:ascii="Book Antiqua" w:hAnsi="Book Antiqua" w:cs="Arial"/>
          <w:b/>
          <w:bCs/>
        </w:rPr>
        <w:t xml:space="preserve"> provided for by said law and / or by its implementing texts;</w:t>
      </w:r>
    </w:p>
    <w:p w14:paraId="0D8660DB" w14:textId="77777777" w:rsidR="00D274B1" w:rsidRPr="000D527D" w:rsidRDefault="00D274B1" w:rsidP="00C35283">
      <w:pPr>
        <w:pStyle w:val="ListParagraph"/>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 xml:space="preserve">ii. Is punished by a fine of one million (1,000,000) to five million (5,000,000) CFA francs and a prison sentence of (06) months to (01) year or one of these two penalties only, any person who pollutes, degrades soils and </w:t>
      </w:r>
      <w:r w:rsidR="00C54442" w:rsidRPr="000D527D">
        <w:rPr>
          <w:rFonts w:ascii="Book Antiqua" w:hAnsi="Book Antiqua" w:cs="Arial"/>
          <w:b/>
          <w:bCs/>
        </w:rPr>
        <w:t>subsoil</w:t>
      </w:r>
      <w:r w:rsidRPr="000D527D">
        <w:rPr>
          <w:rFonts w:ascii="Book Antiqua" w:hAnsi="Book Antiqua" w:cs="Arial"/>
          <w:b/>
          <w:bCs/>
        </w:rPr>
        <w:t xml:space="preserve">, alters the quality of the air or water, in violation of the provisions of the said law. In the event of a repeat offense, the maximum </w:t>
      </w:r>
      <w:proofErr w:type="gramStart"/>
      <w:r w:rsidRPr="000D527D">
        <w:rPr>
          <w:rFonts w:ascii="Book Antiqua" w:hAnsi="Book Antiqua" w:cs="Arial"/>
          <w:b/>
          <w:bCs/>
        </w:rPr>
        <w:t>amount</w:t>
      </w:r>
      <w:proofErr w:type="gramEnd"/>
      <w:r w:rsidRPr="000D527D">
        <w:rPr>
          <w:rFonts w:ascii="Book Antiqua" w:hAnsi="Book Antiqua" w:cs="Arial"/>
          <w:b/>
          <w:bCs/>
        </w:rPr>
        <w:t xml:space="preserve"> of penalties is doubled;</w:t>
      </w:r>
    </w:p>
    <w:p w14:paraId="773E6D33" w14:textId="77777777" w:rsidR="00D274B1" w:rsidRPr="000D527D" w:rsidRDefault="00D274B1" w:rsidP="00C35283">
      <w:pPr>
        <w:pStyle w:val="ListParagraph"/>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 xml:space="preserve">Is punished by a fine of five hundred thousand (500,000) to two million (2,000,000) CFA francs and a prison sentence of six (06) months to one (01) year or one of the only two, any person who operates an installation or uses a movable object in violation of the provisions of the said law. In the event of a repeat offense, the maximum </w:t>
      </w:r>
      <w:proofErr w:type="gramStart"/>
      <w:r w:rsidRPr="000D527D">
        <w:rPr>
          <w:rFonts w:ascii="Book Antiqua" w:hAnsi="Book Antiqua" w:cs="Arial"/>
          <w:b/>
          <w:bCs/>
        </w:rPr>
        <w:t>amount</w:t>
      </w:r>
      <w:proofErr w:type="gramEnd"/>
      <w:r w:rsidRPr="000D527D">
        <w:rPr>
          <w:rFonts w:ascii="Book Antiqua" w:hAnsi="Book Antiqua" w:cs="Arial"/>
          <w:b/>
          <w:bCs/>
        </w:rPr>
        <w:t xml:space="preserve"> of penalties is doubled;</w:t>
      </w:r>
    </w:p>
    <w:p w14:paraId="30F02DD9" w14:textId="77777777" w:rsidR="00D274B1" w:rsidRPr="000D527D" w:rsidRDefault="00D274B1" w:rsidP="00C35283">
      <w:pPr>
        <w:pStyle w:val="ListParagraph"/>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ii. Without prejudice to the prerogatives recognized to the public prosecutor, to judicial police officers with general competence, the sworn officers of the administration in charge of the environment or of other administrations concerned are responsible for the search, the observation and the prosecution in repression of infringements of the provisions of this law and its implementing texts.</w:t>
      </w:r>
    </w:p>
    <w:p w14:paraId="091B9C1A" w14:textId="77777777" w:rsidR="00D274B1" w:rsidRPr="000D527D" w:rsidRDefault="00D274B1" w:rsidP="00C35283">
      <w:pPr>
        <w:pStyle w:val="ListParagraph"/>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A company violating or having violated the law raised during road works will be excluded for a period of one year from the right to tender.</w:t>
      </w:r>
    </w:p>
    <w:p w14:paraId="11813B59" w14:textId="60D09DB8" w:rsidR="00CC0496" w:rsidRDefault="00D274B1" w:rsidP="00C35283">
      <w:pPr>
        <w:pStyle w:val="ListParagraph"/>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Book Antiqua" w:hAnsi="Book Antiqua" w:cs="Arial"/>
          <w:b/>
          <w:bCs/>
        </w:rPr>
      </w:pPr>
      <w:r w:rsidRPr="000D527D">
        <w:rPr>
          <w:rFonts w:ascii="Book Antiqua" w:hAnsi="Book Antiqua" w:cs="Arial"/>
          <w:b/>
          <w:bCs/>
        </w:rPr>
        <w:t xml:space="preserve">Any breach of the requirements duly notified to the company by the </w:t>
      </w:r>
      <w:r w:rsidR="00801548">
        <w:rPr>
          <w:rFonts w:ascii="Book Antiqua" w:hAnsi="Book Antiqua" w:cs="Arial"/>
          <w:b/>
          <w:bCs/>
        </w:rPr>
        <w:t>Contract Engineer</w:t>
      </w:r>
      <w:r w:rsidRPr="000D527D">
        <w:rPr>
          <w:rFonts w:ascii="Book Antiqua" w:hAnsi="Book Antiqua" w:cs="Arial"/>
          <w:b/>
          <w:bCs/>
        </w:rPr>
        <w:t xml:space="preserve"> must be rectified. The resumption of work or additional work resulting from non-compliance with the clauses is the responsibility of the Co-contractor</w:t>
      </w:r>
    </w:p>
    <w:p w14:paraId="71742F05" w14:textId="67142837" w:rsidR="00BA06F8" w:rsidRPr="00CC0496" w:rsidRDefault="00CC0496" w:rsidP="00CC0496">
      <w:pPr>
        <w:rPr>
          <w:rFonts w:ascii="Book Antiqua" w:hAnsi="Book Antiqua" w:cs="Arial"/>
          <w:b/>
          <w:bCs/>
        </w:rPr>
      </w:pPr>
      <w:r>
        <w:rPr>
          <w:rFonts w:ascii="Book Antiqua" w:hAnsi="Book Antiqua" w:cs="Arial"/>
          <w:b/>
          <w:bCs/>
        </w:rPr>
        <w:br w:type="page"/>
      </w:r>
    </w:p>
    <w:p w14:paraId="76ABE4C1" w14:textId="77777777" w:rsidR="005C4F5C" w:rsidRPr="000D527D" w:rsidRDefault="005C4F5C" w:rsidP="00CC0496">
      <w:pPr>
        <w:pStyle w:val="ListParagraph"/>
        <w:spacing w:line="360" w:lineRule="auto"/>
        <w:jc w:val="both"/>
        <w:rPr>
          <w:rFonts w:ascii="Tw Cen MT" w:hAnsi="Tw Cen MT" w:cs="Arial"/>
          <w:b/>
          <w:bCs/>
          <w:sz w:val="28"/>
          <w:szCs w:val="28"/>
        </w:rPr>
      </w:pPr>
    </w:p>
    <w:p w14:paraId="4D17E9AF" w14:textId="77777777" w:rsidR="00D8655A" w:rsidRDefault="00D8655A" w:rsidP="00CC0496">
      <w:pPr>
        <w:pStyle w:val="ListParagraph"/>
        <w:spacing w:line="360" w:lineRule="auto"/>
        <w:jc w:val="both"/>
        <w:rPr>
          <w:rFonts w:ascii="Tw Cen MT" w:hAnsi="Tw Cen MT" w:cs="Arial"/>
          <w:b/>
          <w:bCs/>
          <w:sz w:val="28"/>
          <w:szCs w:val="28"/>
        </w:rPr>
      </w:pPr>
    </w:p>
    <w:p w14:paraId="4C10BEFD" w14:textId="77777777" w:rsidR="00D8655A" w:rsidRDefault="00D8655A" w:rsidP="005C4F5C">
      <w:pPr>
        <w:pStyle w:val="ListParagraph"/>
        <w:spacing w:line="360" w:lineRule="auto"/>
        <w:jc w:val="both"/>
        <w:rPr>
          <w:rFonts w:ascii="Tw Cen MT" w:hAnsi="Tw Cen MT" w:cs="Arial"/>
          <w:b/>
          <w:bCs/>
          <w:sz w:val="28"/>
          <w:szCs w:val="28"/>
        </w:rPr>
      </w:pPr>
    </w:p>
    <w:p w14:paraId="5D259A5A" w14:textId="77777777" w:rsidR="00D8655A" w:rsidRDefault="00D8655A" w:rsidP="005C4F5C">
      <w:pPr>
        <w:pStyle w:val="ListParagraph"/>
        <w:spacing w:line="360" w:lineRule="auto"/>
        <w:jc w:val="both"/>
        <w:rPr>
          <w:rFonts w:ascii="Tw Cen MT" w:hAnsi="Tw Cen MT" w:cs="Arial"/>
          <w:b/>
          <w:bCs/>
          <w:sz w:val="28"/>
          <w:szCs w:val="28"/>
        </w:rPr>
      </w:pPr>
    </w:p>
    <w:p w14:paraId="293B2F99" w14:textId="77777777" w:rsidR="00D8655A" w:rsidRDefault="00D8655A" w:rsidP="005C4F5C">
      <w:pPr>
        <w:pStyle w:val="ListParagraph"/>
        <w:spacing w:line="360" w:lineRule="auto"/>
        <w:jc w:val="both"/>
        <w:rPr>
          <w:rFonts w:ascii="Tw Cen MT" w:hAnsi="Tw Cen MT" w:cs="Arial"/>
          <w:b/>
          <w:bCs/>
          <w:sz w:val="28"/>
          <w:szCs w:val="28"/>
        </w:rPr>
      </w:pPr>
    </w:p>
    <w:p w14:paraId="6402EA41" w14:textId="77777777" w:rsidR="00D8655A" w:rsidRDefault="00D8655A" w:rsidP="005C4F5C">
      <w:pPr>
        <w:pStyle w:val="ListParagraph"/>
        <w:spacing w:line="360" w:lineRule="auto"/>
        <w:jc w:val="both"/>
        <w:rPr>
          <w:rFonts w:ascii="Tw Cen MT" w:hAnsi="Tw Cen MT" w:cs="Arial"/>
          <w:b/>
          <w:bCs/>
          <w:sz w:val="28"/>
          <w:szCs w:val="28"/>
        </w:rPr>
      </w:pPr>
    </w:p>
    <w:p w14:paraId="3D640FD5" w14:textId="77777777" w:rsidR="00440A1A" w:rsidRDefault="00440A1A" w:rsidP="005C4F5C">
      <w:pPr>
        <w:pStyle w:val="ListParagraph"/>
        <w:spacing w:line="360" w:lineRule="auto"/>
        <w:jc w:val="both"/>
        <w:rPr>
          <w:rFonts w:ascii="Tw Cen MT" w:hAnsi="Tw Cen MT" w:cs="Arial"/>
          <w:b/>
          <w:bCs/>
          <w:sz w:val="28"/>
          <w:szCs w:val="28"/>
        </w:rPr>
      </w:pPr>
    </w:p>
    <w:p w14:paraId="6256783B" w14:textId="77777777" w:rsidR="00440A1A" w:rsidRDefault="00440A1A" w:rsidP="005C4F5C">
      <w:pPr>
        <w:pStyle w:val="ListParagraph"/>
        <w:spacing w:line="360" w:lineRule="auto"/>
        <w:jc w:val="both"/>
        <w:rPr>
          <w:rFonts w:ascii="Tw Cen MT" w:hAnsi="Tw Cen MT" w:cs="Arial"/>
          <w:b/>
          <w:bCs/>
          <w:sz w:val="28"/>
          <w:szCs w:val="28"/>
        </w:rPr>
      </w:pPr>
    </w:p>
    <w:p w14:paraId="417554AD" w14:textId="77777777" w:rsidR="00440A1A" w:rsidRDefault="00440A1A" w:rsidP="005C4F5C">
      <w:pPr>
        <w:pStyle w:val="ListParagraph"/>
        <w:spacing w:line="360" w:lineRule="auto"/>
        <w:jc w:val="both"/>
        <w:rPr>
          <w:rFonts w:ascii="Tw Cen MT" w:hAnsi="Tw Cen MT" w:cs="Arial"/>
          <w:b/>
          <w:bCs/>
          <w:sz w:val="28"/>
          <w:szCs w:val="28"/>
        </w:rPr>
      </w:pPr>
    </w:p>
    <w:p w14:paraId="691A7B3D" w14:textId="77777777" w:rsidR="00440A1A" w:rsidRDefault="00440A1A" w:rsidP="005C4F5C">
      <w:pPr>
        <w:pStyle w:val="ListParagraph"/>
        <w:spacing w:line="360" w:lineRule="auto"/>
        <w:jc w:val="both"/>
        <w:rPr>
          <w:rFonts w:ascii="Tw Cen MT" w:hAnsi="Tw Cen MT" w:cs="Arial"/>
          <w:b/>
          <w:bCs/>
          <w:sz w:val="28"/>
          <w:szCs w:val="28"/>
        </w:rPr>
      </w:pPr>
    </w:p>
    <w:p w14:paraId="0F37B514" w14:textId="77777777" w:rsidR="00440A1A" w:rsidRDefault="00440A1A" w:rsidP="005C4F5C">
      <w:pPr>
        <w:pStyle w:val="ListParagraph"/>
        <w:spacing w:line="360" w:lineRule="auto"/>
        <w:jc w:val="both"/>
        <w:rPr>
          <w:rFonts w:ascii="Tw Cen MT" w:hAnsi="Tw Cen MT" w:cs="Arial"/>
          <w:b/>
          <w:bCs/>
          <w:sz w:val="28"/>
          <w:szCs w:val="28"/>
        </w:rPr>
      </w:pPr>
    </w:p>
    <w:p w14:paraId="62EEEE76" w14:textId="77777777" w:rsidR="00440A1A" w:rsidRDefault="00440A1A" w:rsidP="005C4F5C">
      <w:pPr>
        <w:pStyle w:val="ListParagraph"/>
        <w:spacing w:line="360" w:lineRule="auto"/>
        <w:jc w:val="both"/>
        <w:rPr>
          <w:rFonts w:ascii="Tw Cen MT" w:hAnsi="Tw Cen MT" w:cs="Arial"/>
          <w:b/>
          <w:bCs/>
          <w:sz w:val="28"/>
          <w:szCs w:val="28"/>
        </w:rPr>
      </w:pPr>
    </w:p>
    <w:p w14:paraId="247BC362" w14:textId="77777777" w:rsidR="00440A1A" w:rsidRDefault="00440A1A" w:rsidP="005C4F5C">
      <w:pPr>
        <w:pStyle w:val="ListParagraph"/>
        <w:spacing w:line="360" w:lineRule="auto"/>
        <w:jc w:val="both"/>
        <w:rPr>
          <w:rFonts w:ascii="Tw Cen MT" w:hAnsi="Tw Cen MT" w:cs="Arial"/>
          <w:b/>
          <w:bCs/>
          <w:sz w:val="28"/>
          <w:szCs w:val="28"/>
        </w:rPr>
      </w:pPr>
    </w:p>
    <w:p w14:paraId="1554C8EE" w14:textId="77777777" w:rsidR="00D8655A" w:rsidRDefault="00D8655A" w:rsidP="005C4F5C">
      <w:pPr>
        <w:pStyle w:val="ListParagraph"/>
        <w:spacing w:line="360" w:lineRule="auto"/>
        <w:jc w:val="both"/>
        <w:rPr>
          <w:rFonts w:ascii="Tw Cen MT" w:hAnsi="Tw Cen MT" w:cs="Arial"/>
          <w:b/>
          <w:bCs/>
          <w:sz w:val="28"/>
          <w:szCs w:val="28"/>
        </w:rPr>
      </w:pPr>
    </w:p>
    <w:p w14:paraId="38569F08" w14:textId="77777777" w:rsidR="00D8655A" w:rsidRDefault="00D8655A" w:rsidP="005C4F5C">
      <w:pPr>
        <w:pStyle w:val="ListParagraph"/>
        <w:spacing w:line="360" w:lineRule="auto"/>
        <w:jc w:val="both"/>
        <w:rPr>
          <w:rFonts w:ascii="Tw Cen MT" w:hAnsi="Tw Cen MT" w:cs="Arial"/>
          <w:b/>
          <w:bCs/>
          <w:sz w:val="28"/>
          <w:szCs w:val="28"/>
        </w:rPr>
      </w:pPr>
    </w:p>
    <w:p w14:paraId="50725D12" w14:textId="77777777" w:rsidR="00CC0496" w:rsidRDefault="00CC0496" w:rsidP="006E5A53">
      <w:pPr>
        <w:jc w:val="center"/>
        <w:rPr>
          <w:b/>
          <w:bCs/>
          <w:sz w:val="28"/>
          <w:szCs w:val="28"/>
        </w:rPr>
      </w:pPr>
    </w:p>
    <w:p w14:paraId="3FB8CFBB" w14:textId="09FD2B4A" w:rsidR="006E5A53" w:rsidRPr="000D527D" w:rsidRDefault="001F1B2E" w:rsidP="006E5A53">
      <w:pPr>
        <w:jc w:val="center"/>
        <w:rPr>
          <w:b/>
          <w:bCs/>
          <w:sz w:val="28"/>
          <w:szCs w:val="28"/>
        </w:rPr>
      </w:pPr>
      <w:r w:rsidRPr="000D527D">
        <w:rPr>
          <w:b/>
          <w:bCs/>
          <w:noProof/>
          <w:sz w:val="28"/>
          <w:szCs w:val="28"/>
          <w:lang w:val="en-US"/>
        </w:rPr>
        <mc:AlternateContent>
          <mc:Choice Requires="wps">
            <w:drawing>
              <wp:anchor distT="0" distB="0" distL="114300" distR="114300" simplePos="0" relativeHeight="251878912" behindDoc="0" locked="0" layoutInCell="1" allowOverlap="1" wp14:anchorId="45D83128" wp14:editId="475CE707">
                <wp:simplePos x="0" y="0"/>
                <wp:positionH relativeFrom="column">
                  <wp:posOffset>490855</wp:posOffset>
                </wp:positionH>
                <wp:positionV relativeFrom="paragraph">
                  <wp:posOffset>183515</wp:posOffset>
                </wp:positionV>
                <wp:extent cx="5029200" cy="712470"/>
                <wp:effectExtent l="0" t="0" r="0" b="0"/>
                <wp:wrapNone/>
                <wp:docPr id="29"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712470"/>
                        </a:xfrm>
                        <a:prstGeom prst="rect">
                          <a:avLst/>
                        </a:prstGeom>
                        <a:solidFill>
                          <a:srgbClr val="FFFFFF"/>
                        </a:solidFill>
                        <a:ln w="9525">
                          <a:solidFill>
                            <a:srgbClr val="000000"/>
                          </a:solidFill>
                          <a:miter lim="800000"/>
                          <a:headEnd/>
                          <a:tailEnd/>
                        </a:ln>
                      </wps:spPr>
                      <wps:txbx>
                        <w:txbxContent>
                          <w:p w14:paraId="6F899712" w14:textId="77777777" w:rsidR="009A0771" w:rsidRPr="000D527D" w:rsidRDefault="009A0771" w:rsidP="006E5A53">
                            <w:pPr>
                              <w:spacing w:line="360" w:lineRule="auto"/>
                              <w:jc w:val="center"/>
                              <w:rPr>
                                <w:rFonts w:ascii="Book Antiqua" w:hAnsi="Book Antiqua" w:cs="Arial"/>
                                <w:b/>
                                <w:sz w:val="28"/>
                                <w:szCs w:val="28"/>
                                <w:u w:val="single"/>
                              </w:rPr>
                            </w:pPr>
                            <w:r w:rsidRPr="000D527D">
                              <w:rPr>
                                <w:rFonts w:ascii="Book Antiqua" w:hAnsi="Book Antiqua" w:cs="Arial"/>
                                <w:b/>
                                <w:sz w:val="28"/>
                                <w:szCs w:val="28"/>
                                <w:u w:val="single"/>
                              </w:rPr>
                              <w:t>Document N°6</w:t>
                            </w:r>
                          </w:p>
                          <w:p w14:paraId="0C757E1F" w14:textId="77777777" w:rsidR="009A0771" w:rsidRPr="000D527D" w:rsidRDefault="009A0771" w:rsidP="006E5A53">
                            <w:pPr>
                              <w:jc w:val="center"/>
                              <w:rPr>
                                <w:rFonts w:ascii="Book Antiqua" w:hAnsi="Book Antiqua"/>
                                <w:szCs w:val="32"/>
                              </w:rPr>
                            </w:pPr>
                            <w:r w:rsidRPr="000D527D">
                              <w:rPr>
                                <w:rFonts w:ascii="Book Antiqua" w:hAnsi="Book Antiqua"/>
                                <w:b/>
                                <w:sz w:val="28"/>
                                <w:szCs w:val="28"/>
                              </w:rPr>
                              <w:t>UNIT PRICE SCHEDULE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83128" id="Text Box 352" o:spid="_x0000_s1031" type="#_x0000_t202" style="position:absolute;left:0;text-align:left;margin-left:38.65pt;margin-top:14.45pt;width:396pt;height:56.1pt;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aQVGgIAADIEAAAOAAAAZHJzL2Uyb0RvYy54bWysU8GO0zAQvSPxD5bvNG3U0m3UdLV0KUJa&#10;FqSFD3AdJ7FwPGbsNlm+nrHT7VYLXBA5WJ6M/Wbmvef19dAZdlToNdiSzyZTzpSVUGnblPzb192b&#10;K858ELYSBqwq+aPy/Hrz+tW6d4XKoQVTKWQEYn3Ru5K3Ibgiy7xsVSf8BJyylKwBOxEoxCarUPSE&#10;3pksn07fZj1g5RCk8p7+3o5Jvkn4da1k+FzXXgVmSk69hbRiWvdxzTZrUTQoXKvlqQ3xD110Qlsq&#10;eoa6FUGwA+rfoDotETzUYSKhy6CutVRpBppmNn0xzUMrnEqzEDnenWny/w9W3h8f3BdkYXgHAwmY&#10;hvDuDuR3zyxsW2EbdYMIfatERYVnkbKsd744XY1U+8JHkH3/CSoSWRwCJKChxi6yQnMyQicBHs+k&#10;qyEwST8X03xFSnImKbec5fNlUiUTxdNthz58UNCxuCk5kqgJXRzvfIjdiOLpSCzmwehqp41JATb7&#10;rUF2FGSAXfrSAC+OGcv6kq8W+WIk4K8Q0/T9CaLTgZxsdFfyq/MhUUTa3tsq+SwIbcY9tWzsicdI&#10;3UhiGPYD0xVxEgtEWvdQPRKxCKNx6aHRpgX8yVlPpi25/3EQqDgzHy2Js5rN59HlKZgvljkFeJnZ&#10;X2aElQRV8sDZuN2G8WUcHOqmpUqjHSzckKC1Tlw/d3Vqn4yZJDg9ouj8yziden7qm18AAAD//wMA&#10;UEsDBBQABgAIAAAAIQDMwg0x3wAAAAkBAAAPAAAAZHJzL2Rvd25yZXYueG1sTI/LTsMwEEX3SPyD&#10;NUhsEHXSVnkRp0JIINhBQe3Wjd0kwh4H203D3zOsYDlzj+6cqTezNWzSPgwOBaSLBJjG1qkBOwEf&#10;74+3BbAQJSppHGoB3zrAprm8qGWl3Bnf9LSNHaMSDJUU0Mc4VpyHttdWhoUbNVJ2dN7KSKPvuPLy&#10;TOXW8GWSZNzKAelCL0f90Ov2c3uyAor187QPL6vXXZsdTRlv8unpywtxfTXf3wGLeo5/MPzqkzo0&#10;5HRwJ1SBGQF5viJSwLIogVFeZCUtDgSu0xR4U/P/HzQ/AAAA//8DAFBLAQItABQABgAIAAAAIQC2&#10;gziS/gAAAOEBAAATAAAAAAAAAAAAAAAAAAAAAABbQ29udGVudF9UeXBlc10ueG1sUEsBAi0AFAAG&#10;AAgAAAAhADj9If/WAAAAlAEAAAsAAAAAAAAAAAAAAAAALwEAAF9yZWxzLy5yZWxzUEsBAi0AFAAG&#10;AAgAAAAhAO0lpBUaAgAAMgQAAA4AAAAAAAAAAAAAAAAALgIAAGRycy9lMm9Eb2MueG1sUEsBAi0A&#10;FAAGAAgAAAAhAMzCDTHfAAAACQEAAA8AAAAAAAAAAAAAAAAAdAQAAGRycy9kb3ducmV2LnhtbFBL&#10;BQYAAAAABAAEAPMAAACABQAAAAA=&#10;">
                <v:textbox>
                  <w:txbxContent>
                    <w:p w14:paraId="6F899712" w14:textId="77777777" w:rsidR="009A0771" w:rsidRPr="000D527D" w:rsidRDefault="009A0771" w:rsidP="006E5A53">
                      <w:pPr>
                        <w:spacing w:line="360" w:lineRule="auto"/>
                        <w:jc w:val="center"/>
                        <w:rPr>
                          <w:rFonts w:ascii="Book Antiqua" w:hAnsi="Book Antiqua" w:cs="Arial"/>
                          <w:b/>
                          <w:sz w:val="28"/>
                          <w:szCs w:val="28"/>
                          <w:u w:val="single"/>
                        </w:rPr>
                      </w:pPr>
                      <w:r w:rsidRPr="000D527D">
                        <w:rPr>
                          <w:rFonts w:ascii="Book Antiqua" w:hAnsi="Book Antiqua" w:cs="Arial"/>
                          <w:b/>
                          <w:sz w:val="28"/>
                          <w:szCs w:val="28"/>
                          <w:u w:val="single"/>
                        </w:rPr>
                        <w:t>Document N°6</w:t>
                      </w:r>
                    </w:p>
                    <w:p w14:paraId="0C757E1F" w14:textId="77777777" w:rsidR="009A0771" w:rsidRPr="000D527D" w:rsidRDefault="009A0771" w:rsidP="006E5A53">
                      <w:pPr>
                        <w:jc w:val="center"/>
                        <w:rPr>
                          <w:rFonts w:ascii="Book Antiqua" w:hAnsi="Book Antiqua"/>
                          <w:szCs w:val="32"/>
                        </w:rPr>
                      </w:pPr>
                      <w:r w:rsidRPr="000D527D">
                        <w:rPr>
                          <w:rFonts w:ascii="Book Antiqua" w:hAnsi="Book Antiqua"/>
                          <w:b/>
                          <w:sz w:val="28"/>
                          <w:szCs w:val="28"/>
                        </w:rPr>
                        <w:t>UNIT PRICE SCHEDULE</w:t>
                      </w:r>
                    </w:p>
                  </w:txbxContent>
                </v:textbox>
              </v:shape>
            </w:pict>
          </mc:Fallback>
        </mc:AlternateContent>
      </w:r>
    </w:p>
    <w:p w14:paraId="3006079C" w14:textId="77777777" w:rsidR="006E5A53" w:rsidRPr="000D527D" w:rsidRDefault="006E5A53" w:rsidP="006E5A53">
      <w:pPr>
        <w:jc w:val="center"/>
        <w:rPr>
          <w:b/>
          <w:bCs/>
          <w:sz w:val="28"/>
          <w:szCs w:val="28"/>
        </w:rPr>
      </w:pPr>
    </w:p>
    <w:p w14:paraId="725EBADE" w14:textId="77777777" w:rsidR="006E5A53" w:rsidRPr="000D527D" w:rsidRDefault="006E5A53" w:rsidP="006E5A53">
      <w:pPr>
        <w:jc w:val="center"/>
        <w:rPr>
          <w:b/>
          <w:bCs/>
          <w:sz w:val="28"/>
          <w:szCs w:val="28"/>
        </w:rPr>
      </w:pPr>
    </w:p>
    <w:p w14:paraId="3733D6A0" w14:textId="77777777" w:rsidR="006E5A53" w:rsidRPr="000D527D" w:rsidRDefault="006E5A53" w:rsidP="006E5A53">
      <w:pPr>
        <w:jc w:val="center"/>
        <w:rPr>
          <w:b/>
          <w:bCs/>
          <w:sz w:val="28"/>
          <w:szCs w:val="28"/>
        </w:rPr>
      </w:pPr>
    </w:p>
    <w:p w14:paraId="5ABD9B41" w14:textId="77777777" w:rsidR="006E5A53" w:rsidRPr="000D527D" w:rsidRDefault="006E5A53" w:rsidP="006E5A53">
      <w:pPr>
        <w:jc w:val="center"/>
        <w:rPr>
          <w:b/>
          <w:bCs/>
          <w:sz w:val="28"/>
          <w:szCs w:val="28"/>
        </w:rPr>
      </w:pPr>
    </w:p>
    <w:p w14:paraId="36F9F25E" w14:textId="77777777" w:rsidR="006C115B" w:rsidRPr="000D527D" w:rsidRDefault="006C115B" w:rsidP="006C115B">
      <w:pPr>
        <w:rPr>
          <w:rFonts w:ascii="Arial" w:hAnsi="Arial" w:cs="Arial"/>
          <w:b/>
          <w:bCs/>
        </w:rPr>
      </w:pPr>
    </w:p>
    <w:p w14:paraId="39FA5C0A" w14:textId="77777777" w:rsidR="00CC0496" w:rsidRDefault="00CC0496">
      <w:pPr>
        <w:rPr>
          <w:rFonts w:ascii="Book Antiqua" w:hAnsi="Book Antiqua" w:cs="Arial"/>
          <w:b/>
          <w:bCs/>
        </w:rPr>
      </w:pPr>
      <w:r>
        <w:rPr>
          <w:rFonts w:ascii="Book Antiqua" w:hAnsi="Book Antiqua" w:cs="Arial"/>
          <w:b/>
          <w:bCs/>
        </w:rPr>
        <w:br w:type="page"/>
      </w:r>
    </w:p>
    <w:p w14:paraId="2DD3CD40" w14:textId="4E69554D" w:rsidR="006C115B" w:rsidRPr="000D527D" w:rsidRDefault="006C115B" w:rsidP="006C1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lastRenderedPageBreak/>
        <w:t>GENERAL - DEFINITIONS - PRICE CONSISTENCY</w:t>
      </w:r>
    </w:p>
    <w:p w14:paraId="3175E692" w14:textId="77777777" w:rsidR="006C115B" w:rsidRPr="000D527D" w:rsidRDefault="006C115B" w:rsidP="006C1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131B2C1C" w14:textId="77777777" w:rsidR="006C115B" w:rsidRPr="000D527D" w:rsidRDefault="006C115B" w:rsidP="006C1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CONTENT OF THE PRICES</w:t>
      </w:r>
    </w:p>
    <w:p w14:paraId="1477E313" w14:textId="77777777" w:rsidR="00947689" w:rsidRPr="000D527D" w:rsidRDefault="00947689" w:rsidP="006C1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564F0C85" w14:textId="77777777"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In accordance with the articles of the CCAP, the prices of the schedule include all the expenses of the Co-contractor without exception, with a view to carrying out all the work provided for in this contract, in particular the expenses for the provision of equipment, supply of materials to the contractor. except that mentioned explicitly in the definitions of prices, the expenditure of </w:t>
      </w:r>
      <w:proofErr w:type="spellStart"/>
      <w:r w:rsidRPr="000D527D">
        <w:rPr>
          <w:rFonts w:ascii="Book Antiqua" w:hAnsi="Book Antiqua" w:cs="Arial"/>
          <w:b/>
          <w:bCs/>
        </w:rPr>
        <w:t>labor</w:t>
      </w:r>
      <w:proofErr w:type="spellEnd"/>
      <w:r w:rsidRPr="000D527D">
        <w:rPr>
          <w:rFonts w:ascii="Book Antiqua" w:hAnsi="Book Antiqua" w:cs="Arial"/>
          <w:b/>
          <w:bCs/>
        </w:rPr>
        <w:t>, transport, general expenses, and in general, all expenses which are the necessary and direct consequence of the works.</w:t>
      </w:r>
    </w:p>
    <w:p w14:paraId="31A02222" w14:textId="77777777"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74A47B1" w14:textId="77777777"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prices include all the works provided for in the project, the testing and preliminary study costs indicated to the CCTP.</w:t>
      </w:r>
    </w:p>
    <w:p w14:paraId="27AD4D3C" w14:textId="77777777"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E78BAE8" w14:textId="77777777"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Co-contractor will take into account in these prices the constraints due to the presence of surface water, rainwater and groundwater.</w:t>
      </w:r>
    </w:p>
    <w:p w14:paraId="38A73464" w14:textId="77777777"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191BF91" w14:textId="77777777"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Transport costs are included in the price of the works regardless of the movements of land carried out, the general earthworks and the deposit or in public landfill being carried out within the limits of the territory of the Urban Commune of the town of jurisdiction.</w:t>
      </w:r>
    </w:p>
    <w:p w14:paraId="68943FC3" w14:textId="77777777"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A5F1081" w14:textId="77777777"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REFRACTION IN PRICES</w:t>
      </w:r>
    </w:p>
    <w:p w14:paraId="4C08F795" w14:textId="77777777"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0F0EFD5A" w14:textId="10965E4C"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If it turns out that the resistance of a concrete at </w:t>
      </w:r>
      <w:r w:rsidR="00CC0496" w:rsidRPr="000D527D">
        <w:rPr>
          <w:rFonts w:ascii="Book Antiqua" w:hAnsi="Book Antiqua" w:cs="Arial"/>
          <w:b/>
          <w:bCs/>
        </w:rPr>
        <w:t>twenty-eight</w:t>
      </w:r>
      <w:r w:rsidRPr="000D527D">
        <w:rPr>
          <w:rFonts w:ascii="Book Antiqua" w:hAnsi="Book Antiqua" w:cs="Arial"/>
          <w:b/>
          <w:bCs/>
        </w:rPr>
        <w:t xml:space="preserve"> (28) days, determined during the control tests in accordance with the CCTP, is less than the required resistance and the Engineer does not however require the demolition of the work or part of the work executed with its concrete, the Co-contractor will bear the costs of verification, consolidation and repair that may be required by the Engineer.</w:t>
      </w:r>
    </w:p>
    <w:p w14:paraId="4D1A2097" w14:textId="77777777"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7E6111D9" w14:textId="77777777"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In addition, for the regulations of the offending part of the work, the price of the corresponding concrete will be struck, without prior notice, by a reducing coefficient obtained by raising to the power of three (03) the ratio of the real resistance of the concrete to its required strength.</w:t>
      </w:r>
    </w:p>
    <w:p w14:paraId="6CF6BF98" w14:textId="77777777"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1211D88" w14:textId="77777777"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This coefficient will not be applied as long as a report:</w:t>
      </w:r>
    </w:p>
    <w:p w14:paraId="7E76D939" w14:textId="77777777"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Resistance achieved / resistance required will be greater than or equal to zero point ninety-eight (0.98).</w:t>
      </w:r>
    </w:p>
    <w:p w14:paraId="30785259" w14:textId="77777777"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2FBF6E1" w14:textId="73AC3284" w:rsidR="006C115B" w:rsidRPr="000D527D" w:rsidRDefault="006C115B" w:rsidP="00CC0496">
      <w:pPr>
        <w:pStyle w:val="HTMLPreformatted"/>
        <w:jc w:val="center"/>
        <w:rPr>
          <w:rFonts w:ascii="Book Antiqua" w:hAnsi="Book Antiqua" w:cs="Arial"/>
          <w:b/>
          <w:bCs/>
          <w:sz w:val="24"/>
          <w:szCs w:val="24"/>
          <w:lang w:val="en-GB" w:eastAsia="en-US"/>
        </w:rPr>
      </w:pPr>
      <w:r w:rsidRPr="000D527D">
        <w:rPr>
          <w:rFonts w:ascii="Book Antiqua" w:hAnsi="Book Antiqua" w:cs="Arial"/>
          <w:b/>
          <w:bCs/>
          <w:sz w:val="24"/>
          <w:szCs w:val="24"/>
          <w:lang w:val="en-GB" w:eastAsia="en-US"/>
        </w:rPr>
        <w:t>QUANTITY OF IMPLEMENTATION NOT LEADING TO PAYMENT</w:t>
      </w:r>
    </w:p>
    <w:p w14:paraId="673AC158" w14:textId="77777777"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5418423B" w14:textId="77777777"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Since the work must be carried out in accordance with the specifications of the technical file, parts and approved plans "Good for execution", the quantities to be taken into account will be effectively calculated on the basis of the dimensions and dimensions fixed in these plans or modified by service order.</w:t>
      </w:r>
    </w:p>
    <w:p w14:paraId="41B1B58A" w14:textId="77777777" w:rsidR="006C115B" w:rsidRPr="000D527D" w:rsidRDefault="006C115B" w:rsidP="006C1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598E3C62" w14:textId="77777777"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If it turns out that through negligence, or for the convenience of execution, the Co-contractor implements quantities greater than that provided for in the approved plans (size of excavations for structures, concrete blocking or filling, etc.) alone the quantities resulting from the approved plans "Good for execution" will be taken into account for payment.</w:t>
      </w:r>
    </w:p>
    <w:p w14:paraId="22FD2FC0" w14:textId="77777777" w:rsidR="005F2C23" w:rsidRPr="000D527D" w:rsidRDefault="005F2C23" w:rsidP="006C1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661D8E66" w14:textId="77777777"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UNIT PRICES WILL BE GIVEN TAX FREE</w:t>
      </w:r>
    </w:p>
    <w:p w14:paraId="16ECBAFF" w14:textId="77777777"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sz w:val="8"/>
        </w:rPr>
      </w:pPr>
    </w:p>
    <w:p w14:paraId="12CE773F" w14:textId="77777777"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For this purpose, the Co-contractor will fill in the price schedule according to the attached models with prices excluding VAT as well as the corresponding estimated quotes.</w:t>
      </w:r>
    </w:p>
    <w:p w14:paraId="15C15E9E" w14:textId="77777777"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365785C0" w14:textId="77777777"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DEFINITION OF CUBIC METERS OF EARTHWORKS</w:t>
      </w:r>
    </w:p>
    <w:p w14:paraId="56B2F2FC" w14:textId="77777777"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2A209E64" w14:textId="77777777"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cuttings are measured in place by difference in profiles before and after the earthworks, at the project dimensions.</w:t>
      </w:r>
    </w:p>
    <w:p w14:paraId="40692AEF" w14:textId="77777777"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1DA0ED0A" w14:textId="77777777"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backfill is measured, after compaction, by difference in profiles before and after earthwork, at the project dimensions.</w:t>
      </w:r>
    </w:p>
    <w:p w14:paraId="41B266C9" w14:textId="77777777"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741DF1CD" w14:textId="77777777"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The purges are measured contradictorily by difference in survey, before and after the work.</w:t>
      </w:r>
    </w:p>
    <w:p w14:paraId="3BD23BEF" w14:textId="77777777"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Excavations are considered to have vertical walls and are paid per cubic meter of excavation according to the width of the structure increased by 2 m, or according to the outside diameter of the pipes increased by 0.60 m.</w:t>
      </w:r>
    </w:p>
    <w:p w14:paraId="0B522069" w14:textId="77777777"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68B214CA" w14:textId="77777777"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This price takes into account all shielding constraints, widths and exhaustion of water from all sources. It also includes backfilling of excavations after completion of works or laying of pipes, in layers of 0.30 m of compacted to 95% of the OPM, with materials usable in backfill (CBR&gt; 5 and IP &lt;4).</w:t>
      </w:r>
    </w:p>
    <w:p w14:paraId="12D46F83" w14:textId="77777777"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p>
    <w:p w14:paraId="7AC6BE2B" w14:textId="77777777"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NB: The amount of network travel cannot exceed that set aside in the market. The co-contracting party's sales coefficient may not exceed 15% of the amount of the services of the subcontractors, including the costs of studies and control of the concessionaire.</w:t>
      </w:r>
    </w:p>
    <w:p w14:paraId="357A5FB3" w14:textId="263EAD78" w:rsidR="006C115B" w:rsidRPr="000D527D" w:rsidRDefault="006C115B" w:rsidP="00DA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b/>
          <w:bCs/>
        </w:rPr>
      </w:pPr>
      <w:r w:rsidRPr="000D527D">
        <w:rPr>
          <w:rFonts w:ascii="Book Antiqua" w:hAnsi="Book Antiqua" w:cs="Arial"/>
          <w:b/>
          <w:bCs/>
        </w:rPr>
        <w:t xml:space="preserve">As for other contract provisions, the amount to be considered is that of the subcontractor validated by the </w:t>
      </w:r>
      <w:r w:rsidR="00801548">
        <w:rPr>
          <w:rFonts w:ascii="Book Antiqua" w:hAnsi="Book Antiqua" w:cs="Arial"/>
          <w:b/>
          <w:bCs/>
        </w:rPr>
        <w:t>Contract Engineer</w:t>
      </w:r>
      <w:r w:rsidRPr="000D527D">
        <w:rPr>
          <w:rFonts w:ascii="Book Antiqua" w:hAnsi="Book Antiqua" w:cs="Arial"/>
          <w:b/>
          <w:bCs/>
        </w:rPr>
        <w:t xml:space="preserve">, the Engineer and the Head of the Market Department, increased by the fixed sales coefficient of the company capped at </w:t>
      </w:r>
      <w:r w:rsidR="00A244D7" w:rsidRPr="000D527D">
        <w:rPr>
          <w:rFonts w:ascii="Book Antiqua" w:hAnsi="Book Antiqua" w:cs="Arial"/>
          <w:b/>
          <w:bCs/>
        </w:rPr>
        <w:t>1.15.</w:t>
      </w:r>
      <w:r w:rsidRPr="000D527D">
        <w:rPr>
          <w:rFonts w:ascii="Book Antiqua" w:hAnsi="Book Antiqua" w:cs="Arial"/>
          <w:b/>
          <w:bCs/>
        </w:rPr>
        <w:t xml:space="preserve"> In the case of compensation, it is the amount of the affected goods defined by the commission for the observation and evaluation of the implicated goods which is increased by 1.15.</w:t>
      </w:r>
      <w:r w:rsidRPr="000D527D">
        <w:rPr>
          <w:rFonts w:ascii="Arial" w:hAnsi="Arial" w:cs="Arial"/>
          <w:b/>
          <w:bCs/>
        </w:rPr>
        <w:br w:type="page"/>
      </w:r>
      <w:r w:rsidR="001F232A" w:rsidRPr="000D527D">
        <w:rPr>
          <w:rFonts w:ascii="Book Antiqua" w:hAnsi="Book Antiqua" w:cs="Arial"/>
          <w:b/>
          <w:bCs/>
        </w:rPr>
        <w:lastRenderedPageBreak/>
        <w:t>UNIT PRICE SCHEDULE</w:t>
      </w:r>
      <w:r w:rsidRPr="000D527D">
        <w:rPr>
          <w:rFonts w:ascii="Book Antiqua" w:hAnsi="Book Antiqua" w:cs="Arial"/>
          <w:b/>
          <w:bCs/>
        </w:rPr>
        <w:t xml:space="preserve"> (</w:t>
      </w:r>
      <w:r w:rsidR="00EC09CE" w:rsidRPr="000D527D">
        <w:rPr>
          <w:rFonts w:ascii="Book Antiqua" w:hAnsi="Book Antiqua" w:cs="Arial"/>
          <w:b/>
          <w:bCs/>
        </w:rPr>
        <w:t>UPS</w:t>
      </w:r>
      <w:r w:rsidRPr="000D527D">
        <w:rPr>
          <w:rFonts w:ascii="Book Antiqua" w:hAnsi="Book Antiqua" w:cs="Arial"/>
          <w:b/>
          <w:bCs/>
        </w:rPr>
        <w:t>)</w:t>
      </w:r>
    </w:p>
    <w:p w14:paraId="32B6150B" w14:textId="77777777" w:rsidR="006C115B" w:rsidRPr="000D527D" w:rsidRDefault="006C115B" w:rsidP="006C115B">
      <w:pPr>
        <w:rPr>
          <w:rFonts w:ascii="Book Antiqua" w:hAnsi="Book Antiqua" w:cs="Arial"/>
          <w:b/>
          <w:bCs/>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6304"/>
        <w:gridCol w:w="992"/>
        <w:gridCol w:w="1559"/>
      </w:tblGrid>
      <w:tr w:rsidR="006C115B" w:rsidRPr="000D527D" w14:paraId="43157CC4" w14:textId="77777777" w:rsidTr="00166932">
        <w:trPr>
          <w:trHeight w:val="855"/>
        </w:trPr>
        <w:tc>
          <w:tcPr>
            <w:tcW w:w="851" w:type="dxa"/>
            <w:vAlign w:val="center"/>
            <w:hideMark/>
          </w:tcPr>
          <w:p w14:paraId="0E52179F" w14:textId="77777777" w:rsidR="006C115B" w:rsidRPr="000D527D" w:rsidRDefault="00EC09CE" w:rsidP="00166932">
            <w:pPr>
              <w:jc w:val="center"/>
              <w:rPr>
                <w:rFonts w:ascii="Book Antiqua" w:hAnsi="Book Antiqua" w:cs="Arial"/>
                <w:b/>
                <w:bCs/>
              </w:rPr>
            </w:pPr>
            <w:r w:rsidRPr="000D527D">
              <w:rPr>
                <w:rFonts w:ascii="Book Antiqua" w:hAnsi="Book Antiqua" w:cs="Arial"/>
                <w:b/>
                <w:bCs/>
              </w:rPr>
              <w:t>Price</w:t>
            </w:r>
          </w:p>
        </w:tc>
        <w:tc>
          <w:tcPr>
            <w:tcW w:w="6304" w:type="dxa"/>
            <w:vAlign w:val="center"/>
            <w:hideMark/>
          </w:tcPr>
          <w:p w14:paraId="7E60F351" w14:textId="77777777" w:rsidR="006C115B" w:rsidRPr="000D527D" w:rsidRDefault="00EC09CE" w:rsidP="00EC09CE">
            <w:pPr>
              <w:jc w:val="center"/>
              <w:rPr>
                <w:rFonts w:ascii="Book Antiqua" w:hAnsi="Book Antiqua" w:cs="Arial"/>
                <w:b/>
                <w:bCs/>
              </w:rPr>
            </w:pPr>
            <w:r w:rsidRPr="000D527D">
              <w:rPr>
                <w:rFonts w:ascii="Book Antiqua" w:hAnsi="Book Antiqua" w:cs="Arial"/>
                <w:b/>
                <w:bCs/>
              </w:rPr>
              <w:t>Description and Unit Price without taxes in letters</w:t>
            </w:r>
            <w:r w:rsidR="006C115B" w:rsidRPr="000D527D">
              <w:rPr>
                <w:rFonts w:ascii="Book Antiqua" w:hAnsi="Book Antiqua" w:cs="Arial"/>
                <w:b/>
                <w:bCs/>
              </w:rPr>
              <w:br/>
            </w:r>
          </w:p>
        </w:tc>
        <w:tc>
          <w:tcPr>
            <w:tcW w:w="992" w:type="dxa"/>
            <w:vAlign w:val="center"/>
            <w:hideMark/>
          </w:tcPr>
          <w:p w14:paraId="68637258" w14:textId="77777777" w:rsidR="006C115B" w:rsidRPr="000D527D" w:rsidRDefault="00EC09CE" w:rsidP="00166932">
            <w:pPr>
              <w:jc w:val="center"/>
              <w:rPr>
                <w:rFonts w:ascii="Book Antiqua" w:hAnsi="Book Antiqua" w:cs="Arial"/>
                <w:b/>
                <w:bCs/>
              </w:rPr>
            </w:pPr>
            <w:r w:rsidRPr="000D527D">
              <w:rPr>
                <w:rFonts w:ascii="Book Antiqua" w:hAnsi="Book Antiqua" w:cs="Arial"/>
                <w:b/>
                <w:bCs/>
              </w:rPr>
              <w:t>unit</w:t>
            </w:r>
          </w:p>
        </w:tc>
        <w:tc>
          <w:tcPr>
            <w:tcW w:w="1559" w:type="dxa"/>
            <w:vAlign w:val="center"/>
            <w:hideMark/>
          </w:tcPr>
          <w:p w14:paraId="4A2686FD" w14:textId="77777777" w:rsidR="006C115B" w:rsidRPr="000D527D" w:rsidRDefault="00EC09CE" w:rsidP="00EC09CE">
            <w:pPr>
              <w:jc w:val="center"/>
              <w:rPr>
                <w:rFonts w:ascii="Book Antiqua" w:hAnsi="Book Antiqua" w:cs="Arial"/>
                <w:b/>
                <w:bCs/>
              </w:rPr>
            </w:pPr>
            <w:r w:rsidRPr="000D527D">
              <w:rPr>
                <w:rFonts w:ascii="Book Antiqua" w:hAnsi="Book Antiqua" w:cs="Arial"/>
                <w:b/>
                <w:bCs/>
              </w:rPr>
              <w:t>Unit Price</w:t>
            </w:r>
            <w:r w:rsidR="006C115B" w:rsidRPr="000D527D">
              <w:rPr>
                <w:rFonts w:ascii="Book Antiqua" w:hAnsi="Book Antiqua" w:cs="Arial"/>
                <w:b/>
                <w:bCs/>
              </w:rPr>
              <w:br/>
            </w:r>
            <w:r w:rsidRPr="000D527D">
              <w:rPr>
                <w:rFonts w:ascii="Book Antiqua" w:hAnsi="Book Antiqua" w:cs="Arial"/>
                <w:b/>
                <w:bCs/>
              </w:rPr>
              <w:t>in figures</w:t>
            </w:r>
          </w:p>
        </w:tc>
      </w:tr>
      <w:tr w:rsidR="006C115B" w:rsidRPr="000D527D" w14:paraId="5AF7AF00" w14:textId="77777777" w:rsidTr="00166932">
        <w:trPr>
          <w:trHeight w:val="645"/>
        </w:trPr>
        <w:tc>
          <w:tcPr>
            <w:tcW w:w="851" w:type="dxa"/>
            <w:hideMark/>
          </w:tcPr>
          <w:p w14:paraId="2A60316A" w14:textId="77777777" w:rsidR="006C115B" w:rsidRPr="000D527D" w:rsidRDefault="006C115B" w:rsidP="00166932">
            <w:pPr>
              <w:jc w:val="center"/>
              <w:rPr>
                <w:rFonts w:ascii="Book Antiqua" w:hAnsi="Book Antiqua" w:cs="Arial"/>
                <w:b/>
                <w:bCs/>
              </w:rPr>
            </w:pPr>
          </w:p>
        </w:tc>
        <w:tc>
          <w:tcPr>
            <w:tcW w:w="6304" w:type="dxa"/>
            <w:vAlign w:val="center"/>
            <w:hideMark/>
          </w:tcPr>
          <w:p w14:paraId="47546A8D" w14:textId="77777777" w:rsidR="006C115B" w:rsidRPr="000D527D" w:rsidRDefault="006C115B" w:rsidP="00166932">
            <w:pPr>
              <w:jc w:val="center"/>
              <w:rPr>
                <w:rFonts w:ascii="Book Antiqua" w:hAnsi="Book Antiqua" w:cs="Arial"/>
                <w:b/>
                <w:bCs/>
              </w:rPr>
            </w:pPr>
            <w:r w:rsidRPr="000D527D">
              <w:rPr>
                <w:rFonts w:ascii="Book Antiqua" w:hAnsi="Book Antiqua" w:cs="Arial"/>
                <w:b/>
                <w:bCs/>
              </w:rPr>
              <w:t xml:space="preserve">SERIE </w:t>
            </w:r>
            <w:proofErr w:type="gramStart"/>
            <w:r w:rsidRPr="000D527D">
              <w:rPr>
                <w:rFonts w:ascii="Book Antiqua" w:hAnsi="Book Antiqua" w:cs="Arial"/>
                <w:b/>
                <w:bCs/>
              </w:rPr>
              <w:t>000 :</w:t>
            </w:r>
            <w:proofErr w:type="gramEnd"/>
            <w:r w:rsidRPr="000D527D">
              <w:rPr>
                <w:rFonts w:ascii="Book Antiqua" w:hAnsi="Book Antiqua" w:cs="Arial"/>
                <w:b/>
                <w:bCs/>
              </w:rPr>
              <w:t xml:space="preserve"> INSTALLATIONS</w:t>
            </w:r>
          </w:p>
        </w:tc>
        <w:tc>
          <w:tcPr>
            <w:tcW w:w="992" w:type="dxa"/>
            <w:vAlign w:val="bottom"/>
            <w:hideMark/>
          </w:tcPr>
          <w:p w14:paraId="0C888229" w14:textId="77777777" w:rsidR="006C115B" w:rsidRPr="000D527D" w:rsidRDefault="006C115B" w:rsidP="00166932">
            <w:pPr>
              <w:jc w:val="center"/>
              <w:rPr>
                <w:rFonts w:ascii="Book Antiqua" w:hAnsi="Book Antiqua" w:cs="Arial"/>
                <w:b/>
                <w:bCs/>
              </w:rPr>
            </w:pPr>
          </w:p>
        </w:tc>
        <w:tc>
          <w:tcPr>
            <w:tcW w:w="1559" w:type="dxa"/>
            <w:vAlign w:val="center"/>
            <w:hideMark/>
          </w:tcPr>
          <w:p w14:paraId="6BF617B0" w14:textId="77777777" w:rsidR="006C115B" w:rsidRPr="000D527D" w:rsidRDefault="006C115B" w:rsidP="00166932">
            <w:pPr>
              <w:jc w:val="center"/>
              <w:rPr>
                <w:rFonts w:ascii="Book Antiqua" w:hAnsi="Book Antiqua" w:cs="Arial"/>
                <w:b/>
                <w:bCs/>
              </w:rPr>
            </w:pPr>
            <w:r w:rsidRPr="000D527D">
              <w:rPr>
                <w:rFonts w:ascii="Book Antiqua" w:hAnsi="Book Antiqua" w:cs="Arial"/>
                <w:b/>
                <w:bCs/>
              </w:rPr>
              <w:t> </w:t>
            </w:r>
          </w:p>
        </w:tc>
      </w:tr>
      <w:tr w:rsidR="006C115B" w:rsidRPr="000D527D" w14:paraId="18D41073" w14:textId="77777777" w:rsidTr="00166932">
        <w:trPr>
          <w:trHeight w:val="499"/>
        </w:trPr>
        <w:tc>
          <w:tcPr>
            <w:tcW w:w="851" w:type="dxa"/>
            <w:hideMark/>
          </w:tcPr>
          <w:p w14:paraId="6B017AC6" w14:textId="77777777" w:rsidR="006C115B" w:rsidRPr="000D527D" w:rsidRDefault="006C115B" w:rsidP="00166932">
            <w:pPr>
              <w:jc w:val="center"/>
              <w:rPr>
                <w:rFonts w:ascii="Book Antiqua" w:hAnsi="Book Antiqua" w:cs="Arial"/>
                <w:b/>
                <w:bCs/>
              </w:rPr>
            </w:pPr>
            <w:r w:rsidRPr="000D527D">
              <w:rPr>
                <w:rFonts w:ascii="Book Antiqua" w:hAnsi="Book Antiqua" w:cs="Arial"/>
                <w:b/>
                <w:bCs/>
              </w:rPr>
              <w:t>001</w:t>
            </w:r>
          </w:p>
        </w:tc>
        <w:tc>
          <w:tcPr>
            <w:tcW w:w="6304" w:type="dxa"/>
            <w:vAlign w:val="center"/>
            <w:hideMark/>
          </w:tcPr>
          <w:p w14:paraId="32CFEDB9"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Site installation</w:t>
            </w:r>
          </w:p>
          <w:p w14:paraId="6DDFAC58"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10"/>
              </w:rPr>
            </w:pPr>
          </w:p>
          <w:p w14:paraId="38E39984" w14:textId="64E46628"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This price remunerates the LUMP SUM (</w:t>
            </w:r>
            <w:r w:rsidR="002F6A01" w:rsidRPr="000D527D">
              <w:rPr>
                <w:rFonts w:ascii="Book Antiqua" w:hAnsi="Book Antiqua" w:cs="Arial"/>
                <w:b/>
                <w:bCs/>
              </w:rPr>
              <w:t>LS</w:t>
            </w:r>
            <w:r w:rsidRPr="000D527D">
              <w:rPr>
                <w:rFonts w:ascii="Book Antiqua" w:hAnsi="Book Antiqua" w:cs="Arial"/>
                <w:b/>
                <w:bCs/>
              </w:rPr>
              <w:t xml:space="preserve">) under the general conditions provided for in the </w:t>
            </w:r>
            <w:r w:rsidR="002F6A01" w:rsidRPr="000D527D">
              <w:rPr>
                <w:rFonts w:ascii="Book Antiqua" w:hAnsi="Book Antiqua" w:cs="Arial"/>
                <w:b/>
                <w:bCs/>
              </w:rPr>
              <w:t>contract</w:t>
            </w:r>
            <w:r w:rsidRPr="000D527D">
              <w:rPr>
                <w:rFonts w:ascii="Book Antiqua" w:hAnsi="Book Antiqua" w:cs="Arial"/>
                <w:b/>
                <w:bCs/>
              </w:rPr>
              <w:t xml:space="preserve">, for the Company's site facilities, their maintenance and their operation throughout the duration of the site. This price is paid in two </w:t>
            </w:r>
            <w:r w:rsidR="00A84BB9" w:rsidRPr="000D527D">
              <w:rPr>
                <w:rFonts w:ascii="Book Antiqua" w:hAnsi="Book Antiqua" w:cs="Arial"/>
                <w:b/>
                <w:bCs/>
              </w:rPr>
              <w:t>instalments</w:t>
            </w:r>
            <w:r w:rsidRPr="000D527D">
              <w:rPr>
                <w:rFonts w:ascii="Book Antiqua" w:hAnsi="Book Antiqua" w:cs="Arial"/>
                <w:b/>
                <w:bCs/>
              </w:rPr>
              <w:t>:</w:t>
            </w:r>
          </w:p>
          <w:p w14:paraId="0E852603"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Eighty (80%) upon receipt of Company facilities.</w:t>
            </w:r>
          </w:p>
          <w:p w14:paraId="250FF864"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Twenty (20%) after the dismantling of the installations, the approval of the reattachment plans and the restoration of the premises.</w:t>
            </w:r>
          </w:p>
          <w:p w14:paraId="70B8C9C0"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This price includes in particular:</w:t>
            </w:r>
          </w:p>
          <w:p w14:paraId="7C20B824"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rental of land, if they are not made available to the Co-contractor by the Administration;</w:t>
            </w:r>
          </w:p>
          <w:p w14:paraId="0E4544C7"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development of surfaces for the siting of buildings, where applicable, storage areas for materials and parking for machinery and vehicles;</w:t>
            </w:r>
          </w:p>
          <w:p w14:paraId="126C37F9"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construction of access roads, possible detours and their maintenance;</w:t>
            </w:r>
          </w:p>
          <w:p w14:paraId="5CAC0F57"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setting up means of connection (telephone, fax, internet, radio) and security;</w:t>
            </w:r>
          </w:p>
          <w:p w14:paraId="4FD56C2C"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supply of water and electricity;</w:t>
            </w:r>
          </w:p>
          <w:p w14:paraId="49A3BF95"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construction and equipment of the site laboratory located near the site;</w:t>
            </w:r>
          </w:p>
          <w:p w14:paraId="29F98AAD"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construction of the site hut;</w:t>
            </w:r>
          </w:p>
          <w:p w14:paraId="6549D6A1"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operation during the entire contractual period of the site laboratory, as well as the dismantling and removal of components;</w:t>
            </w:r>
          </w:p>
          <w:p w14:paraId="5CBBB8C7"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construction or rental of premises for offices, workshops, stores;</w:t>
            </w:r>
          </w:p>
          <w:p w14:paraId="28AC7F6A"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possible installation of the crushing and screening plant, including any transfers;</w:t>
            </w:r>
          </w:p>
          <w:p w14:paraId="7CA0C62B"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fuel storage facilities;</w:t>
            </w:r>
          </w:p>
          <w:p w14:paraId="3EDF5675"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roadworks signage, guarding and maintenance;</w:t>
            </w:r>
          </w:p>
          <w:p w14:paraId="1904A3A4"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all other provisions necessary for the proper functioning of the site;</w:t>
            </w:r>
          </w:p>
          <w:p w14:paraId="62069BF3"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site restoration in accordance with environmental requirements, and all other constraints necessary for the proper execution of the work within the allotted time;</w:t>
            </w:r>
          </w:p>
          <w:p w14:paraId="32999D28"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site monitoring costs by the administration during site visits;</w:t>
            </w:r>
          </w:p>
          <w:p w14:paraId="4A2EE63E" w14:textId="77777777" w:rsidR="006C115B" w:rsidRPr="000D527D" w:rsidRDefault="006C115B" w:rsidP="00166932">
            <w:pPr>
              <w:pStyle w:val="HTMLPreformatted"/>
              <w:rPr>
                <w:rFonts w:ascii="Book Antiqua" w:hAnsi="Book Antiqua" w:cs="Arial"/>
                <w:b/>
                <w:bCs/>
                <w:sz w:val="24"/>
                <w:szCs w:val="24"/>
                <w:lang w:val="en-GB" w:eastAsia="en-US"/>
              </w:rPr>
            </w:pPr>
            <w:r w:rsidRPr="000D527D">
              <w:rPr>
                <w:rFonts w:ascii="Book Antiqua" w:hAnsi="Book Antiqua" w:cs="Arial"/>
                <w:b/>
                <w:bCs/>
                <w:sz w:val="24"/>
                <w:szCs w:val="24"/>
                <w:lang w:val="en-GB"/>
              </w:rPr>
              <w:br/>
            </w:r>
            <w:r w:rsidRPr="000D527D">
              <w:rPr>
                <w:rFonts w:ascii="Book Antiqua" w:hAnsi="Book Antiqua" w:cs="Arial"/>
                <w:b/>
                <w:bCs/>
                <w:sz w:val="24"/>
                <w:szCs w:val="24"/>
                <w:lang w:val="en-GB" w:eastAsia="en-US"/>
              </w:rPr>
              <w:t xml:space="preserve">It is essential that all the elements of the site installation including the laboratory fully equipped and in working order are in place so that the 80% flat rate can be paid. A missing item removes the right to full </w:t>
            </w:r>
            <w:r w:rsidRPr="000D527D">
              <w:rPr>
                <w:rFonts w:ascii="Book Antiqua" w:hAnsi="Book Antiqua" w:cs="Arial"/>
                <w:b/>
                <w:bCs/>
                <w:sz w:val="24"/>
                <w:szCs w:val="24"/>
                <w:lang w:val="en-GB" w:eastAsia="en-US"/>
              </w:rPr>
              <w:lastRenderedPageBreak/>
              <w:t>payment. He will have to demolish any fixed installation, such as foundation, concrete or metal support, etc ..., demolish concrete areas, decontaminate the ground if this has been the case, or in general restore the site to the closest condition possible from its initial state.</w:t>
            </w:r>
          </w:p>
          <w:p w14:paraId="0443A2C8" w14:textId="34CC5441"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He may not leave any equipment or materials on the site or in the surrounding area except at the request of the </w:t>
            </w:r>
            <w:r w:rsidR="009A36DA">
              <w:rPr>
                <w:rFonts w:ascii="Book Antiqua" w:hAnsi="Book Antiqua" w:cs="Arial"/>
                <w:b/>
                <w:bCs/>
              </w:rPr>
              <w:t>Project Owner</w:t>
            </w:r>
            <w:r w:rsidRPr="000D527D">
              <w:rPr>
                <w:rFonts w:ascii="Book Antiqua" w:hAnsi="Book Antiqua" w:cs="Arial"/>
                <w:b/>
                <w:bCs/>
              </w:rPr>
              <w:t>.</w:t>
            </w:r>
          </w:p>
          <w:p w14:paraId="31C8865C" w14:textId="77777777" w:rsidR="0034691F" w:rsidRPr="000D527D" w:rsidRDefault="0034691F"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74D737A2" w14:textId="77777777" w:rsidR="0034691F" w:rsidRPr="000D527D" w:rsidRDefault="006C115B" w:rsidP="00346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The </w:t>
            </w:r>
            <w:r w:rsidR="002539AF" w:rsidRPr="000D527D">
              <w:rPr>
                <w:rFonts w:ascii="Book Antiqua" w:hAnsi="Book Antiqua" w:cs="Arial"/>
                <w:b/>
                <w:bCs/>
              </w:rPr>
              <w:t xml:space="preserve">LUMP SUM </w:t>
            </w:r>
            <w:r w:rsidRPr="000D527D">
              <w:rPr>
                <w:rFonts w:ascii="Book Antiqua" w:hAnsi="Book Antiqua" w:cs="Arial"/>
                <w:b/>
                <w:bCs/>
              </w:rPr>
              <w:t>at:</w:t>
            </w:r>
            <w:r w:rsidR="00EC09CE" w:rsidRPr="000D527D">
              <w:rPr>
                <w:rFonts w:ascii="Book Antiqua" w:hAnsi="Book Antiqua" w:cs="Arial"/>
                <w:b/>
                <w:bCs/>
              </w:rPr>
              <w:t xml:space="preserve">                                  </w:t>
            </w:r>
          </w:p>
        </w:tc>
        <w:tc>
          <w:tcPr>
            <w:tcW w:w="992" w:type="dxa"/>
            <w:vAlign w:val="bottom"/>
            <w:hideMark/>
          </w:tcPr>
          <w:p w14:paraId="7F7E353D" w14:textId="77777777" w:rsidR="00EC09CE" w:rsidRPr="000D527D" w:rsidRDefault="00EC09CE" w:rsidP="00166932">
            <w:pPr>
              <w:jc w:val="center"/>
              <w:rPr>
                <w:rFonts w:ascii="Book Antiqua" w:hAnsi="Book Antiqua" w:cs="Arial"/>
                <w:b/>
                <w:bCs/>
              </w:rPr>
            </w:pPr>
          </w:p>
          <w:p w14:paraId="27CD5AE0" w14:textId="77777777" w:rsidR="00EC09CE" w:rsidRPr="000D527D" w:rsidRDefault="00EC09CE" w:rsidP="00166932">
            <w:pPr>
              <w:jc w:val="center"/>
              <w:rPr>
                <w:rFonts w:ascii="Book Antiqua" w:hAnsi="Book Antiqua" w:cs="Arial"/>
                <w:b/>
                <w:bCs/>
              </w:rPr>
            </w:pPr>
          </w:p>
          <w:p w14:paraId="0C2404A4" w14:textId="77777777" w:rsidR="00EC09CE" w:rsidRPr="000D527D" w:rsidRDefault="00EC09CE" w:rsidP="00166932">
            <w:pPr>
              <w:jc w:val="center"/>
              <w:rPr>
                <w:rFonts w:ascii="Book Antiqua" w:hAnsi="Book Antiqua" w:cs="Arial"/>
                <w:b/>
                <w:bCs/>
              </w:rPr>
            </w:pPr>
          </w:p>
          <w:p w14:paraId="5CD2C312" w14:textId="77777777" w:rsidR="00EC09CE" w:rsidRPr="000D527D" w:rsidRDefault="00EC09CE" w:rsidP="00166932">
            <w:pPr>
              <w:jc w:val="center"/>
              <w:rPr>
                <w:rFonts w:ascii="Book Antiqua" w:hAnsi="Book Antiqua" w:cs="Arial"/>
                <w:b/>
                <w:bCs/>
              </w:rPr>
            </w:pPr>
          </w:p>
          <w:p w14:paraId="1C926BEC" w14:textId="77777777" w:rsidR="00EC09CE" w:rsidRPr="000D527D" w:rsidRDefault="00EC09CE" w:rsidP="00166932">
            <w:pPr>
              <w:jc w:val="center"/>
              <w:rPr>
                <w:rFonts w:ascii="Book Antiqua" w:hAnsi="Book Antiqua" w:cs="Arial"/>
                <w:b/>
                <w:bCs/>
              </w:rPr>
            </w:pPr>
          </w:p>
          <w:p w14:paraId="3843032B" w14:textId="77777777" w:rsidR="006D55FA" w:rsidRPr="000D527D" w:rsidRDefault="006D55FA" w:rsidP="00166932">
            <w:pPr>
              <w:jc w:val="center"/>
              <w:rPr>
                <w:rFonts w:ascii="Book Antiqua" w:hAnsi="Book Antiqua" w:cs="Arial"/>
                <w:b/>
                <w:bCs/>
              </w:rPr>
            </w:pPr>
          </w:p>
          <w:p w14:paraId="7DDD5891" w14:textId="77777777" w:rsidR="006D55FA" w:rsidRPr="000D527D" w:rsidRDefault="006D55FA" w:rsidP="00166932">
            <w:pPr>
              <w:jc w:val="center"/>
              <w:rPr>
                <w:rFonts w:ascii="Book Antiqua" w:hAnsi="Book Antiqua" w:cs="Arial"/>
                <w:b/>
                <w:bCs/>
              </w:rPr>
            </w:pPr>
          </w:p>
          <w:p w14:paraId="2F9BAB9D" w14:textId="77777777" w:rsidR="006D55FA" w:rsidRPr="000D527D" w:rsidRDefault="006D55FA" w:rsidP="00166932">
            <w:pPr>
              <w:jc w:val="center"/>
              <w:rPr>
                <w:rFonts w:ascii="Book Antiqua" w:hAnsi="Book Antiqua" w:cs="Arial"/>
                <w:b/>
                <w:bCs/>
              </w:rPr>
            </w:pPr>
          </w:p>
          <w:p w14:paraId="0213601C" w14:textId="77777777" w:rsidR="006D55FA" w:rsidRPr="000D527D" w:rsidRDefault="006D55FA" w:rsidP="00166932">
            <w:pPr>
              <w:jc w:val="center"/>
              <w:rPr>
                <w:rFonts w:ascii="Book Antiqua" w:hAnsi="Book Antiqua" w:cs="Arial"/>
                <w:b/>
                <w:bCs/>
              </w:rPr>
            </w:pPr>
          </w:p>
          <w:p w14:paraId="3C5ABCE2" w14:textId="77777777" w:rsidR="006D55FA" w:rsidRPr="000D527D" w:rsidRDefault="006D55FA" w:rsidP="00166932">
            <w:pPr>
              <w:jc w:val="center"/>
              <w:rPr>
                <w:rFonts w:ascii="Book Antiqua" w:hAnsi="Book Antiqua" w:cs="Arial"/>
                <w:b/>
                <w:bCs/>
              </w:rPr>
            </w:pPr>
          </w:p>
          <w:p w14:paraId="000CF21D" w14:textId="77777777" w:rsidR="006D55FA" w:rsidRPr="000D527D" w:rsidRDefault="006D55FA" w:rsidP="00166932">
            <w:pPr>
              <w:jc w:val="center"/>
              <w:rPr>
                <w:rFonts w:ascii="Book Antiqua" w:hAnsi="Book Antiqua" w:cs="Arial"/>
                <w:b/>
                <w:bCs/>
              </w:rPr>
            </w:pPr>
          </w:p>
          <w:p w14:paraId="0BB0FC02" w14:textId="77777777" w:rsidR="006D55FA" w:rsidRPr="000D527D" w:rsidRDefault="006D55FA" w:rsidP="00166932">
            <w:pPr>
              <w:jc w:val="center"/>
              <w:rPr>
                <w:rFonts w:ascii="Book Antiqua" w:hAnsi="Book Antiqua" w:cs="Arial"/>
                <w:b/>
                <w:bCs/>
              </w:rPr>
            </w:pPr>
          </w:p>
          <w:p w14:paraId="1FC0986B" w14:textId="77777777" w:rsidR="006D55FA" w:rsidRPr="000D527D" w:rsidRDefault="006D55FA" w:rsidP="00166932">
            <w:pPr>
              <w:jc w:val="center"/>
              <w:rPr>
                <w:rFonts w:ascii="Book Antiqua" w:hAnsi="Book Antiqua" w:cs="Arial"/>
                <w:b/>
                <w:bCs/>
              </w:rPr>
            </w:pPr>
          </w:p>
          <w:p w14:paraId="3AA41124" w14:textId="77777777" w:rsidR="006D55FA" w:rsidRPr="000D527D" w:rsidRDefault="006D55FA" w:rsidP="00166932">
            <w:pPr>
              <w:jc w:val="center"/>
              <w:rPr>
                <w:rFonts w:ascii="Book Antiqua" w:hAnsi="Book Antiqua" w:cs="Arial"/>
                <w:b/>
                <w:bCs/>
              </w:rPr>
            </w:pPr>
          </w:p>
          <w:p w14:paraId="4332524B" w14:textId="77777777" w:rsidR="006D55FA" w:rsidRPr="000D527D" w:rsidRDefault="006D55FA" w:rsidP="00166932">
            <w:pPr>
              <w:jc w:val="center"/>
              <w:rPr>
                <w:rFonts w:ascii="Book Antiqua" w:hAnsi="Book Antiqua" w:cs="Arial"/>
                <w:b/>
                <w:bCs/>
              </w:rPr>
            </w:pPr>
          </w:p>
          <w:p w14:paraId="7C8BD445" w14:textId="77777777" w:rsidR="006D55FA" w:rsidRPr="000D527D" w:rsidRDefault="006D55FA" w:rsidP="00166932">
            <w:pPr>
              <w:jc w:val="center"/>
              <w:rPr>
                <w:rFonts w:ascii="Book Antiqua" w:hAnsi="Book Antiqua" w:cs="Arial"/>
                <w:b/>
                <w:bCs/>
              </w:rPr>
            </w:pPr>
          </w:p>
          <w:p w14:paraId="1B5B50C8" w14:textId="77777777" w:rsidR="006D55FA" w:rsidRPr="000D527D" w:rsidRDefault="006D55FA" w:rsidP="00166932">
            <w:pPr>
              <w:jc w:val="center"/>
              <w:rPr>
                <w:rFonts w:ascii="Book Antiqua" w:hAnsi="Book Antiqua" w:cs="Arial"/>
                <w:b/>
                <w:bCs/>
              </w:rPr>
            </w:pPr>
          </w:p>
          <w:p w14:paraId="1936C9EC" w14:textId="77777777" w:rsidR="006D55FA" w:rsidRPr="000D527D" w:rsidRDefault="006D55FA" w:rsidP="00166932">
            <w:pPr>
              <w:jc w:val="center"/>
              <w:rPr>
                <w:rFonts w:ascii="Book Antiqua" w:hAnsi="Book Antiqua" w:cs="Arial"/>
                <w:b/>
                <w:bCs/>
              </w:rPr>
            </w:pPr>
          </w:p>
          <w:p w14:paraId="65ED1E3A" w14:textId="77777777" w:rsidR="006D55FA" w:rsidRPr="000D527D" w:rsidRDefault="006D55FA" w:rsidP="00166932">
            <w:pPr>
              <w:jc w:val="center"/>
              <w:rPr>
                <w:rFonts w:ascii="Book Antiqua" w:hAnsi="Book Antiqua" w:cs="Arial"/>
                <w:b/>
                <w:bCs/>
              </w:rPr>
            </w:pPr>
          </w:p>
          <w:p w14:paraId="54AD7973" w14:textId="77777777" w:rsidR="006D55FA" w:rsidRPr="000D527D" w:rsidRDefault="006D55FA" w:rsidP="00166932">
            <w:pPr>
              <w:jc w:val="center"/>
              <w:rPr>
                <w:rFonts w:ascii="Book Antiqua" w:hAnsi="Book Antiqua" w:cs="Arial"/>
                <w:b/>
                <w:bCs/>
              </w:rPr>
            </w:pPr>
          </w:p>
          <w:p w14:paraId="1E191D93" w14:textId="77777777" w:rsidR="006D55FA" w:rsidRPr="000D527D" w:rsidRDefault="006D55FA" w:rsidP="00166932">
            <w:pPr>
              <w:jc w:val="center"/>
              <w:rPr>
                <w:rFonts w:ascii="Book Antiqua" w:hAnsi="Book Antiqua" w:cs="Arial"/>
                <w:b/>
                <w:bCs/>
              </w:rPr>
            </w:pPr>
          </w:p>
          <w:p w14:paraId="4490605A" w14:textId="77777777" w:rsidR="006D55FA" w:rsidRPr="000D527D" w:rsidRDefault="006D55FA" w:rsidP="00166932">
            <w:pPr>
              <w:jc w:val="center"/>
              <w:rPr>
                <w:rFonts w:ascii="Book Antiqua" w:hAnsi="Book Antiqua" w:cs="Arial"/>
                <w:b/>
                <w:bCs/>
              </w:rPr>
            </w:pPr>
          </w:p>
          <w:p w14:paraId="71CD2F43" w14:textId="77777777" w:rsidR="006D55FA" w:rsidRPr="000D527D" w:rsidRDefault="006D55FA" w:rsidP="00166932">
            <w:pPr>
              <w:jc w:val="center"/>
              <w:rPr>
                <w:rFonts w:ascii="Book Antiqua" w:hAnsi="Book Antiqua" w:cs="Arial"/>
                <w:b/>
                <w:bCs/>
              </w:rPr>
            </w:pPr>
          </w:p>
          <w:p w14:paraId="679B23FC" w14:textId="77777777" w:rsidR="006D55FA" w:rsidRPr="000D527D" w:rsidRDefault="006D55FA" w:rsidP="00166932">
            <w:pPr>
              <w:jc w:val="center"/>
              <w:rPr>
                <w:rFonts w:ascii="Book Antiqua" w:hAnsi="Book Antiqua" w:cs="Arial"/>
                <w:b/>
                <w:bCs/>
              </w:rPr>
            </w:pPr>
          </w:p>
          <w:p w14:paraId="45C0641F" w14:textId="77777777" w:rsidR="006D55FA" w:rsidRPr="000D527D" w:rsidRDefault="006D55FA" w:rsidP="00166932">
            <w:pPr>
              <w:jc w:val="center"/>
              <w:rPr>
                <w:rFonts w:ascii="Book Antiqua" w:hAnsi="Book Antiqua" w:cs="Arial"/>
                <w:b/>
                <w:bCs/>
              </w:rPr>
            </w:pPr>
          </w:p>
          <w:p w14:paraId="00CDD07C" w14:textId="77777777" w:rsidR="006D55FA" w:rsidRPr="000D527D" w:rsidRDefault="006D55FA" w:rsidP="00166932">
            <w:pPr>
              <w:jc w:val="center"/>
              <w:rPr>
                <w:rFonts w:ascii="Book Antiqua" w:hAnsi="Book Antiqua" w:cs="Arial"/>
                <w:b/>
                <w:bCs/>
              </w:rPr>
            </w:pPr>
          </w:p>
          <w:p w14:paraId="72C3C2A4" w14:textId="77777777" w:rsidR="006D55FA" w:rsidRPr="000D527D" w:rsidRDefault="006D55FA" w:rsidP="00166932">
            <w:pPr>
              <w:jc w:val="center"/>
              <w:rPr>
                <w:rFonts w:ascii="Book Antiqua" w:hAnsi="Book Antiqua" w:cs="Arial"/>
                <w:b/>
                <w:bCs/>
              </w:rPr>
            </w:pPr>
          </w:p>
          <w:p w14:paraId="5B0F041D" w14:textId="77777777" w:rsidR="006D55FA" w:rsidRPr="000D527D" w:rsidRDefault="006D55FA" w:rsidP="00166932">
            <w:pPr>
              <w:jc w:val="center"/>
              <w:rPr>
                <w:rFonts w:ascii="Book Antiqua" w:hAnsi="Book Antiqua" w:cs="Arial"/>
                <w:b/>
                <w:bCs/>
              </w:rPr>
            </w:pPr>
          </w:p>
          <w:p w14:paraId="6A1DBF8C" w14:textId="77777777" w:rsidR="006D55FA" w:rsidRPr="000D527D" w:rsidRDefault="006D55FA" w:rsidP="00166932">
            <w:pPr>
              <w:jc w:val="center"/>
              <w:rPr>
                <w:rFonts w:ascii="Book Antiqua" w:hAnsi="Book Antiqua" w:cs="Arial"/>
                <w:b/>
                <w:bCs/>
              </w:rPr>
            </w:pPr>
          </w:p>
          <w:p w14:paraId="124A5719" w14:textId="77777777" w:rsidR="006D55FA" w:rsidRPr="000D527D" w:rsidRDefault="006D55FA" w:rsidP="00166932">
            <w:pPr>
              <w:jc w:val="center"/>
              <w:rPr>
                <w:rFonts w:ascii="Book Antiqua" w:hAnsi="Book Antiqua" w:cs="Arial"/>
                <w:b/>
                <w:bCs/>
              </w:rPr>
            </w:pPr>
          </w:p>
          <w:p w14:paraId="48FC0983" w14:textId="77777777" w:rsidR="006D55FA" w:rsidRPr="000D527D" w:rsidRDefault="006D55FA" w:rsidP="00166932">
            <w:pPr>
              <w:jc w:val="center"/>
              <w:rPr>
                <w:rFonts w:ascii="Book Antiqua" w:hAnsi="Book Antiqua" w:cs="Arial"/>
                <w:b/>
                <w:bCs/>
              </w:rPr>
            </w:pPr>
          </w:p>
          <w:p w14:paraId="0805BF9C" w14:textId="77777777" w:rsidR="006D55FA" w:rsidRPr="000D527D" w:rsidRDefault="006D55FA" w:rsidP="00166932">
            <w:pPr>
              <w:jc w:val="center"/>
              <w:rPr>
                <w:rFonts w:ascii="Book Antiqua" w:hAnsi="Book Antiqua" w:cs="Arial"/>
                <w:b/>
                <w:bCs/>
              </w:rPr>
            </w:pPr>
          </w:p>
          <w:p w14:paraId="5F946F0E" w14:textId="77777777" w:rsidR="006D55FA" w:rsidRPr="000D527D" w:rsidRDefault="006D55FA" w:rsidP="00166932">
            <w:pPr>
              <w:jc w:val="center"/>
              <w:rPr>
                <w:rFonts w:ascii="Book Antiqua" w:hAnsi="Book Antiqua" w:cs="Arial"/>
                <w:b/>
                <w:bCs/>
              </w:rPr>
            </w:pPr>
          </w:p>
          <w:p w14:paraId="5C754C71" w14:textId="77777777" w:rsidR="006D55FA" w:rsidRPr="000D527D" w:rsidRDefault="006D55FA" w:rsidP="00166932">
            <w:pPr>
              <w:jc w:val="center"/>
              <w:rPr>
                <w:rFonts w:ascii="Book Antiqua" w:hAnsi="Book Antiqua" w:cs="Arial"/>
                <w:b/>
                <w:bCs/>
              </w:rPr>
            </w:pPr>
          </w:p>
          <w:p w14:paraId="1B027B85" w14:textId="77777777" w:rsidR="006D55FA" w:rsidRPr="000D527D" w:rsidRDefault="006D55FA" w:rsidP="00166932">
            <w:pPr>
              <w:jc w:val="center"/>
              <w:rPr>
                <w:rFonts w:ascii="Book Antiqua" w:hAnsi="Book Antiqua" w:cs="Arial"/>
                <w:b/>
                <w:bCs/>
              </w:rPr>
            </w:pPr>
          </w:p>
          <w:p w14:paraId="49496971" w14:textId="77777777" w:rsidR="006D55FA" w:rsidRPr="000D527D" w:rsidRDefault="006D55FA" w:rsidP="00166932">
            <w:pPr>
              <w:jc w:val="center"/>
              <w:rPr>
                <w:rFonts w:ascii="Book Antiqua" w:hAnsi="Book Antiqua" w:cs="Arial"/>
                <w:b/>
                <w:bCs/>
              </w:rPr>
            </w:pPr>
          </w:p>
          <w:p w14:paraId="205F02DF" w14:textId="77777777" w:rsidR="006D55FA" w:rsidRPr="000D527D" w:rsidRDefault="006D55FA" w:rsidP="00166932">
            <w:pPr>
              <w:jc w:val="center"/>
              <w:rPr>
                <w:rFonts w:ascii="Book Antiqua" w:hAnsi="Book Antiqua" w:cs="Arial"/>
                <w:b/>
                <w:bCs/>
              </w:rPr>
            </w:pPr>
          </w:p>
          <w:p w14:paraId="77FDF149" w14:textId="77777777" w:rsidR="006D55FA" w:rsidRPr="000D527D" w:rsidRDefault="006D55FA" w:rsidP="00166932">
            <w:pPr>
              <w:jc w:val="center"/>
              <w:rPr>
                <w:rFonts w:ascii="Book Antiqua" w:hAnsi="Book Antiqua" w:cs="Arial"/>
                <w:b/>
                <w:bCs/>
              </w:rPr>
            </w:pPr>
          </w:p>
          <w:p w14:paraId="641E7A46" w14:textId="77777777" w:rsidR="006D55FA" w:rsidRPr="000D527D" w:rsidRDefault="006D55FA" w:rsidP="00166932">
            <w:pPr>
              <w:jc w:val="center"/>
              <w:rPr>
                <w:rFonts w:ascii="Book Antiqua" w:hAnsi="Book Antiqua" w:cs="Arial"/>
                <w:b/>
                <w:bCs/>
              </w:rPr>
            </w:pPr>
          </w:p>
          <w:p w14:paraId="0045B9E8" w14:textId="77777777" w:rsidR="006D55FA" w:rsidRPr="000D527D" w:rsidRDefault="006D55FA" w:rsidP="00166932">
            <w:pPr>
              <w:jc w:val="center"/>
              <w:rPr>
                <w:rFonts w:ascii="Book Antiqua" w:hAnsi="Book Antiqua" w:cs="Arial"/>
                <w:b/>
                <w:bCs/>
              </w:rPr>
            </w:pPr>
          </w:p>
          <w:p w14:paraId="0DF9B108" w14:textId="77777777" w:rsidR="006D55FA" w:rsidRPr="000D527D" w:rsidRDefault="006D55FA" w:rsidP="00166932">
            <w:pPr>
              <w:jc w:val="center"/>
              <w:rPr>
                <w:rFonts w:ascii="Book Antiqua" w:hAnsi="Book Antiqua" w:cs="Arial"/>
                <w:b/>
                <w:bCs/>
              </w:rPr>
            </w:pPr>
          </w:p>
          <w:p w14:paraId="3F0938C7" w14:textId="77777777" w:rsidR="006D55FA" w:rsidRPr="000D527D" w:rsidRDefault="006D55FA" w:rsidP="00166932">
            <w:pPr>
              <w:jc w:val="center"/>
              <w:rPr>
                <w:rFonts w:ascii="Book Antiqua" w:hAnsi="Book Antiqua" w:cs="Arial"/>
                <w:b/>
                <w:bCs/>
              </w:rPr>
            </w:pPr>
          </w:p>
          <w:p w14:paraId="5FD40D54" w14:textId="77777777" w:rsidR="006D55FA" w:rsidRPr="000D527D" w:rsidRDefault="006D55FA" w:rsidP="00166932">
            <w:pPr>
              <w:jc w:val="center"/>
              <w:rPr>
                <w:rFonts w:ascii="Book Antiqua" w:hAnsi="Book Antiqua" w:cs="Arial"/>
                <w:b/>
                <w:bCs/>
              </w:rPr>
            </w:pPr>
          </w:p>
          <w:p w14:paraId="6510362A" w14:textId="77777777" w:rsidR="006D55FA" w:rsidRPr="000D527D" w:rsidRDefault="006D55FA" w:rsidP="00166932">
            <w:pPr>
              <w:jc w:val="center"/>
              <w:rPr>
                <w:rFonts w:ascii="Book Antiqua" w:hAnsi="Book Antiqua" w:cs="Arial"/>
                <w:b/>
                <w:bCs/>
              </w:rPr>
            </w:pPr>
          </w:p>
          <w:p w14:paraId="39FAE39E" w14:textId="77777777" w:rsidR="006D55FA" w:rsidRPr="000D527D" w:rsidRDefault="006D55FA" w:rsidP="00166932">
            <w:pPr>
              <w:jc w:val="center"/>
              <w:rPr>
                <w:rFonts w:ascii="Book Antiqua" w:hAnsi="Book Antiqua" w:cs="Arial"/>
                <w:b/>
                <w:bCs/>
              </w:rPr>
            </w:pPr>
          </w:p>
          <w:p w14:paraId="68FAEFA0" w14:textId="77777777" w:rsidR="006D55FA" w:rsidRPr="000D527D" w:rsidRDefault="006D55FA" w:rsidP="00166932">
            <w:pPr>
              <w:jc w:val="center"/>
              <w:rPr>
                <w:rFonts w:ascii="Book Antiqua" w:hAnsi="Book Antiqua" w:cs="Arial"/>
                <w:b/>
                <w:bCs/>
              </w:rPr>
            </w:pPr>
          </w:p>
          <w:p w14:paraId="7DC7B50C" w14:textId="77777777" w:rsidR="006D55FA" w:rsidRPr="000D527D" w:rsidRDefault="006D55FA" w:rsidP="00166932">
            <w:pPr>
              <w:jc w:val="center"/>
              <w:rPr>
                <w:rFonts w:ascii="Book Antiqua" w:hAnsi="Book Antiqua" w:cs="Arial"/>
                <w:b/>
                <w:bCs/>
              </w:rPr>
            </w:pPr>
          </w:p>
          <w:p w14:paraId="71798B16" w14:textId="77777777" w:rsidR="006D55FA" w:rsidRPr="000D527D" w:rsidRDefault="006D55FA" w:rsidP="00166932">
            <w:pPr>
              <w:jc w:val="center"/>
              <w:rPr>
                <w:rFonts w:ascii="Book Antiqua" w:hAnsi="Book Antiqua" w:cs="Arial"/>
                <w:b/>
                <w:bCs/>
              </w:rPr>
            </w:pPr>
          </w:p>
          <w:p w14:paraId="5ED9C367" w14:textId="77777777" w:rsidR="006D55FA" w:rsidRPr="000D527D" w:rsidRDefault="006D55FA" w:rsidP="00166932">
            <w:pPr>
              <w:jc w:val="center"/>
              <w:rPr>
                <w:rFonts w:ascii="Book Antiqua" w:hAnsi="Book Antiqua" w:cs="Arial"/>
                <w:b/>
                <w:bCs/>
              </w:rPr>
            </w:pPr>
          </w:p>
          <w:p w14:paraId="632A1C5C" w14:textId="77777777" w:rsidR="006D55FA" w:rsidRPr="000D527D" w:rsidRDefault="006D55FA" w:rsidP="00166932">
            <w:pPr>
              <w:jc w:val="center"/>
              <w:rPr>
                <w:rFonts w:ascii="Book Antiqua" w:hAnsi="Book Antiqua" w:cs="Arial"/>
                <w:b/>
                <w:bCs/>
              </w:rPr>
            </w:pPr>
          </w:p>
          <w:p w14:paraId="618EDC5F" w14:textId="77777777" w:rsidR="006D55FA" w:rsidRPr="000D527D" w:rsidRDefault="006D55FA" w:rsidP="00166932">
            <w:pPr>
              <w:jc w:val="center"/>
              <w:rPr>
                <w:rFonts w:ascii="Book Antiqua" w:hAnsi="Book Antiqua" w:cs="Arial"/>
                <w:b/>
                <w:bCs/>
              </w:rPr>
            </w:pPr>
          </w:p>
          <w:p w14:paraId="40A91861" w14:textId="77777777" w:rsidR="006D55FA" w:rsidRPr="000D527D" w:rsidRDefault="006D55FA" w:rsidP="00166932">
            <w:pPr>
              <w:jc w:val="center"/>
              <w:rPr>
                <w:rFonts w:ascii="Book Antiqua" w:hAnsi="Book Antiqua" w:cs="Arial"/>
                <w:b/>
                <w:bCs/>
              </w:rPr>
            </w:pPr>
          </w:p>
          <w:p w14:paraId="32192259" w14:textId="77777777" w:rsidR="006D55FA" w:rsidRPr="000D527D" w:rsidRDefault="006D55FA" w:rsidP="00166932">
            <w:pPr>
              <w:jc w:val="center"/>
              <w:rPr>
                <w:rFonts w:ascii="Book Antiqua" w:hAnsi="Book Antiqua" w:cs="Arial"/>
                <w:b/>
                <w:bCs/>
              </w:rPr>
            </w:pPr>
          </w:p>
          <w:p w14:paraId="09477366" w14:textId="77777777" w:rsidR="006D55FA" w:rsidRPr="000D527D" w:rsidRDefault="006D55FA" w:rsidP="00166932">
            <w:pPr>
              <w:jc w:val="center"/>
              <w:rPr>
                <w:rFonts w:ascii="Book Antiqua" w:hAnsi="Book Antiqua" w:cs="Arial"/>
                <w:b/>
                <w:bCs/>
              </w:rPr>
            </w:pPr>
          </w:p>
          <w:p w14:paraId="1522B2F9" w14:textId="77777777" w:rsidR="0034691F" w:rsidRPr="000D527D" w:rsidRDefault="0034691F" w:rsidP="00166932">
            <w:pPr>
              <w:jc w:val="center"/>
              <w:rPr>
                <w:rFonts w:ascii="Book Antiqua" w:hAnsi="Book Antiqua" w:cs="Arial"/>
                <w:b/>
                <w:bCs/>
              </w:rPr>
            </w:pPr>
          </w:p>
          <w:p w14:paraId="6F38C6A8" w14:textId="77777777" w:rsidR="006C115B" w:rsidRPr="000D527D" w:rsidRDefault="00EC09CE" w:rsidP="00166932">
            <w:pPr>
              <w:jc w:val="center"/>
              <w:rPr>
                <w:rFonts w:ascii="Book Antiqua" w:hAnsi="Book Antiqua" w:cs="Arial"/>
                <w:b/>
                <w:bCs/>
              </w:rPr>
            </w:pPr>
            <w:r w:rsidRPr="000D527D">
              <w:rPr>
                <w:rFonts w:ascii="Book Antiqua" w:hAnsi="Book Antiqua" w:cs="Arial"/>
                <w:b/>
                <w:bCs/>
              </w:rPr>
              <w:t>LS</w:t>
            </w:r>
          </w:p>
        </w:tc>
        <w:tc>
          <w:tcPr>
            <w:tcW w:w="1559" w:type="dxa"/>
            <w:vAlign w:val="center"/>
            <w:hideMark/>
          </w:tcPr>
          <w:p w14:paraId="702A10D1" w14:textId="77777777" w:rsidR="006C115B" w:rsidRPr="000D527D" w:rsidRDefault="006C115B" w:rsidP="00166932">
            <w:pPr>
              <w:rPr>
                <w:rFonts w:ascii="Book Antiqua" w:hAnsi="Book Antiqua" w:cs="Arial"/>
                <w:b/>
                <w:bCs/>
              </w:rPr>
            </w:pPr>
            <w:r w:rsidRPr="000D527D">
              <w:rPr>
                <w:rFonts w:ascii="Book Antiqua" w:hAnsi="Book Antiqua" w:cs="Arial"/>
                <w:b/>
                <w:bCs/>
              </w:rPr>
              <w:lastRenderedPageBreak/>
              <w:t> </w:t>
            </w:r>
          </w:p>
        </w:tc>
      </w:tr>
      <w:tr w:rsidR="006C115B" w:rsidRPr="000D527D" w14:paraId="363196EC" w14:textId="77777777" w:rsidTr="00166932">
        <w:trPr>
          <w:trHeight w:val="315"/>
        </w:trPr>
        <w:tc>
          <w:tcPr>
            <w:tcW w:w="851" w:type="dxa"/>
            <w:hideMark/>
          </w:tcPr>
          <w:p w14:paraId="1A87BC42" w14:textId="77777777" w:rsidR="006C115B" w:rsidRPr="000D527D" w:rsidRDefault="006C115B" w:rsidP="00166932">
            <w:pPr>
              <w:jc w:val="center"/>
              <w:rPr>
                <w:rFonts w:ascii="Book Antiqua" w:hAnsi="Book Antiqua" w:cs="Arial"/>
                <w:b/>
                <w:bCs/>
              </w:rPr>
            </w:pPr>
            <w:r w:rsidRPr="000D527D">
              <w:rPr>
                <w:rFonts w:ascii="Book Antiqua" w:hAnsi="Book Antiqua" w:cs="Arial"/>
                <w:b/>
                <w:bCs/>
              </w:rPr>
              <w:t>002</w:t>
            </w:r>
          </w:p>
        </w:tc>
        <w:tc>
          <w:tcPr>
            <w:tcW w:w="6304" w:type="dxa"/>
            <w:vAlign w:val="center"/>
            <w:hideMark/>
          </w:tcPr>
          <w:p w14:paraId="644DF775" w14:textId="77777777" w:rsidR="006C115B" w:rsidRPr="000D527D" w:rsidRDefault="00D2049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Mobilisation and demobilisation of equipment</w:t>
            </w:r>
          </w:p>
          <w:p w14:paraId="1E1B2849"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This price remunerates under the general conditions provided for in</w:t>
            </w:r>
            <w:r w:rsidR="002F6A01" w:rsidRPr="000D527D">
              <w:rPr>
                <w:rFonts w:ascii="Book Antiqua" w:hAnsi="Book Antiqua" w:cs="Arial"/>
                <w:b/>
                <w:bCs/>
              </w:rPr>
              <w:t xml:space="preserve"> the contract</w:t>
            </w:r>
            <w:r w:rsidRPr="000D527D">
              <w:rPr>
                <w:rFonts w:ascii="Book Antiqua" w:hAnsi="Book Antiqua" w:cs="Arial"/>
                <w:b/>
                <w:bCs/>
              </w:rPr>
              <w:t xml:space="preserve">, at a </w:t>
            </w:r>
            <w:r w:rsidR="002F6A01" w:rsidRPr="000D527D">
              <w:rPr>
                <w:rFonts w:ascii="Book Antiqua" w:hAnsi="Book Antiqua" w:cs="Arial"/>
                <w:b/>
                <w:bCs/>
              </w:rPr>
              <w:t>LUMP SUM</w:t>
            </w:r>
            <w:r w:rsidRPr="000D527D">
              <w:rPr>
                <w:rFonts w:ascii="Book Antiqua" w:hAnsi="Book Antiqua" w:cs="Arial"/>
                <w:b/>
                <w:bCs/>
              </w:rPr>
              <w:t xml:space="preserve"> (</w:t>
            </w:r>
            <w:r w:rsidR="002F6A01" w:rsidRPr="000D527D">
              <w:rPr>
                <w:rFonts w:ascii="Book Antiqua" w:hAnsi="Book Antiqua" w:cs="Arial"/>
                <w:b/>
                <w:bCs/>
              </w:rPr>
              <w:t>LS</w:t>
            </w:r>
            <w:r w:rsidRPr="000D527D">
              <w:rPr>
                <w:rFonts w:ascii="Book Antiqua" w:hAnsi="Book Antiqua" w:cs="Arial"/>
                <w:b/>
                <w:bCs/>
              </w:rPr>
              <w:t>) the supply and withdrawal of the equipment necessary for the execution of the work.</w:t>
            </w:r>
          </w:p>
          <w:p w14:paraId="12E537C3"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This price includes in particular:</w:t>
            </w:r>
            <w:r w:rsidR="002F6A01" w:rsidRPr="000D527D">
              <w:rPr>
                <w:rFonts w:ascii="Book Antiqua" w:hAnsi="Book Antiqua" w:cs="Arial"/>
                <w:b/>
                <w:bCs/>
              </w:rPr>
              <w:t xml:space="preserve"> </w:t>
            </w:r>
            <w:r w:rsidRPr="000D527D">
              <w:rPr>
                <w:rFonts w:ascii="Book Antiqua" w:hAnsi="Book Antiqua" w:cs="Arial"/>
                <w:b/>
                <w:bCs/>
              </w:rPr>
              <w:t>the supply of the equipment and machinery necessary for the execution of the site, possibly including: crushing, coating, concrete manufacturing plants, site scales, earthmoving, sanitation, and pavement and transport work;</w:t>
            </w:r>
          </w:p>
          <w:p w14:paraId="7E98F300"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withdrawal of equipment at the end of the work.</w:t>
            </w:r>
          </w:p>
          <w:p w14:paraId="4CAF4BEC"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Co-contractor must fold up all its equipment, machinery and materials.</w:t>
            </w:r>
          </w:p>
          <w:p w14:paraId="7C007F90" w14:textId="60827DC9"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This price will be paid in two </w:t>
            </w:r>
            <w:r w:rsidR="00A84BB9" w:rsidRPr="000D527D">
              <w:rPr>
                <w:rFonts w:ascii="Book Antiqua" w:hAnsi="Book Antiqua" w:cs="Arial"/>
                <w:b/>
                <w:bCs/>
              </w:rPr>
              <w:t>instalments</w:t>
            </w:r>
            <w:r w:rsidRPr="000D527D">
              <w:rPr>
                <w:rFonts w:ascii="Book Antiqua" w:hAnsi="Book Antiqua" w:cs="Arial"/>
                <w:b/>
                <w:bCs/>
              </w:rPr>
              <w:t>:</w:t>
            </w:r>
          </w:p>
          <w:p w14:paraId="3A2AA78E"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Fifty percent (50%) for the supply of equipment. This tranche will be paid progressively as and when the large equipment provided for in the approved execution plan is brought to the site.</w:t>
            </w:r>
          </w:p>
          <w:p w14:paraId="116AD053"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Fifty percent (50%) after provisional acceptance when all material has been folded up.</w:t>
            </w:r>
          </w:p>
          <w:p w14:paraId="49C6BC8B"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14"/>
              </w:rPr>
            </w:pPr>
          </w:p>
          <w:p w14:paraId="683C09C5"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The </w:t>
            </w:r>
            <w:r w:rsidR="002F6A01" w:rsidRPr="000D527D">
              <w:rPr>
                <w:rFonts w:ascii="Book Antiqua" w:hAnsi="Book Antiqua" w:cs="Arial"/>
                <w:b/>
                <w:bCs/>
              </w:rPr>
              <w:t xml:space="preserve">LUMP SUM </w:t>
            </w:r>
            <w:r w:rsidRPr="000D527D">
              <w:rPr>
                <w:rFonts w:ascii="Book Antiqua" w:hAnsi="Book Antiqua" w:cs="Arial"/>
                <w:b/>
                <w:bCs/>
              </w:rPr>
              <w:t>at:</w:t>
            </w:r>
          </w:p>
          <w:p w14:paraId="624FAC45" w14:textId="77777777" w:rsidR="006C115B" w:rsidRPr="000D527D" w:rsidRDefault="006C115B" w:rsidP="00166932">
            <w:pPr>
              <w:rPr>
                <w:rFonts w:ascii="Book Antiqua" w:hAnsi="Book Antiqua" w:cs="Arial"/>
                <w:b/>
                <w:bCs/>
                <w:sz w:val="14"/>
              </w:rPr>
            </w:pPr>
          </w:p>
        </w:tc>
        <w:tc>
          <w:tcPr>
            <w:tcW w:w="992" w:type="dxa"/>
            <w:vAlign w:val="bottom"/>
            <w:hideMark/>
          </w:tcPr>
          <w:p w14:paraId="2590CDE0" w14:textId="77777777" w:rsidR="006C115B" w:rsidRPr="000D527D" w:rsidRDefault="00EC09CE" w:rsidP="00166932">
            <w:pPr>
              <w:jc w:val="center"/>
              <w:rPr>
                <w:rFonts w:ascii="Book Antiqua" w:hAnsi="Book Antiqua" w:cs="Arial"/>
                <w:b/>
                <w:bCs/>
              </w:rPr>
            </w:pPr>
            <w:r w:rsidRPr="000D527D">
              <w:rPr>
                <w:rFonts w:ascii="Book Antiqua" w:hAnsi="Book Antiqua" w:cs="Arial"/>
                <w:b/>
                <w:bCs/>
              </w:rPr>
              <w:t>LS</w:t>
            </w:r>
          </w:p>
        </w:tc>
        <w:tc>
          <w:tcPr>
            <w:tcW w:w="1559" w:type="dxa"/>
            <w:vAlign w:val="center"/>
            <w:hideMark/>
          </w:tcPr>
          <w:p w14:paraId="3F36D90D" w14:textId="77777777" w:rsidR="006C115B" w:rsidRPr="000D527D" w:rsidRDefault="006C115B" w:rsidP="00166932">
            <w:pPr>
              <w:rPr>
                <w:rFonts w:ascii="Book Antiqua" w:hAnsi="Book Antiqua" w:cs="Arial"/>
                <w:b/>
                <w:bCs/>
              </w:rPr>
            </w:pPr>
            <w:r w:rsidRPr="000D527D">
              <w:rPr>
                <w:rFonts w:ascii="Book Antiqua" w:hAnsi="Book Antiqua" w:cs="Arial"/>
                <w:b/>
                <w:bCs/>
              </w:rPr>
              <w:t> </w:t>
            </w:r>
          </w:p>
        </w:tc>
      </w:tr>
      <w:tr w:rsidR="006C115B" w:rsidRPr="000D527D" w14:paraId="0CAF4AFA" w14:textId="77777777" w:rsidTr="00166932">
        <w:trPr>
          <w:trHeight w:val="499"/>
        </w:trPr>
        <w:tc>
          <w:tcPr>
            <w:tcW w:w="851" w:type="dxa"/>
            <w:hideMark/>
          </w:tcPr>
          <w:p w14:paraId="2777B55A" w14:textId="77777777" w:rsidR="006C115B" w:rsidRPr="000D527D" w:rsidRDefault="006C115B" w:rsidP="00166932">
            <w:pPr>
              <w:jc w:val="center"/>
              <w:rPr>
                <w:rFonts w:ascii="Book Antiqua" w:hAnsi="Book Antiqua" w:cs="Arial"/>
                <w:b/>
                <w:bCs/>
              </w:rPr>
            </w:pPr>
            <w:r w:rsidRPr="000D527D">
              <w:rPr>
                <w:rFonts w:ascii="Book Antiqua" w:hAnsi="Book Antiqua" w:cs="Arial"/>
                <w:b/>
                <w:bCs/>
              </w:rPr>
              <w:t>003</w:t>
            </w:r>
          </w:p>
        </w:tc>
        <w:tc>
          <w:tcPr>
            <w:tcW w:w="6304" w:type="dxa"/>
            <w:vAlign w:val="center"/>
            <w:hideMark/>
          </w:tcPr>
          <w:p w14:paraId="3674FA77" w14:textId="292FF8A8" w:rsidR="006C115B" w:rsidRPr="000D527D" w:rsidRDefault="00D2049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EXECUTION PROGRAM</w:t>
            </w:r>
            <w:r w:rsidR="006C115B" w:rsidRPr="000D527D">
              <w:rPr>
                <w:rFonts w:ascii="Book Antiqua" w:hAnsi="Book Antiqua" w:cs="Arial"/>
                <w:b/>
                <w:bCs/>
              </w:rPr>
              <w:t xml:space="preserve"> AND </w:t>
            </w:r>
            <w:r w:rsidR="001F232A" w:rsidRPr="000D527D">
              <w:rPr>
                <w:rFonts w:ascii="Book Antiqua" w:hAnsi="Book Antiqua" w:cs="Arial"/>
                <w:b/>
                <w:bCs/>
              </w:rPr>
              <w:t>AS</w:t>
            </w:r>
            <w:r w:rsidR="00A84BB9">
              <w:rPr>
                <w:rFonts w:ascii="Book Antiqua" w:hAnsi="Book Antiqua" w:cs="Arial"/>
                <w:b/>
                <w:bCs/>
              </w:rPr>
              <w:t xml:space="preserve"> </w:t>
            </w:r>
            <w:r w:rsidR="001F232A" w:rsidRPr="000D527D">
              <w:rPr>
                <w:rFonts w:ascii="Book Antiqua" w:hAnsi="Book Antiqua" w:cs="Arial"/>
                <w:b/>
                <w:bCs/>
              </w:rPr>
              <w:t>BUILT</w:t>
            </w:r>
            <w:r w:rsidR="006C115B" w:rsidRPr="000D527D">
              <w:rPr>
                <w:rFonts w:ascii="Book Antiqua" w:hAnsi="Book Antiqua" w:cs="Arial"/>
                <w:b/>
                <w:bCs/>
              </w:rPr>
              <w:t xml:space="preserve"> PLAN</w:t>
            </w:r>
          </w:p>
          <w:p w14:paraId="40B9669F"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4"/>
              </w:rPr>
            </w:pPr>
          </w:p>
          <w:p w14:paraId="23A2AEDD"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This price remunerates at a </w:t>
            </w:r>
            <w:r w:rsidR="002F6A01" w:rsidRPr="000D527D">
              <w:rPr>
                <w:rFonts w:ascii="Book Antiqua" w:hAnsi="Book Antiqua" w:cs="Arial"/>
                <w:b/>
                <w:bCs/>
              </w:rPr>
              <w:t>LUMP SUM</w:t>
            </w:r>
            <w:r w:rsidRPr="000D527D">
              <w:rPr>
                <w:rFonts w:ascii="Book Antiqua" w:hAnsi="Book Antiqua" w:cs="Arial"/>
                <w:b/>
                <w:bCs/>
              </w:rPr>
              <w:t xml:space="preserve"> (</w:t>
            </w:r>
            <w:r w:rsidR="002F6A01" w:rsidRPr="000D527D">
              <w:rPr>
                <w:rFonts w:ascii="Book Antiqua" w:hAnsi="Book Antiqua" w:cs="Arial"/>
                <w:b/>
                <w:bCs/>
              </w:rPr>
              <w:t>LS</w:t>
            </w:r>
            <w:r w:rsidRPr="000D527D">
              <w:rPr>
                <w:rFonts w:ascii="Book Antiqua" w:hAnsi="Book Antiqua" w:cs="Arial"/>
                <w:b/>
                <w:bCs/>
              </w:rPr>
              <w:t>) the costs for establishing the execution project in accordance with the CCTP and the re-gluing plan at the end of the work.</w:t>
            </w:r>
          </w:p>
          <w:p w14:paraId="331B2A9B" w14:textId="687A0B9A"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He </w:t>
            </w:r>
            <w:r w:rsidR="00A70861" w:rsidRPr="000D527D">
              <w:rPr>
                <w:rFonts w:ascii="Book Antiqua" w:hAnsi="Book Antiqua" w:cs="Arial"/>
                <w:b/>
                <w:bCs/>
              </w:rPr>
              <w:t>understands:</w:t>
            </w:r>
          </w:p>
          <w:p w14:paraId="343E3960"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topographic surveys to the scale of the execution plans to be provided by the contractor;</w:t>
            </w:r>
          </w:p>
          <w:p w14:paraId="522BF323"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location on the ground of the cross sections established for the project and which must be used during the work for the evaluation of the volumes of earthworks actually carried out;</w:t>
            </w:r>
          </w:p>
          <w:p w14:paraId="7B1B68B1"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demarcation plans of the rights-of-way;</w:t>
            </w:r>
          </w:p>
          <w:p w14:paraId="658C4C7A"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calculation notes and the establishment of execution plans;</w:t>
            </w:r>
          </w:p>
          <w:p w14:paraId="525EE007"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geotechnical study;</w:t>
            </w:r>
          </w:p>
          <w:p w14:paraId="1CC5421D"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Any study necessary to carry out the work.</w:t>
            </w:r>
          </w:p>
          <w:p w14:paraId="568616A5"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This price will be paid as follows:</w:t>
            </w:r>
          </w:p>
          <w:p w14:paraId="711F960C"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lastRenderedPageBreak/>
              <w:t>Seventy percent (70%) after validation of the execution project, and the balance of</w:t>
            </w:r>
          </w:p>
          <w:p w14:paraId="63CC4FF4"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Thirty percent (30%) after retrenchment of the installations and production of the reattachment file.</w:t>
            </w:r>
          </w:p>
          <w:p w14:paraId="30243EC0"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This price is a fixed price and includes all constraints.</w:t>
            </w:r>
          </w:p>
          <w:p w14:paraId="79880FEE" w14:textId="77777777" w:rsidR="006C115B" w:rsidRPr="000D527D" w:rsidRDefault="006C115B"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73D828E6" w14:textId="77777777" w:rsidR="006C115B" w:rsidRPr="000D527D" w:rsidRDefault="006C115B" w:rsidP="00346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The </w:t>
            </w:r>
            <w:r w:rsidR="002F6A01" w:rsidRPr="000D527D">
              <w:rPr>
                <w:rFonts w:ascii="Book Antiqua" w:hAnsi="Book Antiqua" w:cs="Arial"/>
                <w:b/>
                <w:bCs/>
              </w:rPr>
              <w:t xml:space="preserve">LUMP SUM </w:t>
            </w:r>
            <w:r w:rsidRPr="000D527D">
              <w:rPr>
                <w:rFonts w:ascii="Book Antiqua" w:hAnsi="Book Antiqua" w:cs="Arial"/>
                <w:b/>
                <w:bCs/>
              </w:rPr>
              <w:t>at</w:t>
            </w:r>
          </w:p>
        </w:tc>
        <w:tc>
          <w:tcPr>
            <w:tcW w:w="992" w:type="dxa"/>
            <w:vAlign w:val="bottom"/>
            <w:hideMark/>
          </w:tcPr>
          <w:p w14:paraId="46A6011B" w14:textId="77777777" w:rsidR="006D55FA" w:rsidRPr="000D527D" w:rsidRDefault="006D55FA" w:rsidP="00166932">
            <w:pPr>
              <w:jc w:val="center"/>
              <w:rPr>
                <w:rFonts w:ascii="Book Antiqua" w:hAnsi="Book Antiqua" w:cs="Arial"/>
                <w:b/>
                <w:bCs/>
              </w:rPr>
            </w:pPr>
          </w:p>
          <w:p w14:paraId="698544E5" w14:textId="77777777" w:rsidR="006D55FA" w:rsidRPr="000D527D" w:rsidRDefault="006D55FA" w:rsidP="00166932">
            <w:pPr>
              <w:jc w:val="center"/>
              <w:rPr>
                <w:rFonts w:ascii="Book Antiqua" w:hAnsi="Book Antiqua" w:cs="Arial"/>
                <w:b/>
                <w:bCs/>
              </w:rPr>
            </w:pPr>
          </w:p>
          <w:p w14:paraId="38B0E819" w14:textId="77777777" w:rsidR="006D55FA" w:rsidRPr="000D527D" w:rsidRDefault="006D55FA" w:rsidP="00166932">
            <w:pPr>
              <w:jc w:val="center"/>
              <w:rPr>
                <w:rFonts w:ascii="Book Antiqua" w:hAnsi="Book Antiqua" w:cs="Arial"/>
                <w:b/>
                <w:bCs/>
              </w:rPr>
            </w:pPr>
          </w:p>
          <w:p w14:paraId="75C4D7ED" w14:textId="77777777" w:rsidR="006D55FA" w:rsidRPr="000D527D" w:rsidRDefault="006D55FA" w:rsidP="00166932">
            <w:pPr>
              <w:jc w:val="center"/>
              <w:rPr>
                <w:rFonts w:ascii="Book Antiqua" w:hAnsi="Book Antiqua" w:cs="Arial"/>
                <w:b/>
                <w:bCs/>
              </w:rPr>
            </w:pPr>
          </w:p>
          <w:p w14:paraId="1B9C9EEE" w14:textId="77777777" w:rsidR="006D55FA" w:rsidRPr="000D527D" w:rsidRDefault="006D55FA" w:rsidP="00166932">
            <w:pPr>
              <w:jc w:val="center"/>
              <w:rPr>
                <w:rFonts w:ascii="Book Antiqua" w:hAnsi="Book Antiqua" w:cs="Arial"/>
                <w:b/>
                <w:bCs/>
              </w:rPr>
            </w:pPr>
          </w:p>
          <w:p w14:paraId="6289BF70" w14:textId="77777777" w:rsidR="006D55FA" w:rsidRPr="000D527D" w:rsidRDefault="006D55FA" w:rsidP="00166932">
            <w:pPr>
              <w:jc w:val="center"/>
              <w:rPr>
                <w:rFonts w:ascii="Book Antiqua" w:hAnsi="Book Antiqua" w:cs="Arial"/>
                <w:b/>
                <w:bCs/>
              </w:rPr>
            </w:pPr>
          </w:p>
          <w:p w14:paraId="5982279E" w14:textId="77777777" w:rsidR="006D55FA" w:rsidRPr="000D527D" w:rsidRDefault="006D55FA" w:rsidP="00166932">
            <w:pPr>
              <w:jc w:val="center"/>
              <w:rPr>
                <w:rFonts w:ascii="Book Antiqua" w:hAnsi="Book Antiqua" w:cs="Arial"/>
                <w:b/>
                <w:bCs/>
              </w:rPr>
            </w:pPr>
          </w:p>
          <w:p w14:paraId="7136C2DE" w14:textId="77777777" w:rsidR="006D55FA" w:rsidRPr="000D527D" w:rsidRDefault="006D55FA" w:rsidP="00166932">
            <w:pPr>
              <w:jc w:val="center"/>
              <w:rPr>
                <w:rFonts w:ascii="Book Antiqua" w:hAnsi="Book Antiqua" w:cs="Arial"/>
                <w:b/>
                <w:bCs/>
              </w:rPr>
            </w:pPr>
          </w:p>
          <w:p w14:paraId="5CDEC31F" w14:textId="77777777" w:rsidR="006D55FA" w:rsidRPr="000D527D" w:rsidRDefault="006D55FA" w:rsidP="00166932">
            <w:pPr>
              <w:jc w:val="center"/>
              <w:rPr>
                <w:rFonts w:ascii="Book Antiqua" w:hAnsi="Book Antiqua" w:cs="Arial"/>
                <w:b/>
                <w:bCs/>
              </w:rPr>
            </w:pPr>
          </w:p>
          <w:p w14:paraId="68F05B7E" w14:textId="77777777" w:rsidR="006D55FA" w:rsidRPr="000D527D" w:rsidRDefault="006D55FA" w:rsidP="00166932">
            <w:pPr>
              <w:jc w:val="center"/>
              <w:rPr>
                <w:rFonts w:ascii="Book Antiqua" w:hAnsi="Book Antiqua" w:cs="Arial"/>
                <w:b/>
                <w:bCs/>
              </w:rPr>
            </w:pPr>
          </w:p>
          <w:p w14:paraId="67F2EBCE" w14:textId="77777777" w:rsidR="006D55FA" w:rsidRPr="000D527D" w:rsidRDefault="006D55FA" w:rsidP="00166932">
            <w:pPr>
              <w:jc w:val="center"/>
              <w:rPr>
                <w:rFonts w:ascii="Book Antiqua" w:hAnsi="Book Antiqua" w:cs="Arial"/>
                <w:b/>
                <w:bCs/>
              </w:rPr>
            </w:pPr>
          </w:p>
          <w:p w14:paraId="6D4D216A" w14:textId="77777777" w:rsidR="006D55FA" w:rsidRPr="000D527D" w:rsidRDefault="006D55FA" w:rsidP="00166932">
            <w:pPr>
              <w:jc w:val="center"/>
              <w:rPr>
                <w:rFonts w:ascii="Book Antiqua" w:hAnsi="Book Antiqua" w:cs="Arial"/>
                <w:b/>
                <w:bCs/>
              </w:rPr>
            </w:pPr>
          </w:p>
          <w:p w14:paraId="4307C8B5" w14:textId="77777777" w:rsidR="006D55FA" w:rsidRPr="000D527D" w:rsidRDefault="006D55FA" w:rsidP="00166932">
            <w:pPr>
              <w:jc w:val="center"/>
              <w:rPr>
                <w:rFonts w:ascii="Book Antiqua" w:hAnsi="Book Antiqua" w:cs="Arial"/>
                <w:b/>
                <w:bCs/>
              </w:rPr>
            </w:pPr>
          </w:p>
          <w:p w14:paraId="1CABA27F" w14:textId="77777777" w:rsidR="006D55FA" w:rsidRPr="000D527D" w:rsidRDefault="006D55FA" w:rsidP="00166932">
            <w:pPr>
              <w:jc w:val="center"/>
              <w:rPr>
                <w:rFonts w:ascii="Book Antiqua" w:hAnsi="Book Antiqua" w:cs="Arial"/>
                <w:b/>
                <w:bCs/>
              </w:rPr>
            </w:pPr>
          </w:p>
          <w:p w14:paraId="7F859456" w14:textId="77777777" w:rsidR="006D55FA" w:rsidRPr="000D527D" w:rsidRDefault="006D55FA" w:rsidP="00166932">
            <w:pPr>
              <w:jc w:val="center"/>
              <w:rPr>
                <w:rFonts w:ascii="Book Antiqua" w:hAnsi="Book Antiqua" w:cs="Arial"/>
                <w:b/>
                <w:bCs/>
              </w:rPr>
            </w:pPr>
          </w:p>
          <w:p w14:paraId="42989BE8" w14:textId="77777777" w:rsidR="006D55FA" w:rsidRPr="000D527D" w:rsidRDefault="006D55FA" w:rsidP="00166932">
            <w:pPr>
              <w:jc w:val="center"/>
              <w:rPr>
                <w:rFonts w:ascii="Book Antiqua" w:hAnsi="Book Antiqua" w:cs="Arial"/>
                <w:b/>
                <w:bCs/>
              </w:rPr>
            </w:pPr>
          </w:p>
          <w:p w14:paraId="73A1E613" w14:textId="77777777" w:rsidR="006D55FA" w:rsidRPr="000D527D" w:rsidRDefault="006D55FA" w:rsidP="00166932">
            <w:pPr>
              <w:jc w:val="center"/>
              <w:rPr>
                <w:rFonts w:ascii="Book Antiqua" w:hAnsi="Book Antiqua" w:cs="Arial"/>
                <w:b/>
                <w:bCs/>
              </w:rPr>
            </w:pPr>
          </w:p>
          <w:p w14:paraId="25045C18" w14:textId="77777777" w:rsidR="006D55FA" w:rsidRPr="000D527D" w:rsidRDefault="006D55FA" w:rsidP="00166932">
            <w:pPr>
              <w:jc w:val="center"/>
              <w:rPr>
                <w:rFonts w:ascii="Book Antiqua" w:hAnsi="Book Antiqua" w:cs="Arial"/>
                <w:b/>
                <w:bCs/>
              </w:rPr>
            </w:pPr>
          </w:p>
          <w:p w14:paraId="334DBB7E" w14:textId="77777777" w:rsidR="006D55FA" w:rsidRPr="000D527D" w:rsidRDefault="006D55FA" w:rsidP="00166932">
            <w:pPr>
              <w:jc w:val="center"/>
              <w:rPr>
                <w:rFonts w:ascii="Book Antiqua" w:hAnsi="Book Antiqua" w:cs="Arial"/>
                <w:b/>
                <w:bCs/>
              </w:rPr>
            </w:pPr>
          </w:p>
          <w:p w14:paraId="481EA225" w14:textId="77777777" w:rsidR="006D55FA" w:rsidRPr="000D527D" w:rsidRDefault="006D55FA" w:rsidP="00166932">
            <w:pPr>
              <w:jc w:val="center"/>
              <w:rPr>
                <w:rFonts w:ascii="Book Antiqua" w:hAnsi="Book Antiqua" w:cs="Arial"/>
                <w:b/>
                <w:bCs/>
              </w:rPr>
            </w:pPr>
          </w:p>
          <w:p w14:paraId="5A3F4952" w14:textId="77777777" w:rsidR="006D55FA" w:rsidRPr="000D527D" w:rsidRDefault="006D55FA" w:rsidP="00166932">
            <w:pPr>
              <w:jc w:val="center"/>
              <w:rPr>
                <w:rFonts w:ascii="Book Antiqua" w:hAnsi="Book Antiqua" w:cs="Arial"/>
                <w:b/>
                <w:bCs/>
              </w:rPr>
            </w:pPr>
          </w:p>
          <w:p w14:paraId="48ECAD80" w14:textId="77777777" w:rsidR="006D55FA" w:rsidRPr="000D527D" w:rsidRDefault="006D55FA" w:rsidP="00166932">
            <w:pPr>
              <w:jc w:val="center"/>
              <w:rPr>
                <w:rFonts w:ascii="Book Antiqua" w:hAnsi="Book Antiqua" w:cs="Arial"/>
                <w:b/>
                <w:bCs/>
              </w:rPr>
            </w:pPr>
          </w:p>
          <w:p w14:paraId="3AC8D1C1" w14:textId="77777777" w:rsidR="006D55FA" w:rsidRPr="000D527D" w:rsidRDefault="006D55FA" w:rsidP="00166932">
            <w:pPr>
              <w:jc w:val="center"/>
              <w:rPr>
                <w:rFonts w:ascii="Book Antiqua" w:hAnsi="Book Antiqua" w:cs="Arial"/>
                <w:b/>
                <w:bCs/>
              </w:rPr>
            </w:pPr>
          </w:p>
          <w:p w14:paraId="4523B32D" w14:textId="77777777" w:rsidR="006D55FA" w:rsidRPr="000D527D" w:rsidRDefault="006D55FA" w:rsidP="00166932">
            <w:pPr>
              <w:jc w:val="center"/>
              <w:rPr>
                <w:rFonts w:ascii="Book Antiqua" w:hAnsi="Book Antiqua" w:cs="Arial"/>
                <w:b/>
                <w:bCs/>
              </w:rPr>
            </w:pPr>
          </w:p>
          <w:p w14:paraId="059DABEE" w14:textId="77777777" w:rsidR="006C115B" w:rsidRPr="000D527D" w:rsidRDefault="006D55FA" w:rsidP="00166932">
            <w:pPr>
              <w:jc w:val="center"/>
              <w:rPr>
                <w:rFonts w:ascii="Book Antiqua" w:hAnsi="Book Antiqua" w:cs="Arial"/>
                <w:b/>
                <w:bCs/>
              </w:rPr>
            </w:pPr>
            <w:r w:rsidRPr="000D527D">
              <w:rPr>
                <w:rFonts w:ascii="Book Antiqua" w:hAnsi="Book Antiqua" w:cs="Arial"/>
                <w:b/>
                <w:bCs/>
              </w:rPr>
              <w:t>LS</w:t>
            </w:r>
          </w:p>
        </w:tc>
        <w:tc>
          <w:tcPr>
            <w:tcW w:w="1559" w:type="dxa"/>
            <w:vAlign w:val="center"/>
            <w:hideMark/>
          </w:tcPr>
          <w:p w14:paraId="0CD97021" w14:textId="77777777" w:rsidR="006C115B" w:rsidRPr="000D527D" w:rsidRDefault="006C115B" w:rsidP="00166932">
            <w:pPr>
              <w:jc w:val="center"/>
              <w:rPr>
                <w:rFonts w:ascii="Book Antiqua" w:hAnsi="Book Antiqua" w:cs="Arial"/>
                <w:b/>
                <w:bCs/>
              </w:rPr>
            </w:pPr>
            <w:r w:rsidRPr="000D527D">
              <w:rPr>
                <w:rFonts w:ascii="Book Antiqua" w:hAnsi="Book Antiqua" w:cs="Arial"/>
                <w:b/>
                <w:bCs/>
              </w:rPr>
              <w:lastRenderedPageBreak/>
              <w:t> </w:t>
            </w:r>
          </w:p>
        </w:tc>
      </w:tr>
      <w:tr w:rsidR="00895B4C" w:rsidRPr="000D527D" w14:paraId="18B9CDC0" w14:textId="77777777" w:rsidTr="00166932">
        <w:trPr>
          <w:trHeight w:val="439"/>
        </w:trPr>
        <w:tc>
          <w:tcPr>
            <w:tcW w:w="851" w:type="dxa"/>
          </w:tcPr>
          <w:p w14:paraId="3BDC1A02" w14:textId="77777777" w:rsidR="00895B4C" w:rsidRPr="000D527D" w:rsidRDefault="00895B4C" w:rsidP="00166932">
            <w:pPr>
              <w:jc w:val="center"/>
              <w:rPr>
                <w:rFonts w:ascii="Book Antiqua" w:hAnsi="Book Antiqua" w:cs="Arial"/>
                <w:b/>
                <w:bCs/>
              </w:rPr>
            </w:pPr>
          </w:p>
        </w:tc>
        <w:tc>
          <w:tcPr>
            <w:tcW w:w="6304" w:type="dxa"/>
            <w:vAlign w:val="center"/>
          </w:tcPr>
          <w:p w14:paraId="05DE999E"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Maintenance of traffic</w:t>
            </w:r>
          </w:p>
          <w:p w14:paraId="47B80289"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
              </w:rPr>
            </w:pPr>
          </w:p>
          <w:p w14:paraId="79462E30"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This price remunerates under the general conditions provided for in the </w:t>
            </w:r>
            <w:r w:rsidR="002F6A01" w:rsidRPr="000D527D">
              <w:rPr>
                <w:rFonts w:ascii="Book Antiqua" w:hAnsi="Book Antiqua" w:cs="Arial"/>
                <w:b/>
                <w:bCs/>
              </w:rPr>
              <w:t>contrac</w:t>
            </w:r>
            <w:r w:rsidRPr="000D527D">
              <w:rPr>
                <w:rFonts w:ascii="Book Antiqua" w:hAnsi="Book Antiqua" w:cs="Arial"/>
                <w:b/>
                <w:bCs/>
              </w:rPr>
              <w:t xml:space="preserve">t, at a </w:t>
            </w:r>
            <w:r w:rsidR="002F6A01" w:rsidRPr="000D527D">
              <w:rPr>
                <w:rFonts w:ascii="Book Antiqua" w:hAnsi="Book Antiqua" w:cs="Arial"/>
                <w:b/>
                <w:bCs/>
              </w:rPr>
              <w:t>LUMP SUM</w:t>
            </w:r>
            <w:r w:rsidRPr="000D527D">
              <w:rPr>
                <w:rFonts w:ascii="Book Antiqua" w:hAnsi="Book Antiqua" w:cs="Arial"/>
                <w:b/>
                <w:bCs/>
              </w:rPr>
              <w:t xml:space="preserve"> (</w:t>
            </w:r>
            <w:r w:rsidR="002F6A01" w:rsidRPr="000D527D">
              <w:rPr>
                <w:rFonts w:ascii="Book Antiqua" w:hAnsi="Book Antiqua" w:cs="Arial"/>
                <w:b/>
                <w:bCs/>
              </w:rPr>
              <w:t xml:space="preserve">LS), </w:t>
            </w:r>
            <w:r w:rsidRPr="000D527D">
              <w:rPr>
                <w:rFonts w:ascii="Book Antiqua" w:hAnsi="Book Antiqua" w:cs="Arial"/>
                <w:b/>
                <w:bCs/>
              </w:rPr>
              <w:t>the maintenance of traffic during the work.</w:t>
            </w:r>
          </w:p>
          <w:p w14:paraId="1466E146"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This price includes in particular:</w:t>
            </w:r>
          </w:p>
          <w:p w14:paraId="49DCFB64"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opening new stretch;</w:t>
            </w:r>
          </w:p>
          <w:p w14:paraId="3DA517AD"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maintenance of existing road surface</w:t>
            </w:r>
          </w:p>
          <w:p w14:paraId="018A145B"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all constraints linked to traffic conditions and compliance with environmental regulations;</w:t>
            </w:r>
          </w:p>
          <w:p w14:paraId="293B85A2"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6B824F86" w14:textId="77777777" w:rsidR="00895B4C" w:rsidRPr="000D527D" w:rsidRDefault="00895B4C" w:rsidP="00346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The </w:t>
            </w:r>
            <w:r w:rsidR="00EC09CE" w:rsidRPr="000D527D">
              <w:rPr>
                <w:rFonts w:ascii="Book Antiqua" w:hAnsi="Book Antiqua" w:cs="Arial"/>
                <w:b/>
                <w:bCs/>
              </w:rPr>
              <w:t xml:space="preserve">LUMP SUM </w:t>
            </w:r>
            <w:r w:rsidRPr="000D527D">
              <w:rPr>
                <w:rFonts w:ascii="Book Antiqua" w:hAnsi="Book Antiqua" w:cs="Arial"/>
                <w:b/>
                <w:bCs/>
              </w:rPr>
              <w:t>at:</w:t>
            </w:r>
          </w:p>
        </w:tc>
        <w:tc>
          <w:tcPr>
            <w:tcW w:w="992" w:type="dxa"/>
            <w:vAlign w:val="bottom"/>
          </w:tcPr>
          <w:p w14:paraId="0131AB73" w14:textId="77777777" w:rsidR="00895B4C" w:rsidRPr="000D527D" w:rsidRDefault="002F6A01" w:rsidP="00166932">
            <w:pPr>
              <w:jc w:val="center"/>
              <w:rPr>
                <w:rFonts w:ascii="Book Antiqua" w:hAnsi="Book Antiqua" w:cs="Arial"/>
                <w:b/>
                <w:bCs/>
              </w:rPr>
            </w:pPr>
            <w:r w:rsidRPr="000D527D">
              <w:rPr>
                <w:rFonts w:ascii="Book Antiqua" w:hAnsi="Book Antiqua" w:cs="Arial"/>
                <w:b/>
                <w:bCs/>
              </w:rPr>
              <w:t>LS</w:t>
            </w:r>
          </w:p>
        </w:tc>
        <w:tc>
          <w:tcPr>
            <w:tcW w:w="1559" w:type="dxa"/>
            <w:vAlign w:val="center"/>
          </w:tcPr>
          <w:p w14:paraId="698B1BE3" w14:textId="77777777" w:rsidR="00895B4C" w:rsidRPr="000D527D" w:rsidRDefault="00895B4C" w:rsidP="00166932">
            <w:pPr>
              <w:jc w:val="center"/>
              <w:rPr>
                <w:rFonts w:ascii="Book Antiqua" w:hAnsi="Book Antiqua" w:cs="Arial"/>
                <w:b/>
                <w:bCs/>
              </w:rPr>
            </w:pPr>
          </w:p>
        </w:tc>
      </w:tr>
      <w:tr w:rsidR="00895B4C" w:rsidRPr="000D527D" w14:paraId="20A2902A" w14:textId="77777777" w:rsidTr="00166932">
        <w:trPr>
          <w:trHeight w:val="439"/>
        </w:trPr>
        <w:tc>
          <w:tcPr>
            <w:tcW w:w="851" w:type="dxa"/>
            <w:tcBorders>
              <w:bottom w:val="single" w:sz="4" w:space="0" w:color="auto"/>
            </w:tcBorders>
            <w:hideMark/>
          </w:tcPr>
          <w:p w14:paraId="2B170E7A"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100</w:t>
            </w:r>
          </w:p>
        </w:tc>
        <w:tc>
          <w:tcPr>
            <w:tcW w:w="6304" w:type="dxa"/>
            <w:tcBorders>
              <w:bottom w:val="single" w:sz="4" w:space="0" w:color="auto"/>
            </w:tcBorders>
            <w:vAlign w:val="center"/>
            <w:hideMark/>
          </w:tcPr>
          <w:p w14:paraId="2E931BFD" w14:textId="77777777" w:rsidR="00895B4C" w:rsidRPr="000D527D" w:rsidRDefault="00895B4C" w:rsidP="00166932">
            <w:pPr>
              <w:rPr>
                <w:rFonts w:ascii="Book Antiqua" w:hAnsi="Book Antiqua" w:cs="Arial"/>
                <w:b/>
                <w:bCs/>
              </w:rPr>
            </w:pPr>
            <w:r w:rsidRPr="000D527D">
              <w:rPr>
                <w:rFonts w:ascii="Book Antiqua" w:hAnsi="Book Antiqua" w:cs="Arial"/>
                <w:b/>
                <w:bCs/>
              </w:rPr>
              <w:t xml:space="preserve">SERIE </w:t>
            </w:r>
            <w:proofErr w:type="gramStart"/>
            <w:r w:rsidR="003834F6" w:rsidRPr="000D527D">
              <w:rPr>
                <w:rFonts w:ascii="Book Antiqua" w:hAnsi="Book Antiqua" w:cs="Arial"/>
                <w:b/>
                <w:bCs/>
              </w:rPr>
              <w:t>100 :</w:t>
            </w:r>
            <w:proofErr w:type="gramEnd"/>
            <w:r w:rsidR="003834F6" w:rsidRPr="000D527D">
              <w:rPr>
                <w:rFonts w:ascii="Book Antiqua" w:hAnsi="Book Antiqua" w:cs="Arial"/>
                <w:b/>
                <w:bCs/>
              </w:rPr>
              <w:t xml:space="preserve"> CLEANING AND EARTH WORKS</w:t>
            </w:r>
          </w:p>
        </w:tc>
        <w:tc>
          <w:tcPr>
            <w:tcW w:w="992" w:type="dxa"/>
            <w:tcBorders>
              <w:bottom w:val="single" w:sz="4" w:space="0" w:color="auto"/>
            </w:tcBorders>
            <w:vAlign w:val="bottom"/>
            <w:hideMark/>
          </w:tcPr>
          <w:p w14:paraId="5CA57F31" w14:textId="77777777" w:rsidR="00895B4C" w:rsidRPr="000D527D" w:rsidRDefault="00895B4C" w:rsidP="00166932">
            <w:pPr>
              <w:jc w:val="center"/>
              <w:rPr>
                <w:rFonts w:ascii="Book Antiqua" w:hAnsi="Book Antiqua" w:cs="Arial"/>
                <w:b/>
                <w:bCs/>
              </w:rPr>
            </w:pPr>
          </w:p>
        </w:tc>
        <w:tc>
          <w:tcPr>
            <w:tcW w:w="1559" w:type="dxa"/>
            <w:tcBorders>
              <w:bottom w:val="single" w:sz="4" w:space="0" w:color="auto"/>
            </w:tcBorders>
            <w:vAlign w:val="center"/>
            <w:hideMark/>
          </w:tcPr>
          <w:p w14:paraId="540D632D" w14:textId="77777777" w:rsidR="00895B4C" w:rsidRPr="000D527D" w:rsidRDefault="00895B4C" w:rsidP="00166932">
            <w:pPr>
              <w:rPr>
                <w:rFonts w:ascii="Book Antiqua" w:hAnsi="Book Antiqua" w:cs="Arial"/>
                <w:b/>
                <w:bCs/>
              </w:rPr>
            </w:pPr>
          </w:p>
        </w:tc>
      </w:tr>
      <w:tr w:rsidR="00895B4C" w:rsidRPr="000D527D" w14:paraId="2751E782" w14:textId="77777777" w:rsidTr="00166932">
        <w:trPr>
          <w:trHeight w:val="499"/>
        </w:trPr>
        <w:tc>
          <w:tcPr>
            <w:tcW w:w="851" w:type="dxa"/>
            <w:hideMark/>
          </w:tcPr>
          <w:p w14:paraId="1781546E"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101</w:t>
            </w:r>
          </w:p>
        </w:tc>
        <w:tc>
          <w:tcPr>
            <w:tcW w:w="6304" w:type="dxa"/>
            <w:noWrap/>
            <w:vAlign w:val="bottom"/>
            <w:hideMark/>
          </w:tcPr>
          <w:p w14:paraId="5790CA24"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Bush clearing</w:t>
            </w:r>
          </w:p>
          <w:p w14:paraId="68A79A2C" w14:textId="658AD046"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This price remunerates under the general conditions provided for in the </w:t>
            </w:r>
            <w:r w:rsidR="002F6A01" w:rsidRPr="000D527D">
              <w:rPr>
                <w:rFonts w:ascii="Book Antiqua" w:hAnsi="Book Antiqua" w:cs="Arial"/>
                <w:b/>
                <w:bCs/>
              </w:rPr>
              <w:t>contract</w:t>
            </w:r>
            <w:r w:rsidRPr="000D527D">
              <w:rPr>
                <w:rFonts w:ascii="Book Antiqua" w:hAnsi="Book Antiqua" w:cs="Arial"/>
                <w:b/>
                <w:bCs/>
              </w:rPr>
              <w:t xml:space="preserve">, per SQUARE METER (m2) for brush clearing which consists of cleaning the land and cutting all woody plants and shrubs inside the right-of-way outside the platform. This task is normally performed manually; it can be done mechanically, at the request of the </w:t>
            </w:r>
            <w:r w:rsidR="00801548">
              <w:rPr>
                <w:rFonts w:ascii="Book Antiqua" w:hAnsi="Book Antiqua" w:cs="Arial"/>
                <w:b/>
                <w:bCs/>
              </w:rPr>
              <w:t>Contract Engineer</w:t>
            </w:r>
            <w:r w:rsidRPr="000D527D">
              <w:rPr>
                <w:rFonts w:ascii="Book Antiqua" w:hAnsi="Book Antiqua" w:cs="Arial"/>
                <w:b/>
                <w:bCs/>
              </w:rPr>
              <w:t>, in areas of low population density or in the event of particular difficulties.</w:t>
            </w:r>
          </w:p>
          <w:p w14:paraId="00D274B0"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This price includes in particular:</w:t>
            </w:r>
          </w:p>
          <w:p w14:paraId="24D32A3A"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clearing, uprooting of grasses, brush, plantings inside the right-of-way outside the platform;</w:t>
            </w:r>
          </w:p>
          <w:p w14:paraId="5407C5F1"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 the felling and debitage of trees whose diameter </w:t>
            </w:r>
            <w:proofErr w:type="gramStart"/>
            <w:r w:rsidRPr="000D527D">
              <w:rPr>
                <w:rFonts w:ascii="Book Antiqua" w:hAnsi="Book Antiqua" w:cs="Arial"/>
                <w:b/>
                <w:bCs/>
              </w:rPr>
              <w:t>is</w:t>
            </w:r>
            <w:proofErr w:type="gramEnd"/>
            <w:r w:rsidRPr="000D527D">
              <w:rPr>
                <w:rFonts w:ascii="Book Antiqua" w:hAnsi="Book Antiqua" w:cs="Arial"/>
                <w:b/>
                <w:bCs/>
              </w:rPr>
              <w:t xml:space="preserve"> less than or equal to 20 cm;</w:t>
            </w:r>
          </w:p>
          <w:p w14:paraId="49418FD8"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pruning of trees outside the right-of-way;</w:t>
            </w:r>
          </w:p>
          <w:p w14:paraId="7338392B" w14:textId="538C9FC0"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 the collection, removal, transport and disposal of cutting products and their deposit outside the right-of-way in a place approved by the </w:t>
            </w:r>
            <w:r w:rsidR="00801548">
              <w:rPr>
                <w:rFonts w:ascii="Book Antiqua" w:hAnsi="Book Antiqua" w:cs="Arial"/>
                <w:b/>
                <w:bCs/>
              </w:rPr>
              <w:t>Contract Engineer</w:t>
            </w:r>
            <w:r w:rsidRPr="000D527D">
              <w:rPr>
                <w:rFonts w:ascii="Book Antiqua" w:hAnsi="Book Antiqua" w:cs="Arial"/>
                <w:b/>
                <w:bCs/>
              </w:rPr>
              <w:t>;</w:t>
            </w:r>
          </w:p>
          <w:p w14:paraId="4EF60F72" w14:textId="31889976"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 removal of ditch cleaning products, loading, transport regardless of the distance, unloading and temporary or final storage in a place approved by the </w:t>
            </w:r>
            <w:r w:rsidR="00801548">
              <w:rPr>
                <w:rFonts w:ascii="Book Antiqua" w:hAnsi="Book Antiqua" w:cs="Arial"/>
                <w:b/>
                <w:bCs/>
              </w:rPr>
              <w:t>Contract Engineer</w:t>
            </w:r>
            <w:r w:rsidRPr="000D527D">
              <w:rPr>
                <w:rFonts w:ascii="Book Antiqua" w:hAnsi="Book Antiqua" w:cs="Arial"/>
                <w:b/>
                <w:bCs/>
              </w:rPr>
              <w:t>;</w:t>
            </w:r>
          </w:p>
          <w:p w14:paraId="50BB66C0"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all possible compensation for local residents;</w:t>
            </w:r>
          </w:p>
          <w:p w14:paraId="4061A187"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all constraints related to compliance with environmental requirements;</w:t>
            </w:r>
          </w:p>
          <w:p w14:paraId="7C7E8058"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and all other constraints.</w:t>
            </w:r>
          </w:p>
          <w:p w14:paraId="1C0EBB0A"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7C2A26E7" w14:textId="77777777" w:rsidR="00895B4C" w:rsidRPr="000D527D" w:rsidRDefault="00895B4C" w:rsidP="00346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Square Meter at:</w:t>
            </w:r>
          </w:p>
        </w:tc>
        <w:tc>
          <w:tcPr>
            <w:tcW w:w="992" w:type="dxa"/>
            <w:vAlign w:val="bottom"/>
            <w:hideMark/>
          </w:tcPr>
          <w:p w14:paraId="78235590" w14:textId="77777777" w:rsidR="00895B4C" w:rsidRPr="000D527D" w:rsidRDefault="00895B4C" w:rsidP="00166932">
            <w:pPr>
              <w:jc w:val="center"/>
              <w:rPr>
                <w:rFonts w:ascii="Book Antiqua" w:hAnsi="Book Antiqua" w:cs="Arial"/>
                <w:b/>
                <w:bCs/>
              </w:rPr>
            </w:pPr>
          </w:p>
          <w:p w14:paraId="7E967A02" w14:textId="77777777" w:rsidR="00895B4C" w:rsidRPr="000D527D" w:rsidRDefault="00895B4C" w:rsidP="00166932">
            <w:pPr>
              <w:jc w:val="center"/>
              <w:rPr>
                <w:rFonts w:ascii="Book Antiqua" w:hAnsi="Book Antiqua" w:cs="Arial"/>
                <w:b/>
                <w:bCs/>
              </w:rPr>
            </w:pPr>
          </w:p>
          <w:p w14:paraId="6DD392F0" w14:textId="77777777" w:rsidR="00895B4C" w:rsidRPr="000D527D" w:rsidRDefault="00895B4C" w:rsidP="00166932">
            <w:pPr>
              <w:jc w:val="center"/>
              <w:rPr>
                <w:rFonts w:ascii="Book Antiqua" w:hAnsi="Book Antiqua" w:cs="Arial"/>
                <w:b/>
                <w:bCs/>
              </w:rPr>
            </w:pPr>
          </w:p>
          <w:p w14:paraId="68B8F6E6" w14:textId="77777777" w:rsidR="00895B4C" w:rsidRPr="000D527D" w:rsidRDefault="00895B4C" w:rsidP="00166932">
            <w:pPr>
              <w:jc w:val="center"/>
              <w:rPr>
                <w:rFonts w:ascii="Book Antiqua" w:hAnsi="Book Antiqua" w:cs="Arial"/>
                <w:b/>
                <w:bCs/>
              </w:rPr>
            </w:pPr>
          </w:p>
          <w:p w14:paraId="1AE4BD2F" w14:textId="77777777" w:rsidR="00895B4C" w:rsidRPr="000D527D" w:rsidRDefault="00895B4C" w:rsidP="00166932">
            <w:pPr>
              <w:jc w:val="center"/>
              <w:rPr>
                <w:rFonts w:ascii="Book Antiqua" w:hAnsi="Book Antiqua" w:cs="Arial"/>
                <w:b/>
                <w:bCs/>
              </w:rPr>
            </w:pPr>
          </w:p>
          <w:p w14:paraId="543A6F91" w14:textId="77777777" w:rsidR="00895B4C" w:rsidRPr="000D527D" w:rsidRDefault="00895B4C" w:rsidP="00166932">
            <w:pPr>
              <w:jc w:val="center"/>
              <w:rPr>
                <w:rFonts w:ascii="Book Antiqua" w:hAnsi="Book Antiqua" w:cs="Arial"/>
                <w:b/>
                <w:bCs/>
              </w:rPr>
            </w:pPr>
          </w:p>
          <w:p w14:paraId="60D6F00E" w14:textId="77777777" w:rsidR="00895B4C" w:rsidRPr="000D527D" w:rsidRDefault="00895B4C" w:rsidP="00166932">
            <w:pPr>
              <w:jc w:val="center"/>
              <w:rPr>
                <w:rFonts w:ascii="Book Antiqua" w:hAnsi="Book Antiqua" w:cs="Arial"/>
                <w:b/>
                <w:bCs/>
              </w:rPr>
            </w:pPr>
          </w:p>
          <w:p w14:paraId="30C435E2" w14:textId="77777777" w:rsidR="00895B4C" w:rsidRPr="000D527D" w:rsidRDefault="00895B4C" w:rsidP="00166932">
            <w:pPr>
              <w:jc w:val="center"/>
              <w:rPr>
                <w:rFonts w:ascii="Book Antiqua" w:hAnsi="Book Antiqua" w:cs="Arial"/>
                <w:b/>
                <w:bCs/>
              </w:rPr>
            </w:pPr>
          </w:p>
          <w:p w14:paraId="7253EF0C" w14:textId="77777777" w:rsidR="00895B4C" w:rsidRPr="000D527D" w:rsidRDefault="00895B4C" w:rsidP="00166932">
            <w:pPr>
              <w:jc w:val="center"/>
              <w:rPr>
                <w:rFonts w:ascii="Book Antiqua" w:hAnsi="Book Antiqua" w:cs="Arial"/>
                <w:b/>
                <w:bCs/>
              </w:rPr>
            </w:pPr>
          </w:p>
          <w:p w14:paraId="1906984C" w14:textId="77777777" w:rsidR="00895B4C" w:rsidRPr="000D527D" w:rsidRDefault="00895B4C" w:rsidP="00166932">
            <w:pPr>
              <w:jc w:val="center"/>
              <w:rPr>
                <w:rFonts w:ascii="Book Antiqua" w:hAnsi="Book Antiqua" w:cs="Arial"/>
                <w:b/>
                <w:bCs/>
              </w:rPr>
            </w:pPr>
          </w:p>
          <w:p w14:paraId="2D0D55AE" w14:textId="77777777" w:rsidR="00895B4C" w:rsidRPr="000D527D" w:rsidRDefault="00895B4C" w:rsidP="00166932">
            <w:pPr>
              <w:jc w:val="center"/>
              <w:rPr>
                <w:rFonts w:ascii="Book Antiqua" w:hAnsi="Book Antiqua" w:cs="Arial"/>
                <w:b/>
                <w:bCs/>
              </w:rPr>
            </w:pPr>
          </w:p>
          <w:p w14:paraId="739CC548" w14:textId="77777777" w:rsidR="00895B4C" w:rsidRPr="000D527D" w:rsidRDefault="00895B4C" w:rsidP="00166932">
            <w:pPr>
              <w:jc w:val="center"/>
              <w:rPr>
                <w:rFonts w:ascii="Book Antiqua" w:hAnsi="Book Antiqua" w:cs="Arial"/>
                <w:b/>
                <w:bCs/>
              </w:rPr>
            </w:pPr>
          </w:p>
          <w:p w14:paraId="60494986" w14:textId="77777777" w:rsidR="00895B4C" w:rsidRPr="000D527D" w:rsidRDefault="00895B4C" w:rsidP="00166932">
            <w:pPr>
              <w:jc w:val="center"/>
              <w:rPr>
                <w:rFonts w:ascii="Book Antiqua" w:hAnsi="Book Antiqua" w:cs="Arial"/>
                <w:b/>
                <w:bCs/>
              </w:rPr>
            </w:pPr>
          </w:p>
          <w:p w14:paraId="769688F2" w14:textId="77777777" w:rsidR="00895B4C" w:rsidRPr="000D527D" w:rsidRDefault="00895B4C" w:rsidP="00166932">
            <w:pPr>
              <w:jc w:val="center"/>
              <w:rPr>
                <w:rFonts w:ascii="Book Antiqua" w:hAnsi="Book Antiqua" w:cs="Arial"/>
                <w:b/>
                <w:bCs/>
              </w:rPr>
            </w:pPr>
          </w:p>
          <w:p w14:paraId="0810A201" w14:textId="77777777" w:rsidR="00895B4C" w:rsidRPr="000D527D" w:rsidRDefault="00895B4C" w:rsidP="00166932">
            <w:pPr>
              <w:jc w:val="center"/>
              <w:rPr>
                <w:rFonts w:ascii="Book Antiqua" w:hAnsi="Book Antiqua" w:cs="Arial"/>
                <w:b/>
                <w:bCs/>
              </w:rPr>
            </w:pPr>
          </w:p>
          <w:p w14:paraId="0123BE09" w14:textId="77777777" w:rsidR="00895B4C" w:rsidRPr="000D527D" w:rsidRDefault="00895B4C" w:rsidP="00166932">
            <w:pPr>
              <w:jc w:val="center"/>
              <w:rPr>
                <w:rFonts w:ascii="Book Antiqua" w:hAnsi="Book Antiqua" w:cs="Arial"/>
                <w:b/>
                <w:bCs/>
              </w:rPr>
            </w:pPr>
          </w:p>
          <w:p w14:paraId="533DFF30" w14:textId="77777777" w:rsidR="00895B4C" w:rsidRPr="000D527D" w:rsidRDefault="00895B4C" w:rsidP="00166932">
            <w:pPr>
              <w:jc w:val="center"/>
              <w:rPr>
                <w:rFonts w:ascii="Book Antiqua" w:hAnsi="Book Antiqua" w:cs="Arial"/>
                <w:b/>
                <w:bCs/>
              </w:rPr>
            </w:pPr>
          </w:p>
          <w:p w14:paraId="0C73BCD1" w14:textId="77777777" w:rsidR="00895B4C" w:rsidRPr="000D527D" w:rsidRDefault="00895B4C" w:rsidP="00166932">
            <w:pPr>
              <w:jc w:val="center"/>
              <w:rPr>
                <w:rFonts w:ascii="Book Antiqua" w:hAnsi="Book Antiqua" w:cs="Arial"/>
                <w:b/>
                <w:bCs/>
              </w:rPr>
            </w:pPr>
          </w:p>
          <w:p w14:paraId="4F1F5DD7" w14:textId="77777777" w:rsidR="00895B4C" w:rsidRPr="000D527D" w:rsidRDefault="00895B4C" w:rsidP="00166932">
            <w:pPr>
              <w:jc w:val="center"/>
              <w:rPr>
                <w:rFonts w:ascii="Book Antiqua" w:hAnsi="Book Antiqua" w:cs="Arial"/>
                <w:b/>
                <w:bCs/>
              </w:rPr>
            </w:pPr>
          </w:p>
          <w:p w14:paraId="015FD8A0" w14:textId="77777777" w:rsidR="00895B4C" w:rsidRPr="000D527D" w:rsidRDefault="00895B4C" w:rsidP="00166932">
            <w:pPr>
              <w:jc w:val="center"/>
              <w:rPr>
                <w:rFonts w:ascii="Book Antiqua" w:hAnsi="Book Antiqua" w:cs="Arial"/>
                <w:b/>
                <w:bCs/>
              </w:rPr>
            </w:pPr>
          </w:p>
          <w:p w14:paraId="55062B98"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m</w:t>
            </w:r>
            <w:r w:rsidRPr="000D527D">
              <w:rPr>
                <w:rFonts w:ascii="Book Antiqua" w:hAnsi="Book Antiqua" w:cs="Arial"/>
                <w:b/>
                <w:bCs/>
                <w:vertAlign w:val="superscript"/>
              </w:rPr>
              <w:t>2</w:t>
            </w:r>
          </w:p>
        </w:tc>
        <w:tc>
          <w:tcPr>
            <w:tcW w:w="1559" w:type="dxa"/>
            <w:vAlign w:val="center"/>
            <w:hideMark/>
          </w:tcPr>
          <w:p w14:paraId="68C34C45"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 </w:t>
            </w:r>
          </w:p>
        </w:tc>
      </w:tr>
      <w:tr w:rsidR="00895B4C" w:rsidRPr="000D527D" w14:paraId="551C29F3" w14:textId="77777777" w:rsidTr="00166932">
        <w:trPr>
          <w:trHeight w:val="2992"/>
        </w:trPr>
        <w:tc>
          <w:tcPr>
            <w:tcW w:w="851" w:type="dxa"/>
            <w:hideMark/>
          </w:tcPr>
          <w:p w14:paraId="0C2B240C"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lastRenderedPageBreak/>
              <w:t>103</w:t>
            </w:r>
          </w:p>
        </w:tc>
        <w:tc>
          <w:tcPr>
            <w:tcW w:w="6304" w:type="dxa"/>
            <w:hideMark/>
          </w:tcPr>
          <w:p w14:paraId="6E128E37"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Tree felling</w:t>
            </w:r>
          </w:p>
          <w:p w14:paraId="58E6B41D"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
              </w:rPr>
            </w:pPr>
          </w:p>
          <w:p w14:paraId="2598982D"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This price remunerates under the general conditions provided for in the </w:t>
            </w:r>
            <w:r w:rsidR="002F6A01" w:rsidRPr="000D527D">
              <w:rPr>
                <w:rFonts w:ascii="Book Antiqua" w:hAnsi="Book Antiqua" w:cs="Arial"/>
                <w:b/>
                <w:bCs/>
              </w:rPr>
              <w:t>contract</w:t>
            </w:r>
            <w:r w:rsidRPr="000D527D">
              <w:rPr>
                <w:rFonts w:ascii="Book Antiqua" w:hAnsi="Book Antiqua" w:cs="Arial"/>
                <w:b/>
                <w:bCs/>
              </w:rPr>
              <w:t>, at UNITE (U), the felling of isolated trees.</w:t>
            </w:r>
          </w:p>
          <w:p w14:paraId="6A12AF71"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This price includes in particular:</w:t>
            </w:r>
          </w:p>
          <w:p w14:paraId="69E16B9F"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cutting of any tree with a diameter greater than fifty (&gt; 50) cm;</w:t>
            </w:r>
          </w:p>
          <w:p w14:paraId="07EAB058" w14:textId="6017CC45"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 the cutting of the logs, the evacuation of all the products resulting from the cutting in a place approved by the </w:t>
            </w:r>
            <w:r w:rsidR="00801548">
              <w:rPr>
                <w:rFonts w:ascii="Book Antiqua" w:hAnsi="Book Antiqua" w:cs="Arial"/>
                <w:b/>
                <w:bCs/>
              </w:rPr>
              <w:t>Contract Engineer</w:t>
            </w:r>
            <w:r w:rsidRPr="000D527D">
              <w:rPr>
                <w:rFonts w:ascii="Book Antiqua" w:hAnsi="Book Antiqua" w:cs="Arial"/>
                <w:b/>
                <w:bCs/>
              </w:rPr>
              <w:t>;</w:t>
            </w:r>
          </w:p>
          <w:p w14:paraId="517BE3EE"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any compensation for residents;</w:t>
            </w:r>
          </w:p>
          <w:p w14:paraId="18E3F1A3"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all constraints related to compliance with environmental requirements;</w:t>
            </w:r>
          </w:p>
          <w:p w14:paraId="7BB9BB53"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and all other constraints.</w:t>
            </w:r>
          </w:p>
          <w:p w14:paraId="1F545970"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01F7E1F4" w14:textId="77777777" w:rsidR="00895B4C" w:rsidRPr="000D527D" w:rsidRDefault="00895B4C" w:rsidP="00346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The Unit </w:t>
            </w:r>
            <w:r w:rsidR="002F6A01" w:rsidRPr="000D527D">
              <w:rPr>
                <w:rFonts w:ascii="Book Antiqua" w:hAnsi="Book Antiqua" w:cs="Arial"/>
                <w:b/>
                <w:bCs/>
              </w:rPr>
              <w:t>at</w:t>
            </w:r>
            <w:r w:rsidRPr="000D527D">
              <w:rPr>
                <w:rFonts w:ascii="Book Antiqua" w:hAnsi="Book Antiqua" w:cs="Arial"/>
                <w:b/>
                <w:bCs/>
              </w:rPr>
              <w:t>:</w:t>
            </w:r>
          </w:p>
        </w:tc>
        <w:tc>
          <w:tcPr>
            <w:tcW w:w="992" w:type="dxa"/>
            <w:vAlign w:val="bottom"/>
            <w:hideMark/>
          </w:tcPr>
          <w:p w14:paraId="1DA3ECF7" w14:textId="77777777" w:rsidR="00895B4C" w:rsidRPr="000D527D" w:rsidRDefault="00895B4C" w:rsidP="00166932">
            <w:pPr>
              <w:jc w:val="center"/>
              <w:rPr>
                <w:rFonts w:ascii="Book Antiqua" w:hAnsi="Book Antiqua" w:cs="Arial"/>
                <w:b/>
                <w:bCs/>
              </w:rPr>
            </w:pPr>
          </w:p>
          <w:p w14:paraId="34C6705D" w14:textId="77777777" w:rsidR="00895B4C" w:rsidRPr="000D527D" w:rsidRDefault="00895B4C" w:rsidP="00166932">
            <w:pPr>
              <w:jc w:val="center"/>
              <w:rPr>
                <w:rFonts w:ascii="Book Antiqua" w:hAnsi="Book Antiqua" w:cs="Arial"/>
                <w:b/>
                <w:bCs/>
              </w:rPr>
            </w:pPr>
          </w:p>
          <w:p w14:paraId="3BD165D8" w14:textId="77777777" w:rsidR="00895B4C" w:rsidRPr="000D527D" w:rsidRDefault="00895B4C" w:rsidP="00166932">
            <w:pPr>
              <w:jc w:val="center"/>
              <w:rPr>
                <w:rFonts w:ascii="Book Antiqua" w:hAnsi="Book Antiqua" w:cs="Arial"/>
                <w:b/>
                <w:bCs/>
              </w:rPr>
            </w:pPr>
          </w:p>
          <w:p w14:paraId="6B3CE2F0" w14:textId="77777777" w:rsidR="00895B4C" w:rsidRPr="000D527D" w:rsidRDefault="00895B4C" w:rsidP="00166932">
            <w:pPr>
              <w:jc w:val="center"/>
              <w:rPr>
                <w:rFonts w:ascii="Book Antiqua" w:hAnsi="Book Antiqua" w:cs="Arial"/>
                <w:b/>
                <w:bCs/>
              </w:rPr>
            </w:pPr>
          </w:p>
          <w:p w14:paraId="19DAF85E" w14:textId="77777777" w:rsidR="00895B4C" w:rsidRPr="000D527D" w:rsidRDefault="00895B4C" w:rsidP="00166932">
            <w:pPr>
              <w:jc w:val="center"/>
              <w:rPr>
                <w:rFonts w:ascii="Book Antiqua" w:hAnsi="Book Antiqua" w:cs="Arial"/>
                <w:b/>
                <w:bCs/>
              </w:rPr>
            </w:pPr>
          </w:p>
          <w:p w14:paraId="0076E646" w14:textId="77777777" w:rsidR="00895B4C" w:rsidRPr="000D527D" w:rsidRDefault="00895B4C" w:rsidP="00166932">
            <w:pPr>
              <w:jc w:val="center"/>
              <w:rPr>
                <w:rFonts w:ascii="Book Antiqua" w:hAnsi="Book Antiqua" w:cs="Arial"/>
                <w:b/>
                <w:bCs/>
              </w:rPr>
            </w:pPr>
          </w:p>
          <w:p w14:paraId="6C6CC0C7" w14:textId="77777777" w:rsidR="00895B4C" w:rsidRPr="000D527D" w:rsidRDefault="00895B4C" w:rsidP="00166932">
            <w:pPr>
              <w:rPr>
                <w:rFonts w:ascii="Book Antiqua" w:hAnsi="Book Antiqua" w:cs="Arial"/>
                <w:b/>
                <w:bCs/>
              </w:rPr>
            </w:pPr>
          </w:p>
          <w:p w14:paraId="232C78B9" w14:textId="77777777" w:rsidR="00895B4C" w:rsidRPr="000D527D" w:rsidRDefault="00895B4C" w:rsidP="00166932">
            <w:pPr>
              <w:jc w:val="center"/>
              <w:rPr>
                <w:rFonts w:ascii="Book Antiqua" w:hAnsi="Book Antiqua" w:cs="Arial"/>
                <w:b/>
                <w:bCs/>
              </w:rPr>
            </w:pPr>
          </w:p>
          <w:p w14:paraId="7C201BE8" w14:textId="77777777" w:rsidR="00895B4C" w:rsidRPr="000D527D" w:rsidRDefault="00895B4C" w:rsidP="00166932">
            <w:pPr>
              <w:jc w:val="center"/>
              <w:rPr>
                <w:rFonts w:ascii="Book Antiqua" w:hAnsi="Book Antiqua" w:cs="Arial"/>
                <w:b/>
                <w:bCs/>
              </w:rPr>
            </w:pPr>
          </w:p>
          <w:p w14:paraId="76DB9727"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u</w:t>
            </w:r>
          </w:p>
        </w:tc>
        <w:tc>
          <w:tcPr>
            <w:tcW w:w="1559" w:type="dxa"/>
            <w:vAlign w:val="center"/>
            <w:hideMark/>
          </w:tcPr>
          <w:p w14:paraId="6142A761" w14:textId="77777777" w:rsidR="00895B4C" w:rsidRPr="000D527D" w:rsidRDefault="00895B4C" w:rsidP="00166932">
            <w:pPr>
              <w:rPr>
                <w:rFonts w:ascii="Book Antiqua" w:hAnsi="Book Antiqua" w:cs="Arial"/>
                <w:b/>
                <w:bCs/>
              </w:rPr>
            </w:pPr>
            <w:r w:rsidRPr="000D527D">
              <w:rPr>
                <w:rFonts w:ascii="Book Antiqua" w:hAnsi="Book Antiqua" w:cs="Arial"/>
                <w:b/>
                <w:bCs/>
              </w:rPr>
              <w:t> </w:t>
            </w:r>
          </w:p>
        </w:tc>
      </w:tr>
      <w:tr w:rsidR="00895B4C" w:rsidRPr="000D527D" w14:paraId="7FD3DFD8" w14:textId="77777777" w:rsidTr="00166932">
        <w:trPr>
          <w:trHeight w:val="499"/>
        </w:trPr>
        <w:tc>
          <w:tcPr>
            <w:tcW w:w="851" w:type="dxa"/>
            <w:hideMark/>
          </w:tcPr>
          <w:p w14:paraId="348236D4"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104</w:t>
            </w:r>
          </w:p>
        </w:tc>
        <w:tc>
          <w:tcPr>
            <w:tcW w:w="6304" w:type="dxa"/>
            <w:vAlign w:val="center"/>
            <w:hideMark/>
          </w:tcPr>
          <w:p w14:paraId="027E3DE8"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Cut and Throw</w:t>
            </w:r>
          </w:p>
          <w:p w14:paraId="4019AD6C"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
              </w:rPr>
            </w:pPr>
          </w:p>
          <w:p w14:paraId="341ECE4C"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This price remunerates in the general conditions provided for in the </w:t>
            </w:r>
            <w:r w:rsidR="002F6A01" w:rsidRPr="000D527D">
              <w:rPr>
                <w:rFonts w:ascii="Book Antiqua" w:hAnsi="Book Antiqua" w:cs="Arial"/>
                <w:b/>
                <w:bCs/>
              </w:rPr>
              <w:t>contract</w:t>
            </w:r>
            <w:r w:rsidRPr="000D527D">
              <w:rPr>
                <w:rFonts w:ascii="Book Antiqua" w:hAnsi="Book Antiqua" w:cs="Arial"/>
                <w:b/>
                <w:bCs/>
              </w:rPr>
              <w:t>, per CUBE METER (m3), the ordinary excavation deposited.</w:t>
            </w:r>
          </w:p>
          <w:p w14:paraId="1CDCFDB9"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This price includes in particular:</w:t>
            </w:r>
          </w:p>
          <w:p w14:paraId="64FE59F4"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material extraction;</w:t>
            </w:r>
          </w:p>
          <w:p w14:paraId="0CCDC4E1"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Pumping and evacuation of water of all kinds, if applicable;</w:t>
            </w:r>
          </w:p>
          <w:p w14:paraId="4D069A0B" w14:textId="20B2FC28"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 loading, transport and unloading at drop-off locations approved by the </w:t>
            </w:r>
            <w:r w:rsidR="00801548">
              <w:rPr>
                <w:rFonts w:ascii="Book Antiqua" w:hAnsi="Book Antiqua" w:cs="Arial"/>
                <w:b/>
                <w:bCs/>
              </w:rPr>
              <w:t>Contract Engineer</w:t>
            </w:r>
            <w:r w:rsidRPr="000D527D">
              <w:rPr>
                <w:rFonts w:ascii="Book Antiqua" w:hAnsi="Book Antiqua" w:cs="Arial"/>
                <w:b/>
                <w:bCs/>
              </w:rPr>
              <w:t>;</w:t>
            </w:r>
          </w:p>
          <w:p w14:paraId="11507B94"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adjustment at the place of deposit;</w:t>
            </w:r>
          </w:p>
          <w:p w14:paraId="57A19F9A"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possible compensation for local residents and compliance with environmental regulations;</w:t>
            </w:r>
          </w:p>
          <w:p w14:paraId="6E74B1AE"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and all other constraints</w:t>
            </w:r>
          </w:p>
          <w:p w14:paraId="0DD15F25"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volume taken into account will be that in place before extraction measured by differences in dimensions between the profiles lifted before and after execution.</w:t>
            </w:r>
          </w:p>
          <w:p w14:paraId="343BB687"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71D639B3" w14:textId="77777777" w:rsidR="00895B4C" w:rsidRPr="000D527D" w:rsidRDefault="00895B4C" w:rsidP="00346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Cube Meter at:</w:t>
            </w:r>
          </w:p>
        </w:tc>
        <w:tc>
          <w:tcPr>
            <w:tcW w:w="992" w:type="dxa"/>
            <w:vAlign w:val="bottom"/>
            <w:hideMark/>
          </w:tcPr>
          <w:p w14:paraId="42706E01" w14:textId="77777777" w:rsidR="00895B4C" w:rsidRPr="000D527D" w:rsidRDefault="00895B4C" w:rsidP="00166932">
            <w:pPr>
              <w:jc w:val="center"/>
              <w:rPr>
                <w:rFonts w:ascii="Book Antiqua" w:hAnsi="Book Antiqua" w:cs="Arial"/>
                <w:b/>
                <w:bCs/>
              </w:rPr>
            </w:pPr>
          </w:p>
          <w:p w14:paraId="6E38FE71" w14:textId="77777777" w:rsidR="00895B4C" w:rsidRPr="000D527D" w:rsidRDefault="00895B4C" w:rsidP="00166932">
            <w:pPr>
              <w:jc w:val="center"/>
              <w:rPr>
                <w:rFonts w:ascii="Book Antiqua" w:hAnsi="Book Antiqua" w:cs="Arial"/>
                <w:b/>
                <w:bCs/>
              </w:rPr>
            </w:pPr>
          </w:p>
          <w:p w14:paraId="1B862C57" w14:textId="77777777" w:rsidR="00895B4C" w:rsidRPr="000D527D" w:rsidRDefault="00895B4C" w:rsidP="00166932">
            <w:pPr>
              <w:jc w:val="center"/>
              <w:rPr>
                <w:rFonts w:ascii="Book Antiqua" w:hAnsi="Book Antiqua" w:cs="Arial"/>
                <w:b/>
                <w:bCs/>
              </w:rPr>
            </w:pPr>
          </w:p>
          <w:p w14:paraId="055FBFAE" w14:textId="77777777" w:rsidR="00895B4C" w:rsidRPr="000D527D" w:rsidRDefault="00895B4C" w:rsidP="00166932">
            <w:pPr>
              <w:jc w:val="center"/>
              <w:rPr>
                <w:rFonts w:ascii="Book Antiqua" w:hAnsi="Book Antiqua" w:cs="Arial"/>
                <w:b/>
                <w:bCs/>
              </w:rPr>
            </w:pPr>
          </w:p>
          <w:p w14:paraId="454920EC" w14:textId="77777777" w:rsidR="00895B4C" w:rsidRPr="000D527D" w:rsidRDefault="00895B4C" w:rsidP="00166932">
            <w:pPr>
              <w:jc w:val="center"/>
              <w:rPr>
                <w:rFonts w:ascii="Book Antiqua" w:hAnsi="Book Antiqua" w:cs="Arial"/>
                <w:b/>
                <w:bCs/>
              </w:rPr>
            </w:pPr>
          </w:p>
          <w:p w14:paraId="2180C5BE" w14:textId="77777777" w:rsidR="00895B4C" w:rsidRPr="000D527D" w:rsidRDefault="00895B4C" w:rsidP="00166932">
            <w:pPr>
              <w:jc w:val="center"/>
              <w:rPr>
                <w:rFonts w:ascii="Book Antiqua" w:hAnsi="Book Antiqua" w:cs="Arial"/>
                <w:b/>
                <w:bCs/>
              </w:rPr>
            </w:pPr>
          </w:p>
          <w:p w14:paraId="642ED2DA" w14:textId="77777777" w:rsidR="00895B4C" w:rsidRPr="000D527D" w:rsidRDefault="00895B4C" w:rsidP="00166932">
            <w:pPr>
              <w:jc w:val="center"/>
              <w:rPr>
                <w:rFonts w:ascii="Book Antiqua" w:hAnsi="Book Antiqua" w:cs="Arial"/>
                <w:b/>
                <w:bCs/>
              </w:rPr>
            </w:pPr>
          </w:p>
          <w:p w14:paraId="735BE450" w14:textId="77777777" w:rsidR="00895B4C" w:rsidRPr="000D527D" w:rsidRDefault="00895B4C" w:rsidP="00166932">
            <w:pPr>
              <w:jc w:val="center"/>
              <w:rPr>
                <w:rFonts w:ascii="Book Antiqua" w:hAnsi="Book Antiqua" w:cs="Arial"/>
                <w:b/>
                <w:bCs/>
              </w:rPr>
            </w:pPr>
          </w:p>
          <w:p w14:paraId="2752B937" w14:textId="77777777" w:rsidR="00895B4C" w:rsidRPr="000D527D" w:rsidRDefault="00895B4C" w:rsidP="00166932">
            <w:pPr>
              <w:jc w:val="center"/>
              <w:rPr>
                <w:rFonts w:ascii="Book Antiqua" w:hAnsi="Book Antiqua" w:cs="Arial"/>
                <w:b/>
                <w:bCs/>
              </w:rPr>
            </w:pPr>
          </w:p>
          <w:p w14:paraId="2B98390A" w14:textId="77777777" w:rsidR="00895B4C" w:rsidRPr="000D527D" w:rsidRDefault="00895B4C" w:rsidP="00166932">
            <w:pPr>
              <w:jc w:val="center"/>
              <w:rPr>
                <w:rFonts w:ascii="Book Antiqua" w:hAnsi="Book Antiqua" w:cs="Arial"/>
                <w:b/>
                <w:bCs/>
              </w:rPr>
            </w:pPr>
          </w:p>
          <w:p w14:paraId="09D1081B" w14:textId="77777777" w:rsidR="00895B4C" w:rsidRPr="000D527D" w:rsidRDefault="00895B4C" w:rsidP="00166932">
            <w:pPr>
              <w:jc w:val="center"/>
              <w:rPr>
                <w:rFonts w:ascii="Book Antiqua" w:hAnsi="Book Antiqua" w:cs="Arial"/>
                <w:b/>
                <w:bCs/>
              </w:rPr>
            </w:pPr>
          </w:p>
          <w:p w14:paraId="3330B49F" w14:textId="77777777" w:rsidR="00895B4C" w:rsidRPr="000D527D" w:rsidRDefault="00895B4C" w:rsidP="00166932">
            <w:pPr>
              <w:jc w:val="center"/>
              <w:rPr>
                <w:rFonts w:ascii="Book Antiqua" w:hAnsi="Book Antiqua" w:cs="Arial"/>
                <w:b/>
                <w:bCs/>
              </w:rPr>
            </w:pPr>
          </w:p>
          <w:p w14:paraId="6E8E162B" w14:textId="77777777" w:rsidR="00895B4C" w:rsidRPr="000D527D" w:rsidRDefault="00895B4C" w:rsidP="00166932">
            <w:pPr>
              <w:jc w:val="center"/>
              <w:rPr>
                <w:rFonts w:ascii="Book Antiqua" w:hAnsi="Book Antiqua" w:cs="Arial"/>
                <w:b/>
                <w:bCs/>
              </w:rPr>
            </w:pPr>
          </w:p>
          <w:p w14:paraId="5BF56ABA" w14:textId="77777777" w:rsidR="00895B4C" w:rsidRPr="000D527D" w:rsidRDefault="006D55FA" w:rsidP="00166932">
            <w:pPr>
              <w:jc w:val="center"/>
              <w:rPr>
                <w:rFonts w:ascii="Book Antiqua" w:hAnsi="Book Antiqua" w:cs="Arial"/>
                <w:b/>
                <w:bCs/>
              </w:rPr>
            </w:pPr>
            <w:r w:rsidRPr="000D527D">
              <w:rPr>
                <w:rFonts w:ascii="Book Antiqua" w:hAnsi="Book Antiqua" w:cs="Arial"/>
                <w:b/>
                <w:bCs/>
              </w:rPr>
              <w:t>m</w:t>
            </w:r>
            <w:r w:rsidRPr="000D527D">
              <w:rPr>
                <w:rFonts w:ascii="Book Antiqua" w:hAnsi="Book Antiqua" w:cs="Arial"/>
                <w:b/>
                <w:bCs/>
                <w:vertAlign w:val="superscript"/>
              </w:rPr>
              <w:t>3</w:t>
            </w:r>
          </w:p>
        </w:tc>
        <w:tc>
          <w:tcPr>
            <w:tcW w:w="1559" w:type="dxa"/>
            <w:vAlign w:val="center"/>
            <w:hideMark/>
          </w:tcPr>
          <w:p w14:paraId="710C4C31" w14:textId="77777777" w:rsidR="00895B4C" w:rsidRPr="000D527D" w:rsidRDefault="00895B4C" w:rsidP="00166932">
            <w:pPr>
              <w:rPr>
                <w:rFonts w:ascii="Book Antiqua" w:hAnsi="Book Antiqua" w:cs="Arial"/>
                <w:b/>
                <w:bCs/>
              </w:rPr>
            </w:pPr>
            <w:r w:rsidRPr="000D527D">
              <w:rPr>
                <w:rFonts w:ascii="Book Antiqua" w:hAnsi="Book Antiqua" w:cs="Arial"/>
                <w:b/>
                <w:bCs/>
              </w:rPr>
              <w:t> </w:t>
            </w:r>
          </w:p>
        </w:tc>
      </w:tr>
      <w:tr w:rsidR="00895B4C" w:rsidRPr="000D527D" w14:paraId="4F45739F" w14:textId="77777777" w:rsidTr="0034691F">
        <w:trPr>
          <w:trHeight w:val="629"/>
        </w:trPr>
        <w:tc>
          <w:tcPr>
            <w:tcW w:w="851" w:type="dxa"/>
            <w:hideMark/>
          </w:tcPr>
          <w:p w14:paraId="7E3F5EF8"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105</w:t>
            </w:r>
          </w:p>
        </w:tc>
        <w:tc>
          <w:tcPr>
            <w:tcW w:w="6304" w:type="dxa"/>
            <w:vAlign w:val="center"/>
            <w:hideMark/>
          </w:tcPr>
          <w:p w14:paraId="602B59E3" w14:textId="77777777" w:rsidR="00895B4C" w:rsidRPr="000D527D" w:rsidRDefault="003834F6"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 C</w:t>
            </w:r>
            <w:r w:rsidR="00895B4C" w:rsidRPr="000D527D">
              <w:rPr>
                <w:rFonts w:ascii="Book Antiqua" w:hAnsi="Book Antiqua" w:cs="Arial"/>
                <w:b/>
                <w:bCs/>
              </w:rPr>
              <w:t>ut and Throw</w:t>
            </w:r>
          </w:p>
          <w:p w14:paraId="7A2434CD"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
              </w:rPr>
            </w:pPr>
          </w:p>
          <w:p w14:paraId="5A0A866C"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This price remunerates under the general conditions provided for in the </w:t>
            </w:r>
            <w:r w:rsidR="002F6A01" w:rsidRPr="000D527D">
              <w:rPr>
                <w:rFonts w:ascii="Book Antiqua" w:hAnsi="Book Antiqua" w:cs="Arial"/>
                <w:b/>
                <w:bCs/>
              </w:rPr>
              <w:t>contract</w:t>
            </w:r>
            <w:r w:rsidRPr="000D527D">
              <w:rPr>
                <w:rFonts w:ascii="Book Antiqua" w:hAnsi="Book Antiqua" w:cs="Arial"/>
                <w:b/>
                <w:bCs/>
              </w:rPr>
              <w:t xml:space="preserve">, per CUBE METER (m3), the cuttings in </w:t>
            </w:r>
            <w:proofErr w:type="spellStart"/>
            <w:r w:rsidRPr="000D527D">
              <w:rPr>
                <w:rFonts w:ascii="Book Antiqua" w:hAnsi="Book Antiqua" w:cs="Arial"/>
                <w:b/>
                <w:bCs/>
              </w:rPr>
              <w:t>rippable</w:t>
            </w:r>
            <w:proofErr w:type="spellEnd"/>
            <w:r w:rsidRPr="000D527D">
              <w:rPr>
                <w:rFonts w:ascii="Book Antiqua" w:hAnsi="Book Antiqua" w:cs="Arial"/>
                <w:b/>
                <w:bCs/>
              </w:rPr>
              <w:t xml:space="preserve"> ground requiring the use of a tooth router or similar equipment (the use of manual tools may be accepted according to cases)</w:t>
            </w:r>
          </w:p>
          <w:p w14:paraId="60D3B114"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This price includes in particular:</w:t>
            </w:r>
          </w:p>
          <w:p w14:paraId="343D2FEC"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carrying out any operation prior to the extraction of the cuttings, in particular the fragmentation of the materials to dimensions allowing their reuse or transport;</w:t>
            </w:r>
          </w:p>
          <w:p w14:paraId="2A643A8A" w14:textId="0D92507C"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 loading, transport and unloading and adjustment in a place approved by the </w:t>
            </w:r>
            <w:r w:rsidR="00801548">
              <w:rPr>
                <w:rFonts w:ascii="Book Antiqua" w:hAnsi="Book Antiqua" w:cs="Arial"/>
                <w:b/>
                <w:bCs/>
              </w:rPr>
              <w:t>Contract Engineer</w:t>
            </w:r>
            <w:r w:rsidRPr="000D527D">
              <w:rPr>
                <w:rFonts w:ascii="Book Antiqua" w:hAnsi="Book Antiqua" w:cs="Arial"/>
                <w:b/>
                <w:bCs/>
              </w:rPr>
              <w:t>;</w:t>
            </w:r>
          </w:p>
          <w:p w14:paraId="622696C0"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possible compensation for local residents and compliance with environmental requirements;</w:t>
            </w:r>
          </w:p>
          <w:p w14:paraId="7D721CB0"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and all other constraints.</w:t>
            </w:r>
          </w:p>
          <w:p w14:paraId="1DC37D15"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6FA24CE4" w14:textId="77777777" w:rsidR="00895B4C" w:rsidRPr="000D527D" w:rsidRDefault="00895B4C" w:rsidP="002F6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Cube Meter at:</w:t>
            </w:r>
          </w:p>
        </w:tc>
        <w:tc>
          <w:tcPr>
            <w:tcW w:w="992" w:type="dxa"/>
            <w:vAlign w:val="bottom"/>
            <w:hideMark/>
          </w:tcPr>
          <w:p w14:paraId="406CC4DC" w14:textId="77777777" w:rsidR="00DB6878" w:rsidRPr="000D527D" w:rsidRDefault="00DB6878" w:rsidP="006D55FA">
            <w:pPr>
              <w:jc w:val="center"/>
              <w:rPr>
                <w:rFonts w:ascii="Book Antiqua" w:hAnsi="Book Antiqua" w:cs="Arial"/>
                <w:b/>
                <w:bCs/>
              </w:rPr>
            </w:pPr>
          </w:p>
          <w:p w14:paraId="27C8F37B" w14:textId="77777777" w:rsidR="00DB6878" w:rsidRPr="000D527D" w:rsidRDefault="00DB6878" w:rsidP="006D55FA">
            <w:pPr>
              <w:jc w:val="center"/>
              <w:rPr>
                <w:rFonts w:ascii="Book Antiqua" w:hAnsi="Book Antiqua" w:cs="Arial"/>
                <w:b/>
                <w:bCs/>
              </w:rPr>
            </w:pPr>
          </w:p>
          <w:p w14:paraId="63317B11" w14:textId="77777777" w:rsidR="00DB6878" w:rsidRPr="000D527D" w:rsidRDefault="00DB6878" w:rsidP="006D55FA">
            <w:pPr>
              <w:jc w:val="center"/>
              <w:rPr>
                <w:rFonts w:ascii="Book Antiqua" w:hAnsi="Book Antiqua" w:cs="Arial"/>
                <w:b/>
                <w:bCs/>
              </w:rPr>
            </w:pPr>
          </w:p>
          <w:p w14:paraId="7C4B1CA7" w14:textId="77777777" w:rsidR="00DB6878" w:rsidRPr="000D527D" w:rsidRDefault="00DB6878" w:rsidP="006D55FA">
            <w:pPr>
              <w:jc w:val="center"/>
              <w:rPr>
                <w:rFonts w:ascii="Book Antiqua" w:hAnsi="Book Antiqua" w:cs="Arial"/>
                <w:b/>
                <w:bCs/>
              </w:rPr>
            </w:pPr>
          </w:p>
          <w:p w14:paraId="68973EEE" w14:textId="77777777" w:rsidR="00DB6878" w:rsidRPr="000D527D" w:rsidRDefault="00DB6878" w:rsidP="006D55FA">
            <w:pPr>
              <w:jc w:val="center"/>
              <w:rPr>
                <w:rFonts w:ascii="Book Antiqua" w:hAnsi="Book Antiqua" w:cs="Arial"/>
                <w:b/>
                <w:bCs/>
              </w:rPr>
            </w:pPr>
          </w:p>
          <w:p w14:paraId="0D5631DE" w14:textId="77777777" w:rsidR="00DB6878" w:rsidRPr="000D527D" w:rsidRDefault="00DB6878" w:rsidP="006D55FA">
            <w:pPr>
              <w:jc w:val="center"/>
              <w:rPr>
                <w:rFonts w:ascii="Book Antiqua" w:hAnsi="Book Antiqua" w:cs="Arial"/>
                <w:b/>
                <w:bCs/>
              </w:rPr>
            </w:pPr>
          </w:p>
          <w:p w14:paraId="3EC3B95C" w14:textId="77777777" w:rsidR="00DB6878" w:rsidRPr="000D527D" w:rsidRDefault="00DB6878" w:rsidP="006D55FA">
            <w:pPr>
              <w:jc w:val="center"/>
              <w:rPr>
                <w:rFonts w:ascii="Book Antiqua" w:hAnsi="Book Antiqua" w:cs="Arial"/>
                <w:b/>
                <w:bCs/>
              </w:rPr>
            </w:pPr>
          </w:p>
          <w:p w14:paraId="75AAE299" w14:textId="77777777" w:rsidR="00DB6878" w:rsidRPr="000D527D" w:rsidRDefault="00DB6878" w:rsidP="006D55FA">
            <w:pPr>
              <w:jc w:val="center"/>
              <w:rPr>
                <w:rFonts w:ascii="Book Antiqua" w:hAnsi="Book Antiqua" w:cs="Arial"/>
                <w:b/>
                <w:bCs/>
              </w:rPr>
            </w:pPr>
          </w:p>
          <w:p w14:paraId="37C4022A" w14:textId="77777777" w:rsidR="00DB6878" w:rsidRPr="000D527D" w:rsidRDefault="00DB6878" w:rsidP="006D55FA">
            <w:pPr>
              <w:jc w:val="center"/>
              <w:rPr>
                <w:rFonts w:ascii="Book Antiqua" w:hAnsi="Book Antiqua" w:cs="Arial"/>
                <w:b/>
                <w:bCs/>
              </w:rPr>
            </w:pPr>
          </w:p>
          <w:p w14:paraId="7593E563" w14:textId="77777777" w:rsidR="00DB6878" w:rsidRPr="000D527D" w:rsidRDefault="00DB6878" w:rsidP="006D55FA">
            <w:pPr>
              <w:jc w:val="center"/>
              <w:rPr>
                <w:rFonts w:ascii="Book Antiqua" w:hAnsi="Book Antiqua" w:cs="Arial"/>
                <w:b/>
                <w:bCs/>
              </w:rPr>
            </w:pPr>
          </w:p>
          <w:p w14:paraId="45D408E4" w14:textId="77777777" w:rsidR="00DB6878" w:rsidRPr="000D527D" w:rsidRDefault="00DB6878" w:rsidP="006D55FA">
            <w:pPr>
              <w:jc w:val="center"/>
              <w:rPr>
                <w:rFonts w:ascii="Book Antiqua" w:hAnsi="Book Antiqua" w:cs="Arial"/>
                <w:b/>
                <w:bCs/>
              </w:rPr>
            </w:pPr>
          </w:p>
          <w:p w14:paraId="7265EB77" w14:textId="77777777" w:rsidR="00DB6878" w:rsidRPr="000D527D" w:rsidRDefault="00DB6878" w:rsidP="006D55FA">
            <w:pPr>
              <w:jc w:val="center"/>
              <w:rPr>
                <w:rFonts w:ascii="Book Antiqua" w:hAnsi="Book Antiqua" w:cs="Arial"/>
                <w:b/>
                <w:bCs/>
              </w:rPr>
            </w:pPr>
          </w:p>
          <w:p w14:paraId="4B072FDD" w14:textId="77777777" w:rsidR="00DB6878" w:rsidRPr="000D527D" w:rsidRDefault="00DB6878" w:rsidP="006D55FA">
            <w:pPr>
              <w:jc w:val="center"/>
              <w:rPr>
                <w:rFonts w:ascii="Book Antiqua" w:hAnsi="Book Antiqua" w:cs="Arial"/>
                <w:b/>
                <w:bCs/>
              </w:rPr>
            </w:pPr>
          </w:p>
          <w:p w14:paraId="6DC40008" w14:textId="77777777" w:rsidR="00DB6878" w:rsidRPr="000D527D" w:rsidRDefault="00DB6878" w:rsidP="006D55FA">
            <w:pPr>
              <w:jc w:val="center"/>
              <w:rPr>
                <w:rFonts w:ascii="Book Antiqua" w:hAnsi="Book Antiqua" w:cs="Arial"/>
                <w:b/>
                <w:bCs/>
              </w:rPr>
            </w:pPr>
          </w:p>
          <w:p w14:paraId="13422F71" w14:textId="77777777" w:rsidR="00DB6878" w:rsidRPr="000D527D" w:rsidRDefault="00DB6878" w:rsidP="006D55FA">
            <w:pPr>
              <w:jc w:val="center"/>
              <w:rPr>
                <w:rFonts w:ascii="Book Antiqua" w:hAnsi="Book Antiqua" w:cs="Arial"/>
                <w:b/>
                <w:bCs/>
              </w:rPr>
            </w:pPr>
          </w:p>
          <w:p w14:paraId="6D22B154" w14:textId="77777777" w:rsidR="00DB6878" w:rsidRPr="000D527D" w:rsidRDefault="00DB6878" w:rsidP="006D55FA">
            <w:pPr>
              <w:jc w:val="center"/>
              <w:rPr>
                <w:rFonts w:ascii="Book Antiqua" w:hAnsi="Book Antiqua" w:cs="Arial"/>
                <w:b/>
                <w:bCs/>
              </w:rPr>
            </w:pPr>
          </w:p>
          <w:p w14:paraId="66F9D4F4" w14:textId="77777777" w:rsidR="00895B4C" w:rsidRPr="000D527D" w:rsidRDefault="006D55FA" w:rsidP="006D55FA">
            <w:pPr>
              <w:jc w:val="center"/>
              <w:rPr>
                <w:rFonts w:ascii="Book Antiqua" w:hAnsi="Book Antiqua" w:cs="Arial"/>
                <w:b/>
                <w:bCs/>
              </w:rPr>
            </w:pPr>
            <w:r w:rsidRPr="000D527D">
              <w:rPr>
                <w:rFonts w:ascii="Book Antiqua" w:hAnsi="Book Antiqua" w:cs="Arial"/>
                <w:b/>
                <w:bCs/>
              </w:rPr>
              <w:lastRenderedPageBreak/>
              <w:t>m</w:t>
            </w:r>
            <w:r w:rsidRPr="000D527D">
              <w:rPr>
                <w:rFonts w:ascii="Book Antiqua" w:hAnsi="Book Antiqua" w:cs="Arial"/>
                <w:b/>
                <w:bCs/>
                <w:vertAlign w:val="superscript"/>
              </w:rPr>
              <w:t>3</w:t>
            </w:r>
          </w:p>
        </w:tc>
        <w:tc>
          <w:tcPr>
            <w:tcW w:w="1559" w:type="dxa"/>
            <w:vAlign w:val="center"/>
            <w:hideMark/>
          </w:tcPr>
          <w:p w14:paraId="196B9525" w14:textId="77777777" w:rsidR="00895B4C" w:rsidRPr="000D527D" w:rsidRDefault="00895B4C" w:rsidP="00166932">
            <w:pPr>
              <w:rPr>
                <w:rFonts w:ascii="Book Antiqua" w:hAnsi="Book Antiqua" w:cs="Arial"/>
                <w:b/>
                <w:bCs/>
              </w:rPr>
            </w:pPr>
            <w:r w:rsidRPr="000D527D">
              <w:rPr>
                <w:rFonts w:ascii="Book Antiqua" w:hAnsi="Book Antiqua" w:cs="Arial"/>
                <w:b/>
                <w:bCs/>
              </w:rPr>
              <w:lastRenderedPageBreak/>
              <w:t> </w:t>
            </w:r>
          </w:p>
        </w:tc>
      </w:tr>
      <w:tr w:rsidR="00895B4C" w:rsidRPr="000D527D" w14:paraId="4C5E98BA" w14:textId="77777777" w:rsidTr="00166932">
        <w:trPr>
          <w:trHeight w:val="499"/>
        </w:trPr>
        <w:tc>
          <w:tcPr>
            <w:tcW w:w="851" w:type="dxa"/>
            <w:hideMark/>
          </w:tcPr>
          <w:p w14:paraId="36718A08"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106a</w:t>
            </w:r>
          </w:p>
        </w:tc>
        <w:tc>
          <w:tcPr>
            <w:tcW w:w="6304" w:type="dxa"/>
            <w:vAlign w:val="center"/>
            <w:hideMark/>
          </w:tcPr>
          <w:p w14:paraId="3CC924A1"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Cut On rocky Soil</w:t>
            </w:r>
          </w:p>
          <w:p w14:paraId="0B8F1885"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This price remunerates under the general conditions provided for in the </w:t>
            </w:r>
            <w:r w:rsidR="002F6A01" w:rsidRPr="000D527D">
              <w:rPr>
                <w:rFonts w:ascii="Book Antiqua" w:hAnsi="Book Antiqua" w:cs="Arial"/>
                <w:b/>
                <w:bCs/>
              </w:rPr>
              <w:t>contract</w:t>
            </w:r>
            <w:r w:rsidRPr="000D527D">
              <w:rPr>
                <w:rFonts w:ascii="Book Antiqua" w:hAnsi="Book Antiqua" w:cs="Arial"/>
                <w:b/>
                <w:bCs/>
              </w:rPr>
              <w:t>, per CUBE METER (m3), the cuttings of continuous massive rock, apparent on the surface of the road right-of-way, which cannot be carried out by means of a tooth router. or similar material.</w:t>
            </w:r>
          </w:p>
          <w:p w14:paraId="0BAC6C9A"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This price includes in particular:</w:t>
            </w:r>
          </w:p>
          <w:p w14:paraId="70CF11F4"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carrying out any operation prior to the extraction of cuttings, in particular drilling, and blasting by fragmentation of materials to dimensions allowing their reuse or transport;</w:t>
            </w:r>
          </w:p>
          <w:p w14:paraId="52F0BED1" w14:textId="79AE40DD"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 loading, transport and unloading and adjustment in a place approved by the </w:t>
            </w:r>
            <w:r w:rsidR="00801548">
              <w:rPr>
                <w:rFonts w:ascii="Book Antiqua" w:hAnsi="Book Antiqua" w:cs="Arial"/>
                <w:b/>
                <w:bCs/>
              </w:rPr>
              <w:t>Contract Engineer</w:t>
            </w:r>
            <w:r w:rsidRPr="000D527D">
              <w:rPr>
                <w:rFonts w:ascii="Book Antiqua" w:hAnsi="Book Antiqua" w:cs="Arial"/>
                <w:b/>
                <w:bCs/>
              </w:rPr>
              <w:t>;</w:t>
            </w:r>
          </w:p>
          <w:p w14:paraId="78D53775"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and all other constraints.</w:t>
            </w:r>
          </w:p>
          <w:p w14:paraId="26BD740C"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4D19C39B" w14:textId="77777777" w:rsidR="00895B4C" w:rsidRPr="000D527D" w:rsidRDefault="00895B4C" w:rsidP="00346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Cube Meter at:</w:t>
            </w:r>
          </w:p>
        </w:tc>
        <w:tc>
          <w:tcPr>
            <w:tcW w:w="992" w:type="dxa"/>
            <w:vAlign w:val="bottom"/>
            <w:hideMark/>
          </w:tcPr>
          <w:p w14:paraId="7071E394" w14:textId="77777777" w:rsidR="00895B4C" w:rsidRPr="000D527D" w:rsidRDefault="00895B4C" w:rsidP="00166932">
            <w:pPr>
              <w:jc w:val="center"/>
              <w:rPr>
                <w:rFonts w:ascii="Book Antiqua" w:hAnsi="Book Antiqua" w:cs="Arial"/>
                <w:b/>
                <w:bCs/>
              </w:rPr>
            </w:pPr>
          </w:p>
          <w:p w14:paraId="5C348F89" w14:textId="77777777" w:rsidR="00895B4C" w:rsidRPr="000D527D" w:rsidRDefault="00895B4C" w:rsidP="00166932">
            <w:pPr>
              <w:jc w:val="center"/>
              <w:rPr>
                <w:rFonts w:ascii="Book Antiqua" w:hAnsi="Book Antiqua" w:cs="Arial"/>
                <w:b/>
                <w:bCs/>
              </w:rPr>
            </w:pPr>
          </w:p>
          <w:p w14:paraId="677374D3" w14:textId="77777777" w:rsidR="00895B4C" w:rsidRPr="000D527D" w:rsidRDefault="00895B4C" w:rsidP="00166932">
            <w:pPr>
              <w:jc w:val="center"/>
              <w:rPr>
                <w:rFonts w:ascii="Book Antiqua" w:hAnsi="Book Antiqua" w:cs="Arial"/>
                <w:b/>
                <w:bCs/>
              </w:rPr>
            </w:pPr>
          </w:p>
          <w:p w14:paraId="5355BEBC" w14:textId="77777777" w:rsidR="00895B4C" w:rsidRPr="000D527D" w:rsidRDefault="00895B4C" w:rsidP="00166932">
            <w:pPr>
              <w:jc w:val="center"/>
              <w:rPr>
                <w:rFonts w:ascii="Book Antiqua" w:hAnsi="Book Antiqua" w:cs="Arial"/>
                <w:b/>
                <w:bCs/>
              </w:rPr>
            </w:pPr>
          </w:p>
          <w:p w14:paraId="1B830459" w14:textId="77777777" w:rsidR="00895B4C" w:rsidRPr="000D527D" w:rsidRDefault="00895B4C" w:rsidP="00166932">
            <w:pPr>
              <w:jc w:val="center"/>
              <w:rPr>
                <w:rFonts w:ascii="Book Antiqua" w:hAnsi="Book Antiqua" w:cs="Arial"/>
                <w:b/>
                <w:bCs/>
              </w:rPr>
            </w:pPr>
          </w:p>
          <w:p w14:paraId="0C4A79D7" w14:textId="77777777" w:rsidR="00895B4C" w:rsidRPr="000D527D" w:rsidRDefault="00895B4C" w:rsidP="00166932">
            <w:pPr>
              <w:jc w:val="center"/>
              <w:rPr>
                <w:rFonts w:ascii="Book Antiqua" w:hAnsi="Book Antiqua" w:cs="Arial"/>
                <w:b/>
                <w:bCs/>
              </w:rPr>
            </w:pPr>
          </w:p>
          <w:p w14:paraId="2030E6BA" w14:textId="77777777" w:rsidR="00895B4C" w:rsidRPr="000D527D" w:rsidRDefault="00895B4C" w:rsidP="00166932">
            <w:pPr>
              <w:rPr>
                <w:rFonts w:ascii="Book Antiqua" w:hAnsi="Book Antiqua" w:cs="Arial"/>
                <w:b/>
                <w:bCs/>
              </w:rPr>
            </w:pPr>
          </w:p>
          <w:p w14:paraId="0F103B33" w14:textId="77777777" w:rsidR="00895B4C" w:rsidRPr="000D527D" w:rsidRDefault="00895B4C" w:rsidP="00166932">
            <w:pPr>
              <w:jc w:val="center"/>
              <w:rPr>
                <w:rFonts w:ascii="Book Antiqua" w:hAnsi="Book Antiqua" w:cs="Arial"/>
                <w:b/>
                <w:bCs/>
              </w:rPr>
            </w:pPr>
          </w:p>
          <w:p w14:paraId="7CBBCDE5" w14:textId="77777777" w:rsidR="00895B4C" w:rsidRPr="000D527D" w:rsidRDefault="00895B4C" w:rsidP="00166932">
            <w:pPr>
              <w:jc w:val="center"/>
              <w:rPr>
                <w:rFonts w:ascii="Book Antiqua" w:hAnsi="Book Antiqua" w:cs="Arial"/>
                <w:b/>
                <w:bCs/>
              </w:rPr>
            </w:pPr>
          </w:p>
          <w:p w14:paraId="4BD6B723" w14:textId="77777777" w:rsidR="00895B4C" w:rsidRPr="000D527D" w:rsidRDefault="00895B4C" w:rsidP="00166932">
            <w:pPr>
              <w:rPr>
                <w:rFonts w:ascii="Book Antiqua" w:hAnsi="Book Antiqua" w:cs="Arial"/>
                <w:b/>
                <w:bCs/>
              </w:rPr>
            </w:pPr>
          </w:p>
          <w:p w14:paraId="073C97C1" w14:textId="77777777" w:rsidR="00895B4C" w:rsidRPr="000D527D" w:rsidRDefault="00895B4C" w:rsidP="00166932">
            <w:pPr>
              <w:jc w:val="center"/>
              <w:rPr>
                <w:rFonts w:ascii="Book Antiqua" w:hAnsi="Book Antiqua" w:cs="Arial"/>
                <w:b/>
                <w:bCs/>
              </w:rPr>
            </w:pPr>
          </w:p>
          <w:p w14:paraId="3A967904" w14:textId="77777777" w:rsidR="00895B4C" w:rsidRPr="000D527D" w:rsidRDefault="006D55FA" w:rsidP="00166932">
            <w:pPr>
              <w:jc w:val="center"/>
              <w:rPr>
                <w:rFonts w:ascii="Book Antiqua" w:hAnsi="Book Antiqua" w:cs="Arial"/>
                <w:b/>
                <w:bCs/>
              </w:rPr>
            </w:pPr>
            <w:r w:rsidRPr="000D527D">
              <w:rPr>
                <w:rFonts w:ascii="Book Antiqua" w:hAnsi="Book Antiqua" w:cs="Arial"/>
                <w:b/>
                <w:bCs/>
              </w:rPr>
              <w:t>m</w:t>
            </w:r>
            <w:r w:rsidRPr="000D527D">
              <w:rPr>
                <w:rFonts w:ascii="Book Antiqua" w:hAnsi="Book Antiqua" w:cs="Arial"/>
                <w:b/>
                <w:bCs/>
                <w:vertAlign w:val="superscript"/>
              </w:rPr>
              <w:t>3</w:t>
            </w:r>
          </w:p>
        </w:tc>
        <w:tc>
          <w:tcPr>
            <w:tcW w:w="1559" w:type="dxa"/>
            <w:vAlign w:val="center"/>
            <w:hideMark/>
          </w:tcPr>
          <w:p w14:paraId="39AD673E" w14:textId="77777777" w:rsidR="00895B4C" w:rsidRPr="000D527D" w:rsidRDefault="00895B4C" w:rsidP="00166932">
            <w:pPr>
              <w:rPr>
                <w:rFonts w:ascii="Book Antiqua" w:hAnsi="Book Antiqua" w:cs="Arial"/>
                <w:b/>
                <w:bCs/>
              </w:rPr>
            </w:pPr>
            <w:r w:rsidRPr="000D527D">
              <w:rPr>
                <w:rFonts w:ascii="Book Antiqua" w:hAnsi="Book Antiqua" w:cs="Arial"/>
                <w:b/>
                <w:bCs/>
              </w:rPr>
              <w:t> </w:t>
            </w:r>
          </w:p>
        </w:tc>
      </w:tr>
      <w:tr w:rsidR="00895B4C" w:rsidRPr="000D527D" w14:paraId="73928EB1" w14:textId="77777777" w:rsidTr="00166932">
        <w:trPr>
          <w:trHeight w:val="499"/>
        </w:trPr>
        <w:tc>
          <w:tcPr>
            <w:tcW w:w="851" w:type="dxa"/>
            <w:hideMark/>
          </w:tcPr>
          <w:p w14:paraId="6416044A"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106b</w:t>
            </w:r>
          </w:p>
        </w:tc>
        <w:tc>
          <w:tcPr>
            <w:tcW w:w="6304" w:type="dxa"/>
            <w:vAlign w:val="center"/>
            <w:hideMark/>
          </w:tcPr>
          <w:p w14:paraId="3BAF7A3A"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 blast with explosives</w:t>
            </w:r>
          </w:p>
          <w:p w14:paraId="55F0D9C3"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This price remunerates under the general conditions provided for in the</w:t>
            </w:r>
            <w:r w:rsidR="002F6A01" w:rsidRPr="000D527D">
              <w:rPr>
                <w:rFonts w:ascii="Book Antiqua" w:hAnsi="Book Antiqua" w:cs="Arial"/>
                <w:b/>
                <w:bCs/>
              </w:rPr>
              <w:t xml:space="preserve"> contract</w:t>
            </w:r>
            <w:r w:rsidRPr="000D527D">
              <w:rPr>
                <w:rFonts w:ascii="Book Antiqua" w:hAnsi="Book Antiqua" w:cs="Arial"/>
                <w:b/>
                <w:bCs/>
              </w:rPr>
              <w:t>, per CUBE METER (m3), the backfire with explosives of isolated rocky blocks that are difficult to move.</w:t>
            </w:r>
          </w:p>
          <w:p w14:paraId="13DEEDC0"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 This price includes in particular:</w:t>
            </w:r>
          </w:p>
          <w:p w14:paraId="6A53A568"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carrying out any prior operation of blasting with explosives of the boulders located in the right-of-way of the works;</w:t>
            </w:r>
          </w:p>
          <w:p w14:paraId="25FD6BA3" w14:textId="3F7F1486"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 loading, transport and unloading and adjustment in a place approved by the </w:t>
            </w:r>
            <w:r w:rsidR="00801548">
              <w:rPr>
                <w:rFonts w:ascii="Book Antiqua" w:hAnsi="Book Antiqua" w:cs="Arial"/>
                <w:b/>
                <w:bCs/>
              </w:rPr>
              <w:t>Contract Engineer</w:t>
            </w:r>
            <w:r w:rsidRPr="000D527D">
              <w:rPr>
                <w:rFonts w:ascii="Book Antiqua" w:hAnsi="Book Antiqua" w:cs="Arial"/>
                <w:b/>
                <w:bCs/>
              </w:rPr>
              <w:t>;</w:t>
            </w:r>
          </w:p>
          <w:p w14:paraId="0617126D"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all constraints related to compliance with environmental requirements;</w:t>
            </w:r>
          </w:p>
          <w:p w14:paraId="3E2A9AA4"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and all other constraints.</w:t>
            </w:r>
          </w:p>
          <w:p w14:paraId="037B6484"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2FCBD4C0" w14:textId="77777777" w:rsidR="00895B4C" w:rsidRPr="000D527D" w:rsidRDefault="00895B4C" w:rsidP="00346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Cube Meter at:</w:t>
            </w:r>
          </w:p>
        </w:tc>
        <w:tc>
          <w:tcPr>
            <w:tcW w:w="992" w:type="dxa"/>
            <w:vAlign w:val="bottom"/>
            <w:hideMark/>
          </w:tcPr>
          <w:p w14:paraId="39AD9774" w14:textId="77777777" w:rsidR="00895B4C" w:rsidRPr="000D527D" w:rsidRDefault="00895B4C" w:rsidP="00166932">
            <w:pPr>
              <w:jc w:val="center"/>
              <w:rPr>
                <w:rFonts w:ascii="Book Antiqua" w:hAnsi="Book Antiqua" w:cs="Arial"/>
                <w:b/>
                <w:bCs/>
              </w:rPr>
            </w:pPr>
          </w:p>
          <w:p w14:paraId="5397FE7A" w14:textId="77777777" w:rsidR="00895B4C" w:rsidRPr="000D527D" w:rsidRDefault="00895B4C" w:rsidP="00166932">
            <w:pPr>
              <w:jc w:val="center"/>
              <w:rPr>
                <w:rFonts w:ascii="Book Antiqua" w:hAnsi="Book Antiqua" w:cs="Arial"/>
                <w:b/>
                <w:bCs/>
              </w:rPr>
            </w:pPr>
          </w:p>
          <w:p w14:paraId="090A7726" w14:textId="77777777" w:rsidR="00895B4C" w:rsidRPr="000D527D" w:rsidRDefault="00895B4C" w:rsidP="00166932">
            <w:pPr>
              <w:jc w:val="center"/>
              <w:rPr>
                <w:rFonts w:ascii="Book Antiqua" w:hAnsi="Book Antiqua" w:cs="Arial"/>
                <w:b/>
                <w:bCs/>
              </w:rPr>
            </w:pPr>
          </w:p>
          <w:p w14:paraId="7189A4B3" w14:textId="77777777" w:rsidR="00895B4C" w:rsidRPr="000D527D" w:rsidRDefault="00895B4C" w:rsidP="00166932">
            <w:pPr>
              <w:jc w:val="center"/>
              <w:rPr>
                <w:rFonts w:ascii="Book Antiqua" w:hAnsi="Book Antiqua" w:cs="Arial"/>
                <w:b/>
                <w:bCs/>
              </w:rPr>
            </w:pPr>
          </w:p>
          <w:p w14:paraId="48805433" w14:textId="77777777" w:rsidR="00895B4C" w:rsidRPr="000D527D" w:rsidRDefault="00895B4C" w:rsidP="00166932">
            <w:pPr>
              <w:jc w:val="center"/>
              <w:rPr>
                <w:rFonts w:ascii="Book Antiqua" w:hAnsi="Book Antiqua" w:cs="Arial"/>
                <w:b/>
                <w:bCs/>
              </w:rPr>
            </w:pPr>
          </w:p>
          <w:p w14:paraId="7E2AF507" w14:textId="77777777" w:rsidR="00895B4C" w:rsidRPr="000D527D" w:rsidRDefault="00895B4C" w:rsidP="00166932">
            <w:pPr>
              <w:jc w:val="center"/>
              <w:rPr>
                <w:rFonts w:ascii="Book Antiqua" w:hAnsi="Book Antiqua" w:cs="Arial"/>
                <w:b/>
                <w:bCs/>
              </w:rPr>
            </w:pPr>
          </w:p>
          <w:p w14:paraId="5106F8D7" w14:textId="77777777" w:rsidR="00895B4C" w:rsidRPr="000D527D" w:rsidRDefault="00895B4C" w:rsidP="00166932">
            <w:pPr>
              <w:rPr>
                <w:rFonts w:ascii="Book Antiqua" w:hAnsi="Book Antiqua" w:cs="Arial"/>
                <w:b/>
                <w:bCs/>
              </w:rPr>
            </w:pPr>
          </w:p>
          <w:p w14:paraId="13852E25" w14:textId="77777777" w:rsidR="00895B4C" w:rsidRPr="000D527D" w:rsidRDefault="00895B4C" w:rsidP="00166932">
            <w:pPr>
              <w:rPr>
                <w:rFonts w:ascii="Book Antiqua" w:hAnsi="Book Antiqua" w:cs="Arial"/>
                <w:b/>
                <w:bCs/>
              </w:rPr>
            </w:pPr>
          </w:p>
          <w:p w14:paraId="7747F357" w14:textId="77777777" w:rsidR="00895B4C" w:rsidRPr="000D527D" w:rsidRDefault="00895B4C" w:rsidP="00166932">
            <w:pPr>
              <w:jc w:val="center"/>
              <w:rPr>
                <w:rFonts w:ascii="Book Antiqua" w:hAnsi="Book Antiqua" w:cs="Arial"/>
                <w:b/>
                <w:bCs/>
              </w:rPr>
            </w:pPr>
          </w:p>
          <w:p w14:paraId="1E4F4FC3" w14:textId="77777777" w:rsidR="00895B4C" w:rsidRPr="000D527D" w:rsidRDefault="00895B4C" w:rsidP="00166932">
            <w:pPr>
              <w:jc w:val="center"/>
              <w:rPr>
                <w:rFonts w:ascii="Book Antiqua" w:hAnsi="Book Antiqua" w:cs="Arial"/>
                <w:b/>
                <w:bCs/>
              </w:rPr>
            </w:pPr>
          </w:p>
          <w:p w14:paraId="63B3A8C1"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m</w:t>
            </w:r>
            <w:r w:rsidRPr="000D527D">
              <w:rPr>
                <w:rFonts w:ascii="Book Antiqua" w:hAnsi="Book Antiqua" w:cs="Arial"/>
                <w:b/>
                <w:bCs/>
                <w:vertAlign w:val="superscript"/>
              </w:rPr>
              <w:t>3</w:t>
            </w:r>
          </w:p>
        </w:tc>
        <w:tc>
          <w:tcPr>
            <w:tcW w:w="1559" w:type="dxa"/>
            <w:vAlign w:val="center"/>
            <w:hideMark/>
          </w:tcPr>
          <w:p w14:paraId="7E5DE7CD" w14:textId="77777777" w:rsidR="00895B4C" w:rsidRPr="000D527D" w:rsidRDefault="00895B4C" w:rsidP="00166932">
            <w:pPr>
              <w:rPr>
                <w:rFonts w:ascii="Book Antiqua" w:hAnsi="Book Antiqua" w:cs="Arial"/>
                <w:b/>
                <w:bCs/>
              </w:rPr>
            </w:pPr>
            <w:r w:rsidRPr="000D527D">
              <w:rPr>
                <w:rFonts w:ascii="Book Antiqua" w:hAnsi="Book Antiqua" w:cs="Arial"/>
                <w:b/>
                <w:bCs/>
              </w:rPr>
              <w:t> </w:t>
            </w:r>
          </w:p>
        </w:tc>
      </w:tr>
      <w:tr w:rsidR="00895B4C" w:rsidRPr="000D527D" w14:paraId="4EAF02A2" w14:textId="77777777" w:rsidTr="00166932">
        <w:trPr>
          <w:trHeight w:val="2631"/>
        </w:trPr>
        <w:tc>
          <w:tcPr>
            <w:tcW w:w="851" w:type="dxa"/>
            <w:hideMark/>
          </w:tcPr>
          <w:p w14:paraId="587919CE"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106c</w:t>
            </w:r>
          </w:p>
        </w:tc>
        <w:tc>
          <w:tcPr>
            <w:tcW w:w="6304" w:type="dxa"/>
            <w:vAlign w:val="center"/>
            <w:hideMark/>
          </w:tcPr>
          <w:p w14:paraId="38DFD744"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Rock Stripping</w:t>
            </w:r>
          </w:p>
          <w:p w14:paraId="7E5226F6"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This price compensates under the general conditions provided for in the </w:t>
            </w:r>
            <w:r w:rsidR="002F6A01" w:rsidRPr="000D527D">
              <w:rPr>
                <w:rFonts w:ascii="Book Antiqua" w:hAnsi="Book Antiqua" w:cs="Arial"/>
                <w:b/>
                <w:bCs/>
              </w:rPr>
              <w:t>contract</w:t>
            </w:r>
            <w:r w:rsidRPr="000D527D">
              <w:rPr>
                <w:rFonts w:ascii="Book Antiqua" w:hAnsi="Book Antiqua" w:cs="Arial"/>
                <w:b/>
                <w:bCs/>
              </w:rPr>
              <w:t>, per CUBE METER (m3), the removal of isolated rock blocks that can be moved without resorting to backfire.</w:t>
            </w:r>
          </w:p>
          <w:p w14:paraId="30ADB4B6"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 This price includes in particular:</w:t>
            </w:r>
          </w:p>
          <w:p w14:paraId="12FA8203"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carrying out any prior operation to clear the boulders located in the right-of-way of the works;</w:t>
            </w:r>
          </w:p>
          <w:p w14:paraId="2F5A630A" w14:textId="714C519E"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 loading, transport and unloading and adjustment in a place approved by the </w:t>
            </w:r>
            <w:r w:rsidR="00801548">
              <w:rPr>
                <w:rFonts w:ascii="Book Antiqua" w:hAnsi="Book Antiqua" w:cs="Arial"/>
                <w:b/>
                <w:bCs/>
              </w:rPr>
              <w:t>Contract Engineer</w:t>
            </w:r>
            <w:r w:rsidRPr="000D527D">
              <w:rPr>
                <w:rFonts w:ascii="Book Antiqua" w:hAnsi="Book Antiqua" w:cs="Arial"/>
                <w:b/>
                <w:bCs/>
              </w:rPr>
              <w:t>;</w:t>
            </w:r>
          </w:p>
          <w:p w14:paraId="39964815"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all constraints related to compliance with environmental requirements;</w:t>
            </w:r>
          </w:p>
          <w:p w14:paraId="5558121D"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and all other constraints.</w:t>
            </w:r>
          </w:p>
          <w:p w14:paraId="2EBBBD20" w14:textId="77777777" w:rsidR="0034691F" w:rsidRPr="000D527D" w:rsidRDefault="0034691F"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73533F40" w14:textId="77777777" w:rsidR="00895B4C" w:rsidRPr="000D527D" w:rsidRDefault="00895B4C" w:rsidP="00346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Cube Meter at:</w:t>
            </w:r>
          </w:p>
        </w:tc>
        <w:tc>
          <w:tcPr>
            <w:tcW w:w="992" w:type="dxa"/>
            <w:vAlign w:val="bottom"/>
            <w:hideMark/>
          </w:tcPr>
          <w:p w14:paraId="5BAE7727" w14:textId="77777777" w:rsidR="00895B4C" w:rsidRPr="000D527D" w:rsidRDefault="00895B4C" w:rsidP="006D55FA">
            <w:pPr>
              <w:jc w:val="center"/>
              <w:rPr>
                <w:rFonts w:ascii="Book Antiqua" w:hAnsi="Book Antiqua" w:cs="Arial"/>
                <w:b/>
                <w:bCs/>
              </w:rPr>
            </w:pPr>
            <w:r w:rsidRPr="000D527D">
              <w:rPr>
                <w:rFonts w:ascii="Book Antiqua" w:hAnsi="Book Antiqua" w:cs="Arial"/>
                <w:b/>
                <w:bCs/>
              </w:rPr>
              <w:t>m</w:t>
            </w:r>
            <w:r w:rsidRPr="000D527D">
              <w:rPr>
                <w:rFonts w:ascii="Book Antiqua" w:hAnsi="Book Antiqua" w:cs="Arial"/>
                <w:b/>
                <w:bCs/>
                <w:vertAlign w:val="superscript"/>
              </w:rPr>
              <w:t>3</w:t>
            </w:r>
          </w:p>
        </w:tc>
        <w:tc>
          <w:tcPr>
            <w:tcW w:w="1559" w:type="dxa"/>
            <w:vAlign w:val="center"/>
            <w:hideMark/>
          </w:tcPr>
          <w:p w14:paraId="4F1E0B94" w14:textId="77777777" w:rsidR="00895B4C" w:rsidRPr="000D527D" w:rsidRDefault="00895B4C" w:rsidP="00166932">
            <w:pPr>
              <w:rPr>
                <w:rFonts w:ascii="Book Antiqua" w:hAnsi="Book Antiqua" w:cs="Arial"/>
                <w:b/>
                <w:bCs/>
              </w:rPr>
            </w:pPr>
            <w:r w:rsidRPr="000D527D">
              <w:rPr>
                <w:rFonts w:ascii="Book Antiqua" w:hAnsi="Book Antiqua" w:cs="Arial"/>
                <w:b/>
                <w:bCs/>
              </w:rPr>
              <w:t> </w:t>
            </w:r>
          </w:p>
        </w:tc>
      </w:tr>
      <w:tr w:rsidR="00895B4C" w:rsidRPr="000D527D" w14:paraId="2BD03F3F" w14:textId="77777777" w:rsidTr="00166932">
        <w:trPr>
          <w:trHeight w:val="499"/>
        </w:trPr>
        <w:tc>
          <w:tcPr>
            <w:tcW w:w="851" w:type="dxa"/>
            <w:hideMark/>
          </w:tcPr>
          <w:p w14:paraId="2B04E0D6"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107</w:t>
            </w:r>
          </w:p>
        </w:tc>
        <w:tc>
          <w:tcPr>
            <w:tcW w:w="6304" w:type="dxa"/>
            <w:vAlign w:val="center"/>
            <w:hideMark/>
          </w:tcPr>
          <w:p w14:paraId="75323F5D"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Fill from cut</w:t>
            </w:r>
          </w:p>
          <w:p w14:paraId="23B5D9E2"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12"/>
              </w:rPr>
            </w:pPr>
          </w:p>
          <w:p w14:paraId="127479C3"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lastRenderedPageBreak/>
              <w:t xml:space="preserve">This price remunerates under the general conditions provided for in the </w:t>
            </w:r>
            <w:r w:rsidR="002539AF" w:rsidRPr="000D527D">
              <w:rPr>
                <w:rFonts w:ascii="Book Antiqua" w:hAnsi="Book Antiqua" w:cs="Arial"/>
                <w:b/>
                <w:bCs/>
              </w:rPr>
              <w:t>contract</w:t>
            </w:r>
            <w:r w:rsidRPr="000D527D">
              <w:rPr>
                <w:rFonts w:ascii="Book Antiqua" w:hAnsi="Book Antiqua" w:cs="Arial"/>
                <w:b/>
                <w:bCs/>
              </w:rPr>
              <w:t>, per CUBE METER (m3), the cuttings placed in backfill.</w:t>
            </w:r>
          </w:p>
          <w:p w14:paraId="196FEC55"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This price includes in particular:</w:t>
            </w:r>
          </w:p>
          <w:p w14:paraId="75CA3F15"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extraction of materials with a view to their filling;</w:t>
            </w:r>
          </w:p>
          <w:p w14:paraId="6AE31066"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adjustment and compaction of the excavation platform;</w:t>
            </w:r>
          </w:p>
          <w:p w14:paraId="23F8F7FE"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loading, transport over all distances, unloading at backfilling sites;</w:t>
            </w:r>
          </w:p>
          <w:p w14:paraId="214E8425"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spreading at places of reuse in backfill, compaction including all implementation constraints;</w:t>
            </w:r>
          </w:p>
          <w:p w14:paraId="5C30541C"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all constraints related to compliance with environmental requirements;</w:t>
            </w:r>
          </w:p>
          <w:p w14:paraId="451799C0"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and all other constraints</w:t>
            </w:r>
          </w:p>
          <w:p w14:paraId="357243F3"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7BA59C03" w14:textId="77777777" w:rsidR="00895B4C" w:rsidRPr="000D527D" w:rsidRDefault="00895B4C" w:rsidP="00DB6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Cube Meter at:</w:t>
            </w:r>
          </w:p>
        </w:tc>
        <w:tc>
          <w:tcPr>
            <w:tcW w:w="992" w:type="dxa"/>
            <w:vAlign w:val="bottom"/>
            <w:hideMark/>
          </w:tcPr>
          <w:p w14:paraId="1B5F1E05" w14:textId="77777777" w:rsidR="002539AF" w:rsidRPr="000D527D" w:rsidRDefault="002539AF" w:rsidP="00166932">
            <w:pPr>
              <w:jc w:val="center"/>
              <w:rPr>
                <w:rFonts w:ascii="Book Antiqua" w:hAnsi="Book Antiqua" w:cs="Arial"/>
                <w:b/>
                <w:bCs/>
              </w:rPr>
            </w:pPr>
          </w:p>
          <w:p w14:paraId="2B0F7445" w14:textId="77777777" w:rsidR="002539AF" w:rsidRPr="000D527D" w:rsidRDefault="002539AF" w:rsidP="00166932">
            <w:pPr>
              <w:jc w:val="center"/>
              <w:rPr>
                <w:rFonts w:ascii="Book Antiqua" w:hAnsi="Book Antiqua" w:cs="Arial"/>
                <w:b/>
                <w:bCs/>
              </w:rPr>
            </w:pPr>
          </w:p>
          <w:p w14:paraId="0AEC355D" w14:textId="77777777" w:rsidR="002539AF" w:rsidRPr="000D527D" w:rsidRDefault="002539AF" w:rsidP="00166932">
            <w:pPr>
              <w:jc w:val="center"/>
              <w:rPr>
                <w:rFonts w:ascii="Book Antiqua" w:hAnsi="Book Antiqua" w:cs="Arial"/>
                <w:b/>
                <w:bCs/>
              </w:rPr>
            </w:pPr>
          </w:p>
          <w:p w14:paraId="22C7F067" w14:textId="77777777" w:rsidR="002539AF" w:rsidRPr="000D527D" w:rsidRDefault="002539AF" w:rsidP="00166932">
            <w:pPr>
              <w:jc w:val="center"/>
              <w:rPr>
                <w:rFonts w:ascii="Book Antiqua" w:hAnsi="Book Antiqua" w:cs="Arial"/>
                <w:b/>
                <w:bCs/>
              </w:rPr>
            </w:pPr>
          </w:p>
          <w:p w14:paraId="6B5E5B0F" w14:textId="77777777" w:rsidR="002539AF" w:rsidRPr="000D527D" w:rsidRDefault="002539AF" w:rsidP="00166932">
            <w:pPr>
              <w:jc w:val="center"/>
              <w:rPr>
                <w:rFonts w:ascii="Book Antiqua" w:hAnsi="Book Antiqua" w:cs="Arial"/>
                <w:b/>
                <w:bCs/>
              </w:rPr>
            </w:pPr>
          </w:p>
          <w:p w14:paraId="1DD83EC5" w14:textId="77777777" w:rsidR="002539AF" w:rsidRPr="000D527D" w:rsidRDefault="002539AF" w:rsidP="00166932">
            <w:pPr>
              <w:jc w:val="center"/>
              <w:rPr>
                <w:rFonts w:ascii="Book Antiqua" w:hAnsi="Book Antiqua" w:cs="Arial"/>
                <w:b/>
                <w:bCs/>
              </w:rPr>
            </w:pPr>
          </w:p>
          <w:p w14:paraId="0BECC9D6" w14:textId="77777777" w:rsidR="002539AF" w:rsidRPr="000D527D" w:rsidRDefault="002539AF" w:rsidP="00166932">
            <w:pPr>
              <w:jc w:val="center"/>
              <w:rPr>
                <w:rFonts w:ascii="Book Antiqua" w:hAnsi="Book Antiqua" w:cs="Arial"/>
                <w:b/>
                <w:bCs/>
              </w:rPr>
            </w:pPr>
          </w:p>
          <w:p w14:paraId="1607C80C" w14:textId="77777777" w:rsidR="002539AF" w:rsidRPr="000D527D" w:rsidRDefault="002539AF" w:rsidP="00166932">
            <w:pPr>
              <w:jc w:val="center"/>
              <w:rPr>
                <w:rFonts w:ascii="Book Antiqua" w:hAnsi="Book Antiqua" w:cs="Arial"/>
                <w:b/>
                <w:bCs/>
              </w:rPr>
            </w:pPr>
          </w:p>
          <w:p w14:paraId="43923BC4" w14:textId="77777777" w:rsidR="002539AF" w:rsidRPr="000D527D" w:rsidRDefault="002539AF" w:rsidP="00166932">
            <w:pPr>
              <w:jc w:val="center"/>
              <w:rPr>
                <w:rFonts w:ascii="Book Antiqua" w:hAnsi="Book Antiqua" w:cs="Arial"/>
                <w:b/>
                <w:bCs/>
              </w:rPr>
            </w:pPr>
          </w:p>
          <w:p w14:paraId="5C0BAC03" w14:textId="77777777" w:rsidR="002539AF" w:rsidRPr="000D527D" w:rsidRDefault="002539AF" w:rsidP="00166932">
            <w:pPr>
              <w:jc w:val="center"/>
              <w:rPr>
                <w:rFonts w:ascii="Book Antiqua" w:hAnsi="Book Antiqua" w:cs="Arial"/>
                <w:b/>
                <w:bCs/>
              </w:rPr>
            </w:pPr>
          </w:p>
          <w:p w14:paraId="46D2D8D0" w14:textId="77777777" w:rsidR="002539AF" w:rsidRPr="000D527D" w:rsidRDefault="002539AF" w:rsidP="00166932">
            <w:pPr>
              <w:jc w:val="center"/>
              <w:rPr>
                <w:rFonts w:ascii="Book Antiqua" w:hAnsi="Book Antiqua" w:cs="Arial"/>
                <w:b/>
                <w:bCs/>
              </w:rPr>
            </w:pPr>
          </w:p>
          <w:p w14:paraId="21D488B8" w14:textId="77777777" w:rsidR="002539AF" w:rsidRPr="000D527D" w:rsidRDefault="002539AF" w:rsidP="00166932">
            <w:pPr>
              <w:jc w:val="center"/>
              <w:rPr>
                <w:rFonts w:ascii="Book Antiqua" w:hAnsi="Book Antiqua" w:cs="Arial"/>
                <w:b/>
                <w:bCs/>
              </w:rPr>
            </w:pPr>
          </w:p>
          <w:p w14:paraId="718DB68F" w14:textId="77777777" w:rsidR="002539AF" w:rsidRPr="000D527D" w:rsidRDefault="002539AF" w:rsidP="00166932">
            <w:pPr>
              <w:jc w:val="center"/>
              <w:rPr>
                <w:rFonts w:ascii="Book Antiqua" w:hAnsi="Book Antiqua" w:cs="Arial"/>
                <w:b/>
                <w:bCs/>
              </w:rPr>
            </w:pPr>
          </w:p>
          <w:p w14:paraId="64A1833C" w14:textId="77777777" w:rsidR="002539AF" w:rsidRPr="000D527D" w:rsidRDefault="002539AF" w:rsidP="00166932">
            <w:pPr>
              <w:jc w:val="center"/>
              <w:rPr>
                <w:rFonts w:ascii="Book Antiqua" w:hAnsi="Book Antiqua" w:cs="Arial"/>
                <w:b/>
                <w:bCs/>
              </w:rPr>
            </w:pPr>
          </w:p>
          <w:p w14:paraId="2334753B" w14:textId="77777777" w:rsidR="002539AF" w:rsidRPr="000D527D" w:rsidRDefault="002539AF" w:rsidP="00166932">
            <w:pPr>
              <w:jc w:val="center"/>
              <w:rPr>
                <w:rFonts w:ascii="Book Antiqua" w:hAnsi="Book Antiqua" w:cs="Arial"/>
                <w:b/>
                <w:bCs/>
              </w:rPr>
            </w:pPr>
          </w:p>
          <w:p w14:paraId="2E822982" w14:textId="77777777" w:rsidR="002539AF" w:rsidRPr="000D527D" w:rsidRDefault="002539AF" w:rsidP="00166932">
            <w:pPr>
              <w:jc w:val="center"/>
              <w:rPr>
                <w:rFonts w:ascii="Book Antiqua" w:hAnsi="Book Antiqua" w:cs="Arial"/>
                <w:b/>
                <w:bCs/>
              </w:rPr>
            </w:pPr>
          </w:p>
          <w:p w14:paraId="527F283B" w14:textId="77777777" w:rsidR="00895B4C" w:rsidRPr="000D527D" w:rsidRDefault="00895B4C" w:rsidP="00166932">
            <w:pPr>
              <w:jc w:val="center"/>
              <w:rPr>
                <w:rFonts w:ascii="Book Antiqua" w:hAnsi="Book Antiqua" w:cs="Arial"/>
                <w:b/>
                <w:bCs/>
                <w:vertAlign w:val="superscript"/>
              </w:rPr>
            </w:pPr>
            <w:r w:rsidRPr="000D527D">
              <w:rPr>
                <w:rFonts w:ascii="Book Antiqua" w:hAnsi="Book Antiqua" w:cs="Arial"/>
                <w:b/>
                <w:bCs/>
              </w:rPr>
              <w:t>m</w:t>
            </w:r>
            <w:r w:rsidRPr="000D527D">
              <w:rPr>
                <w:rFonts w:ascii="Book Antiqua" w:hAnsi="Book Antiqua" w:cs="Arial"/>
                <w:b/>
                <w:bCs/>
                <w:vertAlign w:val="superscript"/>
              </w:rPr>
              <w:t>3</w:t>
            </w:r>
          </w:p>
        </w:tc>
        <w:tc>
          <w:tcPr>
            <w:tcW w:w="1559" w:type="dxa"/>
            <w:vAlign w:val="center"/>
            <w:hideMark/>
          </w:tcPr>
          <w:p w14:paraId="73374EA0" w14:textId="77777777" w:rsidR="00895B4C" w:rsidRPr="000D527D" w:rsidRDefault="00895B4C" w:rsidP="00166932">
            <w:pPr>
              <w:rPr>
                <w:rFonts w:ascii="Book Antiqua" w:hAnsi="Book Antiqua" w:cs="Arial"/>
                <w:b/>
                <w:bCs/>
              </w:rPr>
            </w:pPr>
            <w:r w:rsidRPr="000D527D">
              <w:rPr>
                <w:rFonts w:ascii="Book Antiqua" w:hAnsi="Book Antiqua" w:cs="Arial"/>
                <w:b/>
                <w:bCs/>
              </w:rPr>
              <w:lastRenderedPageBreak/>
              <w:t> </w:t>
            </w:r>
          </w:p>
        </w:tc>
      </w:tr>
      <w:tr w:rsidR="00895B4C" w:rsidRPr="000D527D" w14:paraId="0D42FC3A" w14:textId="77777777" w:rsidTr="00166932">
        <w:trPr>
          <w:trHeight w:val="499"/>
        </w:trPr>
        <w:tc>
          <w:tcPr>
            <w:tcW w:w="851" w:type="dxa"/>
            <w:hideMark/>
          </w:tcPr>
          <w:p w14:paraId="6F1715BF"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108</w:t>
            </w:r>
          </w:p>
        </w:tc>
        <w:tc>
          <w:tcPr>
            <w:tcW w:w="6304" w:type="dxa"/>
            <w:vAlign w:val="center"/>
            <w:hideMark/>
          </w:tcPr>
          <w:p w14:paraId="63AA33A0"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Fill from borrow Pit</w:t>
            </w:r>
          </w:p>
          <w:p w14:paraId="138B690E"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6649EF16"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This price remunerates under the general conditions provided for in the </w:t>
            </w:r>
            <w:r w:rsidR="002539AF" w:rsidRPr="000D527D">
              <w:rPr>
                <w:rFonts w:ascii="Book Antiqua" w:hAnsi="Book Antiqua" w:cs="Arial"/>
                <w:b/>
                <w:bCs/>
              </w:rPr>
              <w:t>contract</w:t>
            </w:r>
            <w:r w:rsidRPr="000D527D">
              <w:rPr>
                <w:rFonts w:ascii="Book Antiqua" w:hAnsi="Book Antiqua" w:cs="Arial"/>
                <w:b/>
                <w:bCs/>
              </w:rPr>
              <w:t>, per CUBE METER (m3), the cuttings placed in backfill.</w:t>
            </w:r>
          </w:p>
          <w:p w14:paraId="3D661741"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This price includes in particular:</w:t>
            </w:r>
          </w:p>
          <w:p w14:paraId="1096E08C"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extraction of materials with a view to their filling;</w:t>
            </w:r>
          </w:p>
          <w:p w14:paraId="07311CBA"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adjustment and compaction of the excavation platform;</w:t>
            </w:r>
          </w:p>
          <w:p w14:paraId="0227B216"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loading, transport over all distances, unloading at backfilling sites;</w:t>
            </w:r>
          </w:p>
          <w:p w14:paraId="47E7B768"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spreading at places of reuse in backfill, compaction including all implementation constraints;</w:t>
            </w:r>
          </w:p>
          <w:p w14:paraId="1F73DA37"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all constraints related to compliance with environmental requirements;</w:t>
            </w:r>
          </w:p>
          <w:p w14:paraId="3A873AC2"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and all other constraints</w:t>
            </w:r>
          </w:p>
          <w:p w14:paraId="70E608F4"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43F268BC" w14:textId="77777777" w:rsidR="00895B4C" w:rsidRPr="000D527D" w:rsidRDefault="00895B4C" w:rsidP="00346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Cube Meter at:</w:t>
            </w:r>
          </w:p>
        </w:tc>
        <w:tc>
          <w:tcPr>
            <w:tcW w:w="992" w:type="dxa"/>
            <w:vAlign w:val="bottom"/>
            <w:hideMark/>
          </w:tcPr>
          <w:p w14:paraId="45A8C3F2" w14:textId="77777777" w:rsidR="00895B4C" w:rsidRPr="000D527D" w:rsidRDefault="002539AF" w:rsidP="00166932">
            <w:pPr>
              <w:jc w:val="center"/>
              <w:rPr>
                <w:rFonts w:ascii="Book Antiqua" w:hAnsi="Book Antiqua" w:cs="Arial"/>
                <w:b/>
                <w:bCs/>
              </w:rPr>
            </w:pPr>
            <w:r w:rsidRPr="000D527D">
              <w:rPr>
                <w:rFonts w:ascii="Book Antiqua" w:hAnsi="Book Antiqua" w:cs="Arial"/>
                <w:b/>
                <w:bCs/>
              </w:rPr>
              <w:t>m</w:t>
            </w:r>
            <w:r w:rsidRPr="000D527D">
              <w:rPr>
                <w:rFonts w:ascii="Book Antiqua" w:hAnsi="Book Antiqua" w:cs="Arial"/>
                <w:b/>
                <w:bCs/>
                <w:vertAlign w:val="superscript"/>
              </w:rPr>
              <w:t>3</w:t>
            </w:r>
          </w:p>
        </w:tc>
        <w:tc>
          <w:tcPr>
            <w:tcW w:w="1559" w:type="dxa"/>
            <w:vAlign w:val="center"/>
            <w:hideMark/>
          </w:tcPr>
          <w:p w14:paraId="7671F7F9" w14:textId="77777777" w:rsidR="00895B4C" w:rsidRPr="000D527D" w:rsidRDefault="00895B4C" w:rsidP="00166932">
            <w:pPr>
              <w:rPr>
                <w:rFonts w:ascii="Book Antiqua" w:hAnsi="Book Antiqua" w:cs="Arial"/>
                <w:b/>
                <w:bCs/>
              </w:rPr>
            </w:pPr>
            <w:r w:rsidRPr="000D527D">
              <w:rPr>
                <w:rFonts w:ascii="Book Antiqua" w:hAnsi="Book Antiqua" w:cs="Arial"/>
                <w:b/>
                <w:bCs/>
              </w:rPr>
              <w:t> </w:t>
            </w:r>
          </w:p>
        </w:tc>
      </w:tr>
      <w:tr w:rsidR="00895B4C" w:rsidRPr="000D527D" w14:paraId="115B34BF" w14:textId="77777777" w:rsidTr="00166932">
        <w:trPr>
          <w:trHeight w:val="499"/>
        </w:trPr>
        <w:tc>
          <w:tcPr>
            <w:tcW w:w="851" w:type="dxa"/>
            <w:hideMark/>
          </w:tcPr>
          <w:p w14:paraId="5DD2FEC8"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109</w:t>
            </w:r>
          </w:p>
        </w:tc>
        <w:tc>
          <w:tcPr>
            <w:tcW w:w="6304" w:type="dxa"/>
            <w:vAlign w:val="center"/>
            <w:hideMark/>
          </w:tcPr>
          <w:p w14:paraId="028523F7" w14:textId="77777777" w:rsidR="00895B4C" w:rsidRPr="000D527D" w:rsidRDefault="00895B4C" w:rsidP="00166932">
            <w:pPr>
              <w:rPr>
                <w:rFonts w:ascii="Book Antiqua" w:hAnsi="Book Antiqua" w:cs="Arial"/>
                <w:b/>
                <w:bCs/>
              </w:rPr>
            </w:pPr>
            <w:r w:rsidRPr="000D527D">
              <w:rPr>
                <w:rFonts w:ascii="Book Antiqua" w:hAnsi="Book Antiqua" w:cs="Arial"/>
                <w:b/>
                <w:bCs/>
              </w:rPr>
              <w:t>Purges</w:t>
            </w:r>
          </w:p>
          <w:p w14:paraId="48C15E06" w14:textId="77777777" w:rsidR="00895B4C" w:rsidRPr="000D527D" w:rsidRDefault="00895B4C" w:rsidP="00166932">
            <w:pPr>
              <w:rPr>
                <w:rFonts w:ascii="Book Antiqua" w:hAnsi="Book Antiqua" w:cs="Arial"/>
                <w:b/>
                <w:bCs/>
                <w:sz w:val="2"/>
              </w:rPr>
            </w:pPr>
          </w:p>
          <w:p w14:paraId="3D40D4DD"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This price remunerates under the general conditions provided for in the </w:t>
            </w:r>
            <w:r w:rsidR="002539AF" w:rsidRPr="000D527D">
              <w:rPr>
                <w:rFonts w:ascii="Book Antiqua" w:hAnsi="Book Antiqua" w:cs="Arial"/>
                <w:b/>
                <w:bCs/>
              </w:rPr>
              <w:t>contract</w:t>
            </w:r>
            <w:r w:rsidRPr="000D527D">
              <w:rPr>
                <w:rFonts w:ascii="Book Antiqua" w:hAnsi="Book Antiqua" w:cs="Arial"/>
                <w:b/>
                <w:bCs/>
              </w:rPr>
              <w:t>, per CUBE METER (m3), the purges.</w:t>
            </w:r>
          </w:p>
          <w:p w14:paraId="7B32F41B"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This price includes in particular:</w:t>
            </w:r>
          </w:p>
          <w:p w14:paraId="6CCB9722"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extraction of poorly held materials;</w:t>
            </w:r>
          </w:p>
          <w:p w14:paraId="5971DFC6" w14:textId="20FDA463"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 loading, transport regardless of the distance and unloading at drop-off locations approved by the </w:t>
            </w:r>
            <w:r w:rsidR="00801548">
              <w:rPr>
                <w:rFonts w:ascii="Book Antiqua" w:hAnsi="Book Antiqua" w:cs="Arial"/>
                <w:b/>
                <w:bCs/>
              </w:rPr>
              <w:t>Contract Engineer</w:t>
            </w:r>
            <w:r w:rsidRPr="000D527D">
              <w:rPr>
                <w:rFonts w:ascii="Book Antiqua" w:hAnsi="Book Antiqua" w:cs="Arial"/>
                <w:b/>
                <w:bCs/>
              </w:rPr>
              <w:t>;</w:t>
            </w:r>
          </w:p>
          <w:p w14:paraId="00A2827B"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backfilling of the excavation with borrow materials of good characteristics as defined at prices 108, for the reconstitution of the initial level of the platform by compacting in layers of 30 cm maximum;</w:t>
            </w:r>
          </w:p>
          <w:p w14:paraId="75744A19"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all constraints linked to traffic conditions and compliance with environmental regulations;</w:t>
            </w:r>
          </w:p>
          <w:p w14:paraId="094BA1BD"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and all other constraints.</w:t>
            </w:r>
          </w:p>
          <w:p w14:paraId="35888A08"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52241B7D"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lastRenderedPageBreak/>
              <w:t>NB: This price applies to quantities less than or equal to 100 m3 per purge point; beyond that, the prices of cuttings and fill will be taken into account.</w:t>
            </w:r>
          </w:p>
          <w:p w14:paraId="4E3F684B"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7190F5EF" w14:textId="77777777" w:rsidR="00895B4C" w:rsidRPr="000D527D" w:rsidRDefault="00895B4C" w:rsidP="00DB6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Cube Meter at:</w:t>
            </w:r>
          </w:p>
        </w:tc>
        <w:tc>
          <w:tcPr>
            <w:tcW w:w="992" w:type="dxa"/>
            <w:vAlign w:val="bottom"/>
            <w:hideMark/>
          </w:tcPr>
          <w:p w14:paraId="6137D938"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lastRenderedPageBreak/>
              <w:t>m</w:t>
            </w:r>
            <w:r w:rsidRPr="000D527D">
              <w:rPr>
                <w:rFonts w:ascii="Book Antiqua" w:hAnsi="Book Antiqua" w:cs="Arial"/>
                <w:b/>
                <w:bCs/>
                <w:vertAlign w:val="superscript"/>
              </w:rPr>
              <w:t>3</w:t>
            </w:r>
          </w:p>
        </w:tc>
        <w:tc>
          <w:tcPr>
            <w:tcW w:w="1559" w:type="dxa"/>
            <w:vAlign w:val="center"/>
            <w:hideMark/>
          </w:tcPr>
          <w:p w14:paraId="36951BE0" w14:textId="77777777" w:rsidR="00895B4C" w:rsidRPr="000D527D" w:rsidRDefault="00895B4C" w:rsidP="00166932">
            <w:pPr>
              <w:rPr>
                <w:rFonts w:ascii="Book Antiqua" w:hAnsi="Book Antiqua" w:cs="Arial"/>
                <w:b/>
                <w:bCs/>
              </w:rPr>
            </w:pPr>
            <w:r w:rsidRPr="000D527D">
              <w:rPr>
                <w:rFonts w:ascii="Book Antiqua" w:hAnsi="Book Antiqua" w:cs="Arial"/>
                <w:b/>
                <w:bCs/>
              </w:rPr>
              <w:t> </w:t>
            </w:r>
          </w:p>
        </w:tc>
      </w:tr>
      <w:tr w:rsidR="00895B4C" w:rsidRPr="000D527D" w14:paraId="7BCB1149" w14:textId="77777777" w:rsidTr="00166932">
        <w:trPr>
          <w:trHeight w:val="499"/>
        </w:trPr>
        <w:tc>
          <w:tcPr>
            <w:tcW w:w="851" w:type="dxa"/>
            <w:hideMark/>
          </w:tcPr>
          <w:p w14:paraId="73034B17"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110</w:t>
            </w:r>
          </w:p>
        </w:tc>
        <w:tc>
          <w:tcPr>
            <w:tcW w:w="6304" w:type="dxa"/>
            <w:vAlign w:val="center"/>
            <w:hideMark/>
          </w:tcPr>
          <w:p w14:paraId="6064AB0A" w14:textId="77777777" w:rsidR="00895B4C" w:rsidRPr="000D527D" w:rsidRDefault="003834F6"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Moulding</w:t>
            </w:r>
            <w:r w:rsidR="00895B4C" w:rsidRPr="000D527D">
              <w:rPr>
                <w:rFonts w:ascii="Book Antiqua" w:hAnsi="Book Antiqua" w:cs="Arial"/>
                <w:b/>
                <w:bCs/>
              </w:rPr>
              <w:t xml:space="preserve"> of Platform</w:t>
            </w:r>
          </w:p>
          <w:p w14:paraId="110277E0"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26BD8CAA"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This price remunerates under the general conditions provided for in the </w:t>
            </w:r>
            <w:r w:rsidR="002539AF" w:rsidRPr="000D527D">
              <w:rPr>
                <w:rFonts w:ascii="Book Antiqua" w:hAnsi="Book Antiqua" w:cs="Arial"/>
                <w:b/>
                <w:bCs/>
              </w:rPr>
              <w:t>contract</w:t>
            </w:r>
            <w:r w:rsidRPr="000D527D">
              <w:rPr>
                <w:rFonts w:ascii="Book Antiqua" w:hAnsi="Book Antiqua" w:cs="Arial"/>
                <w:b/>
                <w:bCs/>
              </w:rPr>
              <w:t>, per SQUARE METER (m²) of treated road, the shaping of the platform to receive the wearing course (earth roads) or foundation (paved roads).</w:t>
            </w:r>
          </w:p>
          <w:p w14:paraId="50CA29C0"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This price does not include fitness and cleaning of side ditches.</w:t>
            </w:r>
          </w:p>
          <w:p w14:paraId="76B09C57"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This price includes in particular:</w:t>
            </w:r>
          </w:p>
          <w:p w14:paraId="706A9D87"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possible cleaning of the existing platform;</w:t>
            </w:r>
          </w:p>
          <w:p w14:paraId="452A41D9"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evacuation of any existing topsoil;</w:t>
            </w:r>
          </w:p>
          <w:p w14:paraId="012CFAC7"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scarification of the existing platform;</w:t>
            </w:r>
          </w:p>
          <w:p w14:paraId="359D48B6"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adjustment of the scarified platform (including on volcanic slag areas);</w:t>
            </w:r>
          </w:p>
          <w:p w14:paraId="6DFB2C3B"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watering and compaction of the platform;</w:t>
            </w:r>
          </w:p>
          <w:p w14:paraId="57DCCEFD"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all constraints linked to traffic conditions and compliance with environmental regulations;</w:t>
            </w:r>
          </w:p>
          <w:p w14:paraId="4CFDADFB"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and all other constraints.</w:t>
            </w:r>
          </w:p>
          <w:p w14:paraId="3B084981"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47F8B31A" w14:textId="77777777" w:rsidR="00895B4C" w:rsidRPr="000D527D" w:rsidRDefault="00895B4C" w:rsidP="00346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Square Meter at:</w:t>
            </w:r>
          </w:p>
        </w:tc>
        <w:tc>
          <w:tcPr>
            <w:tcW w:w="992" w:type="dxa"/>
            <w:vAlign w:val="bottom"/>
            <w:hideMark/>
          </w:tcPr>
          <w:p w14:paraId="2AFBD319" w14:textId="77777777" w:rsidR="00895B4C" w:rsidRPr="000D527D" w:rsidRDefault="00895B4C" w:rsidP="00166932">
            <w:pPr>
              <w:jc w:val="center"/>
              <w:rPr>
                <w:rFonts w:ascii="Book Antiqua" w:hAnsi="Book Antiqua" w:cs="Arial"/>
                <w:b/>
                <w:bCs/>
              </w:rPr>
            </w:pPr>
          </w:p>
          <w:p w14:paraId="19DE3A14" w14:textId="77777777" w:rsidR="00895B4C" w:rsidRPr="000D527D" w:rsidRDefault="00895B4C" w:rsidP="00166932">
            <w:pPr>
              <w:jc w:val="center"/>
              <w:rPr>
                <w:rFonts w:ascii="Book Antiqua" w:hAnsi="Book Antiqua" w:cs="Arial"/>
                <w:b/>
                <w:bCs/>
              </w:rPr>
            </w:pPr>
          </w:p>
          <w:p w14:paraId="7D66DC7D" w14:textId="77777777" w:rsidR="00895B4C" w:rsidRPr="000D527D" w:rsidRDefault="00895B4C" w:rsidP="00166932">
            <w:pPr>
              <w:jc w:val="center"/>
              <w:rPr>
                <w:rFonts w:ascii="Book Antiqua" w:hAnsi="Book Antiqua" w:cs="Arial"/>
                <w:b/>
                <w:bCs/>
              </w:rPr>
            </w:pPr>
          </w:p>
          <w:p w14:paraId="6E25B5B2" w14:textId="77777777" w:rsidR="00895B4C" w:rsidRPr="000D527D" w:rsidRDefault="00895B4C" w:rsidP="00166932">
            <w:pPr>
              <w:jc w:val="center"/>
              <w:rPr>
                <w:rFonts w:ascii="Book Antiqua" w:hAnsi="Book Antiqua" w:cs="Arial"/>
                <w:b/>
                <w:bCs/>
              </w:rPr>
            </w:pPr>
          </w:p>
          <w:p w14:paraId="37B86B78" w14:textId="77777777" w:rsidR="00895B4C" w:rsidRPr="000D527D" w:rsidRDefault="00895B4C" w:rsidP="00166932">
            <w:pPr>
              <w:jc w:val="center"/>
              <w:rPr>
                <w:rFonts w:ascii="Book Antiqua" w:hAnsi="Book Antiqua" w:cs="Arial"/>
                <w:b/>
                <w:bCs/>
              </w:rPr>
            </w:pPr>
          </w:p>
          <w:p w14:paraId="38FFB389" w14:textId="77777777" w:rsidR="00895B4C" w:rsidRPr="000D527D" w:rsidRDefault="00895B4C" w:rsidP="00166932">
            <w:pPr>
              <w:jc w:val="center"/>
              <w:rPr>
                <w:rFonts w:ascii="Book Antiqua" w:hAnsi="Book Antiqua" w:cs="Arial"/>
                <w:b/>
                <w:bCs/>
              </w:rPr>
            </w:pPr>
          </w:p>
          <w:p w14:paraId="4497598C" w14:textId="77777777" w:rsidR="00895B4C" w:rsidRPr="000D527D" w:rsidRDefault="00895B4C" w:rsidP="00166932">
            <w:pPr>
              <w:jc w:val="center"/>
              <w:rPr>
                <w:rFonts w:ascii="Book Antiqua" w:hAnsi="Book Antiqua" w:cs="Arial"/>
                <w:b/>
                <w:bCs/>
              </w:rPr>
            </w:pPr>
          </w:p>
          <w:p w14:paraId="7D533456" w14:textId="77777777" w:rsidR="00895B4C" w:rsidRPr="000D527D" w:rsidRDefault="00895B4C" w:rsidP="00166932">
            <w:pPr>
              <w:jc w:val="center"/>
              <w:rPr>
                <w:rFonts w:ascii="Book Antiqua" w:hAnsi="Book Antiqua" w:cs="Arial"/>
                <w:b/>
                <w:bCs/>
              </w:rPr>
            </w:pPr>
          </w:p>
          <w:p w14:paraId="7C0BB755" w14:textId="77777777" w:rsidR="00895B4C" w:rsidRPr="000D527D" w:rsidRDefault="00895B4C" w:rsidP="00166932">
            <w:pPr>
              <w:jc w:val="center"/>
              <w:rPr>
                <w:rFonts w:ascii="Book Antiqua" w:hAnsi="Book Antiqua" w:cs="Arial"/>
                <w:b/>
                <w:bCs/>
              </w:rPr>
            </w:pPr>
          </w:p>
          <w:p w14:paraId="68852DE4" w14:textId="77777777" w:rsidR="00895B4C" w:rsidRPr="000D527D" w:rsidRDefault="00895B4C" w:rsidP="00166932">
            <w:pPr>
              <w:jc w:val="center"/>
              <w:rPr>
                <w:rFonts w:ascii="Book Antiqua" w:hAnsi="Book Antiqua" w:cs="Arial"/>
                <w:b/>
                <w:bCs/>
              </w:rPr>
            </w:pPr>
          </w:p>
          <w:p w14:paraId="583E60F6" w14:textId="77777777" w:rsidR="00895B4C" w:rsidRPr="000D527D" w:rsidRDefault="00895B4C" w:rsidP="00166932">
            <w:pPr>
              <w:jc w:val="center"/>
              <w:rPr>
                <w:rFonts w:ascii="Book Antiqua" w:hAnsi="Book Antiqua" w:cs="Arial"/>
                <w:b/>
                <w:bCs/>
              </w:rPr>
            </w:pPr>
          </w:p>
          <w:p w14:paraId="6C1AB51A" w14:textId="77777777" w:rsidR="00895B4C" w:rsidRPr="000D527D" w:rsidRDefault="00895B4C" w:rsidP="00166932">
            <w:pPr>
              <w:jc w:val="center"/>
              <w:rPr>
                <w:rFonts w:ascii="Book Antiqua" w:hAnsi="Book Antiqua" w:cs="Arial"/>
                <w:b/>
                <w:bCs/>
              </w:rPr>
            </w:pPr>
          </w:p>
          <w:p w14:paraId="57A28A53" w14:textId="77777777" w:rsidR="00895B4C" w:rsidRPr="000D527D" w:rsidRDefault="00895B4C" w:rsidP="00166932">
            <w:pPr>
              <w:jc w:val="center"/>
              <w:rPr>
                <w:rFonts w:ascii="Book Antiqua" w:hAnsi="Book Antiqua" w:cs="Arial"/>
                <w:b/>
                <w:bCs/>
              </w:rPr>
            </w:pPr>
          </w:p>
          <w:p w14:paraId="11A170F1" w14:textId="77777777" w:rsidR="00895B4C" w:rsidRPr="000D527D" w:rsidRDefault="00895B4C" w:rsidP="00166932">
            <w:pPr>
              <w:jc w:val="center"/>
              <w:rPr>
                <w:rFonts w:ascii="Book Antiqua" w:hAnsi="Book Antiqua" w:cs="Arial"/>
                <w:b/>
                <w:bCs/>
              </w:rPr>
            </w:pPr>
          </w:p>
          <w:p w14:paraId="79767868" w14:textId="77777777" w:rsidR="00895B4C" w:rsidRPr="000D527D" w:rsidRDefault="00895B4C" w:rsidP="00166932">
            <w:pPr>
              <w:jc w:val="center"/>
              <w:rPr>
                <w:rFonts w:ascii="Book Antiqua" w:hAnsi="Book Antiqua" w:cs="Arial"/>
                <w:b/>
                <w:bCs/>
              </w:rPr>
            </w:pPr>
          </w:p>
          <w:p w14:paraId="50F62A16"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m</w:t>
            </w:r>
            <w:r w:rsidRPr="000D527D">
              <w:rPr>
                <w:rFonts w:ascii="Book Antiqua" w:hAnsi="Book Antiqua" w:cs="Arial"/>
                <w:b/>
                <w:bCs/>
                <w:vertAlign w:val="superscript"/>
              </w:rPr>
              <w:t>2</w:t>
            </w:r>
          </w:p>
        </w:tc>
        <w:tc>
          <w:tcPr>
            <w:tcW w:w="1559" w:type="dxa"/>
            <w:vAlign w:val="center"/>
            <w:hideMark/>
          </w:tcPr>
          <w:p w14:paraId="0EB97506" w14:textId="77777777" w:rsidR="00895B4C" w:rsidRPr="000D527D" w:rsidRDefault="00895B4C" w:rsidP="00166932">
            <w:pPr>
              <w:rPr>
                <w:rFonts w:ascii="Book Antiqua" w:hAnsi="Book Antiqua" w:cs="Arial"/>
                <w:b/>
                <w:bCs/>
              </w:rPr>
            </w:pPr>
            <w:r w:rsidRPr="000D527D">
              <w:rPr>
                <w:rFonts w:ascii="Book Antiqua" w:hAnsi="Book Antiqua" w:cs="Arial"/>
                <w:b/>
                <w:bCs/>
              </w:rPr>
              <w:t> </w:t>
            </w:r>
          </w:p>
        </w:tc>
      </w:tr>
      <w:tr w:rsidR="00895B4C" w:rsidRPr="000D527D" w14:paraId="3B8BBF0A" w14:textId="77777777" w:rsidTr="00166932">
        <w:trPr>
          <w:trHeight w:val="499"/>
        </w:trPr>
        <w:tc>
          <w:tcPr>
            <w:tcW w:w="851" w:type="dxa"/>
            <w:hideMark/>
          </w:tcPr>
          <w:p w14:paraId="386320DF"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111</w:t>
            </w:r>
          </w:p>
        </w:tc>
        <w:tc>
          <w:tcPr>
            <w:tcW w:w="6304" w:type="dxa"/>
            <w:vAlign w:val="center"/>
            <w:hideMark/>
          </w:tcPr>
          <w:p w14:paraId="4DF0CE86" w14:textId="77777777" w:rsidR="00895B4C" w:rsidRPr="000D527D" w:rsidRDefault="003834F6"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Simple grading</w:t>
            </w:r>
          </w:p>
          <w:p w14:paraId="2A2FB768"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
              </w:rPr>
            </w:pPr>
          </w:p>
          <w:p w14:paraId="039BEAA0"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This price remunerates under the general conditions provided for in the </w:t>
            </w:r>
            <w:r w:rsidR="002539AF" w:rsidRPr="000D527D">
              <w:rPr>
                <w:rFonts w:ascii="Book Antiqua" w:hAnsi="Book Antiqua" w:cs="Arial"/>
                <w:b/>
                <w:bCs/>
              </w:rPr>
              <w:t>contract</w:t>
            </w:r>
            <w:r w:rsidRPr="000D527D">
              <w:rPr>
                <w:rFonts w:ascii="Book Antiqua" w:hAnsi="Book Antiqua" w:cs="Arial"/>
                <w:b/>
                <w:bCs/>
              </w:rPr>
              <w:t>, to the KILOMETER (Km) of road treated, whatever its width, the execution of a rapid mechanical reprofiling on the rolling surface between the interior surfaces of the ditches, if they exist</w:t>
            </w:r>
            <w:proofErr w:type="gramStart"/>
            <w:r w:rsidRPr="000D527D">
              <w:rPr>
                <w:rFonts w:ascii="Book Antiqua" w:hAnsi="Book Antiqua" w:cs="Arial"/>
                <w:b/>
                <w:bCs/>
              </w:rPr>
              <w:t>. .</w:t>
            </w:r>
            <w:proofErr w:type="gramEnd"/>
          </w:p>
          <w:p w14:paraId="0F84A770"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This task does not include cleaning or reshaping the ditches.</w:t>
            </w:r>
          </w:p>
          <w:p w14:paraId="6F1826B6"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This price includes in particular:</w:t>
            </w:r>
          </w:p>
          <w:p w14:paraId="0C9208B6"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possible cleaning of the road;</w:t>
            </w:r>
          </w:p>
          <w:p w14:paraId="5964D381"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evacuation of the topsoil possibly existing on the roadway;</w:t>
            </w:r>
          </w:p>
          <w:p w14:paraId="0C12EE35"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reshaping of the road;</w:t>
            </w:r>
          </w:p>
          <w:p w14:paraId="4D4921C6"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all constraints linked to traffic conditions and compliance with environmental regulations;</w:t>
            </w:r>
          </w:p>
          <w:p w14:paraId="09A17D74"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and all other constraints.</w:t>
            </w:r>
          </w:p>
          <w:p w14:paraId="13567A6C"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77A34C4F" w14:textId="77777777" w:rsidR="00895B4C" w:rsidRPr="000D527D" w:rsidRDefault="00895B4C" w:rsidP="0025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The </w:t>
            </w:r>
            <w:r w:rsidR="003834F6" w:rsidRPr="000D527D">
              <w:rPr>
                <w:rFonts w:ascii="Book Antiqua" w:hAnsi="Book Antiqua" w:cs="Arial"/>
                <w:b/>
                <w:bCs/>
              </w:rPr>
              <w:t>Kilometre</w:t>
            </w:r>
            <w:r w:rsidRPr="000D527D">
              <w:rPr>
                <w:rFonts w:ascii="Book Antiqua" w:hAnsi="Book Antiqua" w:cs="Arial"/>
                <w:b/>
                <w:bCs/>
              </w:rPr>
              <w:t xml:space="preserve"> at:</w:t>
            </w:r>
          </w:p>
        </w:tc>
        <w:tc>
          <w:tcPr>
            <w:tcW w:w="992" w:type="dxa"/>
            <w:vAlign w:val="bottom"/>
            <w:hideMark/>
          </w:tcPr>
          <w:p w14:paraId="4EB3730D" w14:textId="77777777" w:rsidR="00DB6878" w:rsidRPr="000D527D" w:rsidRDefault="00DB6878" w:rsidP="00166932">
            <w:pPr>
              <w:jc w:val="center"/>
              <w:rPr>
                <w:rFonts w:ascii="Book Antiqua" w:hAnsi="Book Antiqua" w:cs="Arial"/>
                <w:b/>
                <w:bCs/>
              </w:rPr>
            </w:pPr>
          </w:p>
          <w:p w14:paraId="55519968" w14:textId="77777777" w:rsidR="00DB6878" w:rsidRPr="000D527D" w:rsidRDefault="00DB6878" w:rsidP="00166932">
            <w:pPr>
              <w:jc w:val="center"/>
              <w:rPr>
                <w:rFonts w:ascii="Book Antiqua" w:hAnsi="Book Antiqua" w:cs="Arial"/>
                <w:b/>
                <w:bCs/>
              </w:rPr>
            </w:pPr>
          </w:p>
          <w:p w14:paraId="367702E6" w14:textId="77777777" w:rsidR="00DB6878" w:rsidRPr="000D527D" w:rsidRDefault="00DB6878" w:rsidP="00166932">
            <w:pPr>
              <w:jc w:val="center"/>
              <w:rPr>
                <w:rFonts w:ascii="Book Antiqua" w:hAnsi="Book Antiqua" w:cs="Arial"/>
                <w:b/>
                <w:bCs/>
              </w:rPr>
            </w:pPr>
          </w:p>
          <w:p w14:paraId="0EB6FC69" w14:textId="77777777" w:rsidR="00DB6878" w:rsidRPr="000D527D" w:rsidRDefault="00DB6878" w:rsidP="00166932">
            <w:pPr>
              <w:jc w:val="center"/>
              <w:rPr>
                <w:rFonts w:ascii="Book Antiqua" w:hAnsi="Book Antiqua" w:cs="Arial"/>
                <w:b/>
                <w:bCs/>
              </w:rPr>
            </w:pPr>
          </w:p>
          <w:p w14:paraId="1CFE0D3B" w14:textId="77777777" w:rsidR="00DB6878" w:rsidRPr="000D527D" w:rsidRDefault="00DB6878" w:rsidP="00166932">
            <w:pPr>
              <w:jc w:val="center"/>
              <w:rPr>
                <w:rFonts w:ascii="Book Antiqua" w:hAnsi="Book Antiqua" w:cs="Arial"/>
                <w:b/>
                <w:bCs/>
              </w:rPr>
            </w:pPr>
          </w:p>
          <w:p w14:paraId="594E560A" w14:textId="77777777" w:rsidR="00DB6878" w:rsidRPr="000D527D" w:rsidRDefault="00DB6878" w:rsidP="00166932">
            <w:pPr>
              <w:jc w:val="center"/>
              <w:rPr>
                <w:rFonts w:ascii="Book Antiqua" w:hAnsi="Book Antiqua" w:cs="Arial"/>
                <w:b/>
                <w:bCs/>
              </w:rPr>
            </w:pPr>
          </w:p>
          <w:p w14:paraId="2D47B405" w14:textId="77777777" w:rsidR="00DB6878" w:rsidRPr="000D527D" w:rsidRDefault="00DB6878" w:rsidP="00166932">
            <w:pPr>
              <w:jc w:val="center"/>
              <w:rPr>
                <w:rFonts w:ascii="Book Antiqua" w:hAnsi="Book Antiqua" w:cs="Arial"/>
                <w:b/>
                <w:bCs/>
              </w:rPr>
            </w:pPr>
          </w:p>
          <w:p w14:paraId="32D1FD5B" w14:textId="77777777" w:rsidR="00DB6878" w:rsidRPr="000D527D" w:rsidRDefault="00DB6878" w:rsidP="00166932">
            <w:pPr>
              <w:jc w:val="center"/>
              <w:rPr>
                <w:rFonts w:ascii="Book Antiqua" w:hAnsi="Book Antiqua" w:cs="Arial"/>
                <w:b/>
                <w:bCs/>
              </w:rPr>
            </w:pPr>
          </w:p>
          <w:p w14:paraId="3CF16839" w14:textId="77777777" w:rsidR="00DB6878" w:rsidRPr="000D527D" w:rsidRDefault="00DB6878" w:rsidP="00166932">
            <w:pPr>
              <w:jc w:val="center"/>
              <w:rPr>
                <w:rFonts w:ascii="Book Antiqua" w:hAnsi="Book Antiqua" w:cs="Arial"/>
                <w:b/>
                <w:bCs/>
              </w:rPr>
            </w:pPr>
          </w:p>
          <w:p w14:paraId="14381638" w14:textId="77777777" w:rsidR="00DB6878" w:rsidRPr="000D527D" w:rsidRDefault="00DB6878" w:rsidP="00166932">
            <w:pPr>
              <w:jc w:val="center"/>
              <w:rPr>
                <w:rFonts w:ascii="Book Antiqua" w:hAnsi="Book Antiqua" w:cs="Arial"/>
                <w:b/>
                <w:bCs/>
              </w:rPr>
            </w:pPr>
          </w:p>
          <w:p w14:paraId="46B92F12" w14:textId="77777777" w:rsidR="00DB6878" w:rsidRPr="000D527D" w:rsidRDefault="00DB6878" w:rsidP="00166932">
            <w:pPr>
              <w:jc w:val="center"/>
              <w:rPr>
                <w:rFonts w:ascii="Book Antiqua" w:hAnsi="Book Antiqua" w:cs="Arial"/>
                <w:b/>
                <w:bCs/>
              </w:rPr>
            </w:pPr>
          </w:p>
          <w:p w14:paraId="494F9F61" w14:textId="77777777" w:rsidR="00DB6878" w:rsidRPr="000D527D" w:rsidRDefault="00DB6878" w:rsidP="00166932">
            <w:pPr>
              <w:jc w:val="center"/>
              <w:rPr>
                <w:rFonts w:ascii="Book Antiqua" w:hAnsi="Book Antiqua" w:cs="Arial"/>
                <w:b/>
                <w:bCs/>
              </w:rPr>
            </w:pPr>
          </w:p>
          <w:p w14:paraId="0EA21DEA" w14:textId="77777777" w:rsidR="00DB6878" w:rsidRPr="000D527D" w:rsidRDefault="00DB6878" w:rsidP="00166932">
            <w:pPr>
              <w:jc w:val="center"/>
              <w:rPr>
                <w:rFonts w:ascii="Book Antiqua" w:hAnsi="Book Antiqua" w:cs="Arial"/>
                <w:b/>
                <w:bCs/>
              </w:rPr>
            </w:pPr>
          </w:p>
          <w:p w14:paraId="7C624D08" w14:textId="77777777" w:rsidR="00DB6878" w:rsidRPr="000D527D" w:rsidRDefault="00DB6878" w:rsidP="00166932">
            <w:pPr>
              <w:jc w:val="center"/>
              <w:rPr>
                <w:rFonts w:ascii="Book Antiqua" w:hAnsi="Book Antiqua" w:cs="Arial"/>
                <w:b/>
                <w:bCs/>
              </w:rPr>
            </w:pPr>
          </w:p>
          <w:p w14:paraId="6232207E" w14:textId="77777777" w:rsidR="00DB6878" w:rsidRPr="000D527D" w:rsidRDefault="00DB6878" w:rsidP="00166932">
            <w:pPr>
              <w:jc w:val="center"/>
              <w:rPr>
                <w:rFonts w:ascii="Book Antiqua" w:hAnsi="Book Antiqua" w:cs="Arial"/>
                <w:b/>
                <w:bCs/>
              </w:rPr>
            </w:pPr>
          </w:p>
          <w:p w14:paraId="381573E4" w14:textId="77777777" w:rsidR="00DB6878" w:rsidRPr="000D527D" w:rsidRDefault="00DB6878" w:rsidP="00166932">
            <w:pPr>
              <w:jc w:val="center"/>
              <w:rPr>
                <w:rFonts w:ascii="Book Antiqua" w:hAnsi="Book Antiqua" w:cs="Arial"/>
                <w:b/>
                <w:bCs/>
              </w:rPr>
            </w:pPr>
          </w:p>
          <w:p w14:paraId="2A0BBDCF" w14:textId="77777777" w:rsidR="00DB6878" w:rsidRPr="000D527D" w:rsidRDefault="00DB6878" w:rsidP="00166932">
            <w:pPr>
              <w:jc w:val="center"/>
              <w:rPr>
                <w:rFonts w:ascii="Book Antiqua" w:hAnsi="Book Antiqua" w:cs="Arial"/>
                <w:b/>
                <w:bCs/>
              </w:rPr>
            </w:pPr>
          </w:p>
          <w:p w14:paraId="1F7D68B8" w14:textId="77777777" w:rsidR="00DB6878" w:rsidRPr="000D527D" w:rsidRDefault="00DB6878" w:rsidP="00166932">
            <w:pPr>
              <w:jc w:val="center"/>
              <w:rPr>
                <w:rFonts w:ascii="Book Antiqua" w:hAnsi="Book Antiqua" w:cs="Arial"/>
                <w:b/>
                <w:bCs/>
              </w:rPr>
            </w:pPr>
          </w:p>
          <w:p w14:paraId="29272F5D"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km</w:t>
            </w:r>
          </w:p>
        </w:tc>
        <w:tc>
          <w:tcPr>
            <w:tcW w:w="1559" w:type="dxa"/>
            <w:vAlign w:val="center"/>
            <w:hideMark/>
          </w:tcPr>
          <w:p w14:paraId="5F50D86D" w14:textId="77777777" w:rsidR="00895B4C" w:rsidRPr="000D527D" w:rsidRDefault="00895B4C" w:rsidP="00166932">
            <w:pPr>
              <w:rPr>
                <w:rFonts w:ascii="Book Antiqua" w:hAnsi="Book Antiqua" w:cs="Arial"/>
                <w:b/>
                <w:bCs/>
              </w:rPr>
            </w:pPr>
            <w:r w:rsidRPr="000D527D">
              <w:rPr>
                <w:rFonts w:ascii="Book Antiqua" w:hAnsi="Book Antiqua" w:cs="Arial"/>
                <w:b/>
                <w:bCs/>
              </w:rPr>
              <w:t> </w:t>
            </w:r>
          </w:p>
        </w:tc>
      </w:tr>
      <w:tr w:rsidR="00895B4C" w:rsidRPr="000D527D" w14:paraId="6C6FB192" w14:textId="77777777" w:rsidTr="0034691F">
        <w:trPr>
          <w:trHeight w:val="3239"/>
        </w:trPr>
        <w:tc>
          <w:tcPr>
            <w:tcW w:w="851" w:type="dxa"/>
            <w:hideMark/>
          </w:tcPr>
          <w:p w14:paraId="7B2CBC9E"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lastRenderedPageBreak/>
              <w:t>112</w:t>
            </w:r>
          </w:p>
        </w:tc>
        <w:tc>
          <w:tcPr>
            <w:tcW w:w="6304" w:type="dxa"/>
            <w:vAlign w:val="center"/>
            <w:hideMark/>
          </w:tcPr>
          <w:p w14:paraId="7E4CFF5E"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Reprofiling / compaction</w:t>
            </w:r>
          </w:p>
          <w:p w14:paraId="6AEDB0A8"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
              </w:rPr>
            </w:pPr>
          </w:p>
          <w:p w14:paraId="3B9F1272"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This price remunerates under the general conditions provided for in the </w:t>
            </w:r>
            <w:r w:rsidR="002539AF" w:rsidRPr="000D527D">
              <w:rPr>
                <w:rFonts w:ascii="Book Antiqua" w:hAnsi="Book Antiqua" w:cs="Arial"/>
                <w:b/>
                <w:bCs/>
              </w:rPr>
              <w:t>contract</w:t>
            </w:r>
            <w:r w:rsidRPr="000D527D">
              <w:rPr>
                <w:rFonts w:ascii="Book Antiqua" w:hAnsi="Book Antiqua" w:cs="Arial"/>
                <w:b/>
                <w:bCs/>
              </w:rPr>
              <w:t>, to the SQUARE METER (m²) of treated road, the execution of a reprofiling - mechanical compaction on the rolling surface between the interior layers of the ditches, if they exist. This price does not include fitness and cleaning of side ditches</w:t>
            </w:r>
          </w:p>
          <w:p w14:paraId="60936B2A"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This price includes in particular:</w:t>
            </w:r>
          </w:p>
          <w:p w14:paraId="12831C9A"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possible cleaning of the road;</w:t>
            </w:r>
          </w:p>
          <w:p w14:paraId="4AECFA77"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evacuation of the topsoil possibly existing on the roadway,</w:t>
            </w:r>
          </w:p>
          <w:p w14:paraId="00517BC1"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scarification of the existing road;</w:t>
            </w:r>
          </w:p>
          <w:p w14:paraId="51054A64"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resetting the roadway profile;</w:t>
            </w:r>
          </w:p>
          <w:p w14:paraId="5303CFC5"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watering and compaction of the road;</w:t>
            </w:r>
          </w:p>
          <w:p w14:paraId="5446A0F1"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all constraints linked to traffic conditions and compliance with environmental regulations;</w:t>
            </w:r>
          </w:p>
          <w:p w14:paraId="3499185D"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and all other constraints.</w:t>
            </w:r>
          </w:p>
          <w:p w14:paraId="70488751"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297C1EF8" w14:textId="77777777" w:rsidR="00895B4C" w:rsidRPr="000D527D" w:rsidRDefault="00895B4C" w:rsidP="0025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Square Meter at:</w:t>
            </w:r>
          </w:p>
        </w:tc>
        <w:tc>
          <w:tcPr>
            <w:tcW w:w="992" w:type="dxa"/>
            <w:vAlign w:val="bottom"/>
            <w:hideMark/>
          </w:tcPr>
          <w:p w14:paraId="19BCE357" w14:textId="77777777" w:rsidR="002539AF" w:rsidRPr="000D527D" w:rsidRDefault="002539AF" w:rsidP="00166932">
            <w:pPr>
              <w:jc w:val="center"/>
              <w:rPr>
                <w:rFonts w:ascii="Book Antiqua" w:hAnsi="Book Antiqua" w:cs="Arial"/>
                <w:b/>
                <w:bCs/>
              </w:rPr>
            </w:pPr>
          </w:p>
          <w:p w14:paraId="7E6A52E0" w14:textId="77777777" w:rsidR="002539AF" w:rsidRPr="000D527D" w:rsidRDefault="002539AF" w:rsidP="00166932">
            <w:pPr>
              <w:jc w:val="center"/>
              <w:rPr>
                <w:rFonts w:ascii="Book Antiqua" w:hAnsi="Book Antiqua" w:cs="Arial"/>
                <w:b/>
                <w:bCs/>
              </w:rPr>
            </w:pPr>
          </w:p>
          <w:p w14:paraId="4FFA4626" w14:textId="77777777" w:rsidR="002539AF" w:rsidRPr="000D527D" w:rsidRDefault="002539AF" w:rsidP="00166932">
            <w:pPr>
              <w:jc w:val="center"/>
              <w:rPr>
                <w:rFonts w:ascii="Book Antiqua" w:hAnsi="Book Antiqua" w:cs="Arial"/>
                <w:b/>
                <w:bCs/>
              </w:rPr>
            </w:pPr>
          </w:p>
          <w:p w14:paraId="4F61F380" w14:textId="77777777" w:rsidR="002539AF" w:rsidRPr="000D527D" w:rsidRDefault="002539AF" w:rsidP="00166932">
            <w:pPr>
              <w:jc w:val="center"/>
              <w:rPr>
                <w:rFonts w:ascii="Book Antiqua" w:hAnsi="Book Antiqua" w:cs="Arial"/>
                <w:b/>
                <w:bCs/>
              </w:rPr>
            </w:pPr>
          </w:p>
          <w:p w14:paraId="7BC74B37" w14:textId="77777777" w:rsidR="002539AF" w:rsidRPr="000D527D" w:rsidRDefault="002539AF" w:rsidP="00166932">
            <w:pPr>
              <w:jc w:val="center"/>
              <w:rPr>
                <w:rFonts w:ascii="Book Antiqua" w:hAnsi="Book Antiqua" w:cs="Arial"/>
                <w:b/>
                <w:bCs/>
              </w:rPr>
            </w:pPr>
          </w:p>
          <w:p w14:paraId="279D7564" w14:textId="77777777" w:rsidR="002539AF" w:rsidRPr="000D527D" w:rsidRDefault="002539AF" w:rsidP="00166932">
            <w:pPr>
              <w:jc w:val="center"/>
              <w:rPr>
                <w:rFonts w:ascii="Book Antiqua" w:hAnsi="Book Antiqua" w:cs="Arial"/>
                <w:b/>
                <w:bCs/>
              </w:rPr>
            </w:pPr>
          </w:p>
          <w:p w14:paraId="5EAD5345" w14:textId="77777777" w:rsidR="002539AF" w:rsidRPr="000D527D" w:rsidRDefault="002539AF" w:rsidP="00166932">
            <w:pPr>
              <w:jc w:val="center"/>
              <w:rPr>
                <w:rFonts w:ascii="Book Antiqua" w:hAnsi="Book Antiqua" w:cs="Arial"/>
                <w:b/>
                <w:bCs/>
              </w:rPr>
            </w:pPr>
          </w:p>
          <w:p w14:paraId="3A606505" w14:textId="77777777" w:rsidR="002539AF" w:rsidRPr="000D527D" w:rsidRDefault="002539AF" w:rsidP="00166932">
            <w:pPr>
              <w:jc w:val="center"/>
              <w:rPr>
                <w:rFonts w:ascii="Book Antiqua" w:hAnsi="Book Antiqua" w:cs="Arial"/>
                <w:b/>
                <w:bCs/>
              </w:rPr>
            </w:pPr>
          </w:p>
          <w:p w14:paraId="1F103A53" w14:textId="77777777" w:rsidR="002539AF" w:rsidRPr="000D527D" w:rsidRDefault="002539AF" w:rsidP="00166932">
            <w:pPr>
              <w:jc w:val="center"/>
              <w:rPr>
                <w:rFonts w:ascii="Book Antiqua" w:hAnsi="Book Antiqua" w:cs="Arial"/>
                <w:b/>
                <w:bCs/>
              </w:rPr>
            </w:pPr>
          </w:p>
          <w:p w14:paraId="4C9A3CE5" w14:textId="77777777" w:rsidR="002539AF" w:rsidRPr="000D527D" w:rsidRDefault="002539AF" w:rsidP="00166932">
            <w:pPr>
              <w:jc w:val="center"/>
              <w:rPr>
                <w:rFonts w:ascii="Book Antiqua" w:hAnsi="Book Antiqua" w:cs="Arial"/>
                <w:b/>
                <w:bCs/>
              </w:rPr>
            </w:pPr>
          </w:p>
          <w:p w14:paraId="541F069D" w14:textId="77777777" w:rsidR="002539AF" w:rsidRPr="000D527D" w:rsidRDefault="002539AF" w:rsidP="00166932">
            <w:pPr>
              <w:jc w:val="center"/>
              <w:rPr>
                <w:rFonts w:ascii="Book Antiqua" w:hAnsi="Book Antiqua" w:cs="Arial"/>
                <w:b/>
                <w:bCs/>
              </w:rPr>
            </w:pPr>
          </w:p>
          <w:p w14:paraId="454DA4AE" w14:textId="77777777" w:rsidR="002539AF" w:rsidRPr="000D527D" w:rsidRDefault="002539AF" w:rsidP="00166932">
            <w:pPr>
              <w:jc w:val="center"/>
              <w:rPr>
                <w:rFonts w:ascii="Book Antiqua" w:hAnsi="Book Antiqua" w:cs="Arial"/>
                <w:b/>
                <w:bCs/>
              </w:rPr>
            </w:pPr>
          </w:p>
          <w:p w14:paraId="4EB3736A" w14:textId="77777777" w:rsidR="002539AF" w:rsidRPr="000D527D" w:rsidRDefault="002539AF" w:rsidP="00166932">
            <w:pPr>
              <w:jc w:val="center"/>
              <w:rPr>
                <w:rFonts w:ascii="Book Antiqua" w:hAnsi="Book Antiqua" w:cs="Arial"/>
                <w:b/>
                <w:bCs/>
              </w:rPr>
            </w:pPr>
          </w:p>
          <w:p w14:paraId="555F78EE" w14:textId="77777777" w:rsidR="002539AF" w:rsidRPr="000D527D" w:rsidRDefault="002539AF" w:rsidP="00166932">
            <w:pPr>
              <w:jc w:val="center"/>
              <w:rPr>
                <w:rFonts w:ascii="Book Antiqua" w:hAnsi="Book Antiqua" w:cs="Arial"/>
                <w:b/>
                <w:bCs/>
              </w:rPr>
            </w:pPr>
          </w:p>
          <w:p w14:paraId="4AAF30FB" w14:textId="77777777" w:rsidR="002539AF" w:rsidRPr="000D527D" w:rsidRDefault="002539AF" w:rsidP="00166932">
            <w:pPr>
              <w:jc w:val="center"/>
              <w:rPr>
                <w:rFonts w:ascii="Book Antiqua" w:hAnsi="Book Antiqua" w:cs="Arial"/>
                <w:b/>
                <w:bCs/>
              </w:rPr>
            </w:pPr>
          </w:p>
          <w:p w14:paraId="3DF6E3F3" w14:textId="77777777" w:rsidR="002539AF" w:rsidRPr="000D527D" w:rsidRDefault="002539AF" w:rsidP="00166932">
            <w:pPr>
              <w:jc w:val="center"/>
              <w:rPr>
                <w:rFonts w:ascii="Book Antiqua" w:hAnsi="Book Antiqua" w:cs="Arial"/>
                <w:b/>
                <w:bCs/>
              </w:rPr>
            </w:pPr>
          </w:p>
          <w:p w14:paraId="4393C827" w14:textId="77777777" w:rsidR="002539AF" w:rsidRPr="000D527D" w:rsidRDefault="002539AF" w:rsidP="00166932">
            <w:pPr>
              <w:jc w:val="center"/>
              <w:rPr>
                <w:rFonts w:ascii="Book Antiqua" w:hAnsi="Book Antiqua" w:cs="Arial"/>
                <w:b/>
                <w:bCs/>
              </w:rPr>
            </w:pPr>
          </w:p>
          <w:p w14:paraId="17726912" w14:textId="77777777" w:rsidR="002539AF" w:rsidRPr="000D527D" w:rsidRDefault="002539AF" w:rsidP="00166932">
            <w:pPr>
              <w:jc w:val="center"/>
              <w:rPr>
                <w:rFonts w:ascii="Book Antiqua" w:hAnsi="Book Antiqua" w:cs="Arial"/>
                <w:b/>
                <w:bCs/>
              </w:rPr>
            </w:pPr>
          </w:p>
          <w:p w14:paraId="1B359668" w14:textId="77777777" w:rsidR="002539AF" w:rsidRPr="000D527D" w:rsidRDefault="002539AF" w:rsidP="00166932">
            <w:pPr>
              <w:jc w:val="center"/>
              <w:rPr>
                <w:rFonts w:ascii="Book Antiqua" w:hAnsi="Book Antiqua" w:cs="Arial"/>
                <w:b/>
                <w:bCs/>
              </w:rPr>
            </w:pPr>
          </w:p>
          <w:p w14:paraId="71D7D677"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m</w:t>
            </w:r>
            <w:r w:rsidRPr="000D527D">
              <w:rPr>
                <w:rFonts w:ascii="Book Antiqua" w:hAnsi="Book Antiqua" w:cs="Arial"/>
                <w:b/>
                <w:bCs/>
                <w:vertAlign w:val="superscript"/>
              </w:rPr>
              <w:t>2</w:t>
            </w:r>
          </w:p>
        </w:tc>
        <w:tc>
          <w:tcPr>
            <w:tcW w:w="1559" w:type="dxa"/>
            <w:vAlign w:val="center"/>
            <w:hideMark/>
          </w:tcPr>
          <w:p w14:paraId="004B8666" w14:textId="77777777" w:rsidR="00895B4C" w:rsidRPr="000D527D" w:rsidRDefault="00895B4C" w:rsidP="00166932">
            <w:pPr>
              <w:rPr>
                <w:rFonts w:ascii="Book Antiqua" w:hAnsi="Book Antiqua" w:cs="Arial"/>
                <w:b/>
                <w:bCs/>
              </w:rPr>
            </w:pPr>
            <w:r w:rsidRPr="000D527D">
              <w:rPr>
                <w:rFonts w:ascii="Book Antiqua" w:hAnsi="Book Antiqua" w:cs="Arial"/>
                <w:b/>
                <w:bCs/>
              </w:rPr>
              <w:t> </w:t>
            </w:r>
          </w:p>
        </w:tc>
      </w:tr>
      <w:tr w:rsidR="00895B4C" w:rsidRPr="000D527D" w14:paraId="783297E9" w14:textId="77777777" w:rsidTr="00166932">
        <w:trPr>
          <w:trHeight w:val="499"/>
        </w:trPr>
        <w:tc>
          <w:tcPr>
            <w:tcW w:w="851" w:type="dxa"/>
            <w:hideMark/>
          </w:tcPr>
          <w:p w14:paraId="13FC28ED"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113</w:t>
            </w:r>
          </w:p>
        </w:tc>
        <w:tc>
          <w:tcPr>
            <w:tcW w:w="6304" w:type="dxa"/>
            <w:vAlign w:val="center"/>
            <w:hideMark/>
          </w:tcPr>
          <w:p w14:paraId="4BBAC9C3"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Cleaning and restoring existing ditches and outlets</w:t>
            </w:r>
          </w:p>
          <w:p w14:paraId="57DB2A7C"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6"/>
              </w:rPr>
            </w:pPr>
          </w:p>
          <w:p w14:paraId="0DF9BF6D"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The prices 113 pay under the general conditions provided for in the </w:t>
            </w:r>
            <w:r w:rsidR="002539AF" w:rsidRPr="000D527D">
              <w:rPr>
                <w:rFonts w:ascii="Book Antiqua" w:hAnsi="Book Antiqua" w:cs="Arial"/>
                <w:b/>
                <w:bCs/>
              </w:rPr>
              <w:t>contract</w:t>
            </w:r>
            <w:r w:rsidRPr="000D527D">
              <w:rPr>
                <w:rFonts w:ascii="Book Antiqua" w:hAnsi="Book Antiqua" w:cs="Arial"/>
                <w:b/>
                <w:bCs/>
              </w:rPr>
              <w:t>, per LINEAR METER (ml), for cleaning and restoring existing earthen ditches and outlets. The outlet of the outlet must be free of all materials.</w:t>
            </w:r>
          </w:p>
          <w:p w14:paraId="41316D0C"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This price includes in particular:</w:t>
            </w:r>
          </w:p>
          <w:p w14:paraId="203144E5"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mechanical or manual cleaning of ditches and outlets to their ends;</w:t>
            </w:r>
          </w:p>
          <w:p w14:paraId="1D2CCF5F"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evacuation of all cleaning products in storage;</w:t>
            </w:r>
          </w:p>
          <w:p w14:paraId="5B1C429B"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verification of the longitudinal slope of ditches and outlets compatible with a complete discharge of water;</w:t>
            </w:r>
          </w:p>
          <w:p w14:paraId="66341F01"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all constraints linked to traffic conditions and compliance with environmental regulations;</w:t>
            </w:r>
          </w:p>
          <w:p w14:paraId="78965C60"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and all other constraints.</w:t>
            </w:r>
          </w:p>
          <w:p w14:paraId="3B62C81C" w14:textId="77777777" w:rsidR="00895B4C" w:rsidRPr="000D527D" w:rsidRDefault="00895B4C" w:rsidP="00166932">
            <w:pPr>
              <w:rPr>
                <w:rFonts w:ascii="Book Antiqua" w:hAnsi="Book Antiqua" w:cs="Arial"/>
                <w:b/>
                <w:bCs/>
              </w:rPr>
            </w:pPr>
          </w:p>
        </w:tc>
        <w:tc>
          <w:tcPr>
            <w:tcW w:w="992" w:type="dxa"/>
            <w:vAlign w:val="bottom"/>
            <w:hideMark/>
          </w:tcPr>
          <w:p w14:paraId="57A3B01D" w14:textId="77777777" w:rsidR="00895B4C" w:rsidRPr="000D527D" w:rsidRDefault="00895B4C" w:rsidP="00166932">
            <w:pPr>
              <w:jc w:val="center"/>
              <w:rPr>
                <w:rFonts w:ascii="Book Antiqua" w:hAnsi="Book Antiqua" w:cs="Arial"/>
                <w:b/>
                <w:bCs/>
              </w:rPr>
            </w:pPr>
          </w:p>
        </w:tc>
        <w:tc>
          <w:tcPr>
            <w:tcW w:w="1559" w:type="dxa"/>
            <w:vAlign w:val="center"/>
            <w:hideMark/>
          </w:tcPr>
          <w:p w14:paraId="3DA82F7D" w14:textId="77777777" w:rsidR="00895B4C" w:rsidRPr="000D527D" w:rsidRDefault="00895B4C" w:rsidP="00166932">
            <w:pPr>
              <w:rPr>
                <w:rFonts w:ascii="Book Antiqua" w:hAnsi="Book Antiqua" w:cs="Arial"/>
                <w:b/>
                <w:bCs/>
              </w:rPr>
            </w:pPr>
            <w:r w:rsidRPr="000D527D">
              <w:rPr>
                <w:rFonts w:ascii="Book Antiqua" w:hAnsi="Book Antiqua" w:cs="Arial"/>
                <w:b/>
                <w:bCs/>
              </w:rPr>
              <w:t> </w:t>
            </w:r>
          </w:p>
        </w:tc>
      </w:tr>
      <w:tr w:rsidR="00895B4C" w:rsidRPr="000D527D" w14:paraId="534319D3" w14:textId="77777777" w:rsidTr="00166932">
        <w:trPr>
          <w:trHeight w:val="499"/>
        </w:trPr>
        <w:tc>
          <w:tcPr>
            <w:tcW w:w="851" w:type="dxa"/>
            <w:hideMark/>
          </w:tcPr>
          <w:p w14:paraId="47FACD1D"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113a</w:t>
            </w:r>
          </w:p>
        </w:tc>
        <w:tc>
          <w:tcPr>
            <w:tcW w:w="6304" w:type="dxa"/>
            <w:vAlign w:val="center"/>
            <w:hideMark/>
          </w:tcPr>
          <w:p w14:paraId="7B9BBAF5"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Cleaning and restoring existing earthen ditches</w:t>
            </w:r>
          </w:p>
          <w:p w14:paraId="206038A6"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266A04A9" w14:textId="77777777" w:rsidR="00895B4C" w:rsidRPr="000D527D" w:rsidRDefault="00895B4C" w:rsidP="0025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Linear Meter at:</w:t>
            </w:r>
          </w:p>
        </w:tc>
        <w:tc>
          <w:tcPr>
            <w:tcW w:w="992" w:type="dxa"/>
            <w:vAlign w:val="bottom"/>
            <w:hideMark/>
          </w:tcPr>
          <w:p w14:paraId="4C417E64"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ml</w:t>
            </w:r>
          </w:p>
        </w:tc>
        <w:tc>
          <w:tcPr>
            <w:tcW w:w="1559" w:type="dxa"/>
            <w:vAlign w:val="center"/>
            <w:hideMark/>
          </w:tcPr>
          <w:p w14:paraId="079AA89C"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 </w:t>
            </w:r>
          </w:p>
        </w:tc>
      </w:tr>
      <w:tr w:rsidR="00895B4C" w:rsidRPr="000D527D" w14:paraId="763E25C6" w14:textId="77777777" w:rsidTr="00166932">
        <w:trPr>
          <w:trHeight w:val="499"/>
        </w:trPr>
        <w:tc>
          <w:tcPr>
            <w:tcW w:w="851" w:type="dxa"/>
            <w:hideMark/>
          </w:tcPr>
          <w:p w14:paraId="5042937C"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113b</w:t>
            </w:r>
          </w:p>
        </w:tc>
        <w:tc>
          <w:tcPr>
            <w:tcW w:w="6304" w:type="dxa"/>
            <w:vAlign w:val="center"/>
            <w:hideMark/>
          </w:tcPr>
          <w:p w14:paraId="2520E21A"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Cleaning and restoring existing outlets</w:t>
            </w:r>
          </w:p>
          <w:p w14:paraId="798EC20E"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74B77F48" w14:textId="77777777" w:rsidR="00895B4C" w:rsidRPr="000D527D" w:rsidRDefault="00895B4C" w:rsidP="00346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Linear Meter at:</w:t>
            </w:r>
          </w:p>
        </w:tc>
        <w:tc>
          <w:tcPr>
            <w:tcW w:w="992" w:type="dxa"/>
            <w:vAlign w:val="bottom"/>
            <w:hideMark/>
          </w:tcPr>
          <w:p w14:paraId="3E9AD216"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ml</w:t>
            </w:r>
          </w:p>
        </w:tc>
        <w:tc>
          <w:tcPr>
            <w:tcW w:w="1559" w:type="dxa"/>
            <w:vAlign w:val="center"/>
            <w:hideMark/>
          </w:tcPr>
          <w:p w14:paraId="547A633E"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 </w:t>
            </w:r>
          </w:p>
        </w:tc>
      </w:tr>
      <w:tr w:rsidR="00895B4C" w:rsidRPr="000D527D" w14:paraId="4411972E" w14:textId="77777777" w:rsidTr="00166932">
        <w:trPr>
          <w:trHeight w:val="1494"/>
        </w:trPr>
        <w:tc>
          <w:tcPr>
            <w:tcW w:w="851" w:type="dxa"/>
            <w:hideMark/>
          </w:tcPr>
          <w:p w14:paraId="493C1E7B"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114</w:t>
            </w:r>
          </w:p>
        </w:tc>
        <w:tc>
          <w:tcPr>
            <w:tcW w:w="6304" w:type="dxa"/>
            <w:vAlign w:val="center"/>
            <w:hideMark/>
          </w:tcPr>
          <w:p w14:paraId="226A30C6"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Creation of ditches, divergences and earthen outlets</w:t>
            </w:r>
          </w:p>
          <w:p w14:paraId="5EDDD878"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The prices 114 pay under the general conditions provided for in the </w:t>
            </w:r>
            <w:r w:rsidR="002539AF" w:rsidRPr="000D527D">
              <w:rPr>
                <w:rFonts w:ascii="Book Antiqua" w:hAnsi="Book Antiqua" w:cs="Arial"/>
                <w:b/>
                <w:bCs/>
              </w:rPr>
              <w:t>contract</w:t>
            </w:r>
            <w:r w:rsidRPr="000D527D">
              <w:rPr>
                <w:rFonts w:ascii="Book Antiqua" w:hAnsi="Book Antiqua" w:cs="Arial"/>
                <w:b/>
                <w:bCs/>
              </w:rPr>
              <w:t>, to the LINEAR METER (ml) or to the CUBE METER (m3) as the case may be, the creation of ditches, divergences and earthen outlets. The outlet of the divergent or the outlet must be free of all materials.</w:t>
            </w:r>
          </w:p>
          <w:p w14:paraId="7FC66ACD"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These prices include in particular:</w:t>
            </w:r>
          </w:p>
          <w:p w14:paraId="79FC3A4C"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mechanical creation of ditches, divergences and outlets to their ends;</w:t>
            </w:r>
          </w:p>
          <w:p w14:paraId="5C557151"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embankment of the outer edges of ditches and outlets;</w:t>
            </w:r>
          </w:p>
          <w:p w14:paraId="54E90611" w14:textId="120CCE70"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lastRenderedPageBreak/>
              <w:t xml:space="preserve">• the evacuation and adjustment of the cuttings in a place approved by the </w:t>
            </w:r>
            <w:r w:rsidR="00801548">
              <w:rPr>
                <w:rFonts w:ascii="Book Antiqua" w:hAnsi="Book Antiqua" w:cs="Arial"/>
                <w:b/>
                <w:bCs/>
              </w:rPr>
              <w:t>Contract Engineer</w:t>
            </w:r>
            <w:r w:rsidRPr="000D527D">
              <w:rPr>
                <w:rFonts w:ascii="Book Antiqua" w:hAnsi="Book Antiqua" w:cs="Arial"/>
                <w:b/>
                <w:bCs/>
              </w:rPr>
              <w:t>;</w:t>
            </w:r>
          </w:p>
          <w:p w14:paraId="0A9AAB9F"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verification of the longitudinal slope of ditches and divergences compatible with a complete discharge of water;</w:t>
            </w:r>
          </w:p>
          <w:p w14:paraId="6AB6A663"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all constraints linked to traffic conditions and compliance with environmental regulations;</w:t>
            </w:r>
          </w:p>
          <w:p w14:paraId="7C1A0392"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and all other constraints.</w:t>
            </w:r>
          </w:p>
          <w:p w14:paraId="0D07EF8E" w14:textId="77777777" w:rsidR="00895B4C" w:rsidRPr="000D527D" w:rsidRDefault="00895B4C" w:rsidP="00166932">
            <w:pPr>
              <w:rPr>
                <w:rFonts w:ascii="Book Antiqua" w:hAnsi="Book Antiqua" w:cs="Arial"/>
                <w:b/>
                <w:bCs/>
              </w:rPr>
            </w:pPr>
          </w:p>
        </w:tc>
        <w:tc>
          <w:tcPr>
            <w:tcW w:w="992" w:type="dxa"/>
            <w:vAlign w:val="bottom"/>
            <w:hideMark/>
          </w:tcPr>
          <w:p w14:paraId="047DC347" w14:textId="77777777" w:rsidR="00895B4C" w:rsidRPr="000D527D" w:rsidRDefault="00895B4C" w:rsidP="00166932">
            <w:pPr>
              <w:jc w:val="center"/>
              <w:rPr>
                <w:rFonts w:ascii="Book Antiqua" w:hAnsi="Book Antiqua" w:cs="Arial"/>
                <w:b/>
                <w:bCs/>
              </w:rPr>
            </w:pPr>
          </w:p>
        </w:tc>
        <w:tc>
          <w:tcPr>
            <w:tcW w:w="1559" w:type="dxa"/>
            <w:vAlign w:val="center"/>
            <w:hideMark/>
          </w:tcPr>
          <w:p w14:paraId="67B9201B" w14:textId="77777777" w:rsidR="00895B4C" w:rsidRPr="000D527D" w:rsidRDefault="00895B4C" w:rsidP="00166932">
            <w:pPr>
              <w:rPr>
                <w:rFonts w:ascii="Book Antiqua" w:hAnsi="Book Antiqua" w:cs="Arial"/>
                <w:b/>
                <w:bCs/>
              </w:rPr>
            </w:pPr>
            <w:r w:rsidRPr="000D527D">
              <w:rPr>
                <w:rFonts w:ascii="Book Antiqua" w:hAnsi="Book Antiqua" w:cs="Arial"/>
                <w:b/>
                <w:bCs/>
              </w:rPr>
              <w:t> </w:t>
            </w:r>
          </w:p>
        </w:tc>
      </w:tr>
      <w:tr w:rsidR="00895B4C" w:rsidRPr="000D527D" w14:paraId="66DF9599" w14:textId="77777777" w:rsidTr="00166932">
        <w:trPr>
          <w:trHeight w:val="499"/>
        </w:trPr>
        <w:tc>
          <w:tcPr>
            <w:tcW w:w="851" w:type="dxa"/>
            <w:hideMark/>
          </w:tcPr>
          <w:p w14:paraId="71E1A4B6"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114a</w:t>
            </w:r>
          </w:p>
        </w:tc>
        <w:tc>
          <w:tcPr>
            <w:tcW w:w="6304" w:type="dxa"/>
            <w:vAlign w:val="center"/>
            <w:hideMark/>
          </w:tcPr>
          <w:p w14:paraId="7878D49F"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Creation of ditches and divergences in earth with a grader</w:t>
            </w:r>
          </w:p>
          <w:p w14:paraId="4E81D75D"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662FF183" w14:textId="77777777" w:rsidR="00895B4C" w:rsidRPr="000D527D" w:rsidRDefault="00895B4C" w:rsidP="00253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Linear Meter at:</w:t>
            </w:r>
          </w:p>
        </w:tc>
        <w:tc>
          <w:tcPr>
            <w:tcW w:w="992" w:type="dxa"/>
            <w:vAlign w:val="bottom"/>
            <w:hideMark/>
          </w:tcPr>
          <w:p w14:paraId="5851098D"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ml</w:t>
            </w:r>
          </w:p>
        </w:tc>
        <w:tc>
          <w:tcPr>
            <w:tcW w:w="1559" w:type="dxa"/>
            <w:vAlign w:val="center"/>
            <w:hideMark/>
          </w:tcPr>
          <w:p w14:paraId="37E853B2" w14:textId="77777777" w:rsidR="00895B4C" w:rsidRPr="000D527D" w:rsidRDefault="00895B4C" w:rsidP="00166932">
            <w:pPr>
              <w:rPr>
                <w:rFonts w:ascii="Book Antiqua" w:hAnsi="Book Antiqua" w:cs="Arial"/>
                <w:b/>
                <w:bCs/>
              </w:rPr>
            </w:pPr>
            <w:r w:rsidRPr="000D527D">
              <w:rPr>
                <w:rFonts w:ascii="Book Antiqua" w:hAnsi="Book Antiqua" w:cs="Arial"/>
                <w:b/>
                <w:bCs/>
              </w:rPr>
              <w:t> </w:t>
            </w:r>
          </w:p>
        </w:tc>
      </w:tr>
      <w:tr w:rsidR="00895B4C" w:rsidRPr="000D527D" w14:paraId="31CBBD85" w14:textId="77777777" w:rsidTr="00166932">
        <w:trPr>
          <w:trHeight w:val="499"/>
        </w:trPr>
        <w:tc>
          <w:tcPr>
            <w:tcW w:w="851" w:type="dxa"/>
            <w:hideMark/>
          </w:tcPr>
          <w:p w14:paraId="2A7B08CB"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114b</w:t>
            </w:r>
          </w:p>
        </w:tc>
        <w:tc>
          <w:tcPr>
            <w:tcW w:w="6304" w:type="dxa"/>
            <w:vAlign w:val="center"/>
            <w:hideMark/>
          </w:tcPr>
          <w:p w14:paraId="4D0D1109"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Creation of outlets with Bulldozer or Shovel</w:t>
            </w:r>
          </w:p>
          <w:p w14:paraId="09537671"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61F37D4E" w14:textId="77777777" w:rsidR="00895B4C" w:rsidRPr="000D527D" w:rsidRDefault="00895B4C" w:rsidP="00346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Cube Meter at:</w:t>
            </w:r>
          </w:p>
        </w:tc>
        <w:tc>
          <w:tcPr>
            <w:tcW w:w="992" w:type="dxa"/>
            <w:vAlign w:val="bottom"/>
            <w:hideMark/>
          </w:tcPr>
          <w:p w14:paraId="551AF246"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m</w:t>
            </w:r>
            <w:r w:rsidRPr="000D527D">
              <w:rPr>
                <w:rFonts w:ascii="Book Antiqua" w:hAnsi="Book Antiqua" w:cs="Arial"/>
                <w:b/>
                <w:bCs/>
                <w:vertAlign w:val="superscript"/>
              </w:rPr>
              <w:t>3</w:t>
            </w:r>
          </w:p>
        </w:tc>
        <w:tc>
          <w:tcPr>
            <w:tcW w:w="1559" w:type="dxa"/>
            <w:vAlign w:val="center"/>
            <w:hideMark/>
          </w:tcPr>
          <w:p w14:paraId="05CD5893" w14:textId="77777777" w:rsidR="00895B4C" w:rsidRPr="000D527D" w:rsidRDefault="00895B4C" w:rsidP="00166932">
            <w:pPr>
              <w:rPr>
                <w:rFonts w:ascii="Book Antiqua" w:hAnsi="Book Antiqua" w:cs="Arial"/>
                <w:b/>
                <w:bCs/>
              </w:rPr>
            </w:pPr>
            <w:r w:rsidRPr="000D527D">
              <w:rPr>
                <w:rFonts w:ascii="Book Antiqua" w:hAnsi="Book Antiqua" w:cs="Arial"/>
                <w:b/>
                <w:bCs/>
              </w:rPr>
              <w:t> </w:t>
            </w:r>
          </w:p>
        </w:tc>
      </w:tr>
      <w:tr w:rsidR="00895B4C" w:rsidRPr="000D527D" w14:paraId="660B3DF0" w14:textId="77777777" w:rsidTr="00166932">
        <w:trPr>
          <w:trHeight w:val="499"/>
        </w:trPr>
        <w:tc>
          <w:tcPr>
            <w:tcW w:w="851" w:type="dxa"/>
            <w:hideMark/>
          </w:tcPr>
          <w:p w14:paraId="7032610B"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121</w:t>
            </w:r>
          </w:p>
        </w:tc>
        <w:tc>
          <w:tcPr>
            <w:tcW w:w="6304" w:type="dxa"/>
            <w:vAlign w:val="center"/>
            <w:hideMark/>
          </w:tcPr>
          <w:p w14:paraId="57C1D902"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Demolitions</w:t>
            </w:r>
          </w:p>
          <w:p w14:paraId="42AEFEDD"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10"/>
              </w:rPr>
            </w:pPr>
          </w:p>
          <w:p w14:paraId="4E7435A8"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prices 121 pay under the general conditions provided for in the contract, the demolition or the removal of works or equipment (to be defined) existing in the footprint of infrastructure and superstructure works in the footprint of the work to be carried out.</w:t>
            </w:r>
          </w:p>
          <w:p w14:paraId="5B3B51E9"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These prices include in particular:</w:t>
            </w:r>
          </w:p>
          <w:p w14:paraId="0DC2365B"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demolition or the actual removal;</w:t>
            </w:r>
          </w:p>
          <w:p w14:paraId="6EAC0B4F" w14:textId="292F3198"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 The evacuation outside the works of the products of demolition or deposit in a place approved by the </w:t>
            </w:r>
            <w:r w:rsidR="00801548">
              <w:rPr>
                <w:rFonts w:ascii="Book Antiqua" w:hAnsi="Book Antiqua" w:cs="Arial"/>
                <w:b/>
                <w:bCs/>
              </w:rPr>
              <w:t>Contract Engineer</w:t>
            </w:r>
            <w:r w:rsidRPr="000D527D">
              <w:rPr>
                <w:rFonts w:ascii="Book Antiqua" w:hAnsi="Book Antiqua" w:cs="Arial"/>
                <w:b/>
                <w:bCs/>
              </w:rPr>
              <w:t xml:space="preserve"> or in landfill;</w:t>
            </w:r>
          </w:p>
          <w:p w14:paraId="593AD620"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possible grinding of these materials and any constraints.</w:t>
            </w:r>
          </w:p>
          <w:p w14:paraId="4135705A"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all constraints related to compliance with environmental requirements;</w:t>
            </w:r>
          </w:p>
          <w:p w14:paraId="3A2407A9"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and all other constraints.</w:t>
            </w:r>
          </w:p>
          <w:p w14:paraId="1346A581"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184807CE"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It applies to the cubic meter, to the square meter to the linear meter or to the demolished or deposited work unit, measured contradictorily, according to the following categories:</w:t>
            </w:r>
          </w:p>
          <w:p w14:paraId="1E601752" w14:textId="77777777" w:rsidR="00895B4C" w:rsidRPr="000D527D" w:rsidRDefault="00895B4C" w:rsidP="00166932">
            <w:pPr>
              <w:jc w:val="both"/>
              <w:rPr>
                <w:rFonts w:ascii="Book Antiqua" w:hAnsi="Book Antiqua" w:cs="Arial"/>
                <w:b/>
                <w:bCs/>
              </w:rPr>
            </w:pPr>
          </w:p>
        </w:tc>
        <w:tc>
          <w:tcPr>
            <w:tcW w:w="992" w:type="dxa"/>
            <w:vAlign w:val="bottom"/>
            <w:hideMark/>
          </w:tcPr>
          <w:p w14:paraId="676B6214" w14:textId="77777777" w:rsidR="00895B4C" w:rsidRPr="000D527D" w:rsidRDefault="00895B4C" w:rsidP="00166932">
            <w:pPr>
              <w:jc w:val="center"/>
              <w:rPr>
                <w:rFonts w:ascii="Book Antiqua" w:hAnsi="Book Antiqua" w:cs="Arial"/>
                <w:b/>
                <w:bCs/>
              </w:rPr>
            </w:pPr>
          </w:p>
        </w:tc>
        <w:tc>
          <w:tcPr>
            <w:tcW w:w="1559" w:type="dxa"/>
            <w:vAlign w:val="center"/>
            <w:hideMark/>
          </w:tcPr>
          <w:p w14:paraId="1D9E8970" w14:textId="77777777" w:rsidR="00895B4C" w:rsidRPr="000D527D" w:rsidRDefault="00895B4C" w:rsidP="00166932">
            <w:pPr>
              <w:jc w:val="center"/>
              <w:rPr>
                <w:rFonts w:ascii="Book Antiqua" w:hAnsi="Book Antiqua" w:cs="Arial"/>
                <w:b/>
                <w:bCs/>
              </w:rPr>
            </w:pPr>
          </w:p>
        </w:tc>
      </w:tr>
      <w:tr w:rsidR="00895B4C" w:rsidRPr="000D527D" w14:paraId="65567028" w14:textId="77777777" w:rsidTr="00166932">
        <w:trPr>
          <w:trHeight w:val="499"/>
        </w:trPr>
        <w:tc>
          <w:tcPr>
            <w:tcW w:w="851" w:type="dxa"/>
            <w:hideMark/>
          </w:tcPr>
          <w:p w14:paraId="58541F7D"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121b</w:t>
            </w:r>
          </w:p>
        </w:tc>
        <w:tc>
          <w:tcPr>
            <w:tcW w:w="6304" w:type="dxa"/>
            <w:vAlign w:val="center"/>
            <w:hideMark/>
          </w:tcPr>
          <w:p w14:paraId="2E48EF8E" w14:textId="77777777" w:rsidR="00895B4C" w:rsidRPr="000D527D" w:rsidRDefault="00895B4C" w:rsidP="00166932">
            <w:pPr>
              <w:jc w:val="both"/>
              <w:rPr>
                <w:rFonts w:ascii="Book Antiqua" w:hAnsi="Book Antiqua" w:cs="Arial"/>
                <w:b/>
                <w:bCs/>
              </w:rPr>
            </w:pPr>
            <w:r w:rsidRPr="000D527D">
              <w:rPr>
                <w:rFonts w:ascii="Book Antiqua" w:hAnsi="Book Antiqua" w:cs="Arial"/>
                <w:b/>
                <w:bCs/>
              </w:rPr>
              <w:t xml:space="preserve">Demolition of concrete structures </w:t>
            </w:r>
          </w:p>
          <w:p w14:paraId="3F1AD8B4" w14:textId="77777777" w:rsidR="00895B4C" w:rsidRPr="000D527D" w:rsidRDefault="00895B4C" w:rsidP="00166932">
            <w:pPr>
              <w:jc w:val="both"/>
              <w:rPr>
                <w:rFonts w:ascii="Book Antiqua" w:hAnsi="Book Antiqua" w:cs="Arial"/>
                <w:b/>
                <w:bCs/>
              </w:rPr>
            </w:pPr>
          </w:p>
          <w:p w14:paraId="03F83B20" w14:textId="77777777" w:rsidR="00895B4C" w:rsidRPr="000D527D" w:rsidRDefault="00895B4C" w:rsidP="001F232A">
            <w:pPr>
              <w:jc w:val="both"/>
              <w:rPr>
                <w:rFonts w:ascii="Book Antiqua" w:hAnsi="Book Antiqua" w:cs="Arial"/>
                <w:b/>
                <w:bCs/>
              </w:rPr>
            </w:pPr>
            <w:r w:rsidRPr="000D527D">
              <w:rPr>
                <w:rFonts w:ascii="Book Antiqua" w:hAnsi="Book Antiqua" w:cs="Arial"/>
                <w:b/>
                <w:bCs/>
              </w:rPr>
              <w:t>The cubic meter at:</w:t>
            </w:r>
          </w:p>
        </w:tc>
        <w:tc>
          <w:tcPr>
            <w:tcW w:w="992" w:type="dxa"/>
            <w:vAlign w:val="bottom"/>
            <w:hideMark/>
          </w:tcPr>
          <w:p w14:paraId="6500E3E9"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m</w:t>
            </w:r>
            <w:r w:rsidRPr="000D527D">
              <w:rPr>
                <w:rFonts w:ascii="Book Antiqua" w:hAnsi="Book Antiqua" w:cs="Arial"/>
                <w:b/>
                <w:bCs/>
                <w:vertAlign w:val="superscript"/>
              </w:rPr>
              <w:t>3</w:t>
            </w:r>
          </w:p>
        </w:tc>
        <w:tc>
          <w:tcPr>
            <w:tcW w:w="1559" w:type="dxa"/>
            <w:vAlign w:val="center"/>
            <w:hideMark/>
          </w:tcPr>
          <w:p w14:paraId="6E343EB4" w14:textId="77777777" w:rsidR="00895B4C" w:rsidRPr="000D527D" w:rsidRDefault="00895B4C" w:rsidP="00166932">
            <w:pPr>
              <w:jc w:val="center"/>
              <w:rPr>
                <w:rFonts w:ascii="Book Antiqua" w:hAnsi="Book Antiqua" w:cs="Arial"/>
                <w:b/>
                <w:bCs/>
              </w:rPr>
            </w:pPr>
          </w:p>
        </w:tc>
      </w:tr>
      <w:tr w:rsidR="00895B4C" w:rsidRPr="000D527D" w14:paraId="6B0A7AA3" w14:textId="77777777" w:rsidTr="00166932">
        <w:trPr>
          <w:trHeight w:val="499"/>
        </w:trPr>
        <w:tc>
          <w:tcPr>
            <w:tcW w:w="851" w:type="dxa"/>
            <w:hideMark/>
          </w:tcPr>
          <w:p w14:paraId="4019969B"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201</w:t>
            </w:r>
          </w:p>
        </w:tc>
        <w:tc>
          <w:tcPr>
            <w:tcW w:w="6304" w:type="dxa"/>
            <w:vAlign w:val="center"/>
            <w:hideMark/>
          </w:tcPr>
          <w:p w14:paraId="30B39D9D"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Excavation for purge</w:t>
            </w:r>
          </w:p>
          <w:p w14:paraId="75B259B0"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This price remunerates under the general conditions provided for in the </w:t>
            </w:r>
            <w:r w:rsidR="002539AF" w:rsidRPr="000D527D">
              <w:rPr>
                <w:rFonts w:ascii="Book Antiqua" w:hAnsi="Book Antiqua" w:cs="Arial"/>
                <w:b/>
                <w:bCs/>
              </w:rPr>
              <w:t>contract</w:t>
            </w:r>
            <w:r w:rsidRPr="000D527D">
              <w:rPr>
                <w:rFonts w:ascii="Book Antiqua" w:hAnsi="Book Antiqua" w:cs="Arial"/>
                <w:b/>
                <w:bCs/>
              </w:rPr>
              <w:t>, per CUBE METER (m3), the excavation for purging.</w:t>
            </w:r>
          </w:p>
          <w:p w14:paraId="5627A3FB"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this price includes in particular:</w:t>
            </w:r>
          </w:p>
          <w:p w14:paraId="49CAB584" w14:textId="78E557E0"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 disbursement after careful cutting of the existing pavement and the extraction of unsuitable materials in accordance with the instructions of the </w:t>
            </w:r>
            <w:r w:rsidR="00801548">
              <w:rPr>
                <w:rFonts w:ascii="Book Antiqua" w:hAnsi="Book Antiqua" w:cs="Arial"/>
                <w:b/>
                <w:bCs/>
              </w:rPr>
              <w:t>Contract Engineer</w:t>
            </w:r>
            <w:r w:rsidRPr="000D527D">
              <w:rPr>
                <w:rFonts w:ascii="Book Antiqua" w:hAnsi="Book Antiqua" w:cs="Arial"/>
                <w:b/>
                <w:bCs/>
              </w:rPr>
              <w:t>;</w:t>
            </w:r>
          </w:p>
          <w:p w14:paraId="00A260EC" w14:textId="07EBFD74"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 loading, transport regardless of the distance, possible temporary disposal, recovery and use as backfill material and following the instructions of the </w:t>
            </w:r>
            <w:r w:rsidR="00801548">
              <w:rPr>
                <w:rFonts w:ascii="Book Antiqua" w:hAnsi="Book Antiqua" w:cs="Arial"/>
                <w:b/>
                <w:bCs/>
              </w:rPr>
              <w:t>Contract Engineer</w:t>
            </w:r>
            <w:r w:rsidRPr="000D527D">
              <w:rPr>
                <w:rFonts w:ascii="Book Antiqua" w:hAnsi="Book Antiqua" w:cs="Arial"/>
                <w:b/>
                <w:bCs/>
              </w:rPr>
              <w:t>;</w:t>
            </w:r>
          </w:p>
          <w:p w14:paraId="706CFAA6" w14:textId="22A4552A"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lastRenderedPageBreak/>
              <w:t xml:space="preserve">• loading, transport regardless of the distance, removal of materials to the landfill, their unloading and </w:t>
            </w:r>
            <w:r w:rsidR="00A70861" w:rsidRPr="000D527D">
              <w:rPr>
                <w:rFonts w:ascii="Book Antiqua" w:hAnsi="Book Antiqua" w:cs="Arial"/>
                <w:b/>
                <w:bCs/>
              </w:rPr>
              <w:t>levelling</w:t>
            </w:r>
            <w:r w:rsidRPr="000D527D">
              <w:rPr>
                <w:rFonts w:ascii="Book Antiqua" w:hAnsi="Book Antiqua" w:cs="Arial"/>
                <w:b/>
                <w:bCs/>
              </w:rPr>
              <w:t xml:space="preserve"> in a place approved by the </w:t>
            </w:r>
            <w:r w:rsidR="00801548">
              <w:rPr>
                <w:rFonts w:ascii="Book Antiqua" w:hAnsi="Book Antiqua" w:cs="Arial"/>
                <w:b/>
                <w:bCs/>
              </w:rPr>
              <w:t>Contract Engineer</w:t>
            </w:r>
            <w:r w:rsidRPr="000D527D">
              <w:rPr>
                <w:rFonts w:ascii="Book Antiqua" w:hAnsi="Book Antiqua" w:cs="Arial"/>
                <w:b/>
                <w:bCs/>
              </w:rPr>
              <w:t>;</w:t>
            </w:r>
          </w:p>
          <w:p w14:paraId="1FD8A5FF"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environmental protection measures;</w:t>
            </w:r>
          </w:p>
          <w:p w14:paraId="5564F809"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adjustment of the excavation walls and bottom;</w:t>
            </w:r>
          </w:p>
          <w:p w14:paraId="1D8C474A"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compaction of the excavation bottom;</w:t>
            </w:r>
          </w:p>
          <w:p w14:paraId="2997A971"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all execution constraints in small quantities.</w:t>
            </w:r>
          </w:p>
          <w:p w14:paraId="3A4C196F"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147898CF"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NB: This price does not include the backfilling of the excavated areas, which is remunerated by the price of the appropriate pavement material.</w:t>
            </w:r>
          </w:p>
          <w:p w14:paraId="718AFCBC"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7C0EB9B2" w14:textId="77777777" w:rsidR="00895B4C" w:rsidRPr="000D527D" w:rsidRDefault="00895B4C" w:rsidP="00A81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Cube Meter at:</w:t>
            </w:r>
          </w:p>
        </w:tc>
        <w:tc>
          <w:tcPr>
            <w:tcW w:w="992" w:type="dxa"/>
            <w:vAlign w:val="bottom"/>
            <w:hideMark/>
          </w:tcPr>
          <w:p w14:paraId="5BF6D62D" w14:textId="77777777" w:rsidR="00895B4C" w:rsidRPr="000D527D" w:rsidRDefault="00895B4C" w:rsidP="00166932">
            <w:pPr>
              <w:jc w:val="center"/>
              <w:rPr>
                <w:rFonts w:ascii="Book Antiqua" w:hAnsi="Book Antiqua" w:cs="Arial"/>
                <w:b/>
                <w:bCs/>
              </w:rPr>
            </w:pPr>
          </w:p>
          <w:p w14:paraId="27836792" w14:textId="77777777" w:rsidR="00895B4C" w:rsidRPr="000D527D" w:rsidRDefault="00895B4C" w:rsidP="00166932">
            <w:pPr>
              <w:jc w:val="center"/>
              <w:rPr>
                <w:rFonts w:ascii="Book Antiqua" w:hAnsi="Book Antiqua" w:cs="Arial"/>
                <w:b/>
                <w:bCs/>
              </w:rPr>
            </w:pPr>
          </w:p>
          <w:p w14:paraId="7729231A" w14:textId="77777777" w:rsidR="00895B4C" w:rsidRPr="000D527D" w:rsidRDefault="00895B4C" w:rsidP="00166932">
            <w:pPr>
              <w:jc w:val="center"/>
              <w:rPr>
                <w:rFonts w:ascii="Book Antiqua" w:hAnsi="Book Antiqua" w:cs="Arial"/>
                <w:b/>
                <w:bCs/>
              </w:rPr>
            </w:pPr>
          </w:p>
          <w:p w14:paraId="00349F33" w14:textId="77777777" w:rsidR="00895B4C" w:rsidRPr="000D527D" w:rsidRDefault="00895B4C" w:rsidP="00166932">
            <w:pPr>
              <w:jc w:val="center"/>
              <w:rPr>
                <w:rFonts w:ascii="Book Antiqua" w:hAnsi="Book Antiqua" w:cs="Arial"/>
                <w:b/>
                <w:bCs/>
              </w:rPr>
            </w:pPr>
          </w:p>
          <w:p w14:paraId="7DCC19A7" w14:textId="77777777" w:rsidR="00895B4C" w:rsidRPr="000D527D" w:rsidRDefault="00895B4C" w:rsidP="00166932">
            <w:pPr>
              <w:jc w:val="center"/>
              <w:rPr>
                <w:rFonts w:ascii="Book Antiqua" w:hAnsi="Book Antiqua" w:cs="Arial"/>
                <w:b/>
                <w:bCs/>
              </w:rPr>
            </w:pPr>
          </w:p>
          <w:p w14:paraId="1A01095E" w14:textId="77777777" w:rsidR="00895B4C" w:rsidRPr="000D527D" w:rsidRDefault="00895B4C" w:rsidP="00166932">
            <w:pPr>
              <w:jc w:val="center"/>
              <w:rPr>
                <w:rFonts w:ascii="Book Antiqua" w:hAnsi="Book Antiqua" w:cs="Arial"/>
                <w:b/>
                <w:bCs/>
              </w:rPr>
            </w:pPr>
          </w:p>
          <w:p w14:paraId="34D11A04" w14:textId="77777777" w:rsidR="00895B4C" w:rsidRPr="000D527D" w:rsidRDefault="00895B4C" w:rsidP="00166932">
            <w:pPr>
              <w:jc w:val="center"/>
              <w:rPr>
                <w:rFonts w:ascii="Book Antiqua" w:hAnsi="Book Antiqua" w:cs="Arial"/>
                <w:b/>
                <w:bCs/>
              </w:rPr>
            </w:pPr>
          </w:p>
          <w:p w14:paraId="54DFCE23" w14:textId="77777777" w:rsidR="00895B4C" w:rsidRPr="000D527D" w:rsidRDefault="00895B4C" w:rsidP="00166932">
            <w:pPr>
              <w:jc w:val="center"/>
              <w:rPr>
                <w:rFonts w:ascii="Book Antiqua" w:hAnsi="Book Antiqua" w:cs="Arial"/>
                <w:b/>
                <w:bCs/>
              </w:rPr>
            </w:pPr>
          </w:p>
          <w:p w14:paraId="28F407E2" w14:textId="77777777" w:rsidR="00895B4C" w:rsidRPr="000D527D" w:rsidRDefault="00895B4C" w:rsidP="00166932">
            <w:pPr>
              <w:jc w:val="center"/>
              <w:rPr>
                <w:rFonts w:ascii="Book Antiqua" w:hAnsi="Book Antiqua" w:cs="Arial"/>
                <w:b/>
                <w:bCs/>
              </w:rPr>
            </w:pPr>
          </w:p>
          <w:p w14:paraId="34DF238C" w14:textId="77777777" w:rsidR="00895B4C" w:rsidRPr="000D527D" w:rsidRDefault="00895B4C" w:rsidP="00166932">
            <w:pPr>
              <w:jc w:val="center"/>
              <w:rPr>
                <w:rFonts w:ascii="Book Antiqua" w:hAnsi="Book Antiqua" w:cs="Arial"/>
                <w:b/>
                <w:bCs/>
              </w:rPr>
            </w:pPr>
          </w:p>
          <w:p w14:paraId="6F637F68" w14:textId="77777777" w:rsidR="00895B4C" w:rsidRPr="000D527D" w:rsidRDefault="00895B4C" w:rsidP="00166932">
            <w:pPr>
              <w:jc w:val="center"/>
              <w:rPr>
                <w:rFonts w:ascii="Book Antiqua" w:hAnsi="Book Antiqua" w:cs="Arial"/>
                <w:b/>
                <w:bCs/>
              </w:rPr>
            </w:pPr>
          </w:p>
          <w:p w14:paraId="571BB8E8" w14:textId="77777777" w:rsidR="00895B4C" w:rsidRPr="000D527D" w:rsidRDefault="00895B4C" w:rsidP="00166932">
            <w:pPr>
              <w:jc w:val="center"/>
              <w:rPr>
                <w:rFonts w:ascii="Book Antiqua" w:hAnsi="Book Antiqua" w:cs="Arial"/>
                <w:b/>
                <w:bCs/>
              </w:rPr>
            </w:pPr>
          </w:p>
          <w:p w14:paraId="5D918D7F" w14:textId="77777777" w:rsidR="00895B4C" w:rsidRPr="000D527D" w:rsidRDefault="00895B4C" w:rsidP="00166932">
            <w:pPr>
              <w:jc w:val="center"/>
              <w:rPr>
                <w:rFonts w:ascii="Book Antiqua" w:hAnsi="Book Antiqua" w:cs="Arial"/>
                <w:b/>
                <w:bCs/>
              </w:rPr>
            </w:pPr>
          </w:p>
          <w:p w14:paraId="33EE2C96" w14:textId="77777777" w:rsidR="00895B4C" w:rsidRPr="000D527D" w:rsidRDefault="00895B4C" w:rsidP="00166932">
            <w:pPr>
              <w:jc w:val="center"/>
              <w:rPr>
                <w:rFonts w:ascii="Book Antiqua" w:hAnsi="Book Antiqua" w:cs="Arial"/>
                <w:b/>
                <w:bCs/>
              </w:rPr>
            </w:pPr>
          </w:p>
          <w:p w14:paraId="53313C1A" w14:textId="77777777" w:rsidR="00895B4C" w:rsidRPr="000D527D" w:rsidRDefault="00895B4C" w:rsidP="00166932">
            <w:pPr>
              <w:rPr>
                <w:rFonts w:ascii="Book Antiqua" w:hAnsi="Book Antiqua" w:cs="Arial"/>
                <w:b/>
                <w:bCs/>
              </w:rPr>
            </w:pPr>
          </w:p>
          <w:p w14:paraId="22DB8179" w14:textId="77777777" w:rsidR="00895B4C" w:rsidRPr="000D527D" w:rsidRDefault="00895B4C" w:rsidP="00166932">
            <w:pPr>
              <w:jc w:val="center"/>
              <w:rPr>
                <w:rFonts w:ascii="Book Antiqua" w:hAnsi="Book Antiqua" w:cs="Arial"/>
                <w:b/>
                <w:bCs/>
              </w:rPr>
            </w:pPr>
          </w:p>
          <w:p w14:paraId="5A02B222" w14:textId="77777777" w:rsidR="00895B4C" w:rsidRPr="000D527D" w:rsidRDefault="00895B4C" w:rsidP="00166932">
            <w:pPr>
              <w:jc w:val="center"/>
              <w:rPr>
                <w:rFonts w:ascii="Book Antiqua" w:hAnsi="Book Antiqua" w:cs="Arial"/>
                <w:b/>
                <w:bCs/>
              </w:rPr>
            </w:pPr>
          </w:p>
          <w:p w14:paraId="34789E84" w14:textId="77777777" w:rsidR="00895B4C" w:rsidRPr="000D527D" w:rsidRDefault="00895B4C" w:rsidP="00166932">
            <w:pPr>
              <w:jc w:val="center"/>
              <w:rPr>
                <w:rFonts w:ascii="Book Antiqua" w:hAnsi="Book Antiqua" w:cs="Arial"/>
                <w:b/>
                <w:bCs/>
              </w:rPr>
            </w:pPr>
          </w:p>
          <w:p w14:paraId="1265F177" w14:textId="77777777" w:rsidR="0034691F" w:rsidRPr="000D527D" w:rsidRDefault="0034691F" w:rsidP="00166932">
            <w:pPr>
              <w:jc w:val="center"/>
              <w:rPr>
                <w:rFonts w:ascii="Book Antiqua" w:hAnsi="Book Antiqua" w:cs="Arial"/>
                <w:b/>
                <w:bCs/>
              </w:rPr>
            </w:pPr>
          </w:p>
          <w:p w14:paraId="6BED2EF4" w14:textId="77777777" w:rsidR="0034691F" w:rsidRPr="000D527D" w:rsidRDefault="0034691F" w:rsidP="00166932">
            <w:pPr>
              <w:jc w:val="center"/>
              <w:rPr>
                <w:rFonts w:ascii="Book Antiqua" w:hAnsi="Book Antiqua" w:cs="Arial"/>
                <w:b/>
                <w:bCs/>
              </w:rPr>
            </w:pPr>
          </w:p>
          <w:p w14:paraId="052F46D9" w14:textId="77777777" w:rsidR="0034691F" w:rsidRPr="000D527D" w:rsidRDefault="0034691F" w:rsidP="00166932">
            <w:pPr>
              <w:jc w:val="center"/>
              <w:rPr>
                <w:rFonts w:ascii="Book Antiqua" w:hAnsi="Book Antiqua" w:cs="Arial"/>
                <w:b/>
                <w:bCs/>
              </w:rPr>
            </w:pPr>
          </w:p>
          <w:p w14:paraId="01BD9E38" w14:textId="77777777" w:rsidR="0034691F" w:rsidRPr="000D527D" w:rsidRDefault="0034691F" w:rsidP="00166932">
            <w:pPr>
              <w:jc w:val="center"/>
              <w:rPr>
                <w:rFonts w:ascii="Book Antiqua" w:hAnsi="Book Antiqua" w:cs="Arial"/>
                <w:b/>
                <w:bCs/>
              </w:rPr>
            </w:pPr>
          </w:p>
          <w:p w14:paraId="626B8456" w14:textId="77777777" w:rsidR="0034691F" w:rsidRPr="000D527D" w:rsidRDefault="0034691F" w:rsidP="00166932">
            <w:pPr>
              <w:jc w:val="center"/>
              <w:rPr>
                <w:rFonts w:ascii="Book Antiqua" w:hAnsi="Book Antiqua" w:cs="Arial"/>
                <w:b/>
                <w:bCs/>
              </w:rPr>
            </w:pPr>
          </w:p>
          <w:p w14:paraId="51C0C7B6"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m</w:t>
            </w:r>
            <w:r w:rsidRPr="000D527D">
              <w:rPr>
                <w:rFonts w:ascii="Book Antiqua" w:hAnsi="Book Antiqua" w:cs="Arial"/>
                <w:b/>
                <w:bCs/>
                <w:vertAlign w:val="superscript"/>
              </w:rPr>
              <w:t>3</w:t>
            </w:r>
          </w:p>
        </w:tc>
        <w:tc>
          <w:tcPr>
            <w:tcW w:w="1559" w:type="dxa"/>
            <w:vAlign w:val="center"/>
            <w:hideMark/>
          </w:tcPr>
          <w:p w14:paraId="6BBA743F" w14:textId="77777777" w:rsidR="00895B4C" w:rsidRPr="000D527D" w:rsidRDefault="00895B4C" w:rsidP="00166932">
            <w:pPr>
              <w:rPr>
                <w:rFonts w:ascii="Book Antiqua" w:hAnsi="Book Antiqua" w:cs="Arial"/>
                <w:b/>
                <w:bCs/>
              </w:rPr>
            </w:pPr>
            <w:r w:rsidRPr="000D527D">
              <w:rPr>
                <w:rFonts w:ascii="Book Antiqua" w:hAnsi="Book Antiqua" w:cs="Arial"/>
                <w:b/>
                <w:bCs/>
              </w:rPr>
              <w:lastRenderedPageBreak/>
              <w:t> </w:t>
            </w:r>
          </w:p>
        </w:tc>
      </w:tr>
      <w:tr w:rsidR="00895B4C" w:rsidRPr="000D527D" w14:paraId="1CE1C3DC" w14:textId="77777777" w:rsidTr="00166932">
        <w:trPr>
          <w:trHeight w:val="930"/>
        </w:trPr>
        <w:tc>
          <w:tcPr>
            <w:tcW w:w="851" w:type="dxa"/>
            <w:hideMark/>
          </w:tcPr>
          <w:p w14:paraId="0C0FB2D5"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202</w:t>
            </w:r>
          </w:p>
        </w:tc>
        <w:tc>
          <w:tcPr>
            <w:tcW w:w="6304" w:type="dxa"/>
            <w:vAlign w:val="center"/>
            <w:hideMark/>
          </w:tcPr>
          <w:p w14:paraId="514C5358"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Scarification, grinding, mixing, reshaping of the existing pavement and shoulders</w:t>
            </w:r>
          </w:p>
          <w:p w14:paraId="7826391F"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12"/>
              </w:rPr>
            </w:pPr>
          </w:p>
          <w:p w14:paraId="6D6A5883"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This price remunerates under the general conditions provided for in the </w:t>
            </w:r>
            <w:r w:rsidR="002539AF" w:rsidRPr="000D527D">
              <w:rPr>
                <w:rFonts w:ascii="Book Antiqua" w:hAnsi="Book Antiqua" w:cs="Arial"/>
                <w:b/>
                <w:bCs/>
              </w:rPr>
              <w:t>contract</w:t>
            </w:r>
            <w:r w:rsidRPr="000D527D">
              <w:rPr>
                <w:rFonts w:ascii="Book Antiqua" w:hAnsi="Book Antiqua" w:cs="Arial"/>
                <w:b/>
                <w:bCs/>
              </w:rPr>
              <w:t>, per SQUARE METER (m2), the scarification of the existing roadway after possible resurfacing of the shoulders, with recycling of the materials constituting the old roadway in order to constitute a homogeneous layer serving as a base for the subgrade, to the base course or to the coating of the new pavement.</w:t>
            </w:r>
          </w:p>
          <w:p w14:paraId="23D29C57"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This price includes in particular:</w:t>
            </w:r>
          </w:p>
          <w:p w14:paraId="61C48E18"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scarification, partial or not, of the existing roadway after possible reconstitution of the shoulders, crushing and mixing to a thickness of 20 cm using a mechanical device adapted to the surface (</w:t>
            </w:r>
            <w:proofErr w:type="spellStart"/>
            <w:r w:rsidRPr="000D527D">
              <w:rPr>
                <w:rFonts w:ascii="Book Antiqua" w:hAnsi="Book Antiqua" w:cs="Arial"/>
                <w:b/>
                <w:bCs/>
              </w:rPr>
              <w:t>pulvimixer</w:t>
            </w:r>
            <w:proofErr w:type="spellEnd"/>
            <w:r w:rsidRPr="000D527D">
              <w:rPr>
                <w:rFonts w:ascii="Book Antiqua" w:hAnsi="Book Antiqua" w:cs="Arial"/>
                <w:b/>
                <w:bCs/>
              </w:rPr>
              <w:t xml:space="preserve"> equipped with a recycling rotor, disc </w:t>
            </w:r>
            <w:proofErr w:type="spellStart"/>
            <w:r w:rsidRPr="000D527D">
              <w:rPr>
                <w:rFonts w:ascii="Book Antiqua" w:hAnsi="Book Antiqua" w:cs="Arial"/>
                <w:b/>
                <w:bCs/>
              </w:rPr>
              <w:t>plow</w:t>
            </w:r>
            <w:proofErr w:type="spellEnd"/>
            <w:r w:rsidRPr="000D527D">
              <w:rPr>
                <w:rFonts w:ascii="Book Antiqua" w:hAnsi="Book Antiqua" w:cs="Arial"/>
                <w:b/>
                <w:bCs/>
              </w:rPr>
              <w:t>, etc.);</w:t>
            </w:r>
          </w:p>
          <w:p w14:paraId="4C8C1C6A"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tamping-foot compaction (sheep's feet);</w:t>
            </w:r>
          </w:p>
          <w:p w14:paraId="362AE55A"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mixing, placement, adjustment and compaction;</w:t>
            </w:r>
          </w:p>
          <w:p w14:paraId="26AD752E"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all execution constraints on a small surface.</w:t>
            </w:r>
          </w:p>
          <w:p w14:paraId="67752420"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13F7C53B"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NB: This price does not include the supply of any filler materials.</w:t>
            </w:r>
          </w:p>
          <w:p w14:paraId="2356279A"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8"/>
              </w:rPr>
            </w:pPr>
          </w:p>
          <w:p w14:paraId="3B39F724" w14:textId="77777777" w:rsidR="00895B4C" w:rsidRPr="000D527D" w:rsidRDefault="00895B4C" w:rsidP="00A81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Square Meter at:</w:t>
            </w:r>
          </w:p>
        </w:tc>
        <w:tc>
          <w:tcPr>
            <w:tcW w:w="992" w:type="dxa"/>
            <w:vAlign w:val="bottom"/>
            <w:hideMark/>
          </w:tcPr>
          <w:p w14:paraId="39CB02C2" w14:textId="77777777" w:rsidR="00895B4C" w:rsidRPr="000D527D" w:rsidRDefault="00895B4C" w:rsidP="00166932">
            <w:pPr>
              <w:jc w:val="center"/>
              <w:rPr>
                <w:rFonts w:ascii="Book Antiqua" w:hAnsi="Book Antiqua" w:cs="Arial"/>
                <w:b/>
                <w:bCs/>
              </w:rPr>
            </w:pPr>
          </w:p>
          <w:p w14:paraId="3C35AEC8" w14:textId="77777777" w:rsidR="00895B4C" w:rsidRPr="000D527D" w:rsidRDefault="00895B4C" w:rsidP="00166932">
            <w:pPr>
              <w:jc w:val="center"/>
              <w:rPr>
                <w:rFonts w:ascii="Book Antiqua" w:hAnsi="Book Antiqua" w:cs="Arial"/>
                <w:b/>
                <w:bCs/>
              </w:rPr>
            </w:pPr>
          </w:p>
          <w:p w14:paraId="727F147B" w14:textId="77777777" w:rsidR="00895B4C" w:rsidRPr="000D527D" w:rsidRDefault="00895B4C" w:rsidP="00166932">
            <w:pPr>
              <w:jc w:val="center"/>
              <w:rPr>
                <w:rFonts w:ascii="Book Antiqua" w:hAnsi="Book Antiqua" w:cs="Arial"/>
                <w:b/>
                <w:bCs/>
              </w:rPr>
            </w:pPr>
          </w:p>
          <w:p w14:paraId="1041AD1F" w14:textId="77777777" w:rsidR="00895B4C" w:rsidRPr="000D527D" w:rsidRDefault="00895B4C" w:rsidP="00166932">
            <w:pPr>
              <w:jc w:val="center"/>
              <w:rPr>
                <w:rFonts w:ascii="Book Antiqua" w:hAnsi="Book Antiqua" w:cs="Arial"/>
                <w:b/>
                <w:bCs/>
              </w:rPr>
            </w:pPr>
          </w:p>
          <w:p w14:paraId="429B2A3F" w14:textId="77777777" w:rsidR="00895B4C" w:rsidRPr="000D527D" w:rsidRDefault="00895B4C" w:rsidP="00166932">
            <w:pPr>
              <w:jc w:val="center"/>
              <w:rPr>
                <w:rFonts w:ascii="Book Antiqua" w:hAnsi="Book Antiqua" w:cs="Arial"/>
                <w:b/>
                <w:bCs/>
              </w:rPr>
            </w:pPr>
          </w:p>
          <w:p w14:paraId="55B07E43" w14:textId="77777777" w:rsidR="00895B4C" w:rsidRPr="000D527D" w:rsidRDefault="00895B4C" w:rsidP="00166932">
            <w:pPr>
              <w:jc w:val="center"/>
              <w:rPr>
                <w:rFonts w:ascii="Book Antiqua" w:hAnsi="Book Antiqua" w:cs="Arial"/>
                <w:b/>
                <w:bCs/>
              </w:rPr>
            </w:pPr>
          </w:p>
          <w:p w14:paraId="6EE8C633" w14:textId="77777777" w:rsidR="00895B4C" w:rsidRPr="000D527D" w:rsidRDefault="00895B4C" w:rsidP="00166932">
            <w:pPr>
              <w:jc w:val="center"/>
              <w:rPr>
                <w:rFonts w:ascii="Book Antiqua" w:hAnsi="Book Antiqua" w:cs="Arial"/>
                <w:b/>
                <w:bCs/>
              </w:rPr>
            </w:pPr>
          </w:p>
          <w:p w14:paraId="73088803" w14:textId="77777777" w:rsidR="00895B4C" w:rsidRPr="000D527D" w:rsidRDefault="00895B4C" w:rsidP="00166932">
            <w:pPr>
              <w:jc w:val="center"/>
              <w:rPr>
                <w:rFonts w:ascii="Book Antiqua" w:hAnsi="Book Antiqua" w:cs="Arial"/>
                <w:b/>
                <w:bCs/>
              </w:rPr>
            </w:pPr>
          </w:p>
          <w:p w14:paraId="2956D41A" w14:textId="77777777" w:rsidR="00895B4C" w:rsidRPr="000D527D" w:rsidRDefault="00895B4C" w:rsidP="00166932">
            <w:pPr>
              <w:jc w:val="center"/>
              <w:rPr>
                <w:rFonts w:ascii="Book Antiqua" w:hAnsi="Book Antiqua" w:cs="Arial"/>
                <w:b/>
                <w:bCs/>
              </w:rPr>
            </w:pPr>
          </w:p>
          <w:p w14:paraId="0313AA6A" w14:textId="77777777" w:rsidR="00895B4C" w:rsidRPr="000D527D" w:rsidRDefault="00895B4C" w:rsidP="00166932">
            <w:pPr>
              <w:jc w:val="center"/>
              <w:rPr>
                <w:rFonts w:ascii="Book Antiqua" w:hAnsi="Book Antiqua" w:cs="Arial"/>
                <w:b/>
                <w:bCs/>
              </w:rPr>
            </w:pPr>
          </w:p>
          <w:p w14:paraId="247D4421" w14:textId="77777777" w:rsidR="00895B4C" w:rsidRPr="000D527D" w:rsidRDefault="00895B4C" w:rsidP="00166932">
            <w:pPr>
              <w:jc w:val="center"/>
              <w:rPr>
                <w:rFonts w:ascii="Book Antiqua" w:hAnsi="Book Antiqua" w:cs="Arial"/>
                <w:b/>
                <w:bCs/>
              </w:rPr>
            </w:pPr>
          </w:p>
          <w:p w14:paraId="74AB727D" w14:textId="77777777" w:rsidR="00895B4C" w:rsidRPr="000D527D" w:rsidRDefault="00895B4C" w:rsidP="00166932">
            <w:pPr>
              <w:jc w:val="center"/>
              <w:rPr>
                <w:rFonts w:ascii="Book Antiqua" w:hAnsi="Book Antiqua" w:cs="Arial"/>
                <w:b/>
                <w:bCs/>
              </w:rPr>
            </w:pPr>
          </w:p>
          <w:p w14:paraId="705427B5" w14:textId="77777777" w:rsidR="00895B4C" w:rsidRPr="000D527D" w:rsidRDefault="00895B4C" w:rsidP="00166932">
            <w:pPr>
              <w:jc w:val="center"/>
              <w:rPr>
                <w:rFonts w:ascii="Book Antiqua" w:hAnsi="Book Antiqua" w:cs="Arial"/>
                <w:b/>
                <w:bCs/>
              </w:rPr>
            </w:pPr>
          </w:p>
          <w:p w14:paraId="67844629" w14:textId="77777777" w:rsidR="00895B4C" w:rsidRPr="000D527D" w:rsidRDefault="00895B4C" w:rsidP="00166932">
            <w:pPr>
              <w:jc w:val="center"/>
              <w:rPr>
                <w:rFonts w:ascii="Book Antiqua" w:hAnsi="Book Antiqua" w:cs="Arial"/>
                <w:b/>
                <w:bCs/>
              </w:rPr>
            </w:pPr>
          </w:p>
          <w:p w14:paraId="58847307" w14:textId="77777777" w:rsidR="00895B4C" w:rsidRPr="000D527D" w:rsidRDefault="00895B4C" w:rsidP="00166932">
            <w:pPr>
              <w:rPr>
                <w:rFonts w:ascii="Book Antiqua" w:hAnsi="Book Antiqua" w:cs="Arial"/>
                <w:b/>
                <w:bCs/>
              </w:rPr>
            </w:pPr>
          </w:p>
          <w:p w14:paraId="6C3DAF1A" w14:textId="77777777" w:rsidR="00895B4C" w:rsidRPr="000D527D" w:rsidRDefault="00895B4C" w:rsidP="00166932">
            <w:pPr>
              <w:jc w:val="center"/>
              <w:rPr>
                <w:rFonts w:ascii="Book Antiqua" w:hAnsi="Book Antiqua" w:cs="Arial"/>
                <w:b/>
                <w:bCs/>
              </w:rPr>
            </w:pPr>
          </w:p>
          <w:p w14:paraId="1573774D" w14:textId="77777777" w:rsidR="00895B4C" w:rsidRPr="000D527D" w:rsidRDefault="00895B4C" w:rsidP="00166932">
            <w:pPr>
              <w:jc w:val="center"/>
              <w:rPr>
                <w:rFonts w:ascii="Book Antiqua" w:hAnsi="Book Antiqua" w:cs="Arial"/>
                <w:b/>
                <w:bCs/>
              </w:rPr>
            </w:pPr>
          </w:p>
          <w:p w14:paraId="09B48C62" w14:textId="77777777" w:rsidR="00895B4C" w:rsidRPr="000D527D" w:rsidRDefault="00895B4C" w:rsidP="00166932">
            <w:pPr>
              <w:jc w:val="center"/>
              <w:rPr>
                <w:rFonts w:ascii="Book Antiqua" w:hAnsi="Book Antiqua" w:cs="Arial"/>
                <w:b/>
                <w:bCs/>
              </w:rPr>
            </w:pPr>
          </w:p>
          <w:p w14:paraId="6E7A430C"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m</w:t>
            </w:r>
            <w:r w:rsidRPr="000D527D">
              <w:rPr>
                <w:rFonts w:ascii="Book Antiqua" w:hAnsi="Book Antiqua" w:cs="Arial"/>
                <w:b/>
                <w:bCs/>
                <w:vertAlign w:val="superscript"/>
              </w:rPr>
              <w:t>2</w:t>
            </w:r>
          </w:p>
        </w:tc>
        <w:tc>
          <w:tcPr>
            <w:tcW w:w="1559" w:type="dxa"/>
            <w:vAlign w:val="center"/>
            <w:hideMark/>
          </w:tcPr>
          <w:p w14:paraId="636B0D15" w14:textId="77777777" w:rsidR="00895B4C" w:rsidRPr="000D527D" w:rsidRDefault="00895B4C" w:rsidP="00166932">
            <w:pPr>
              <w:rPr>
                <w:rFonts w:ascii="Book Antiqua" w:hAnsi="Book Antiqua" w:cs="Arial"/>
                <w:b/>
                <w:bCs/>
              </w:rPr>
            </w:pPr>
            <w:r w:rsidRPr="000D527D">
              <w:rPr>
                <w:rFonts w:ascii="Book Antiqua" w:hAnsi="Book Antiqua" w:cs="Arial"/>
                <w:b/>
                <w:bCs/>
              </w:rPr>
              <w:t> </w:t>
            </w:r>
          </w:p>
        </w:tc>
      </w:tr>
      <w:tr w:rsidR="00895B4C" w:rsidRPr="000D527D" w14:paraId="3444AFF4" w14:textId="77777777" w:rsidTr="00166932">
        <w:trPr>
          <w:trHeight w:val="930"/>
        </w:trPr>
        <w:tc>
          <w:tcPr>
            <w:tcW w:w="851" w:type="dxa"/>
          </w:tcPr>
          <w:p w14:paraId="1C23919C"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202</w:t>
            </w:r>
          </w:p>
        </w:tc>
        <w:tc>
          <w:tcPr>
            <w:tcW w:w="6304" w:type="dxa"/>
            <w:vAlign w:val="center"/>
          </w:tcPr>
          <w:p w14:paraId="1B95DA7A"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Scarification, existing earth road and shoulders</w:t>
            </w:r>
          </w:p>
          <w:p w14:paraId="5EEB34C3"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005410C2"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This price remunerates under the general conditions provided for in the </w:t>
            </w:r>
            <w:r w:rsidR="00E7107C" w:rsidRPr="000D527D">
              <w:rPr>
                <w:rFonts w:ascii="Book Antiqua" w:hAnsi="Book Antiqua" w:cs="Arial"/>
                <w:b/>
                <w:bCs/>
              </w:rPr>
              <w:t>contract</w:t>
            </w:r>
            <w:r w:rsidRPr="000D527D">
              <w:rPr>
                <w:rFonts w:ascii="Book Antiqua" w:hAnsi="Book Antiqua" w:cs="Arial"/>
                <w:b/>
                <w:bCs/>
              </w:rPr>
              <w:t>, per SQUARE METER (m2), the scarification of the existing roadway after possible resurfacing of the shoulders, with recycling of the materials constituting the old roadway in order to constitute a homogeneous layer serving as a base for the subgrade, to the base course or to the coating of the new pavement.</w:t>
            </w:r>
          </w:p>
          <w:p w14:paraId="341395E1"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This price includes in particular:</w:t>
            </w:r>
          </w:p>
          <w:p w14:paraId="6E69A371"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 scarification, partial or not, of the existing roadway after possible reconstitution of the shoulders, crushing and mixing to a thickness of 20 cm using a mechanical </w:t>
            </w:r>
            <w:r w:rsidRPr="000D527D">
              <w:rPr>
                <w:rFonts w:ascii="Book Antiqua" w:hAnsi="Book Antiqua" w:cs="Arial"/>
                <w:b/>
                <w:bCs/>
              </w:rPr>
              <w:lastRenderedPageBreak/>
              <w:t>device adapted to the surface (</w:t>
            </w:r>
            <w:proofErr w:type="spellStart"/>
            <w:r w:rsidRPr="000D527D">
              <w:rPr>
                <w:rFonts w:ascii="Book Antiqua" w:hAnsi="Book Antiqua" w:cs="Arial"/>
                <w:b/>
                <w:bCs/>
              </w:rPr>
              <w:t>pulvimixer</w:t>
            </w:r>
            <w:proofErr w:type="spellEnd"/>
            <w:r w:rsidRPr="000D527D">
              <w:rPr>
                <w:rFonts w:ascii="Book Antiqua" w:hAnsi="Book Antiqua" w:cs="Arial"/>
                <w:b/>
                <w:bCs/>
              </w:rPr>
              <w:t xml:space="preserve"> equipped with a recycling rotor, disc </w:t>
            </w:r>
            <w:proofErr w:type="spellStart"/>
            <w:r w:rsidRPr="000D527D">
              <w:rPr>
                <w:rFonts w:ascii="Book Antiqua" w:hAnsi="Book Antiqua" w:cs="Arial"/>
                <w:b/>
                <w:bCs/>
              </w:rPr>
              <w:t>plow</w:t>
            </w:r>
            <w:proofErr w:type="spellEnd"/>
            <w:r w:rsidRPr="000D527D">
              <w:rPr>
                <w:rFonts w:ascii="Book Antiqua" w:hAnsi="Book Antiqua" w:cs="Arial"/>
                <w:b/>
                <w:bCs/>
              </w:rPr>
              <w:t>, etc.);</w:t>
            </w:r>
          </w:p>
          <w:p w14:paraId="65B011F2"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tamping-foot compaction (sheep's feet);</w:t>
            </w:r>
          </w:p>
          <w:p w14:paraId="2EAD6055"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mixing, placement, adjustment and compaction;</w:t>
            </w:r>
          </w:p>
          <w:p w14:paraId="4C557A8A"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all execution constraints on a small surface.</w:t>
            </w:r>
          </w:p>
          <w:p w14:paraId="064ADBEC"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00E3B3C5"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NB: This price does not include the supply of any filler materials.</w:t>
            </w:r>
          </w:p>
          <w:p w14:paraId="3A744789"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19E92ABD" w14:textId="77777777" w:rsidR="00895B4C" w:rsidRPr="000D527D" w:rsidRDefault="00895B4C" w:rsidP="00A81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Square Meter at:</w:t>
            </w:r>
          </w:p>
        </w:tc>
        <w:tc>
          <w:tcPr>
            <w:tcW w:w="992" w:type="dxa"/>
            <w:vAlign w:val="bottom"/>
          </w:tcPr>
          <w:p w14:paraId="21195D0B" w14:textId="77777777" w:rsidR="00895B4C" w:rsidRPr="000D527D" w:rsidRDefault="00895B4C" w:rsidP="00166932">
            <w:pPr>
              <w:jc w:val="center"/>
              <w:rPr>
                <w:rFonts w:ascii="Book Antiqua" w:hAnsi="Book Antiqua" w:cs="Arial"/>
                <w:b/>
                <w:bCs/>
              </w:rPr>
            </w:pPr>
          </w:p>
          <w:p w14:paraId="6513344E" w14:textId="77777777" w:rsidR="00895B4C" w:rsidRPr="000D527D" w:rsidRDefault="00895B4C" w:rsidP="00166932">
            <w:pPr>
              <w:jc w:val="center"/>
              <w:rPr>
                <w:rFonts w:ascii="Book Antiqua" w:hAnsi="Book Antiqua" w:cs="Arial"/>
                <w:b/>
                <w:bCs/>
              </w:rPr>
            </w:pPr>
          </w:p>
          <w:p w14:paraId="2CCA6EDA" w14:textId="77777777" w:rsidR="00895B4C" w:rsidRPr="000D527D" w:rsidRDefault="00895B4C" w:rsidP="00166932">
            <w:pPr>
              <w:jc w:val="center"/>
              <w:rPr>
                <w:rFonts w:ascii="Book Antiqua" w:hAnsi="Book Antiqua" w:cs="Arial"/>
                <w:b/>
                <w:bCs/>
              </w:rPr>
            </w:pPr>
          </w:p>
          <w:p w14:paraId="6D0B64DA" w14:textId="77777777" w:rsidR="00895B4C" w:rsidRPr="000D527D" w:rsidRDefault="00895B4C" w:rsidP="00166932">
            <w:pPr>
              <w:jc w:val="center"/>
              <w:rPr>
                <w:rFonts w:ascii="Book Antiqua" w:hAnsi="Book Antiqua" w:cs="Arial"/>
                <w:b/>
                <w:bCs/>
              </w:rPr>
            </w:pPr>
          </w:p>
          <w:p w14:paraId="69290038" w14:textId="77777777" w:rsidR="00895B4C" w:rsidRPr="000D527D" w:rsidRDefault="00895B4C" w:rsidP="00166932">
            <w:pPr>
              <w:jc w:val="center"/>
              <w:rPr>
                <w:rFonts w:ascii="Book Antiqua" w:hAnsi="Book Antiqua" w:cs="Arial"/>
                <w:b/>
                <w:bCs/>
              </w:rPr>
            </w:pPr>
          </w:p>
          <w:p w14:paraId="64FA5C74" w14:textId="77777777" w:rsidR="00895B4C" w:rsidRPr="000D527D" w:rsidRDefault="00895B4C" w:rsidP="00166932">
            <w:pPr>
              <w:jc w:val="center"/>
              <w:rPr>
                <w:rFonts w:ascii="Book Antiqua" w:hAnsi="Book Antiqua" w:cs="Arial"/>
                <w:b/>
                <w:bCs/>
              </w:rPr>
            </w:pPr>
          </w:p>
          <w:p w14:paraId="73B9AE7F" w14:textId="77777777" w:rsidR="00895B4C" w:rsidRPr="000D527D" w:rsidRDefault="00895B4C" w:rsidP="00166932">
            <w:pPr>
              <w:jc w:val="center"/>
              <w:rPr>
                <w:rFonts w:ascii="Book Antiqua" w:hAnsi="Book Antiqua" w:cs="Arial"/>
                <w:b/>
                <w:bCs/>
              </w:rPr>
            </w:pPr>
          </w:p>
          <w:p w14:paraId="35682E9B" w14:textId="77777777" w:rsidR="00895B4C" w:rsidRPr="000D527D" w:rsidRDefault="00895B4C" w:rsidP="00166932">
            <w:pPr>
              <w:jc w:val="center"/>
              <w:rPr>
                <w:rFonts w:ascii="Book Antiqua" w:hAnsi="Book Antiqua" w:cs="Arial"/>
                <w:b/>
                <w:bCs/>
              </w:rPr>
            </w:pPr>
          </w:p>
          <w:p w14:paraId="78D0BC82" w14:textId="77777777" w:rsidR="00895B4C" w:rsidRPr="000D527D" w:rsidRDefault="00895B4C" w:rsidP="00166932">
            <w:pPr>
              <w:jc w:val="center"/>
              <w:rPr>
                <w:rFonts w:ascii="Book Antiqua" w:hAnsi="Book Antiqua" w:cs="Arial"/>
                <w:b/>
                <w:bCs/>
              </w:rPr>
            </w:pPr>
          </w:p>
          <w:p w14:paraId="7ADCBD03" w14:textId="77777777" w:rsidR="00895B4C" w:rsidRPr="000D527D" w:rsidRDefault="00895B4C" w:rsidP="00166932">
            <w:pPr>
              <w:jc w:val="center"/>
              <w:rPr>
                <w:rFonts w:ascii="Book Antiqua" w:hAnsi="Book Antiqua" w:cs="Arial"/>
                <w:b/>
                <w:bCs/>
              </w:rPr>
            </w:pPr>
          </w:p>
          <w:p w14:paraId="014C0A9D" w14:textId="77777777" w:rsidR="00895B4C" w:rsidRPr="000D527D" w:rsidRDefault="00895B4C" w:rsidP="00166932">
            <w:pPr>
              <w:jc w:val="center"/>
              <w:rPr>
                <w:rFonts w:ascii="Book Antiqua" w:hAnsi="Book Antiqua" w:cs="Arial"/>
                <w:b/>
                <w:bCs/>
              </w:rPr>
            </w:pPr>
          </w:p>
          <w:p w14:paraId="5D3FD983" w14:textId="77777777" w:rsidR="00895B4C" w:rsidRPr="000D527D" w:rsidRDefault="00895B4C" w:rsidP="00166932">
            <w:pPr>
              <w:jc w:val="center"/>
              <w:rPr>
                <w:rFonts w:ascii="Book Antiqua" w:hAnsi="Book Antiqua" w:cs="Arial"/>
                <w:b/>
                <w:bCs/>
              </w:rPr>
            </w:pPr>
          </w:p>
          <w:p w14:paraId="7588646F" w14:textId="77777777" w:rsidR="00895B4C" w:rsidRPr="000D527D" w:rsidRDefault="00895B4C" w:rsidP="00166932">
            <w:pPr>
              <w:jc w:val="center"/>
              <w:rPr>
                <w:rFonts w:ascii="Book Antiqua" w:hAnsi="Book Antiqua" w:cs="Arial"/>
                <w:b/>
                <w:bCs/>
              </w:rPr>
            </w:pPr>
          </w:p>
          <w:p w14:paraId="0C81E692" w14:textId="77777777" w:rsidR="00895B4C" w:rsidRPr="000D527D" w:rsidRDefault="00895B4C" w:rsidP="00166932">
            <w:pPr>
              <w:jc w:val="center"/>
              <w:rPr>
                <w:rFonts w:ascii="Book Antiqua" w:hAnsi="Book Antiqua" w:cs="Arial"/>
                <w:b/>
                <w:bCs/>
              </w:rPr>
            </w:pPr>
          </w:p>
          <w:p w14:paraId="6E772669" w14:textId="77777777" w:rsidR="00895B4C" w:rsidRPr="000D527D" w:rsidRDefault="00895B4C" w:rsidP="00166932">
            <w:pPr>
              <w:rPr>
                <w:rFonts w:ascii="Book Antiqua" w:hAnsi="Book Antiqua" w:cs="Arial"/>
                <w:b/>
                <w:bCs/>
              </w:rPr>
            </w:pPr>
          </w:p>
          <w:p w14:paraId="6C096CE6" w14:textId="77777777" w:rsidR="00895B4C" w:rsidRPr="000D527D" w:rsidRDefault="00895B4C" w:rsidP="00166932">
            <w:pPr>
              <w:jc w:val="center"/>
              <w:rPr>
                <w:rFonts w:ascii="Book Antiqua" w:hAnsi="Book Antiqua" w:cs="Arial"/>
                <w:b/>
                <w:bCs/>
              </w:rPr>
            </w:pPr>
          </w:p>
          <w:p w14:paraId="40A39CFB" w14:textId="77777777" w:rsidR="00895B4C" w:rsidRPr="000D527D" w:rsidRDefault="00895B4C" w:rsidP="00166932">
            <w:pPr>
              <w:jc w:val="center"/>
              <w:rPr>
                <w:rFonts w:ascii="Book Antiqua" w:hAnsi="Book Antiqua" w:cs="Arial"/>
                <w:b/>
                <w:bCs/>
              </w:rPr>
            </w:pPr>
          </w:p>
          <w:p w14:paraId="5FCA1289" w14:textId="77777777" w:rsidR="00895B4C" w:rsidRPr="000D527D" w:rsidRDefault="00895B4C" w:rsidP="00166932">
            <w:pPr>
              <w:jc w:val="center"/>
              <w:rPr>
                <w:rFonts w:ascii="Book Antiqua" w:hAnsi="Book Antiqua" w:cs="Arial"/>
                <w:b/>
                <w:bCs/>
              </w:rPr>
            </w:pPr>
          </w:p>
          <w:p w14:paraId="66360B4D" w14:textId="77777777" w:rsidR="0034691F" w:rsidRPr="000D527D" w:rsidRDefault="0034691F" w:rsidP="00166932">
            <w:pPr>
              <w:jc w:val="center"/>
              <w:rPr>
                <w:rFonts w:ascii="Book Antiqua" w:hAnsi="Book Antiqua" w:cs="Arial"/>
                <w:b/>
                <w:bCs/>
              </w:rPr>
            </w:pPr>
          </w:p>
          <w:p w14:paraId="425C7AA4" w14:textId="77777777" w:rsidR="0034691F" w:rsidRPr="000D527D" w:rsidRDefault="0034691F" w:rsidP="00166932">
            <w:pPr>
              <w:jc w:val="center"/>
              <w:rPr>
                <w:rFonts w:ascii="Book Antiqua" w:hAnsi="Book Antiqua" w:cs="Arial"/>
                <w:b/>
                <w:bCs/>
              </w:rPr>
            </w:pPr>
          </w:p>
          <w:p w14:paraId="70D9AE1B" w14:textId="77777777" w:rsidR="0034691F" w:rsidRPr="000D527D" w:rsidRDefault="0034691F" w:rsidP="00166932">
            <w:pPr>
              <w:jc w:val="center"/>
              <w:rPr>
                <w:rFonts w:ascii="Book Antiqua" w:hAnsi="Book Antiqua" w:cs="Arial"/>
                <w:b/>
                <w:bCs/>
              </w:rPr>
            </w:pPr>
          </w:p>
          <w:p w14:paraId="69F93B6A" w14:textId="77777777" w:rsidR="0034691F" w:rsidRPr="000D527D" w:rsidRDefault="0034691F" w:rsidP="00166932">
            <w:pPr>
              <w:jc w:val="center"/>
              <w:rPr>
                <w:rFonts w:ascii="Book Antiqua" w:hAnsi="Book Antiqua" w:cs="Arial"/>
                <w:b/>
                <w:bCs/>
              </w:rPr>
            </w:pPr>
          </w:p>
          <w:p w14:paraId="19694A38" w14:textId="77777777" w:rsidR="0034691F" w:rsidRPr="000D527D" w:rsidRDefault="0034691F" w:rsidP="00166932">
            <w:pPr>
              <w:jc w:val="center"/>
              <w:rPr>
                <w:rFonts w:ascii="Book Antiqua" w:hAnsi="Book Antiqua" w:cs="Arial"/>
                <w:b/>
                <w:bCs/>
              </w:rPr>
            </w:pPr>
          </w:p>
          <w:p w14:paraId="775111B8"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m</w:t>
            </w:r>
            <w:r w:rsidRPr="000D527D">
              <w:rPr>
                <w:rFonts w:ascii="Book Antiqua" w:hAnsi="Book Antiqua" w:cs="Arial"/>
                <w:b/>
                <w:bCs/>
                <w:vertAlign w:val="superscript"/>
              </w:rPr>
              <w:t>2</w:t>
            </w:r>
          </w:p>
        </w:tc>
        <w:tc>
          <w:tcPr>
            <w:tcW w:w="1559" w:type="dxa"/>
            <w:vAlign w:val="center"/>
          </w:tcPr>
          <w:p w14:paraId="7C21B5B4" w14:textId="77777777" w:rsidR="00895B4C" w:rsidRPr="000D527D" w:rsidRDefault="00895B4C" w:rsidP="00166932">
            <w:pPr>
              <w:rPr>
                <w:rFonts w:ascii="Book Antiqua" w:hAnsi="Book Antiqua" w:cs="Arial"/>
                <w:b/>
                <w:bCs/>
              </w:rPr>
            </w:pPr>
          </w:p>
        </w:tc>
      </w:tr>
      <w:tr w:rsidR="00895B4C" w:rsidRPr="000D527D" w14:paraId="66FE4523" w14:textId="77777777" w:rsidTr="00166932">
        <w:trPr>
          <w:trHeight w:val="499"/>
        </w:trPr>
        <w:tc>
          <w:tcPr>
            <w:tcW w:w="851" w:type="dxa"/>
            <w:hideMark/>
          </w:tcPr>
          <w:p w14:paraId="4A1EFD54"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208</w:t>
            </w:r>
          </w:p>
        </w:tc>
        <w:tc>
          <w:tcPr>
            <w:tcW w:w="6304" w:type="dxa"/>
            <w:vAlign w:val="center"/>
            <w:hideMark/>
          </w:tcPr>
          <w:p w14:paraId="21E9699E"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Foundation layer </w:t>
            </w:r>
          </w:p>
          <w:p w14:paraId="12858DAB"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The 208 prices pay under the general conditions provided for in the </w:t>
            </w:r>
            <w:r w:rsidR="00E7107C" w:rsidRPr="000D527D">
              <w:rPr>
                <w:rFonts w:ascii="Book Antiqua" w:hAnsi="Book Antiqua" w:cs="Arial"/>
                <w:b/>
                <w:bCs/>
              </w:rPr>
              <w:t>contract</w:t>
            </w:r>
            <w:r w:rsidRPr="000D527D">
              <w:rPr>
                <w:rFonts w:ascii="Book Antiqua" w:hAnsi="Book Antiqua" w:cs="Arial"/>
                <w:b/>
                <w:bCs/>
              </w:rPr>
              <w:t>, per CUBE METER (m3), the implementation of the foundation layer in natural gravel or crushed gravel 0 / 31.5 or pozzolana or improved materials as appropriate.</w:t>
            </w:r>
          </w:p>
          <w:p w14:paraId="2898A699"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This price includes in particular:</w:t>
            </w:r>
          </w:p>
          <w:p w14:paraId="033C0E62"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surface preparation;</w:t>
            </w:r>
          </w:p>
          <w:p w14:paraId="32006E10"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supply and on-site transport of materials including all transport constraints;</w:t>
            </w:r>
          </w:p>
          <w:p w14:paraId="558B38F3"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 </w:t>
            </w:r>
            <w:proofErr w:type="gramStart"/>
            <w:r w:rsidRPr="000D527D">
              <w:rPr>
                <w:rFonts w:ascii="Book Antiqua" w:hAnsi="Book Antiqua" w:cs="Arial"/>
                <w:b/>
                <w:bCs/>
              </w:rPr>
              <w:t>Implementation ;</w:t>
            </w:r>
            <w:proofErr w:type="gramEnd"/>
          </w:p>
          <w:p w14:paraId="5914AAA7"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Any possible short-width execution constraints;</w:t>
            </w:r>
          </w:p>
          <w:p w14:paraId="08E3A37C"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restoration of the premises after works;</w:t>
            </w:r>
          </w:p>
          <w:p w14:paraId="20038538"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and all other constraints.</w:t>
            </w:r>
          </w:p>
          <w:p w14:paraId="421A7F86" w14:textId="77777777" w:rsidR="00895B4C" w:rsidRPr="000D527D" w:rsidRDefault="00895B4C" w:rsidP="00166932">
            <w:pPr>
              <w:rPr>
                <w:rFonts w:ascii="Book Antiqua" w:hAnsi="Book Antiqua" w:cs="Arial"/>
                <w:b/>
                <w:bCs/>
              </w:rPr>
            </w:pPr>
          </w:p>
        </w:tc>
        <w:tc>
          <w:tcPr>
            <w:tcW w:w="992" w:type="dxa"/>
            <w:vAlign w:val="bottom"/>
            <w:hideMark/>
          </w:tcPr>
          <w:p w14:paraId="0D9B0AC7" w14:textId="77777777" w:rsidR="00895B4C" w:rsidRPr="000D527D" w:rsidRDefault="00895B4C" w:rsidP="00166932">
            <w:pPr>
              <w:jc w:val="center"/>
              <w:rPr>
                <w:rFonts w:ascii="Book Antiqua" w:hAnsi="Book Antiqua" w:cs="Arial"/>
                <w:b/>
                <w:bCs/>
              </w:rPr>
            </w:pPr>
          </w:p>
        </w:tc>
        <w:tc>
          <w:tcPr>
            <w:tcW w:w="1559" w:type="dxa"/>
            <w:vAlign w:val="center"/>
            <w:hideMark/>
          </w:tcPr>
          <w:p w14:paraId="0FF938A1" w14:textId="77777777" w:rsidR="00895B4C" w:rsidRPr="000D527D" w:rsidRDefault="00895B4C" w:rsidP="00166932">
            <w:pPr>
              <w:rPr>
                <w:rFonts w:ascii="Book Antiqua" w:hAnsi="Book Antiqua" w:cs="Arial"/>
                <w:b/>
                <w:bCs/>
              </w:rPr>
            </w:pPr>
            <w:r w:rsidRPr="000D527D">
              <w:rPr>
                <w:rFonts w:ascii="Book Antiqua" w:hAnsi="Book Antiqua" w:cs="Arial"/>
                <w:b/>
                <w:bCs/>
              </w:rPr>
              <w:t> </w:t>
            </w:r>
          </w:p>
        </w:tc>
      </w:tr>
      <w:tr w:rsidR="00895B4C" w:rsidRPr="000D527D" w14:paraId="4B6DF7E8" w14:textId="77777777" w:rsidTr="00166932">
        <w:trPr>
          <w:trHeight w:val="499"/>
        </w:trPr>
        <w:tc>
          <w:tcPr>
            <w:tcW w:w="851" w:type="dxa"/>
            <w:hideMark/>
          </w:tcPr>
          <w:p w14:paraId="43AF48F3"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208a</w:t>
            </w:r>
          </w:p>
        </w:tc>
        <w:tc>
          <w:tcPr>
            <w:tcW w:w="6304" w:type="dxa"/>
            <w:vAlign w:val="center"/>
            <w:hideMark/>
          </w:tcPr>
          <w:p w14:paraId="368E6812" w14:textId="77777777" w:rsidR="00895B4C" w:rsidRPr="000D527D" w:rsidRDefault="00895B4C" w:rsidP="00166932">
            <w:pPr>
              <w:rPr>
                <w:rFonts w:ascii="Book Antiqua" w:hAnsi="Book Antiqua" w:cs="Arial"/>
                <w:b/>
                <w:bCs/>
              </w:rPr>
            </w:pPr>
            <w:r w:rsidRPr="000D527D">
              <w:rPr>
                <w:rFonts w:ascii="Book Antiqua" w:hAnsi="Book Antiqua" w:cs="Arial"/>
                <w:b/>
                <w:bCs/>
              </w:rPr>
              <w:t>Foundation in laterite</w:t>
            </w:r>
          </w:p>
          <w:p w14:paraId="103B538F" w14:textId="77777777" w:rsidR="00895B4C" w:rsidRPr="000D527D" w:rsidRDefault="00895B4C" w:rsidP="00166932">
            <w:pPr>
              <w:rPr>
                <w:rFonts w:ascii="Book Antiqua" w:hAnsi="Book Antiqua" w:cs="Arial"/>
                <w:b/>
                <w:bCs/>
              </w:rPr>
            </w:pPr>
          </w:p>
          <w:p w14:paraId="4F014055" w14:textId="77777777" w:rsidR="00895B4C" w:rsidRPr="000D527D" w:rsidRDefault="00895B4C" w:rsidP="00166932">
            <w:pPr>
              <w:rPr>
                <w:rFonts w:ascii="Book Antiqua" w:hAnsi="Book Antiqua" w:cs="Arial"/>
                <w:b/>
                <w:bCs/>
              </w:rPr>
            </w:pPr>
            <w:r w:rsidRPr="000D527D">
              <w:rPr>
                <w:rFonts w:ascii="Book Antiqua" w:hAnsi="Book Antiqua" w:cs="Arial"/>
                <w:b/>
                <w:bCs/>
              </w:rPr>
              <w:t xml:space="preserve">The cubic meter </w:t>
            </w:r>
            <w:proofErr w:type="gramStart"/>
            <w:r w:rsidRPr="000D527D">
              <w:rPr>
                <w:rFonts w:ascii="Book Antiqua" w:hAnsi="Book Antiqua" w:cs="Arial"/>
                <w:b/>
                <w:bCs/>
              </w:rPr>
              <w:t>at :</w:t>
            </w:r>
            <w:proofErr w:type="gramEnd"/>
          </w:p>
        </w:tc>
        <w:tc>
          <w:tcPr>
            <w:tcW w:w="992" w:type="dxa"/>
            <w:vAlign w:val="bottom"/>
            <w:hideMark/>
          </w:tcPr>
          <w:p w14:paraId="7E0DDD3C" w14:textId="77777777" w:rsidR="00895B4C" w:rsidRPr="000D527D" w:rsidRDefault="006D55FA" w:rsidP="00166932">
            <w:pPr>
              <w:jc w:val="center"/>
              <w:rPr>
                <w:rFonts w:ascii="Book Antiqua" w:hAnsi="Book Antiqua" w:cs="Arial"/>
                <w:b/>
                <w:bCs/>
              </w:rPr>
            </w:pPr>
            <w:r w:rsidRPr="000D527D">
              <w:rPr>
                <w:rFonts w:ascii="Book Antiqua" w:hAnsi="Book Antiqua" w:cs="Arial"/>
                <w:b/>
                <w:bCs/>
              </w:rPr>
              <w:t>m</w:t>
            </w:r>
            <w:r w:rsidRPr="000D527D">
              <w:rPr>
                <w:rFonts w:ascii="Book Antiqua" w:hAnsi="Book Antiqua" w:cs="Arial"/>
                <w:b/>
                <w:bCs/>
                <w:vertAlign w:val="superscript"/>
              </w:rPr>
              <w:t>3</w:t>
            </w:r>
          </w:p>
        </w:tc>
        <w:tc>
          <w:tcPr>
            <w:tcW w:w="1559" w:type="dxa"/>
            <w:vAlign w:val="center"/>
            <w:hideMark/>
          </w:tcPr>
          <w:p w14:paraId="74ED3743" w14:textId="77777777" w:rsidR="00895B4C" w:rsidRPr="000D527D" w:rsidRDefault="00895B4C" w:rsidP="00166932">
            <w:pPr>
              <w:rPr>
                <w:rFonts w:ascii="Book Antiqua" w:hAnsi="Book Antiqua" w:cs="Arial"/>
                <w:b/>
                <w:bCs/>
              </w:rPr>
            </w:pPr>
            <w:r w:rsidRPr="000D527D">
              <w:rPr>
                <w:rFonts w:ascii="Book Antiqua" w:hAnsi="Book Antiqua" w:cs="Arial"/>
                <w:b/>
                <w:bCs/>
              </w:rPr>
              <w:t> </w:t>
            </w:r>
          </w:p>
        </w:tc>
      </w:tr>
      <w:tr w:rsidR="00895B4C" w:rsidRPr="000D527D" w14:paraId="558EAB33" w14:textId="77777777" w:rsidTr="00166932">
        <w:trPr>
          <w:trHeight w:val="499"/>
        </w:trPr>
        <w:tc>
          <w:tcPr>
            <w:tcW w:w="851" w:type="dxa"/>
            <w:hideMark/>
          </w:tcPr>
          <w:p w14:paraId="7C4AEC08"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305</w:t>
            </w:r>
          </w:p>
        </w:tc>
        <w:tc>
          <w:tcPr>
            <w:tcW w:w="6304" w:type="dxa"/>
            <w:vAlign w:val="center"/>
            <w:hideMark/>
          </w:tcPr>
          <w:p w14:paraId="614DF986"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Cleaning of concrete or masonry ditches</w:t>
            </w:r>
          </w:p>
          <w:p w14:paraId="076A6505"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17B23468"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This price remunerates under the general conditions provided for in the </w:t>
            </w:r>
            <w:r w:rsidR="00E7107C" w:rsidRPr="000D527D">
              <w:rPr>
                <w:rFonts w:ascii="Book Antiqua" w:hAnsi="Book Antiqua" w:cs="Arial"/>
                <w:b/>
                <w:bCs/>
              </w:rPr>
              <w:t>contract</w:t>
            </w:r>
            <w:r w:rsidRPr="000D527D">
              <w:rPr>
                <w:rFonts w:ascii="Book Antiqua" w:hAnsi="Book Antiqua" w:cs="Arial"/>
                <w:b/>
                <w:bCs/>
              </w:rPr>
              <w:t>, per LINEAR METER (ml), the cleaning of existing concrete or masonry ditches.</w:t>
            </w:r>
          </w:p>
          <w:p w14:paraId="2A91271D"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This price includes in particular:</w:t>
            </w:r>
          </w:p>
          <w:p w14:paraId="1D965941"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manual cleaning of ditches and outlets;</w:t>
            </w:r>
          </w:p>
          <w:p w14:paraId="2BEAE4A9" w14:textId="51C81D81"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 transport and deposit in a place approved by the </w:t>
            </w:r>
            <w:r w:rsidR="00801548">
              <w:rPr>
                <w:rFonts w:ascii="Book Antiqua" w:hAnsi="Book Antiqua" w:cs="Arial"/>
                <w:b/>
                <w:bCs/>
              </w:rPr>
              <w:t>Contract Engineer</w:t>
            </w:r>
            <w:r w:rsidRPr="000D527D">
              <w:rPr>
                <w:rFonts w:ascii="Book Antiqua" w:hAnsi="Book Antiqua" w:cs="Arial"/>
                <w:b/>
                <w:bCs/>
              </w:rPr>
              <w:t>;</w:t>
            </w:r>
          </w:p>
          <w:p w14:paraId="6D52FD43"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verification of the longitudinal slope of ditches and outlets compatible with a complete discharge of water;</w:t>
            </w:r>
          </w:p>
          <w:p w14:paraId="23CAD353"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all constraints related to compliance with environmental requirements;</w:t>
            </w:r>
          </w:p>
          <w:p w14:paraId="3719E4DB"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and all other constraints.</w:t>
            </w:r>
          </w:p>
          <w:p w14:paraId="776D66E5"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3B114804" w14:textId="77777777" w:rsidR="00895B4C" w:rsidRPr="000D527D" w:rsidRDefault="00895B4C" w:rsidP="006D5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Linear Meter at:</w:t>
            </w:r>
          </w:p>
        </w:tc>
        <w:tc>
          <w:tcPr>
            <w:tcW w:w="992" w:type="dxa"/>
            <w:vAlign w:val="bottom"/>
            <w:hideMark/>
          </w:tcPr>
          <w:p w14:paraId="21049FCA"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ml</w:t>
            </w:r>
          </w:p>
        </w:tc>
        <w:tc>
          <w:tcPr>
            <w:tcW w:w="1559" w:type="dxa"/>
            <w:vAlign w:val="center"/>
            <w:hideMark/>
          </w:tcPr>
          <w:p w14:paraId="4972D628" w14:textId="77777777" w:rsidR="00895B4C" w:rsidRPr="000D527D" w:rsidRDefault="00895B4C" w:rsidP="00166932">
            <w:pPr>
              <w:rPr>
                <w:rFonts w:ascii="Book Antiqua" w:hAnsi="Book Antiqua" w:cs="Arial"/>
                <w:b/>
                <w:bCs/>
              </w:rPr>
            </w:pPr>
            <w:r w:rsidRPr="000D527D">
              <w:rPr>
                <w:rFonts w:ascii="Book Antiqua" w:hAnsi="Book Antiqua" w:cs="Arial"/>
                <w:b/>
                <w:bCs/>
              </w:rPr>
              <w:t> </w:t>
            </w:r>
          </w:p>
        </w:tc>
      </w:tr>
      <w:tr w:rsidR="00895B4C" w:rsidRPr="000D527D" w14:paraId="1B189950" w14:textId="77777777" w:rsidTr="00166932">
        <w:trPr>
          <w:trHeight w:val="499"/>
        </w:trPr>
        <w:tc>
          <w:tcPr>
            <w:tcW w:w="851" w:type="dxa"/>
            <w:hideMark/>
          </w:tcPr>
          <w:p w14:paraId="5D4AA83B"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308</w:t>
            </w:r>
          </w:p>
        </w:tc>
        <w:tc>
          <w:tcPr>
            <w:tcW w:w="6304" w:type="dxa"/>
            <w:vAlign w:val="center"/>
            <w:hideMark/>
          </w:tcPr>
          <w:p w14:paraId="1424BE12"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Supply and installation of concrete ring culverts</w:t>
            </w:r>
          </w:p>
          <w:p w14:paraId="609C7BD3"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6E472BD6"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Prices 308 pay under the general conditions provided for in the </w:t>
            </w:r>
            <w:r w:rsidR="00E7107C" w:rsidRPr="000D527D">
              <w:rPr>
                <w:rFonts w:ascii="Book Antiqua" w:hAnsi="Book Antiqua" w:cs="Arial"/>
                <w:b/>
                <w:bCs/>
              </w:rPr>
              <w:t>contract</w:t>
            </w:r>
            <w:r w:rsidRPr="000D527D">
              <w:rPr>
                <w:rFonts w:ascii="Book Antiqua" w:hAnsi="Book Antiqua" w:cs="Arial"/>
                <w:b/>
                <w:bCs/>
              </w:rPr>
              <w:t>, per LINEAR METER (ml), for the supply and installation of concrete nozzles.</w:t>
            </w:r>
          </w:p>
          <w:p w14:paraId="3B6996F2"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These prices include in particular:</w:t>
            </w:r>
          </w:p>
          <w:p w14:paraId="5CD09276"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supply and on-site transport of the nozzle elements including all handling constraints;</w:t>
            </w:r>
          </w:p>
          <w:p w14:paraId="488F9CD2"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layout and staking of the work;</w:t>
            </w:r>
          </w:p>
          <w:p w14:paraId="488009F7"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lastRenderedPageBreak/>
              <w:t>• the possible establishment of a temporary detour;</w:t>
            </w:r>
          </w:p>
          <w:p w14:paraId="730B3539" w14:textId="55818B8D"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 The execution of field excavations of all kinds and the evacuation of the products of the excavations in a place approved by the </w:t>
            </w:r>
            <w:r w:rsidR="00801548">
              <w:rPr>
                <w:rFonts w:ascii="Book Antiqua" w:hAnsi="Book Antiqua" w:cs="Arial"/>
                <w:b/>
                <w:bCs/>
              </w:rPr>
              <w:t>Contract Engineer</w:t>
            </w:r>
            <w:r w:rsidRPr="000D527D">
              <w:rPr>
                <w:rFonts w:ascii="Book Antiqua" w:hAnsi="Book Antiqua" w:cs="Arial"/>
                <w:b/>
                <w:bCs/>
              </w:rPr>
              <w:t>;</w:t>
            </w:r>
          </w:p>
          <w:p w14:paraId="1005CC83"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arrangement of the laying bed, possibly including the supply and transport to the site of the filler materials, whatever the distance;</w:t>
            </w:r>
          </w:p>
          <w:p w14:paraId="49837A5B"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realization of the technical block (supply of materials and implementation) up to Ø / 2 + 10 cm at least, (Ø being the diameter of the nozzle), above the upper generator of the nozzle;</w:t>
            </w:r>
          </w:p>
          <w:p w14:paraId="53F9DACF"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All handling constraints for installing the elements;</w:t>
            </w:r>
          </w:p>
          <w:p w14:paraId="334C2AAA"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completion of the concrete cradle, as well as the execution of the interior and exterior joints;</w:t>
            </w:r>
          </w:p>
          <w:p w14:paraId="0C0D9214"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possible cleaning of the upstream and downstream openings of the nozzles in order to ensure a perfect flow of water;</w:t>
            </w:r>
          </w:p>
          <w:p w14:paraId="7FA9C654"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connection of the technical block to the existing roadway with slopes less than 4%;</w:t>
            </w:r>
          </w:p>
          <w:p w14:paraId="2F2A8625"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All constraints related to compliance with environmental requirements;</w:t>
            </w:r>
          </w:p>
          <w:p w14:paraId="0D68F636"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and all other constraints.</w:t>
            </w:r>
          </w:p>
          <w:p w14:paraId="0EBA3503" w14:textId="77777777" w:rsidR="00895B4C" w:rsidRPr="000D527D" w:rsidRDefault="00895B4C" w:rsidP="00166932">
            <w:pPr>
              <w:rPr>
                <w:rFonts w:ascii="Book Antiqua" w:hAnsi="Book Antiqua" w:cs="Arial"/>
                <w:b/>
                <w:bCs/>
              </w:rPr>
            </w:pPr>
          </w:p>
        </w:tc>
        <w:tc>
          <w:tcPr>
            <w:tcW w:w="992" w:type="dxa"/>
            <w:vAlign w:val="bottom"/>
            <w:hideMark/>
          </w:tcPr>
          <w:p w14:paraId="18905AD5" w14:textId="77777777" w:rsidR="00895B4C" w:rsidRPr="000D527D" w:rsidRDefault="00895B4C" w:rsidP="00166932">
            <w:pPr>
              <w:jc w:val="center"/>
              <w:rPr>
                <w:rFonts w:ascii="Book Antiqua" w:hAnsi="Book Antiqua" w:cs="Arial"/>
                <w:b/>
                <w:bCs/>
              </w:rPr>
            </w:pPr>
          </w:p>
        </w:tc>
        <w:tc>
          <w:tcPr>
            <w:tcW w:w="1559" w:type="dxa"/>
            <w:vAlign w:val="center"/>
            <w:hideMark/>
          </w:tcPr>
          <w:p w14:paraId="74F94D55" w14:textId="77777777" w:rsidR="00895B4C" w:rsidRPr="000D527D" w:rsidRDefault="00895B4C" w:rsidP="00166932">
            <w:pPr>
              <w:rPr>
                <w:rFonts w:ascii="Book Antiqua" w:hAnsi="Book Antiqua" w:cs="Arial"/>
                <w:b/>
                <w:bCs/>
              </w:rPr>
            </w:pPr>
            <w:r w:rsidRPr="000D527D">
              <w:rPr>
                <w:rFonts w:ascii="Book Antiqua" w:hAnsi="Book Antiqua" w:cs="Arial"/>
                <w:b/>
                <w:bCs/>
              </w:rPr>
              <w:t> </w:t>
            </w:r>
          </w:p>
        </w:tc>
      </w:tr>
      <w:tr w:rsidR="00895B4C" w:rsidRPr="000D527D" w14:paraId="6A3AFA30" w14:textId="77777777" w:rsidTr="00166932">
        <w:trPr>
          <w:trHeight w:val="499"/>
        </w:trPr>
        <w:tc>
          <w:tcPr>
            <w:tcW w:w="851" w:type="dxa"/>
            <w:hideMark/>
          </w:tcPr>
          <w:p w14:paraId="19BE470A"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308a</w:t>
            </w:r>
          </w:p>
        </w:tc>
        <w:tc>
          <w:tcPr>
            <w:tcW w:w="6304" w:type="dxa"/>
            <w:vAlign w:val="center"/>
            <w:hideMark/>
          </w:tcPr>
          <w:p w14:paraId="37064E0A" w14:textId="5CC8CA85" w:rsidR="00895B4C" w:rsidRPr="000D527D" w:rsidRDefault="00895B4C" w:rsidP="00166932">
            <w:pPr>
              <w:rPr>
                <w:rFonts w:ascii="Book Antiqua" w:hAnsi="Book Antiqua" w:cs="Arial"/>
                <w:b/>
                <w:bCs/>
              </w:rPr>
            </w:pPr>
            <w:r w:rsidRPr="000D527D">
              <w:rPr>
                <w:rFonts w:ascii="Book Antiqua" w:hAnsi="Book Antiqua" w:cs="Arial"/>
                <w:b/>
                <w:bCs/>
              </w:rPr>
              <w:t xml:space="preserve">concrete ring </w:t>
            </w:r>
            <w:proofErr w:type="gramStart"/>
            <w:r w:rsidRPr="000D527D">
              <w:rPr>
                <w:rFonts w:ascii="Book Antiqua" w:hAnsi="Book Antiqua" w:cs="Arial"/>
                <w:b/>
                <w:bCs/>
              </w:rPr>
              <w:t>culverts  Ø</w:t>
            </w:r>
            <w:proofErr w:type="gramEnd"/>
            <w:r w:rsidRPr="000D527D">
              <w:rPr>
                <w:rFonts w:ascii="Book Antiqua" w:hAnsi="Book Antiqua" w:cs="Arial"/>
                <w:b/>
                <w:bCs/>
              </w:rPr>
              <w:t xml:space="preserve"> 800 mm</w:t>
            </w:r>
          </w:p>
          <w:p w14:paraId="07ECAB5B"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Linear Meter at:</w:t>
            </w:r>
          </w:p>
          <w:p w14:paraId="1D766DBF" w14:textId="77777777" w:rsidR="00895B4C" w:rsidRPr="000D527D" w:rsidRDefault="00895B4C" w:rsidP="00166932">
            <w:pPr>
              <w:rPr>
                <w:rFonts w:ascii="Book Antiqua" w:hAnsi="Book Antiqua" w:cs="Arial"/>
                <w:b/>
                <w:bCs/>
              </w:rPr>
            </w:pPr>
          </w:p>
        </w:tc>
        <w:tc>
          <w:tcPr>
            <w:tcW w:w="992" w:type="dxa"/>
            <w:vAlign w:val="bottom"/>
            <w:hideMark/>
          </w:tcPr>
          <w:p w14:paraId="635CE7E4"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ml</w:t>
            </w:r>
          </w:p>
        </w:tc>
        <w:tc>
          <w:tcPr>
            <w:tcW w:w="1559" w:type="dxa"/>
            <w:vAlign w:val="center"/>
            <w:hideMark/>
          </w:tcPr>
          <w:p w14:paraId="7E38F5CF"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 </w:t>
            </w:r>
          </w:p>
        </w:tc>
      </w:tr>
      <w:tr w:rsidR="00895B4C" w:rsidRPr="000D527D" w14:paraId="4B05E7F8" w14:textId="77777777" w:rsidTr="00166932">
        <w:trPr>
          <w:trHeight w:val="499"/>
        </w:trPr>
        <w:tc>
          <w:tcPr>
            <w:tcW w:w="851" w:type="dxa"/>
            <w:hideMark/>
          </w:tcPr>
          <w:p w14:paraId="739CE42B"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309</w:t>
            </w:r>
          </w:p>
        </w:tc>
        <w:tc>
          <w:tcPr>
            <w:tcW w:w="6304" w:type="dxa"/>
            <w:vAlign w:val="center"/>
            <w:hideMark/>
          </w:tcPr>
          <w:p w14:paraId="64EA3291"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Culvert Chamber Ø 800 mm</w:t>
            </w:r>
          </w:p>
          <w:p w14:paraId="07A2C2B7"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Prices 309 pay under the general conditions provided for in the </w:t>
            </w:r>
            <w:r w:rsidR="00E7107C" w:rsidRPr="000D527D">
              <w:rPr>
                <w:rFonts w:ascii="Book Antiqua" w:hAnsi="Book Antiqua" w:cs="Arial"/>
                <w:b/>
                <w:bCs/>
              </w:rPr>
              <w:t>contract</w:t>
            </w:r>
            <w:r w:rsidRPr="000D527D">
              <w:rPr>
                <w:rFonts w:ascii="Book Antiqua" w:hAnsi="Book Antiqua" w:cs="Arial"/>
                <w:b/>
                <w:bCs/>
              </w:rPr>
              <w:t xml:space="preserve">, </w:t>
            </w:r>
            <w:r w:rsidR="006D55FA" w:rsidRPr="000D527D">
              <w:rPr>
                <w:rFonts w:ascii="Book Antiqua" w:hAnsi="Book Antiqua" w:cs="Arial"/>
                <w:b/>
                <w:bCs/>
              </w:rPr>
              <w:t>per</w:t>
            </w:r>
            <w:r w:rsidRPr="000D527D">
              <w:rPr>
                <w:rFonts w:ascii="Book Antiqua" w:hAnsi="Book Antiqua" w:cs="Arial"/>
                <w:b/>
                <w:bCs/>
              </w:rPr>
              <w:t xml:space="preserve"> UNIT (U), the construction of masonry or reinforced concrete sumps for a nozzle.</w:t>
            </w:r>
          </w:p>
          <w:p w14:paraId="0A149863"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These prices include in particular:</w:t>
            </w:r>
          </w:p>
          <w:p w14:paraId="5326C064" w14:textId="77777777" w:rsidR="00895B4C" w:rsidRPr="000D527D" w:rsidRDefault="00895B4C" w:rsidP="00166932">
            <w:pPr>
              <w:rPr>
                <w:rFonts w:ascii="Book Antiqua" w:hAnsi="Book Antiqua" w:cs="Arial"/>
                <w:b/>
                <w:bCs/>
              </w:rPr>
            </w:pPr>
          </w:p>
        </w:tc>
        <w:tc>
          <w:tcPr>
            <w:tcW w:w="992" w:type="dxa"/>
            <w:vAlign w:val="bottom"/>
            <w:hideMark/>
          </w:tcPr>
          <w:p w14:paraId="10AF9F89" w14:textId="77777777" w:rsidR="00895B4C" w:rsidRPr="000D527D" w:rsidRDefault="00895B4C" w:rsidP="00166932">
            <w:pPr>
              <w:jc w:val="center"/>
              <w:rPr>
                <w:rFonts w:ascii="Book Antiqua" w:hAnsi="Book Antiqua" w:cs="Arial"/>
                <w:b/>
                <w:bCs/>
              </w:rPr>
            </w:pPr>
          </w:p>
        </w:tc>
        <w:tc>
          <w:tcPr>
            <w:tcW w:w="1559" w:type="dxa"/>
            <w:vAlign w:val="center"/>
            <w:hideMark/>
          </w:tcPr>
          <w:p w14:paraId="3C881121" w14:textId="77777777" w:rsidR="00895B4C" w:rsidRPr="000D527D" w:rsidRDefault="00895B4C" w:rsidP="00166932">
            <w:pPr>
              <w:rPr>
                <w:rFonts w:ascii="Book Antiqua" w:hAnsi="Book Antiqua" w:cs="Arial"/>
                <w:b/>
                <w:bCs/>
              </w:rPr>
            </w:pPr>
            <w:r w:rsidRPr="000D527D">
              <w:rPr>
                <w:rFonts w:ascii="Book Antiqua" w:hAnsi="Book Antiqua" w:cs="Arial"/>
                <w:b/>
                <w:bCs/>
              </w:rPr>
              <w:t> </w:t>
            </w:r>
          </w:p>
        </w:tc>
      </w:tr>
      <w:tr w:rsidR="00895B4C" w:rsidRPr="000D527D" w14:paraId="6140265B" w14:textId="77777777" w:rsidTr="00166932">
        <w:trPr>
          <w:trHeight w:val="4605"/>
        </w:trPr>
        <w:tc>
          <w:tcPr>
            <w:tcW w:w="851" w:type="dxa"/>
            <w:hideMark/>
          </w:tcPr>
          <w:p w14:paraId="3CA0EBC9" w14:textId="77777777" w:rsidR="00895B4C" w:rsidRPr="000D527D" w:rsidRDefault="00895B4C" w:rsidP="00166932">
            <w:pPr>
              <w:jc w:val="center"/>
              <w:rPr>
                <w:rFonts w:ascii="Book Antiqua" w:hAnsi="Book Antiqua" w:cs="Arial"/>
                <w:b/>
                <w:bCs/>
              </w:rPr>
            </w:pPr>
          </w:p>
        </w:tc>
        <w:tc>
          <w:tcPr>
            <w:tcW w:w="6304" w:type="dxa"/>
            <w:vAlign w:val="center"/>
            <w:hideMark/>
          </w:tcPr>
          <w:p w14:paraId="04825DEF"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For masonry Chamber:</w:t>
            </w:r>
          </w:p>
          <w:p w14:paraId="185A3A1F"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supply and transport to the site of all materials (rubble, cement, sand, gravel, etc.) and materials necessary for the execution of the masonry;</w:t>
            </w:r>
          </w:p>
          <w:p w14:paraId="587475C0"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installation and staking of the structure;</w:t>
            </w:r>
          </w:p>
          <w:p w14:paraId="06D63353" w14:textId="7CCDABAE"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 the execution of the excavations, whatever the nature of the ground, the transport and the deposit of the excavation products in a place indicated by the </w:t>
            </w:r>
            <w:r w:rsidR="00801548">
              <w:rPr>
                <w:rFonts w:ascii="Book Antiqua" w:hAnsi="Book Antiqua" w:cs="Arial"/>
                <w:b/>
                <w:bCs/>
              </w:rPr>
              <w:t>Contract Engineer</w:t>
            </w:r>
            <w:r w:rsidRPr="000D527D">
              <w:rPr>
                <w:rFonts w:ascii="Book Antiqua" w:hAnsi="Book Antiqua" w:cs="Arial"/>
                <w:b/>
                <w:bCs/>
              </w:rPr>
              <w:t>, whatever the distance;</w:t>
            </w:r>
          </w:p>
          <w:p w14:paraId="627BB232"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manufacture of the mortar dosed at 400 kg of cement per cubic meter and the careful implementation of the masonry including wedging, adjustment, humidification of the rubble, shaping of the joints by repointing;</w:t>
            </w:r>
          </w:p>
          <w:p w14:paraId="3E700719"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backfilling, compaction, rehabilitation of the surroundings;</w:t>
            </w:r>
          </w:p>
          <w:p w14:paraId="6ACD293D"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all constraints linked to traffic conditions and compliance with environmental regulations;</w:t>
            </w:r>
          </w:p>
          <w:p w14:paraId="23065B7C" w14:textId="5A95500F"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and all other constraints.</w:t>
            </w:r>
          </w:p>
          <w:p w14:paraId="45F06D7A"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For reinforced concrete sumps:</w:t>
            </w:r>
          </w:p>
          <w:p w14:paraId="33A4BB76"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supply and on-the-job transport of all materials and equipment necessary for the manufacture of concrete and their implementation;</w:t>
            </w:r>
          </w:p>
          <w:p w14:paraId="51B8650C"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lastRenderedPageBreak/>
              <w:t>• installation and staking of the structure;</w:t>
            </w:r>
          </w:p>
          <w:p w14:paraId="2A096CA1" w14:textId="2DC9CA78"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 the execution of the excavations, whatever the nature of the ground, the transport and the deposit of the excavation products in a place indicated by the </w:t>
            </w:r>
            <w:r w:rsidR="00801548">
              <w:rPr>
                <w:rFonts w:ascii="Book Antiqua" w:hAnsi="Book Antiqua" w:cs="Arial"/>
                <w:b/>
                <w:bCs/>
              </w:rPr>
              <w:t>Contract Engineer</w:t>
            </w:r>
            <w:r w:rsidRPr="000D527D">
              <w:rPr>
                <w:rFonts w:ascii="Book Antiqua" w:hAnsi="Book Antiqua" w:cs="Arial"/>
                <w:b/>
                <w:bCs/>
              </w:rPr>
              <w:t>, whatever the distance;</w:t>
            </w:r>
          </w:p>
          <w:p w14:paraId="46992C36"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formwork and reinforcement of the structure;</w:t>
            </w:r>
          </w:p>
          <w:p w14:paraId="7D41F7A5"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formulation and manufacture of concrete according to technical requirements;</w:t>
            </w:r>
          </w:p>
          <w:p w14:paraId="66C66196"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placement of concrete, vibration, treatment and possible adjustment of surfaces;</w:t>
            </w:r>
          </w:p>
          <w:p w14:paraId="639AA004"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formwork stripping, bitumen painting of buried surfaces, backfilling, compaction, rehabilitation of the surroundings;</w:t>
            </w:r>
          </w:p>
          <w:p w14:paraId="3DF9A234"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all constraints linked to traffic conditions and compliance with environmental regulations;</w:t>
            </w:r>
          </w:p>
          <w:p w14:paraId="2CD07C2F" w14:textId="77777777" w:rsidR="00895B4C" w:rsidRPr="000D527D" w:rsidRDefault="00895B4C" w:rsidP="001F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and all other constraints</w:t>
            </w:r>
          </w:p>
        </w:tc>
        <w:tc>
          <w:tcPr>
            <w:tcW w:w="992" w:type="dxa"/>
            <w:vAlign w:val="bottom"/>
            <w:hideMark/>
          </w:tcPr>
          <w:p w14:paraId="5538E200" w14:textId="77777777" w:rsidR="00895B4C" w:rsidRPr="000D527D" w:rsidRDefault="00895B4C" w:rsidP="00166932">
            <w:pPr>
              <w:jc w:val="center"/>
              <w:rPr>
                <w:rFonts w:ascii="Book Antiqua" w:hAnsi="Book Antiqua" w:cs="Arial"/>
                <w:b/>
                <w:bCs/>
              </w:rPr>
            </w:pPr>
          </w:p>
        </w:tc>
        <w:tc>
          <w:tcPr>
            <w:tcW w:w="1559" w:type="dxa"/>
            <w:vAlign w:val="center"/>
            <w:hideMark/>
          </w:tcPr>
          <w:p w14:paraId="02430C6B"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 </w:t>
            </w:r>
          </w:p>
        </w:tc>
      </w:tr>
      <w:tr w:rsidR="00895B4C" w:rsidRPr="000D527D" w14:paraId="5B34F70F" w14:textId="77777777" w:rsidTr="00166932">
        <w:trPr>
          <w:trHeight w:val="499"/>
        </w:trPr>
        <w:tc>
          <w:tcPr>
            <w:tcW w:w="851" w:type="dxa"/>
            <w:hideMark/>
          </w:tcPr>
          <w:p w14:paraId="750C67D2"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309a</w:t>
            </w:r>
          </w:p>
        </w:tc>
        <w:tc>
          <w:tcPr>
            <w:tcW w:w="6304" w:type="dxa"/>
            <w:vAlign w:val="center"/>
            <w:hideMark/>
          </w:tcPr>
          <w:p w14:paraId="77F7D04F" w14:textId="77777777" w:rsidR="00895B4C" w:rsidRPr="000D527D" w:rsidRDefault="006C30D1" w:rsidP="00166932">
            <w:pPr>
              <w:rPr>
                <w:rFonts w:ascii="Book Antiqua" w:hAnsi="Book Antiqua" w:cs="Arial"/>
                <w:b/>
                <w:bCs/>
              </w:rPr>
            </w:pPr>
            <w:r w:rsidRPr="000D527D">
              <w:rPr>
                <w:rFonts w:ascii="Book Antiqua" w:hAnsi="Book Antiqua" w:cs="Arial"/>
                <w:b/>
                <w:bCs/>
              </w:rPr>
              <w:t xml:space="preserve">Reinforced </w:t>
            </w:r>
            <w:r w:rsidR="00895B4C" w:rsidRPr="000D527D">
              <w:rPr>
                <w:rFonts w:ascii="Book Antiqua" w:hAnsi="Book Antiqua" w:cs="Arial"/>
                <w:b/>
                <w:bCs/>
              </w:rPr>
              <w:t>concrete ring culve</w:t>
            </w:r>
            <w:r w:rsidR="006D55FA" w:rsidRPr="000D527D">
              <w:rPr>
                <w:rFonts w:ascii="Book Antiqua" w:hAnsi="Book Antiqua" w:cs="Arial"/>
                <w:b/>
                <w:bCs/>
              </w:rPr>
              <w:t>rt chamber</w:t>
            </w:r>
            <w:r w:rsidR="00895B4C" w:rsidRPr="000D527D">
              <w:rPr>
                <w:rFonts w:ascii="Book Antiqua" w:hAnsi="Book Antiqua" w:cs="Arial"/>
                <w:b/>
                <w:bCs/>
              </w:rPr>
              <w:t xml:space="preserve"> Ø 800 mm</w:t>
            </w:r>
          </w:p>
          <w:p w14:paraId="78FF4BA0" w14:textId="77777777" w:rsidR="00E7107C" w:rsidRPr="000D527D" w:rsidRDefault="00E7107C" w:rsidP="00166932">
            <w:pPr>
              <w:rPr>
                <w:rFonts w:ascii="Book Antiqua" w:hAnsi="Book Antiqua" w:cs="Arial"/>
                <w:b/>
                <w:bCs/>
              </w:rPr>
            </w:pPr>
          </w:p>
          <w:p w14:paraId="75052CBD" w14:textId="77777777" w:rsidR="00895B4C" w:rsidRPr="000D527D" w:rsidRDefault="00E7107C" w:rsidP="006D55FA">
            <w:pPr>
              <w:rPr>
                <w:rFonts w:ascii="Book Antiqua" w:hAnsi="Book Antiqua" w:cs="Arial"/>
                <w:b/>
                <w:bCs/>
              </w:rPr>
            </w:pPr>
            <w:r w:rsidRPr="000D527D">
              <w:rPr>
                <w:rFonts w:ascii="Book Antiqua" w:hAnsi="Book Antiqua" w:cs="Arial"/>
                <w:b/>
                <w:bCs/>
              </w:rPr>
              <w:t xml:space="preserve">The </w:t>
            </w:r>
            <w:proofErr w:type="gramStart"/>
            <w:r w:rsidR="006D55FA" w:rsidRPr="000D527D">
              <w:rPr>
                <w:rFonts w:ascii="Book Antiqua" w:hAnsi="Book Antiqua" w:cs="Arial"/>
                <w:b/>
                <w:bCs/>
              </w:rPr>
              <w:t xml:space="preserve">Unit </w:t>
            </w:r>
            <w:r w:rsidRPr="000D527D">
              <w:rPr>
                <w:rFonts w:ascii="Book Antiqua" w:hAnsi="Book Antiqua" w:cs="Arial"/>
                <w:b/>
                <w:bCs/>
              </w:rPr>
              <w:t xml:space="preserve"> at</w:t>
            </w:r>
            <w:proofErr w:type="gramEnd"/>
            <w:r w:rsidR="00895B4C" w:rsidRPr="000D527D">
              <w:rPr>
                <w:rFonts w:ascii="Book Antiqua" w:hAnsi="Book Antiqua" w:cs="Arial"/>
                <w:b/>
                <w:bCs/>
              </w:rPr>
              <w:t>:</w:t>
            </w:r>
          </w:p>
        </w:tc>
        <w:tc>
          <w:tcPr>
            <w:tcW w:w="992" w:type="dxa"/>
            <w:vAlign w:val="bottom"/>
            <w:hideMark/>
          </w:tcPr>
          <w:p w14:paraId="629232FD" w14:textId="77777777" w:rsidR="00E7107C" w:rsidRPr="000D527D" w:rsidRDefault="00E7107C" w:rsidP="00166932">
            <w:pPr>
              <w:jc w:val="center"/>
              <w:rPr>
                <w:rFonts w:ascii="Book Antiqua" w:hAnsi="Book Antiqua" w:cs="Arial"/>
                <w:b/>
                <w:bCs/>
              </w:rPr>
            </w:pPr>
          </w:p>
          <w:p w14:paraId="1DBAF625" w14:textId="77777777" w:rsidR="00E7107C" w:rsidRPr="000D527D" w:rsidRDefault="00E7107C" w:rsidP="00166932">
            <w:pPr>
              <w:jc w:val="center"/>
              <w:rPr>
                <w:rFonts w:ascii="Book Antiqua" w:hAnsi="Book Antiqua" w:cs="Arial"/>
                <w:b/>
                <w:bCs/>
              </w:rPr>
            </w:pPr>
          </w:p>
          <w:p w14:paraId="2881A1F0" w14:textId="77777777" w:rsidR="00895B4C" w:rsidRPr="000D527D" w:rsidRDefault="006D55FA" w:rsidP="00166932">
            <w:pPr>
              <w:jc w:val="center"/>
              <w:rPr>
                <w:rFonts w:ascii="Book Antiqua" w:hAnsi="Book Antiqua" w:cs="Arial"/>
                <w:b/>
                <w:bCs/>
              </w:rPr>
            </w:pPr>
            <w:r w:rsidRPr="000D527D">
              <w:rPr>
                <w:rFonts w:ascii="Book Antiqua" w:hAnsi="Book Antiqua" w:cs="Arial"/>
                <w:b/>
                <w:bCs/>
              </w:rPr>
              <w:t>u</w:t>
            </w:r>
          </w:p>
        </w:tc>
        <w:tc>
          <w:tcPr>
            <w:tcW w:w="1559" w:type="dxa"/>
            <w:vAlign w:val="center"/>
            <w:hideMark/>
          </w:tcPr>
          <w:p w14:paraId="102E4C62" w14:textId="77777777" w:rsidR="00895B4C" w:rsidRPr="000D527D" w:rsidRDefault="00895B4C" w:rsidP="00166932">
            <w:pPr>
              <w:rPr>
                <w:rFonts w:ascii="Book Antiqua" w:hAnsi="Book Antiqua" w:cs="Arial"/>
                <w:b/>
                <w:bCs/>
              </w:rPr>
            </w:pPr>
            <w:r w:rsidRPr="000D527D">
              <w:rPr>
                <w:rFonts w:ascii="Book Antiqua" w:hAnsi="Book Antiqua" w:cs="Arial"/>
                <w:b/>
                <w:bCs/>
              </w:rPr>
              <w:t> </w:t>
            </w:r>
          </w:p>
        </w:tc>
      </w:tr>
      <w:tr w:rsidR="00895B4C" w:rsidRPr="000D527D" w14:paraId="701DC225" w14:textId="77777777" w:rsidTr="00166932">
        <w:trPr>
          <w:trHeight w:val="499"/>
        </w:trPr>
        <w:tc>
          <w:tcPr>
            <w:tcW w:w="851" w:type="dxa"/>
            <w:hideMark/>
          </w:tcPr>
          <w:p w14:paraId="19F6E1C7"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310</w:t>
            </w:r>
          </w:p>
        </w:tc>
        <w:tc>
          <w:tcPr>
            <w:tcW w:w="6304" w:type="dxa"/>
            <w:vAlign w:val="center"/>
            <w:hideMark/>
          </w:tcPr>
          <w:p w14:paraId="2F405547"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culvert heads</w:t>
            </w:r>
          </w:p>
          <w:p w14:paraId="5214514B"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707F958A"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The prices 310 pay under the general conditions provided for in the </w:t>
            </w:r>
            <w:r w:rsidR="00E7107C" w:rsidRPr="000D527D">
              <w:rPr>
                <w:rFonts w:ascii="Book Antiqua" w:hAnsi="Book Antiqua" w:cs="Arial"/>
                <w:b/>
                <w:bCs/>
              </w:rPr>
              <w:t>contract</w:t>
            </w:r>
            <w:r w:rsidR="006D55FA" w:rsidRPr="000D527D">
              <w:rPr>
                <w:rFonts w:ascii="Book Antiqua" w:hAnsi="Book Antiqua" w:cs="Arial"/>
                <w:b/>
                <w:bCs/>
              </w:rPr>
              <w:t>, per UNIT</w:t>
            </w:r>
            <w:r w:rsidRPr="000D527D">
              <w:rPr>
                <w:rFonts w:ascii="Book Antiqua" w:hAnsi="Book Antiqua" w:cs="Arial"/>
                <w:b/>
                <w:bCs/>
              </w:rPr>
              <w:t xml:space="preserve"> (U), for the construction of masonry or reinforced concrete nozzle heads.</w:t>
            </w:r>
          </w:p>
          <w:p w14:paraId="6998D387"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These prices include in particular:</w:t>
            </w:r>
          </w:p>
          <w:p w14:paraId="26F7E0C0"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For masonry nozzle heads:</w:t>
            </w:r>
          </w:p>
          <w:p w14:paraId="0E75DF26"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supply and transport on site of all the materials (rubble, cement, sand, gravel, etc.) and materials necessary for the execution of the masonry,</w:t>
            </w:r>
          </w:p>
          <w:p w14:paraId="5AFE6D86"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layout and staking of the structure,</w:t>
            </w:r>
          </w:p>
          <w:p w14:paraId="6DBC9AC6" w14:textId="27E02448"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 the execution of the excavations, whatever the nature of the ground, the transport and the deposit of the excavation products in a place indicated by the </w:t>
            </w:r>
            <w:r w:rsidR="00801548">
              <w:rPr>
                <w:rFonts w:ascii="Book Antiqua" w:hAnsi="Book Antiqua" w:cs="Arial"/>
                <w:b/>
                <w:bCs/>
              </w:rPr>
              <w:t>Contract Engineer</w:t>
            </w:r>
            <w:r w:rsidRPr="000D527D">
              <w:rPr>
                <w:rFonts w:ascii="Book Antiqua" w:hAnsi="Book Antiqua" w:cs="Arial"/>
                <w:b/>
                <w:bCs/>
              </w:rPr>
              <w:t>, whatever the distance,</w:t>
            </w:r>
          </w:p>
          <w:p w14:paraId="778A89C0"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manufacture of the mortar dosed at 400 kg of cement per cubic meter and the careful implementation of the masonry including wedging, adjustment, humidification of the rubble, shaping of the joints by repointing,</w:t>
            </w:r>
          </w:p>
          <w:p w14:paraId="18D37347"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backfilling, compaction, rehabilitation of the surroundings,</w:t>
            </w:r>
          </w:p>
          <w:p w14:paraId="02FA2D42"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all constraints linked to traffic conditions and compliance with environmental regulations,</w:t>
            </w:r>
          </w:p>
          <w:p w14:paraId="52A6F4DF"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And all other constraints.</w:t>
            </w:r>
          </w:p>
          <w:p w14:paraId="6A0CFC2F"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For reinforced concrete nozzle heads:</w:t>
            </w:r>
          </w:p>
          <w:p w14:paraId="0F337A82"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supply and on-site transport of all materials and equipment necessary for the manufacture of concrete and their implementation,</w:t>
            </w:r>
          </w:p>
          <w:p w14:paraId="44EF8220"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layout and staking of the structure,</w:t>
            </w:r>
          </w:p>
          <w:p w14:paraId="335FE89B" w14:textId="1635F53B"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 the execution of the excavations, whatever the nature of the ground, the transport and the deposit of the </w:t>
            </w:r>
            <w:r w:rsidRPr="000D527D">
              <w:rPr>
                <w:rFonts w:ascii="Book Antiqua" w:hAnsi="Book Antiqua" w:cs="Arial"/>
                <w:b/>
                <w:bCs/>
              </w:rPr>
              <w:lastRenderedPageBreak/>
              <w:t xml:space="preserve">excavation products in a place indicated by the </w:t>
            </w:r>
            <w:r w:rsidR="00801548">
              <w:rPr>
                <w:rFonts w:ascii="Book Antiqua" w:hAnsi="Book Antiqua" w:cs="Arial"/>
                <w:b/>
                <w:bCs/>
              </w:rPr>
              <w:t>Contract Engineer</w:t>
            </w:r>
            <w:r w:rsidRPr="000D527D">
              <w:rPr>
                <w:rFonts w:ascii="Book Antiqua" w:hAnsi="Book Antiqua" w:cs="Arial"/>
                <w:b/>
                <w:bCs/>
              </w:rPr>
              <w:t>, whatever the distance,</w:t>
            </w:r>
          </w:p>
          <w:p w14:paraId="016B5A21"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formwork and reinforcement of the structure,</w:t>
            </w:r>
          </w:p>
          <w:p w14:paraId="0E6D52F9"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formulation and manufacture of concrete according to technical requirements,</w:t>
            </w:r>
          </w:p>
          <w:p w14:paraId="1314C9AB"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implementation of concrete, vibration, treatment and possible adjustment of surfaces,</w:t>
            </w:r>
          </w:p>
          <w:p w14:paraId="1F894E5F"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form stripping, bitumen brushing of buried surfaces, backfilling, compaction, repairing the surroundings,</w:t>
            </w:r>
          </w:p>
          <w:p w14:paraId="719058E7"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all constraints linked to traffic conditions and compliance with environmental regulations,</w:t>
            </w:r>
          </w:p>
          <w:p w14:paraId="49AF9BED"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and all other constraints.</w:t>
            </w:r>
          </w:p>
          <w:p w14:paraId="70FDBB05" w14:textId="77777777" w:rsidR="00895B4C" w:rsidRPr="000D527D" w:rsidRDefault="00895B4C" w:rsidP="00166932">
            <w:pPr>
              <w:rPr>
                <w:rFonts w:ascii="Book Antiqua" w:hAnsi="Book Antiqua" w:cs="Arial"/>
                <w:b/>
                <w:bCs/>
              </w:rPr>
            </w:pPr>
          </w:p>
        </w:tc>
        <w:tc>
          <w:tcPr>
            <w:tcW w:w="992" w:type="dxa"/>
            <w:vAlign w:val="bottom"/>
            <w:hideMark/>
          </w:tcPr>
          <w:p w14:paraId="50FCAC8C" w14:textId="77777777" w:rsidR="00895B4C" w:rsidRPr="000D527D" w:rsidRDefault="00895B4C" w:rsidP="00166932">
            <w:pPr>
              <w:jc w:val="center"/>
              <w:rPr>
                <w:rFonts w:ascii="Book Antiqua" w:hAnsi="Book Antiqua" w:cs="Arial"/>
                <w:b/>
                <w:bCs/>
              </w:rPr>
            </w:pPr>
          </w:p>
        </w:tc>
        <w:tc>
          <w:tcPr>
            <w:tcW w:w="1559" w:type="dxa"/>
            <w:vAlign w:val="center"/>
            <w:hideMark/>
          </w:tcPr>
          <w:p w14:paraId="087448E9" w14:textId="77777777" w:rsidR="00895B4C" w:rsidRPr="000D527D" w:rsidRDefault="00895B4C" w:rsidP="00166932">
            <w:pPr>
              <w:rPr>
                <w:rFonts w:ascii="Book Antiqua" w:hAnsi="Book Antiqua" w:cs="Arial"/>
                <w:b/>
                <w:bCs/>
              </w:rPr>
            </w:pPr>
            <w:r w:rsidRPr="000D527D">
              <w:rPr>
                <w:rFonts w:ascii="Book Antiqua" w:hAnsi="Book Antiqua" w:cs="Arial"/>
                <w:b/>
                <w:bCs/>
              </w:rPr>
              <w:t> </w:t>
            </w:r>
          </w:p>
        </w:tc>
      </w:tr>
      <w:tr w:rsidR="00895B4C" w:rsidRPr="000D527D" w14:paraId="013234AD" w14:textId="77777777" w:rsidTr="00166932">
        <w:trPr>
          <w:trHeight w:val="499"/>
        </w:trPr>
        <w:tc>
          <w:tcPr>
            <w:tcW w:w="851" w:type="dxa"/>
            <w:hideMark/>
          </w:tcPr>
          <w:p w14:paraId="40AE0BCA"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310a</w:t>
            </w:r>
          </w:p>
        </w:tc>
        <w:tc>
          <w:tcPr>
            <w:tcW w:w="6304" w:type="dxa"/>
            <w:vAlign w:val="center"/>
            <w:hideMark/>
          </w:tcPr>
          <w:p w14:paraId="70071215" w14:textId="77777777" w:rsidR="00895B4C" w:rsidRPr="000D527D" w:rsidRDefault="00E7107C" w:rsidP="00166932">
            <w:pPr>
              <w:rPr>
                <w:rFonts w:ascii="Book Antiqua" w:hAnsi="Book Antiqua" w:cs="Arial"/>
                <w:b/>
                <w:bCs/>
              </w:rPr>
            </w:pPr>
            <w:r w:rsidRPr="000D527D">
              <w:rPr>
                <w:rFonts w:ascii="Book Antiqua" w:hAnsi="Book Antiqua" w:cs="Arial"/>
                <w:b/>
                <w:bCs/>
              </w:rPr>
              <w:t xml:space="preserve">Reinforced </w:t>
            </w:r>
            <w:r w:rsidR="00895B4C" w:rsidRPr="000D527D">
              <w:rPr>
                <w:rFonts w:ascii="Book Antiqua" w:hAnsi="Book Antiqua" w:cs="Arial"/>
                <w:b/>
                <w:bCs/>
              </w:rPr>
              <w:t xml:space="preserve">concrete </w:t>
            </w:r>
            <w:r w:rsidR="006C30D1" w:rsidRPr="000D527D">
              <w:rPr>
                <w:rFonts w:ascii="Book Antiqua" w:hAnsi="Book Antiqua" w:cs="Arial"/>
                <w:b/>
                <w:bCs/>
              </w:rPr>
              <w:t>culvert</w:t>
            </w:r>
            <w:r w:rsidR="00805B9A" w:rsidRPr="000D527D">
              <w:rPr>
                <w:rFonts w:ascii="Book Antiqua" w:hAnsi="Book Antiqua" w:cs="Arial"/>
                <w:b/>
                <w:bCs/>
              </w:rPr>
              <w:t xml:space="preserve"> heads </w:t>
            </w:r>
            <w:r w:rsidR="00895B4C" w:rsidRPr="000D527D">
              <w:rPr>
                <w:rFonts w:ascii="Book Antiqua" w:hAnsi="Book Antiqua" w:cs="Arial"/>
                <w:b/>
                <w:bCs/>
              </w:rPr>
              <w:t>Ø 800 mm</w:t>
            </w:r>
          </w:p>
          <w:p w14:paraId="5A4D9754" w14:textId="77777777" w:rsidR="00895B4C" w:rsidRPr="000D527D" w:rsidRDefault="00895B4C" w:rsidP="00166932">
            <w:pPr>
              <w:rPr>
                <w:rFonts w:ascii="Book Antiqua" w:hAnsi="Book Antiqua" w:cs="Arial"/>
                <w:b/>
                <w:bCs/>
              </w:rPr>
            </w:pPr>
          </w:p>
          <w:p w14:paraId="6DB35A56" w14:textId="77777777" w:rsidR="00895B4C" w:rsidRPr="000D527D" w:rsidRDefault="00E7107C" w:rsidP="00E7107C">
            <w:pPr>
              <w:rPr>
                <w:rFonts w:ascii="Book Antiqua" w:hAnsi="Book Antiqua" w:cs="Arial"/>
                <w:b/>
                <w:bCs/>
              </w:rPr>
            </w:pPr>
            <w:r w:rsidRPr="000D527D">
              <w:rPr>
                <w:rFonts w:ascii="Book Antiqua" w:hAnsi="Book Antiqua" w:cs="Arial"/>
                <w:b/>
                <w:bCs/>
              </w:rPr>
              <w:t>The Unit at</w:t>
            </w:r>
            <w:r w:rsidR="00895B4C" w:rsidRPr="000D527D">
              <w:rPr>
                <w:rFonts w:ascii="Book Antiqua" w:hAnsi="Book Antiqua" w:cs="Arial"/>
                <w:b/>
                <w:bCs/>
              </w:rPr>
              <w:t>:</w:t>
            </w:r>
          </w:p>
        </w:tc>
        <w:tc>
          <w:tcPr>
            <w:tcW w:w="992" w:type="dxa"/>
            <w:vAlign w:val="bottom"/>
            <w:hideMark/>
          </w:tcPr>
          <w:p w14:paraId="149D99DE"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u</w:t>
            </w:r>
          </w:p>
        </w:tc>
        <w:tc>
          <w:tcPr>
            <w:tcW w:w="1559" w:type="dxa"/>
            <w:vAlign w:val="center"/>
            <w:hideMark/>
          </w:tcPr>
          <w:p w14:paraId="7D24A09A" w14:textId="77777777" w:rsidR="00895B4C" w:rsidRPr="000D527D" w:rsidRDefault="00895B4C" w:rsidP="00166932">
            <w:pPr>
              <w:rPr>
                <w:rFonts w:ascii="Book Antiqua" w:hAnsi="Book Antiqua" w:cs="Arial"/>
                <w:b/>
                <w:bCs/>
              </w:rPr>
            </w:pPr>
            <w:r w:rsidRPr="000D527D">
              <w:rPr>
                <w:rFonts w:ascii="Book Antiqua" w:hAnsi="Book Antiqua" w:cs="Arial"/>
                <w:b/>
                <w:bCs/>
              </w:rPr>
              <w:t> </w:t>
            </w:r>
          </w:p>
        </w:tc>
      </w:tr>
      <w:tr w:rsidR="00895B4C" w:rsidRPr="000D527D" w14:paraId="02944165" w14:textId="77777777" w:rsidTr="00166932">
        <w:trPr>
          <w:trHeight w:val="499"/>
        </w:trPr>
        <w:tc>
          <w:tcPr>
            <w:tcW w:w="851" w:type="dxa"/>
            <w:hideMark/>
          </w:tcPr>
          <w:p w14:paraId="7E1B86B8"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312c</w:t>
            </w:r>
          </w:p>
        </w:tc>
        <w:tc>
          <w:tcPr>
            <w:tcW w:w="6304" w:type="dxa"/>
            <w:vAlign w:val="center"/>
            <w:hideMark/>
          </w:tcPr>
          <w:p w14:paraId="010C31B1" w14:textId="77777777" w:rsidR="00895B4C" w:rsidRPr="000D527D" w:rsidRDefault="006C30D1" w:rsidP="00166932">
            <w:pPr>
              <w:jc w:val="both"/>
              <w:rPr>
                <w:rFonts w:ascii="Book Antiqua" w:hAnsi="Book Antiqua" w:cs="Arial"/>
                <w:b/>
                <w:bCs/>
              </w:rPr>
            </w:pPr>
            <w:r w:rsidRPr="000D527D">
              <w:rPr>
                <w:rFonts w:ascii="Book Antiqua" w:hAnsi="Book Antiqua" w:cs="Arial"/>
                <w:b/>
                <w:bCs/>
              </w:rPr>
              <w:t>Reinforced concrete triangular gutter</w:t>
            </w:r>
            <w:r w:rsidR="00895B4C" w:rsidRPr="000D527D">
              <w:rPr>
                <w:rFonts w:ascii="Book Antiqua" w:hAnsi="Book Antiqua" w:cs="Arial"/>
                <w:b/>
                <w:bCs/>
              </w:rPr>
              <w:t xml:space="preserve"> Section base: </w:t>
            </w:r>
            <w:r w:rsidRPr="000D527D">
              <w:rPr>
                <w:rFonts w:ascii="Book Antiqua" w:hAnsi="Book Antiqua" w:cs="Arial"/>
                <w:b/>
                <w:bCs/>
              </w:rPr>
              <w:t>height</w:t>
            </w:r>
            <w:r w:rsidR="00895B4C" w:rsidRPr="000D527D">
              <w:rPr>
                <w:rFonts w:ascii="Book Antiqua" w:hAnsi="Book Antiqua" w:cs="Arial"/>
                <w:b/>
                <w:bCs/>
              </w:rPr>
              <w:t xml:space="preserve"> = 50, o</w:t>
            </w:r>
            <w:r w:rsidRPr="000D527D">
              <w:rPr>
                <w:rFonts w:ascii="Book Antiqua" w:hAnsi="Book Antiqua" w:cs="Arial"/>
                <w:b/>
                <w:bCs/>
              </w:rPr>
              <w:t xml:space="preserve">pening = 60 </w:t>
            </w:r>
            <w:proofErr w:type="spellStart"/>
            <w:r w:rsidRPr="000D527D">
              <w:rPr>
                <w:rFonts w:ascii="Book Antiqua" w:hAnsi="Book Antiqua" w:cs="Arial"/>
                <w:b/>
                <w:bCs/>
              </w:rPr>
              <w:t>th</w:t>
            </w:r>
            <w:r w:rsidR="00895B4C" w:rsidRPr="000D527D">
              <w:rPr>
                <w:rFonts w:ascii="Book Antiqua" w:hAnsi="Book Antiqua" w:cs="Arial"/>
                <w:b/>
                <w:bCs/>
              </w:rPr>
              <w:t>.</w:t>
            </w:r>
            <w:proofErr w:type="spellEnd"/>
            <w:r w:rsidR="00895B4C" w:rsidRPr="000D527D">
              <w:rPr>
                <w:rFonts w:ascii="Book Antiqua" w:hAnsi="Book Antiqua" w:cs="Arial"/>
                <w:b/>
                <w:bCs/>
              </w:rPr>
              <w:t xml:space="preserve"> </w:t>
            </w:r>
            <w:r w:rsidRPr="000D527D">
              <w:rPr>
                <w:rFonts w:ascii="Book Antiqua" w:hAnsi="Book Antiqua" w:cs="Arial"/>
                <w:b/>
                <w:bCs/>
              </w:rPr>
              <w:t xml:space="preserve">= </w:t>
            </w:r>
            <w:r w:rsidR="00895B4C" w:rsidRPr="000D527D">
              <w:rPr>
                <w:rFonts w:ascii="Book Antiqua" w:hAnsi="Book Antiqua" w:cs="Arial"/>
                <w:b/>
                <w:bCs/>
              </w:rPr>
              <w:t>15 cm</w:t>
            </w:r>
          </w:p>
          <w:p w14:paraId="4BDB0115" w14:textId="77777777" w:rsidR="00895B4C" w:rsidRPr="000D527D" w:rsidRDefault="00895B4C" w:rsidP="00166932">
            <w:pPr>
              <w:jc w:val="both"/>
              <w:rPr>
                <w:rFonts w:ascii="Book Antiqua" w:hAnsi="Book Antiqua" w:cs="Arial"/>
                <w:b/>
                <w:bCs/>
              </w:rPr>
            </w:pPr>
          </w:p>
          <w:p w14:paraId="2BC55BCC" w14:textId="77777777" w:rsidR="00895B4C" w:rsidRPr="000D527D" w:rsidRDefault="00895B4C" w:rsidP="00166932">
            <w:pPr>
              <w:jc w:val="both"/>
              <w:rPr>
                <w:rFonts w:ascii="Book Antiqua" w:hAnsi="Book Antiqua" w:cs="Arial"/>
                <w:b/>
                <w:bCs/>
              </w:rPr>
            </w:pPr>
            <w:r w:rsidRPr="000D527D">
              <w:rPr>
                <w:rFonts w:ascii="Book Antiqua" w:hAnsi="Book Antiqua" w:cs="Arial"/>
                <w:b/>
                <w:bCs/>
              </w:rPr>
              <w:t xml:space="preserve">Le </w:t>
            </w:r>
            <w:r w:rsidR="00805B9A" w:rsidRPr="000D527D">
              <w:rPr>
                <w:rFonts w:ascii="Book Antiqua" w:hAnsi="Book Antiqua" w:cs="Arial"/>
                <w:b/>
                <w:bCs/>
              </w:rPr>
              <w:t xml:space="preserve">metre </w:t>
            </w:r>
            <w:proofErr w:type="spellStart"/>
            <w:r w:rsidRPr="000D527D">
              <w:rPr>
                <w:rFonts w:ascii="Book Antiqua" w:hAnsi="Book Antiqua" w:cs="Arial"/>
                <w:b/>
                <w:bCs/>
              </w:rPr>
              <w:t>linéaire</w:t>
            </w:r>
            <w:proofErr w:type="spellEnd"/>
            <w:r w:rsidRPr="000D527D">
              <w:rPr>
                <w:rFonts w:ascii="Book Antiqua" w:hAnsi="Book Antiqua" w:cs="Arial"/>
                <w:b/>
                <w:bCs/>
              </w:rPr>
              <w:t xml:space="preserve"> à:</w:t>
            </w:r>
          </w:p>
        </w:tc>
        <w:tc>
          <w:tcPr>
            <w:tcW w:w="992" w:type="dxa"/>
            <w:vAlign w:val="bottom"/>
            <w:hideMark/>
          </w:tcPr>
          <w:p w14:paraId="4D5F65E5"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ml</w:t>
            </w:r>
          </w:p>
        </w:tc>
        <w:tc>
          <w:tcPr>
            <w:tcW w:w="1559" w:type="dxa"/>
            <w:vAlign w:val="center"/>
            <w:hideMark/>
          </w:tcPr>
          <w:p w14:paraId="5FD4D24A" w14:textId="77777777" w:rsidR="00895B4C" w:rsidRPr="000D527D" w:rsidRDefault="00895B4C" w:rsidP="00166932">
            <w:pPr>
              <w:rPr>
                <w:rFonts w:ascii="Book Antiqua" w:hAnsi="Book Antiqua" w:cs="Arial"/>
                <w:b/>
                <w:bCs/>
              </w:rPr>
            </w:pPr>
          </w:p>
        </w:tc>
      </w:tr>
      <w:tr w:rsidR="00895B4C" w:rsidRPr="000D527D" w14:paraId="2B4A9AAD" w14:textId="77777777" w:rsidTr="00166932">
        <w:trPr>
          <w:trHeight w:val="499"/>
        </w:trPr>
        <w:tc>
          <w:tcPr>
            <w:tcW w:w="851" w:type="dxa"/>
            <w:hideMark/>
          </w:tcPr>
          <w:p w14:paraId="0C9D715F"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313</w:t>
            </w:r>
          </w:p>
        </w:tc>
        <w:tc>
          <w:tcPr>
            <w:tcW w:w="6304" w:type="dxa"/>
            <w:vAlign w:val="center"/>
            <w:hideMark/>
          </w:tcPr>
          <w:p w14:paraId="0F130D67"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Masonry ditches</w:t>
            </w:r>
          </w:p>
          <w:p w14:paraId="68F5E240"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3BF5AAE6"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Prices 313 pay under the general conditions provided for in the </w:t>
            </w:r>
            <w:r w:rsidR="00805B9A" w:rsidRPr="000D527D">
              <w:rPr>
                <w:rFonts w:ascii="Book Antiqua" w:hAnsi="Book Antiqua" w:cs="Arial"/>
                <w:b/>
                <w:bCs/>
              </w:rPr>
              <w:t>contract</w:t>
            </w:r>
            <w:r w:rsidRPr="000D527D">
              <w:rPr>
                <w:rFonts w:ascii="Book Antiqua" w:hAnsi="Book Antiqua" w:cs="Arial"/>
                <w:b/>
                <w:bCs/>
              </w:rPr>
              <w:t>, by LINEAR METER (ml), for the construction of masonry ditches according to the plans in the execution file.</w:t>
            </w:r>
          </w:p>
          <w:p w14:paraId="5AA9FC17"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4638E395"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These prices include in particular:</w:t>
            </w:r>
          </w:p>
          <w:p w14:paraId="0F7FB42F"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location of the structure;</w:t>
            </w:r>
          </w:p>
          <w:p w14:paraId="31301583" w14:textId="38581D50"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 the execution of the excavations, whatever the nature of the ground, the transport and the deposit of the products of excavations in a place indicated by the </w:t>
            </w:r>
            <w:r w:rsidR="00801548">
              <w:rPr>
                <w:rFonts w:ascii="Book Antiqua" w:hAnsi="Book Antiqua" w:cs="Arial"/>
                <w:b/>
                <w:bCs/>
              </w:rPr>
              <w:t>Contract Engineer</w:t>
            </w:r>
            <w:r w:rsidRPr="000D527D">
              <w:rPr>
                <w:rFonts w:ascii="Book Antiqua" w:hAnsi="Book Antiqua" w:cs="Arial"/>
                <w:b/>
                <w:bCs/>
              </w:rPr>
              <w:t>, whatever the distance;</w:t>
            </w:r>
          </w:p>
          <w:p w14:paraId="1CB62366"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operations for setting the gauge and adjusting the longitudinal slope;</w:t>
            </w:r>
          </w:p>
          <w:p w14:paraId="1278CD9C"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supply and transport to the job of all materials (rubble, cement, sand, gravel, etc.) and materials necessary for the execution of the masonry;</w:t>
            </w:r>
          </w:p>
          <w:p w14:paraId="3F748D13"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manufacture of the mortar dosed at 400 kg of cement per cubic meter and the careful implementation of the masonry including wedging, adjustment, humidification of the rubble, shaping of the joints by repointing;</w:t>
            </w:r>
          </w:p>
          <w:p w14:paraId="7554DC9A"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backfilling, compaction and rehabilitation of the surrounding area;</w:t>
            </w:r>
          </w:p>
          <w:p w14:paraId="53A003D1"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all constraints linked to traffic conditions and compliance with environmental regulations;</w:t>
            </w:r>
          </w:p>
          <w:p w14:paraId="3CBF5D24"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And all other constraints.</w:t>
            </w:r>
          </w:p>
          <w:p w14:paraId="1464FD5B" w14:textId="77777777" w:rsidR="0034691F" w:rsidRPr="000D527D" w:rsidRDefault="0034691F" w:rsidP="006C30D1">
            <w:pPr>
              <w:ind w:left="720" w:hanging="720"/>
              <w:rPr>
                <w:rFonts w:ascii="Book Antiqua" w:hAnsi="Book Antiqua" w:cs="Arial"/>
                <w:b/>
                <w:bCs/>
              </w:rPr>
            </w:pPr>
          </w:p>
          <w:p w14:paraId="01584648" w14:textId="77777777" w:rsidR="00895B4C" w:rsidRPr="000D527D" w:rsidRDefault="006C30D1" w:rsidP="006C30D1">
            <w:pPr>
              <w:ind w:left="720" w:hanging="720"/>
              <w:rPr>
                <w:rFonts w:ascii="Book Antiqua" w:hAnsi="Book Antiqua" w:cs="Arial"/>
                <w:b/>
                <w:bCs/>
              </w:rPr>
            </w:pPr>
            <w:r w:rsidRPr="000D527D">
              <w:rPr>
                <w:rFonts w:ascii="Book Antiqua" w:hAnsi="Book Antiqua" w:cs="Arial"/>
                <w:b/>
                <w:bCs/>
              </w:rPr>
              <w:t>The linear metre at:</w:t>
            </w:r>
          </w:p>
        </w:tc>
        <w:tc>
          <w:tcPr>
            <w:tcW w:w="992" w:type="dxa"/>
            <w:vAlign w:val="bottom"/>
            <w:hideMark/>
          </w:tcPr>
          <w:p w14:paraId="328CF0CE" w14:textId="77777777" w:rsidR="00895B4C" w:rsidRPr="000D527D" w:rsidRDefault="00895B4C" w:rsidP="00166932">
            <w:pPr>
              <w:jc w:val="center"/>
              <w:rPr>
                <w:rFonts w:ascii="Book Antiqua" w:hAnsi="Book Antiqua" w:cs="Arial"/>
                <w:b/>
                <w:bCs/>
              </w:rPr>
            </w:pPr>
          </w:p>
          <w:p w14:paraId="63FECE99" w14:textId="77777777" w:rsidR="00895B4C" w:rsidRPr="000D527D" w:rsidRDefault="00895B4C" w:rsidP="00166932">
            <w:pPr>
              <w:jc w:val="center"/>
              <w:rPr>
                <w:rFonts w:ascii="Book Antiqua" w:hAnsi="Book Antiqua" w:cs="Arial"/>
                <w:b/>
                <w:bCs/>
              </w:rPr>
            </w:pPr>
          </w:p>
          <w:p w14:paraId="4148BF07" w14:textId="77777777" w:rsidR="00895B4C" w:rsidRPr="000D527D" w:rsidRDefault="00895B4C" w:rsidP="00166932">
            <w:pPr>
              <w:jc w:val="center"/>
              <w:rPr>
                <w:rFonts w:ascii="Book Antiqua" w:hAnsi="Book Antiqua" w:cs="Arial"/>
                <w:b/>
                <w:bCs/>
              </w:rPr>
            </w:pPr>
          </w:p>
          <w:p w14:paraId="1ED53FDE" w14:textId="77777777" w:rsidR="00895B4C" w:rsidRPr="000D527D" w:rsidRDefault="00895B4C" w:rsidP="00166932">
            <w:pPr>
              <w:jc w:val="center"/>
              <w:rPr>
                <w:rFonts w:ascii="Book Antiqua" w:hAnsi="Book Antiqua" w:cs="Arial"/>
                <w:b/>
                <w:bCs/>
              </w:rPr>
            </w:pPr>
          </w:p>
          <w:p w14:paraId="75FFF6B2" w14:textId="77777777" w:rsidR="00895B4C" w:rsidRPr="000D527D" w:rsidRDefault="00895B4C" w:rsidP="00166932">
            <w:pPr>
              <w:jc w:val="center"/>
              <w:rPr>
                <w:rFonts w:ascii="Book Antiqua" w:hAnsi="Book Antiqua" w:cs="Arial"/>
                <w:b/>
                <w:bCs/>
              </w:rPr>
            </w:pPr>
          </w:p>
          <w:p w14:paraId="77A7FCB4" w14:textId="77777777" w:rsidR="00895B4C" w:rsidRPr="000D527D" w:rsidRDefault="00895B4C" w:rsidP="00166932">
            <w:pPr>
              <w:jc w:val="center"/>
              <w:rPr>
                <w:rFonts w:ascii="Book Antiqua" w:hAnsi="Book Antiqua" w:cs="Arial"/>
                <w:b/>
                <w:bCs/>
              </w:rPr>
            </w:pPr>
          </w:p>
          <w:p w14:paraId="029670EB" w14:textId="77777777" w:rsidR="00895B4C" w:rsidRPr="000D527D" w:rsidRDefault="00895B4C" w:rsidP="00166932">
            <w:pPr>
              <w:jc w:val="center"/>
              <w:rPr>
                <w:rFonts w:ascii="Book Antiqua" w:hAnsi="Book Antiqua" w:cs="Arial"/>
                <w:b/>
                <w:bCs/>
              </w:rPr>
            </w:pPr>
          </w:p>
          <w:p w14:paraId="60768DA8" w14:textId="77777777" w:rsidR="00895B4C" w:rsidRPr="000D527D" w:rsidRDefault="00895B4C" w:rsidP="00166932">
            <w:pPr>
              <w:jc w:val="center"/>
              <w:rPr>
                <w:rFonts w:ascii="Book Antiqua" w:hAnsi="Book Antiqua" w:cs="Arial"/>
                <w:b/>
                <w:bCs/>
              </w:rPr>
            </w:pPr>
          </w:p>
          <w:p w14:paraId="3F255F45" w14:textId="77777777" w:rsidR="00895B4C" w:rsidRPr="000D527D" w:rsidRDefault="00895B4C" w:rsidP="00166932">
            <w:pPr>
              <w:jc w:val="center"/>
              <w:rPr>
                <w:rFonts w:ascii="Book Antiqua" w:hAnsi="Book Antiqua" w:cs="Arial"/>
                <w:b/>
                <w:bCs/>
              </w:rPr>
            </w:pPr>
          </w:p>
          <w:p w14:paraId="17C4A080" w14:textId="77777777" w:rsidR="00895B4C" w:rsidRPr="000D527D" w:rsidRDefault="00895B4C" w:rsidP="00166932">
            <w:pPr>
              <w:jc w:val="center"/>
              <w:rPr>
                <w:rFonts w:ascii="Book Antiqua" w:hAnsi="Book Antiqua" w:cs="Arial"/>
                <w:b/>
                <w:bCs/>
              </w:rPr>
            </w:pPr>
          </w:p>
          <w:p w14:paraId="6D4E1E72" w14:textId="77777777" w:rsidR="00895B4C" w:rsidRPr="000D527D" w:rsidRDefault="00895B4C" w:rsidP="00166932">
            <w:pPr>
              <w:jc w:val="center"/>
              <w:rPr>
                <w:rFonts w:ascii="Book Antiqua" w:hAnsi="Book Antiqua" w:cs="Arial"/>
                <w:b/>
                <w:bCs/>
              </w:rPr>
            </w:pPr>
          </w:p>
          <w:p w14:paraId="68F2F459" w14:textId="77777777" w:rsidR="00895B4C" w:rsidRPr="000D527D" w:rsidRDefault="00895B4C" w:rsidP="00166932">
            <w:pPr>
              <w:jc w:val="center"/>
              <w:rPr>
                <w:rFonts w:ascii="Book Antiqua" w:hAnsi="Book Antiqua" w:cs="Arial"/>
                <w:b/>
                <w:bCs/>
              </w:rPr>
            </w:pPr>
          </w:p>
          <w:p w14:paraId="4B94DAC4" w14:textId="77777777" w:rsidR="0034691F" w:rsidRPr="000D527D" w:rsidRDefault="0034691F" w:rsidP="00166932">
            <w:pPr>
              <w:jc w:val="center"/>
              <w:rPr>
                <w:rFonts w:ascii="Book Antiqua" w:hAnsi="Book Antiqua" w:cs="Arial"/>
                <w:b/>
                <w:bCs/>
              </w:rPr>
            </w:pPr>
          </w:p>
          <w:p w14:paraId="28996247" w14:textId="77777777" w:rsidR="0034691F" w:rsidRPr="000D527D" w:rsidRDefault="0034691F" w:rsidP="00166932">
            <w:pPr>
              <w:jc w:val="center"/>
              <w:rPr>
                <w:rFonts w:ascii="Book Antiqua" w:hAnsi="Book Antiqua" w:cs="Arial"/>
                <w:b/>
                <w:bCs/>
              </w:rPr>
            </w:pPr>
          </w:p>
          <w:p w14:paraId="1F5C05CD" w14:textId="77777777" w:rsidR="0034691F" w:rsidRPr="000D527D" w:rsidRDefault="0034691F" w:rsidP="00166932">
            <w:pPr>
              <w:jc w:val="center"/>
              <w:rPr>
                <w:rFonts w:ascii="Book Antiqua" w:hAnsi="Book Antiqua" w:cs="Arial"/>
                <w:b/>
                <w:bCs/>
              </w:rPr>
            </w:pPr>
          </w:p>
          <w:p w14:paraId="2857524E" w14:textId="77777777" w:rsidR="0034691F" w:rsidRPr="000D527D" w:rsidRDefault="0034691F" w:rsidP="00166932">
            <w:pPr>
              <w:jc w:val="center"/>
              <w:rPr>
                <w:rFonts w:ascii="Book Antiqua" w:hAnsi="Book Antiqua" w:cs="Arial"/>
                <w:b/>
                <w:bCs/>
              </w:rPr>
            </w:pPr>
          </w:p>
          <w:p w14:paraId="38FD4318" w14:textId="77777777" w:rsidR="0034691F" w:rsidRPr="000D527D" w:rsidRDefault="0034691F" w:rsidP="00166932">
            <w:pPr>
              <w:jc w:val="center"/>
              <w:rPr>
                <w:rFonts w:ascii="Book Antiqua" w:hAnsi="Book Antiqua" w:cs="Arial"/>
                <w:b/>
                <w:bCs/>
              </w:rPr>
            </w:pPr>
          </w:p>
          <w:p w14:paraId="6703B181" w14:textId="77777777" w:rsidR="0034691F" w:rsidRPr="000D527D" w:rsidRDefault="0034691F" w:rsidP="00166932">
            <w:pPr>
              <w:jc w:val="center"/>
              <w:rPr>
                <w:rFonts w:ascii="Book Antiqua" w:hAnsi="Book Antiqua" w:cs="Arial"/>
                <w:b/>
                <w:bCs/>
              </w:rPr>
            </w:pPr>
          </w:p>
          <w:p w14:paraId="13BD8E23" w14:textId="77777777" w:rsidR="0034691F" w:rsidRPr="000D527D" w:rsidRDefault="0034691F" w:rsidP="00166932">
            <w:pPr>
              <w:jc w:val="center"/>
              <w:rPr>
                <w:rFonts w:ascii="Book Antiqua" w:hAnsi="Book Antiqua" w:cs="Arial"/>
                <w:b/>
                <w:bCs/>
              </w:rPr>
            </w:pPr>
          </w:p>
          <w:p w14:paraId="6A029A3F" w14:textId="77777777" w:rsidR="0034691F" w:rsidRPr="000D527D" w:rsidRDefault="0034691F" w:rsidP="00166932">
            <w:pPr>
              <w:jc w:val="center"/>
              <w:rPr>
                <w:rFonts w:ascii="Book Antiqua" w:hAnsi="Book Antiqua" w:cs="Arial"/>
                <w:b/>
                <w:bCs/>
              </w:rPr>
            </w:pPr>
          </w:p>
          <w:p w14:paraId="00E4524F" w14:textId="77777777" w:rsidR="0034691F" w:rsidRPr="000D527D" w:rsidRDefault="0034691F" w:rsidP="00166932">
            <w:pPr>
              <w:jc w:val="center"/>
              <w:rPr>
                <w:rFonts w:ascii="Book Antiqua" w:hAnsi="Book Antiqua" w:cs="Arial"/>
                <w:b/>
                <w:bCs/>
              </w:rPr>
            </w:pPr>
          </w:p>
          <w:p w14:paraId="523657FF" w14:textId="77777777" w:rsidR="0034691F" w:rsidRPr="000D527D" w:rsidRDefault="0034691F" w:rsidP="00166932">
            <w:pPr>
              <w:jc w:val="center"/>
              <w:rPr>
                <w:rFonts w:ascii="Book Antiqua" w:hAnsi="Book Antiqua" w:cs="Arial"/>
                <w:b/>
                <w:bCs/>
              </w:rPr>
            </w:pPr>
          </w:p>
          <w:p w14:paraId="09DAAD6E" w14:textId="77777777" w:rsidR="0034691F" w:rsidRPr="000D527D" w:rsidRDefault="0034691F" w:rsidP="00166932">
            <w:pPr>
              <w:jc w:val="center"/>
              <w:rPr>
                <w:rFonts w:ascii="Book Antiqua" w:hAnsi="Book Antiqua" w:cs="Arial"/>
                <w:b/>
                <w:bCs/>
              </w:rPr>
            </w:pPr>
          </w:p>
          <w:p w14:paraId="253C0118" w14:textId="77777777" w:rsidR="0034691F" w:rsidRPr="000D527D" w:rsidRDefault="0034691F" w:rsidP="00166932">
            <w:pPr>
              <w:jc w:val="center"/>
              <w:rPr>
                <w:rFonts w:ascii="Book Antiqua" w:hAnsi="Book Antiqua" w:cs="Arial"/>
                <w:b/>
                <w:bCs/>
              </w:rPr>
            </w:pPr>
          </w:p>
          <w:p w14:paraId="0A02CF09" w14:textId="77777777" w:rsidR="0034691F" w:rsidRPr="000D527D" w:rsidRDefault="0034691F" w:rsidP="00166932">
            <w:pPr>
              <w:jc w:val="center"/>
              <w:rPr>
                <w:rFonts w:ascii="Book Antiqua" w:hAnsi="Book Antiqua" w:cs="Arial"/>
                <w:b/>
                <w:bCs/>
              </w:rPr>
            </w:pPr>
          </w:p>
          <w:p w14:paraId="28CD5387" w14:textId="77777777" w:rsidR="0034691F" w:rsidRPr="000D527D" w:rsidRDefault="0034691F" w:rsidP="00166932">
            <w:pPr>
              <w:jc w:val="center"/>
              <w:rPr>
                <w:rFonts w:ascii="Book Antiqua" w:hAnsi="Book Antiqua" w:cs="Arial"/>
                <w:b/>
                <w:bCs/>
              </w:rPr>
            </w:pPr>
          </w:p>
          <w:p w14:paraId="680A31EA" w14:textId="77777777" w:rsidR="0034691F" w:rsidRPr="000D527D" w:rsidRDefault="0034691F" w:rsidP="00166932">
            <w:pPr>
              <w:jc w:val="center"/>
              <w:rPr>
                <w:rFonts w:ascii="Book Antiqua" w:hAnsi="Book Antiqua" w:cs="Arial"/>
                <w:b/>
                <w:bCs/>
              </w:rPr>
            </w:pPr>
          </w:p>
          <w:p w14:paraId="6A29CFF9" w14:textId="77777777" w:rsidR="0034691F" w:rsidRPr="000D527D" w:rsidRDefault="0034691F" w:rsidP="00166932">
            <w:pPr>
              <w:jc w:val="center"/>
              <w:rPr>
                <w:rFonts w:ascii="Book Antiqua" w:hAnsi="Book Antiqua" w:cs="Arial"/>
                <w:b/>
                <w:bCs/>
              </w:rPr>
            </w:pPr>
          </w:p>
          <w:p w14:paraId="611C67DC" w14:textId="77777777" w:rsidR="0034691F" w:rsidRPr="000D527D" w:rsidRDefault="0034691F" w:rsidP="00166932">
            <w:pPr>
              <w:jc w:val="center"/>
              <w:rPr>
                <w:rFonts w:ascii="Book Antiqua" w:hAnsi="Book Antiqua" w:cs="Arial"/>
                <w:b/>
                <w:bCs/>
              </w:rPr>
            </w:pPr>
          </w:p>
          <w:p w14:paraId="19C94C0D" w14:textId="77777777" w:rsidR="00895B4C" w:rsidRPr="000D527D" w:rsidRDefault="006C30D1" w:rsidP="00166932">
            <w:pPr>
              <w:jc w:val="center"/>
              <w:rPr>
                <w:rFonts w:ascii="Book Antiqua" w:hAnsi="Book Antiqua" w:cs="Arial"/>
                <w:b/>
                <w:bCs/>
              </w:rPr>
            </w:pPr>
            <w:r w:rsidRPr="000D527D">
              <w:rPr>
                <w:rFonts w:ascii="Book Antiqua" w:hAnsi="Book Antiqua" w:cs="Arial"/>
                <w:b/>
                <w:bCs/>
              </w:rPr>
              <w:t>ml</w:t>
            </w:r>
          </w:p>
        </w:tc>
        <w:tc>
          <w:tcPr>
            <w:tcW w:w="1559" w:type="dxa"/>
            <w:vAlign w:val="center"/>
            <w:hideMark/>
          </w:tcPr>
          <w:p w14:paraId="5A773C21" w14:textId="77777777" w:rsidR="00895B4C" w:rsidRPr="000D527D" w:rsidRDefault="00895B4C" w:rsidP="00166932">
            <w:pPr>
              <w:rPr>
                <w:rFonts w:ascii="Book Antiqua" w:hAnsi="Book Antiqua" w:cs="Arial"/>
                <w:b/>
                <w:bCs/>
              </w:rPr>
            </w:pPr>
            <w:r w:rsidRPr="000D527D">
              <w:rPr>
                <w:rFonts w:ascii="Book Antiqua" w:hAnsi="Book Antiqua" w:cs="Arial"/>
                <w:b/>
                <w:bCs/>
              </w:rPr>
              <w:t> </w:t>
            </w:r>
          </w:p>
        </w:tc>
      </w:tr>
      <w:tr w:rsidR="00895B4C" w:rsidRPr="000D527D" w14:paraId="6DD3AB45" w14:textId="77777777" w:rsidTr="00166932">
        <w:trPr>
          <w:trHeight w:val="499"/>
        </w:trPr>
        <w:tc>
          <w:tcPr>
            <w:tcW w:w="851" w:type="dxa"/>
            <w:hideMark/>
          </w:tcPr>
          <w:p w14:paraId="681CACC5"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314</w:t>
            </w:r>
          </w:p>
        </w:tc>
        <w:tc>
          <w:tcPr>
            <w:tcW w:w="6304" w:type="dxa"/>
            <w:vAlign w:val="center"/>
            <w:hideMark/>
          </w:tcPr>
          <w:p w14:paraId="2F1CFE2C"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roofErr w:type="spellStart"/>
            <w:proofErr w:type="gramStart"/>
            <w:r w:rsidRPr="000D527D">
              <w:rPr>
                <w:rFonts w:ascii="Book Antiqua" w:hAnsi="Book Antiqua" w:cs="Arial"/>
                <w:b/>
                <w:bCs/>
              </w:rPr>
              <w:t>Enrochement</w:t>
            </w:r>
            <w:proofErr w:type="spellEnd"/>
            <w:r w:rsidRPr="000D527D">
              <w:rPr>
                <w:rFonts w:ascii="Book Antiqua" w:hAnsi="Book Antiqua" w:cs="Arial"/>
                <w:b/>
                <w:bCs/>
              </w:rPr>
              <w:t>(</w:t>
            </w:r>
            <w:proofErr w:type="gramEnd"/>
            <w:r w:rsidRPr="000D527D">
              <w:rPr>
                <w:rFonts w:ascii="Book Antiqua" w:hAnsi="Book Antiqua" w:cs="Arial"/>
                <w:b/>
                <w:bCs/>
              </w:rPr>
              <w:t>Dry Packing)</w:t>
            </w:r>
          </w:p>
          <w:p w14:paraId="064FBA73"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3BB086CC"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lastRenderedPageBreak/>
              <w:t xml:space="preserve">This price remunerates under the general conditions provided for in the </w:t>
            </w:r>
            <w:r w:rsidR="00805B9A" w:rsidRPr="000D527D">
              <w:rPr>
                <w:rFonts w:ascii="Book Antiqua" w:hAnsi="Book Antiqua" w:cs="Arial"/>
                <w:b/>
                <w:bCs/>
              </w:rPr>
              <w:t>contract</w:t>
            </w:r>
            <w:r w:rsidRPr="000D527D">
              <w:rPr>
                <w:rFonts w:ascii="Book Antiqua" w:hAnsi="Book Antiqua" w:cs="Arial"/>
                <w:b/>
                <w:bCs/>
              </w:rPr>
              <w:t>, per cubic meter (m3), the supply and installation of the riprap.</w:t>
            </w:r>
          </w:p>
          <w:p w14:paraId="7E3022B6"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This price includes in particular:</w:t>
            </w:r>
          </w:p>
          <w:p w14:paraId="17B0A1D2" w14:textId="48121898"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 the supply and on-site transport of boulders with a unit weight defined by the </w:t>
            </w:r>
            <w:r w:rsidR="009A36DA">
              <w:rPr>
                <w:rFonts w:ascii="Book Antiqua" w:hAnsi="Book Antiqua" w:cs="Arial"/>
                <w:b/>
                <w:bCs/>
              </w:rPr>
              <w:t>Project Owner</w:t>
            </w:r>
            <w:r w:rsidRPr="000D527D">
              <w:rPr>
                <w:rFonts w:ascii="Book Antiqua" w:hAnsi="Book Antiqua" w:cs="Arial"/>
                <w:b/>
                <w:bCs/>
              </w:rPr>
              <w:t>, regardless of the distance;</w:t>
            </w:r>
          </w:p>
          <w:p w14:paraId="6E3CB8F2"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excavations necessary for the placement of the riprap;</w:t>
            </w:r>
          </w:p>
          <w:p w14:paraId="2A901CF1"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placement and adjustment of the blocks in order to ensure the stability and sustainability of the structure;</w:t>
            </w:r>
          </w:p>
          <w:p w14:paraId="75B31B4B"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all constraints linked to traffic conditions and compliance with environmental regulations;</w:t>
            </w:r>
          </w:p>
          <w:p w14:paraId="732B12F7"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and all other constraints.</w:t>
            </w:r>
          </w:p>
          <w:p w14:paraId="56837E59"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0D92F679" w14:textId="77777777" w:rsidR="00895B4C" w:rsidRPr="000D527D" w:rsidRDefault="00895B4C" w:rsidP="006C3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cubic meter at:</w:t>
            </w:r>
          </w:p>
        </w:tc>
        <w:tc>
          <w:tcPr>
            <w:tcW w:w="992" w:type="dxa"/>
            <w:vAlign w:val="bottom"/>
            <w:hideMark/>
          </w:tcPr>
          <w:p w14:paraId="5A064723" w14:textId="77777777" w:rsidR="00895B4C" w:rsidRPr="000D527D" w:rsidRDefault="006C30D1" w:rsidP="00166932">
            <w:pPr>
              <w:jc w:val="center"/>
              <w:rPr>
                <w:rFonts w:ascii="Book Antiqua" w:hAnsi="Book Antiqua" w:cs="Arial"/>
                <w:b/>
                <w:bCs/>
              </w:rPr>
            </w:pPr>
            <w:r w:rsidRPr="000D527D">
              <w:rPr>
                <w:rFonts w:ascii="Book Antiqua" w:hAnsi="Book Antiqua" w:cs="Arial"/>
                <w:b/>
                <w:bCs/>
              </w:rPr>
              <w:lastRenderedPageBreak/>
              <w:t>m</w:t>
            </w:r>
            <w:r w:rsidRPr="000D527D">
              <w:rPr>
                <w:rFonts w:ascii="Book Antiqua" w:hAnsi="Book Antiqua" w:cs="Arial"/>
                <w:b/>
                <w:bCs/>
                <w:vertAlign w:val="superscript"/>
              </w:rPr>
              <w:t>3</w:t>
            </w:r>
          </w:p>
        </w:tc>
        <w:tc>
          <w:tcPr>
            <w:tcW w:w="1559" w:type="dxa"/>
            <w:vAlign w:val="center"/>
            <w:hideMark/>
          </w:tcPr>
          <w:p w14:paraId="3DE3F8FC" w14:textId="77777777" w:rsidR="00895B4C" w:rsidRPr="000D527D" w:rsidRDefault="00895B4C" w:rsidP="00166932">
            <w:pPr>
              <w:rPr>
                <w:rFonts w:ascii="Book Antiqua" w:hAnsi="Book Antiqua" w:cs="Arial"/>
                <w:b/>
                <w:bCs/>
              </w:rPr>
            </w:pPr>
            <w:r w:rsidRPr="000D527D">
              <w:rPr>
                <w:rFonts w:ascii="Book Antiqua" w:hAnsi="Book Antiqua" w:cs="Arial"/>
                <w:b/>
                <w:bCs/>
              </w:rPr>
              <w:t> </w:t>
            </w:r>
          </w:p>
        </w:tc>
      </w:tr>
      <w:tr w:rsidR="00895B4C" w:rsidRPr="000D527D" w14:paraId="6E1864AC" w14:textId="77777777" w:rsidTr="00166932">
        <w:trPr>
          <w:trHeight w:val="499"/>
        </w:trPr>
        <w:tc>
          <w:tcPr>
            <w:tcW w:w="851" w:type="dxa"/>
            <w:hideMark/>
          </w:tcPr>
          <w:p w14:paraId="6C5E5A18"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317</w:t>
            </w:r>
          </w:p>
        </w:tc>
        <w:tc>
          <w:tcPr>
            <w:tcW w:w="6304" w:type="dxa"/>
            <w:vAlign w:val="center"/>
            <w:hideMark/>
          </w:tcPr>
          <w:p w14:paraId="7AB33770"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Reinforced Concrete gutters (CB)</w:t>
            </w:r>
          </w:p>
          <w:p w14:paraId="4862B31B"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0D7DF08C"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Prices 317 pay under the general conditions provided for in the </w:t>
            </w:r>
            <w:r w:rsidR="00805B9A" w:rsidRPr="000D527D">
              <w:rPr>
                <w:rFonts w:ascii="Book Antiqua" w:hAnsi="Book Antiqua" w:cs="Arial"/>
                <w:b/>
                <w:bCs/>
              </w:rPr>
              <w:t>contract</w:t>
            </w:r>
            <w:r w:rsidRPr="000D527D">
              <w:rPr>
                <w:rFonts w:ascii="Book Antiqua" w:hAnsi="Book Antiqua" w:cs="Arial"/>
                <w:b/>
                <w:bCs/>
              </w:rPr>
              <w:t>, per linear meter (ml), for the construction of reinforced concrete gutters (prefabricated or cast in situ) according to the plans in the execution file and according to the sections.</w:t>
            </w:r>
          </w:p>
          <w:p w14:paraId="3381E741"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8"/>
              </w:rPr>
            </w:pPr>
          </w:p>
          <w:p w14:paraId="19916B87"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These prices include in particular:</w:t>
            </w:r>
          </w:p>
          <w:p w14:paraId="7AD6D562"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on-site supply of prefabricated elements possibly regardless of the distance</w:t>
            </w:r>
          </w:p>
          <w:p w14:paraId="1EC50B69"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trench excavation;</w:t>
            </w:r>
          </w:p>
          <w:p w14:paraId="085389E6"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realization of a clean concrete;</w:t>
            </w:r>
          </w:p>
          <w:p w14:paraId="07DDEC5D"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-Supply,</w:t>
            </w:r>
          </w:p>
          <w:p w14:paraId="67C15AEA"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 supply of concrete on site regardless of the distance and according to the dosage,</w:t>
            </w:r>
          </w:p>
          <w:p w14:paraId="7FC9A682"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careful formwork on the two walls of the gutter,</w:t>
            </w:r>
          </w:p>
          <w:p w14:paraId="7605D1D1" w14:textId="397043BA"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w:t>
            </w:r>
            <w:r w:rsidR="00427103" w:rsidRPr="000D527D">
              <w:rPr>
                <w:rFonts w:ascii="Book Antiqua" w:hAnsi="Book Antiqua" w:cs="Arial"/>
                <w:b/>
                <w:bCs/>
              </w:rPr>
              <w:t>Implementation;</w:t>
            </w:r>
          </w:p>
          <w:p w14:paraId="584F4439"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all constraints related to traffic conditions and compliance with environmental regulations,</w:t>
            </w:r>
          </w:p>
          <w:p w14:paraId="73F91DF0" w14:textId="77777777" w:rsidR="00895B4C" w:rsidRPr="000D527D" w:rsidRDefault="00895B4C" w:rsidP="005F2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And all other constraints.</w:t>
            </w:r>
          </w:p>
        </w:tc>
        <w:tc>
          <w:tcPr>
            <w:tcW w:w="992" w:type="dxa"/>
            <w:vAlign w:val="bottom"/>
            <w:hideMark/>
          </w:tcPr>
          <w:p w14:paraId="36FE7B38" w14:textId="77777777" w:rsidR="00895B4C" w:rsidRPr="000D527D" w:rsidRDefault="00895B4C" w:rsidP="00166932">
            <w:pPr>
              <w:jc w:val="center"/>
              <w:rPr>
                <w:rFonts w:ascii="Book Antiqua" w:hAnsi="Book Antiqua" w:cs="Arial"/>
                <w:b/>
                <w:bCs/>
              </w:rPr>
            </w:pPr>
          </w:p>
        </w:tc>
        <w:tc>
          <w:tcPr>
            <w:tcW w:w="1559" w:type="dxa"/>
            <w:vAlign w:val="center"/>
            <w:hideMark/>
          </w:tcPr>
          <w:p w14:paraId="5BC9F712" w14:textId="77777777" w:rsidR="00895B4C" w:rsidRPr="000D527D" w:rsidRDefault="00895B4C" w:rsidP="00166932">
            <w:pPr>
              <w:jc w:val="center"/>
              <w:rPr>
                <w:rFonts w:ascii="Book Antiqua" w:hAnsi="Book Antiqua" w:cs="Arial"/>
                <w:b/>
                <w:bCs/>
              </w:rPr>
            </w:pPr>
          </w:p>
        </w:tc>
      </w:tr>
      <w:tr w:rsidR="00895B4C" w:rsidRPr="000D527D" w14:paraId="06CC5735" w14:textId="77777777" w:rsidTr="00166932">
        <w:trPr>
          <w:trHeight w:val="499"/>
        </w:trPr>
        <w:tc>
          <w:tcPr>
            <w:tcW w:w="851" w:type="dxa"/>
            <w:hideMark/>
          </w:tcPr>
          <w:p w14:paraId="38DB1358"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317c</w:t>
            </w:r>
          </w:p>
        </w:tc>
        <w:tc>
          <w:tcPr>
            <w:tcW w:w="6304" w:type="dxa"/>
            <w:vAlign w:val="bottom"/>
            <w:hideMark/>
          </w:tcPr>
          <w:p w14:paraId="4781F05C" w14:textId="77777777" w:rsidR="00895B4C" w:rsidRPr="000D527D" w:rsidRDefault="00895B4C" w:rsidP="00166932">
            <w:pPr>
              <w:rPr>
                <w:rFonts w:ascii="Book Antiqua" w:hAnsi="Book Antiqua" w:cs="Arial"/>
                <w:b/>
                <w:bCs/>
              </w:rPr>
            </w:pPr>
            <w:r w:rsidRPr="000D527D">
              <w:rPr>
                <w:rFonts w:ascii="Book Antiqua" w:hAnsi="Book Antiqua" w:cs="Arial"/>
                <w:b/>
                <w:bCs/>
              </w:rPr>
              <w:t>Reinforced Concrete gutters 0,50 x (0,30&lt;h&lt;0,60)</w:t>
            </w:r>
          </w:p>
          <w:p w14:paraId="5EEEC7A5" w14:textId="77777777" w:rsidR="00895B4C" w:rsidRPr="000D527D" w:rsidRDefault="00895B4C" w:rsidP="00166932">
            <w:pPr>
              <w:rPr>
                <w:rFonts w:ascii="Book Antiqua" w:hAnsi="Book Antiqua" w:cs="Arial"/>
                <w:b/>
                <w:bCs/>
              </w:rPr>
            </w:pPr>
          </w:p>
          <w:p w14:paraId="096DF710" w14:textId="77777777" w:rsidR="00895B4C" w:rsidRPr="000D527D" w:rsidRDefault="00895B4C" w:rsidP="00166932">
            <w:pPr>
              <w:rPr>
                <w:rFonts w:ascii="Book Antiqua" w:hAnsi="Book Antiqua" w:cs="Arial"/>
                <w:b/>
                <w:bCs/>
              </w:rPr>
            </w:pPr>
            <w:r w:rsidRPr="000D527D">
              <w:rPr>
                <w:rFonts w:ascii="Book Antiqua" w:hAnsi="Book Antiqua" w:cs="Arial"/>
                <w:b/>
                <w:bCs/>
              </w:rPr>
              <w:t>The linear meter at:</w:t>
            </w:r>
          </w:p>
        </w:tc>
        <w:tc>
          <w:tcPr>
            <w:tcW w:w="992" w:type="dxa"/>
            <w:vAlign w:val="bottom"/>
            <w:hideMark/>
          </w:tcPr>
          <w:p w14:paraId="5AABC66D"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ml</w:t>
            </w:r>
          </w:p>
        </w:tc>
        <w:tc>
          <w:tcPr>
            <w:tcW w:w="1559" w:type="dxa"/>
            <w:vAlign w:val="center"/>
            <w:hideMark/>
          </w:tcPr>
          <w:p w14:paraId="0AE8247C" w14:textId="77777777" w:rsidR="00895B4C" w:rsidRPr="000D527D" w:rsidRDefault="00895B4C" w:rsidP="00166932">
            <w:pPr>
              <w:jc w:val="center"/>
              <w:rPr>
                <w:rFonts w:ascii="Book Antiqua" w:hAnsi="Book Antiqua" w:cs="Arial"/>
                <w:b/>
                <w:bCs/>
              </w:rPr>
            </w:pPr>
          </w:p>
        </w:tc>
      </w:tr>
      <w:tr w:rsidR="00895B4C" w:rsidRPr="000D527D" w14:paraId="113776B5" w14:textId="77777777" w:rsidTr="00166932">
        <w:trPr>
          <w:trHeight w:val="499"/>
        </w:trPr>
        <w:tc>
          <w:tcPr>
            <w:tcW w:w="851" w:type="dxa"/>
            <w:hideMark/>
          </w:tcPr>
          <w:p w14:paraId="683A3B88" w14:textId="77777777" w:rsidR="00895B4C" w:rsidRPr="000D527D" w:rsidRDefault="00895B4C" w:rsidP="00166932">
            <w:pPr>
              <w:jc w:val="center"/>
              <w:rPr>
                <w:rFonts w:ascii="Book Antiqua" w:hAnsi="Book Antiqua" w:cs="Arial"/>
                <w:b/>
                <w:bCs/>
              </w:rPr>
            </w:pPr>
          </w:p>
        </w:tc>
        <w:tc>
          <w:tcPr>
            <w:tcW w:w="6304" w:type="dxa"/>
            <w:vAlign w:val="center"/>
            <w:hideMark/>
          </w:tcPr>
          <w:p w14:paraId="1D0AC1DA" w14:textId="77777777" w:rsidR="00895B4C" w:rsidRPr="000D527D" w:rsidRDefault="00895B4C" w:rsidP="00166932">
            <w:pPr>
              <w:rPr>
                <w:rFonts w:ascii="Book Antiqua" w:hAnsi="Book Antiqua" w:cs="Arial"/>
                <w:b/>
                <w:bCs/>
              </w:rPr>
            </w:pPr>
            <w:r w:rsidRPr="000D527D">
              <w:rPr>
                <w:rFonts w:ascii="Book Antiqua" w:hAnsi="Book Antiqua" w:cs="Arial"/>
                <w:b/>
                <w:bCs/>
              </w:rPr>
              <w:t xml:space="preserve">SERIE </w:t>
            </w:r>
            <w:proofErr w:type="gramStart"/>
            <w:r w:rsidRPr="000D527D">
              <w:rPr>
                <w:rFonts w:ascii="Book Antiqua" w:hAnsi="Book Antiqua" w:cs="Arial"/>
                <w:b/>
                <w:bCs/>
              </w:rPr>
              <w:t>400 :</w:t>
            </w:r>
            <w:proofErr w:type="gramEnd"/>
            <w:r w:rsidRPr="000D527D">
              <w:rPr>
                <w:rFonts w:ascii="Book Antiqua" w:hAnsi="Book Antiqua" w:cs="Arial"/>
                <w:b/>
                <w:bCs/>
              </w:rPr>
              <w:t xml:space="preserve"> HYDRAULIC STRUCTURES</w:t>
            </w:r>
          </w:p>
        </w:tc>
        <w:tc>
          <w:tcPr>
            <w:tcW w:w="992" w:type="dxa"/>
            <w:vAlign w:val="bottom"/>
            <w:hideMark/>
          </w:tcPr>
          <w:p w14:paraId="40BB7BD2" w14:textId="77777777" w:rsidR="00895B4C" w:rsidRPr="000D527D" w:rsidRDefault="00895B4C" w:rsidP="00166932">
            <w:pPr>
              <w:jc w:val="center"/>
              <w:rPr>
                <w:rFonts w:ascii="Book Antiqua" w:hAnsi="Book Antiqua" w:cs="Arial"/>
                <w:b/>
                <w:bCs/>
              </w:rPr>
            </w:pPr>
          </w:p>
        </w:tc>
        <w:tc>
          <w:tcPr>
            <w:tcW w:w="1559" w:type="dxa"/>
            <w:vAlign w:val="center"/>
            <w:hideMark/>
          </w:tcPr>
          <w:p w14:paraId="738A06E5"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 </w:t>
            </w:r>
          </w:p>
        </w:tc>
      </w:tr>
      <w:tr w:rsidR="00895B4C" w:rsidRPr="000D527D" w14:paraId="353BD324" w14:textId="77777777" w:rsidTr="00166932">
        <w:trPr>
          <w:trHeight w:val="499"/>
        </w:trPr>
        <w:tc>
          <w:tcPr>
            <w:tcW w:w="851" w:type="dxa"/>
            <w:hideMark/>
          </w:tcPr>
          <w:p w14:paraId="17D1A671"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401</w:t>
            </w:r>
          </w:p>
        </w:tc>
        <w:tc>
          <w:tcPr>
            <w:tcW w:w="6304" w:type="dxa"/>
            <w:vAlign w:val="center"/>
            <w:hideMark/>
          </w:tcPr>
          <w:p w14:paraId="60EB08BA"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Reinforced concrete box culvert</w:t>
            </w:r>
          </w:p>
          <w:p w14:paraId="33BAB2F2"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xml:space="preserve">Prices 401 pay under the general conditions provided for in the </w:t>
            </w:r>
            <w:r w:rsidR="00805B9A" w:rsidRPr="000D527D">
              <w:rPr>
                <w:rFonts w:ascii="Book Antiqua" w:hAnsi="Book Antiqua" w:cs="Arial"/>
                <w:b/>
                <w:bCs/>
              </w:rPr>
              <w:t>contract</w:t>
            </w:r>
            <w:r w:rsidRPr="000D527D">
              <w:rPr>
                <w:rFonts w:ascii="Book Antiqua" w:hAnsi="Book Antiqua" w:cs="Arial"/>
                <w:b/>
                <w:bCs/>
              </w:rPr>
              <w:t>, per linear meter (ml), for the construction of reinforced concrete scuppers, approved in the execution project.</w:t>
            </w:r>
          </w:p>
          <w:p w14:paraId="1C6FAC8E"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These prices include in particular:</w:t>
            </w:r>
          </w:p>
          <w:p w14:paraId="033B97BC"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supply and on-the-job transport of all materials and equipment necessary for formwork, reinforcement, manufacture of concrete and their implementation;</w:t>
            </w:r>
          </w:p>
          <w:p w14:paraId="2038BA1A"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possible establishment of a temporary detour;</w:t>
            </w:r>
          </w:p>
          <w:p w14:paraId="3B4830C5"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lastRenderedPageBreak/>
              <w:t>• installation and staking of the structure;</w:t>
            </w:r>
          </w:p>
          <w:p w14:paraId="5B83BE52"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earthworks including field excavations of all kinds;</w:t>
            </w:r>
          </w:p>
          <w:p w14:paraId="682937F0"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formwork and reinforcement of structures;</w:t>
            </w:r>
          </w:p>
          <w:p w14:paraId="1053DE76"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formulation and manufacture of concrete according to technical requirements;</w:t>
            </w:r>
          </w:p>
          <w:p w14:paraId="7C8A1A66"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the implementation of concrete, the possible treatment and adjustment of surfaces;</w:t>
            </w:r>
          </w:p>
          <w:p w14:paraId="5923AA79"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formwork stripping, bitumen painting of buried facings, backfilling, compaction, rehabilitation of the surroundings;</w:t>
            </w:r>
          </w:p>
          <w:p w14:paraId="484FC1B1"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all constraints linked to traffic conditions and compliance with environmental regulations;</w:t>
            </w:r>
          </w:p>
          <w:p w14:paraId="36C6860F"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 and all other constraints.</w:t>
            </w:r>
          </w:p>
          <w:p w14:paraId="7911B05B"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p>
          <w:p w14:paraId="36A79B21"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rPr>
            </w:pPr>
            <w:r w:rsidRPr="000D527D">
              <w:rPr>
                <w:rFonts w:ascii="Book Antiqua" w:hAnsi="Book Antiqua" w:cs="Arial"/>
                <w:b/>
                <w:bCs/>
              </w:rPr>
              <w:t>NB: The length of the work to be taken into account is deemed to be that between bare interior of the heads.</w:t>
            </w:r>
          </w:p>
          <w:p w14:paraId="56F7156E" w14:textId="77777777" w:rsidR="00895B4C" w:rsidRPr="000D527D" w:rsidRDefault="00895B4C" w:rsidP="00166932">
            <w:pPr>
              <w:rPr>
                <w:rFonts w:ascii="Book Antiqua" w:hAnsi="Book Antiqua" w:cs="Arial"/>
                <w:b/>
                <w:bCs/>
              </w:rPr>
            </w:pPr>
          </w:p>
        </w:tc>
        <w:tc>
          <w:tcPr>
            <w:tcW w:w="992" w:type="dxa"/>
            <w:vAlign w:val="bottom"/>
            <w:hideMark/>
          </w:tcPr>
          <w:p w14:paraId="5FFE11FF" w14:textId="77777777" w:rsidR="00895B4C" w:rsidRPr="000D527D" w:rsidRDefault="00895B4C" w:rsidP="00166932">
            <w:pPr>
              <w:jc w:val="center"/>
              <w:rPr>
                <w:rFonts w:ascii="Book Antiqua" w:hAnsi="Book Antiqua" w:cs="Arial"/>
                <w:b/>
                <w:bCs/>
              </w:rPr>
            </w:pPr>
          </w:p>
        </w:tc>
        <w:tc>
          <w:tcPr>
            <w:tcW w:w="1559" w:type="dxa"/>
            <w:vAlign w:val="center"/>
            <w:hideMark/>
          </w:tcPr>
          <w:p w14:paraId="31055933" w14:textId="77777777" w:rsidR="00895B4C" w:rsidRPr="000D527D" w:rsidRDefault="00895B4C" w:rsidP="00166932">
            <w:pPr>
              <w:rPr>
                <w:rFonts w:ascii="Book Antiqua" w:hAnsi="Book Antiqua" w:cs="Arial"/>
                <w:b/>
                <w:bCs/>
              </w:rPr>
            </w:pPr>
            <w:r w:rsidRPr="000D527D">
              <w:rPr>
                <w:rFonts w:ascii="Book Antiqua" w:hAnsi="Book Antiqua" w:cs="Arial"/>
                <w:b/>
                <w:bCs/>
              </w:rPr>
              <w:t> </w:t>
            </w:r>
          </w:p>
        </w:tc>
      </w:tr>
      <w:tr w:rsidR="00895B4C" w:rsidRPr="000D527D" w14:paraId="09E65F39" w14:textId="77777777" w:rsidTr="00166932">
        <w:trPr>
          <w:trHeight w:val="499"/>
        </w:trPr>
        <w:tc>
          <w:tcPr>
            <w:tcW w:w="851" w:type="dxa"/>
          </w:tcPr>
          <w:p w14:paraId="531FEF35"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401e</w:t>
            </w:r>
          </w:p>
        </w:tc>
        <w:tc>
          <w:tcPr>
            <w:tcW w:w="6304" w:type="dxa"/>
            <w:vAlign w:val="center"/>
          </w:tcPr>
          <w:p w14:paraId="0B28AA03" w14:textId="77777777" w:rsidR="00895B4C" w:rsidRPr="000D527D" w:rsidRDefault="00895B4C" w:rsidP="00166932">
            <w:pPr>
              <w:rPr>
                <w:rFonts w:ascii="Book Antiqua" w:hAnsi="Book Antiqua" w:cs="Arial"/>
                <w:b/>
                <w:bCs/>
              </w:rPr>
            </w:pPr>
            <w:proofErr w:type="spellStart"/>
            <w:r w:rsidRPr="000D527D">
              <w:rPr>
                <w:rFonts w:ascii="Book Antiqua" w:hAnsi="Book Antiqua" w:cs="Arial"/>
                <w:b/>
                <w:bCs/>
              </w:rPr>
              <w:t>Reinforcedconcrete</w:t>
            </w:r>
            <w:proofErr w:type="spellEnd"/>
            <w:r w:rsidRPr="000D527D">
              <w:rPr>
                <w:rFonts w:ascii="Book Antiqua" w:hAnsi="Book Antiqua" w:cs="Arial"/>
                <w:b/>
                <w:bCs/>
              </w:rPr>
              <w:t xml:space="preserve"> box culvert 3x3</w:t>
            </w:r>
          </w:p>
          <w:p w14:paraId="320EDBD4" w14:textId="77777777" w:rsidR="00895B4C" w:rsidRPr="000D527D" w:rsidRDefault="00895B4C" w:rsidP="00166932">
            <w:pPr>
              <w:rPr>
                <w:rFonts w:ascii="Book Antiqua" w:hAnsi="Book Antiqua" w:cs="Arial"/>
                <w:b/>
                <w:bCs/>
              </w:rPr>
            </w:pPr>
          </w:p>
          <w:p w14:paraId="7F142A54" w14:textId="77777777" w:rsidR="00895B4C" w:rsidRPr="000D527D" w:rsidRDefault="0034691F" w:rsidP="00166932">
            <w:pPr>
              <w:rPr>
                <w:rFonts w:ascii="Book Antiqua" w:hAnsi="Book Antiqua" w:cs="Arial"/>
                <w:b/>
                <w:bCs/>
              </w:rPr>
            </w:pPr>
            <w:r w:rsidRPr="000D527D">
              <w:rPr>
                <w:rFonts w:ascii="Book Antiqua" w:hAnsi="Book Antiqua" w:cs="Arial"/>
                <w:b/>
                <w:bCs/>
              </w:rPr>
              <w:t>The linear meter at:</w:t>
            </w:r>
          </w:p>
        </w:tc>
        <w:tc>
          <w:tcPr>
            <w:tcW w:w="992" w:type="dxa"/>
            <w:vAlign w:val="bottom"/>
          </w:tcPr>
          <w:p w14:paraId="43A8E24F"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ml</w:t>
            </w:r>
          </w:p>
        </w:tc>
        <w:tc>
          <w:tcPr>
            <w:tcW w:w="1559" w:type="dxa"/>
            <w:vAlign w:val="center"/>
          </w:tcPr>
          <w:p w14:paraId="40FECC09" w14:textId="77777777" w:rsidR="00895B4C" w:rsidRPr="000D527D" w:rsidRDefault="00895B4C" w:rsidP="00166932">
            <w:pPr>
              <w:rPr>
                <w:rFonts w:ascii="Book Antiqua" w:hAnsi="Book Antiqua" w:cs="Arial"/>
                <w:b/>
                <w:bCs/>
              </w:rPr>
            </w:pPr>
          </w:p>
        </w:tc>
      </w:tr>
      <w:tr w:rsidR="00895B4C" w:rsidRPr="000D527D" w14:paraId="5068A02C" w14:textId="77777777" w:rsidTr="00166932">
        <w:trPr>
          <w:trHeight w:val="499"/>
        </w:trPr>
        <w:tc>
          <w:tcPr>
            <w:tcW w:w="851" w:type="dxa"/>
          </w:tcPr>
          <w:p w14:paraId="65DFBB09"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401f</w:t>
            </w:r>
          </w:p>
        </w:tc>
        <w:tc>
          <w:tcPr>
            <w:tcW w:w="6304" w:type="dxa"/>
            <w:vAlign w:val="center"/>
          </w:tcPr>
          <w:p w14:paraId="5317445A" w14:textId="22E309AB" w:rsidR="00895B4C" w:rsidRPr="000D527D" w:rsidRDefault="00895B4C" w:rsidP="00166932">
            <w:pPr>
              <w:rPr>
                <w:rFonts w:ascii="Book Antiqua" w:hAnsi="Book Antiqua" w:cs="Arial"/>
                <w:b/>
                <w:bCs/>
              </w:rPr>
            </w:pPr>
            <w:r w:rsidRPr="000D527D">
              <w:rPr>
                <w:rFonts w:ascii="Book Antiqua" w:hAnsi="Book Antiqua" w:cs="Arial"/>
                <w:b/>
                <w:bCs/>
              </w:rPr>
              <w:t>Reinforced</w:t>
            </w:r>
            <w:r w:rsidR="00427103">
              <w:rPr>
                <w:rFonts w:ascii="Book Antiqua" w:hAnsi="Book Antiqua" w:cs="Arial"/>
                <w:b/>
                <w:bCs/>
              </w:rPr>
              <w:t xml:space="preserve"> </w:t>
            </w:r>
            <w:r w:rsidRPr="000D527D">
              <w:rPr>
                <w:rFonts w:ascii="Book Antiqua" w:hAnsi="Book Antiqua" w:cs="Arial"/>
                <w:b/>
                <w:bCs/>
              </w:rPr>
              <w:t>concrete box culvert 2.5x2</w:t>
            </w:r>
          </w:p>
          <w:p w14:paraId="3EA602BE" w14:textId="77777777" w:rsidR="00895B4C" w:rsidRPr="000D527D" w:rsidRDefault="00895B4C" w:rsidP="00166932">
            <w:pPr>
              <w:rPr>
                <w:rFonts w:ascii="Book Antiqua" w:hAnsi="Book Antiqua" w:cs="Arial"/>
                <w:b/>
                <w:bCs/>
              </w:rPr>
            </w:pPr>
          </w:p>
          <w:p w14:paraId="01C408E5" w14:textId="77777777" w:rsidR="00895B4C" w:rsidRPr="000D527D" w:rsidRDefault="0034691F" w:rsidP="00166932">
            <w:pPr>
              <w:rPr>
                <w:rFonts w:ascii="Book Antiqua" w:hAnsi="Book Antiqua" w:cs="Arial"/>
                <w:b/>
                <w:bCs/>
              </w:rPr>
            </w:pPr>
            <w:r w:rsidRPr="000D527D">
              <w:rPr>
                <w:rFonts w:ascii="Book Antiqua" w:hAnsi="Book Antiqua" w:cs="Arial"/>
                <w:b/>
                <w:bCs/>
              </w:rPr>
              <w:t>The linear meter at:</w:t>
            </w:r>
          </w:p>
        </w:tc>
        <w:tc>
          <w:tcPr>
            <w:tcW w:w="992" w:type="dxa"/>
            <w:vAlign w:val="bottom"/>
          </w:tcPr>
          <w:p w14:paraId="5895F2CF"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ml</w:t>
            </w:r>
          </w:p>
        </w:tc>
        <w:tc>
          <w:tcPr>
            <w:tcW w:w="1559" w:type="dxa"/>
            <w:vAlign w:val="center"/>
          </w:tcPr>
          <w:p w14:paraId="0B90E332" w14:textId="77777777" w:rsidR="00895B4C" w:rsidRPr="000D527D" w:rsidRDefault="00895B4C" w:rsidP="00166932">
            <w:pPr>
              <w:rPr>
                <w:rFonts w:ascii="Book Antiqua" w:hAnsi="Book Antiqua" w:cs="Arial"/>
                <w:b/>
                <w:bCs/>
              </w:rPr>
            </w:pPr>
          </w:p>
        </w:tc>
      </w:tr>
      <w:tr w:rsidR="00895B4C" w:rsidRPr="000D527D" w14:paraId="25F44931" w14:textId="77777777" w:rsidTr="00166932">
        <w:trPr>
          <w:trHeight w:val="499"/>
        </w:trPr>
        <w:tc>
          <w:tcPr>
            <w:tcW w:w="851" w:type="dxa"/>
            <w:hideMark/>
          </w:tcPr>
          <w:p w14:paraId="58D59BDD"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402</w:t>
            </w:r>
          </w:p>
        </w:tc>
        <w:tc>
          <w:tcPr>
            <w:tcW w:w="6304" w:type="dxa"/>
            <w:vAlign w:val="center"/>
            <w:hideMark/>
          </w:tcPr>
          <w:p w14:paraId="15C94BFF"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Reinforced concrete culvert heads</w:t>
            </w:r>
          </w:p>
          <w:p w14:paraId="66753FE3"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p>
          <w:p w14:paraId="3B20E7E4"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xml:space="preserve">Prices 402 pay under the general conditions provided for in the </w:t>
            </w:r>
            <w:r w:rsidR="00805B9A" w:rsidRPr="000D527D">
              <w:rPr>
                <w:rFonts w:ascii="Book Antiqua" w:hAnsi="Book Antiqua" w:cs="Arial"/>
                <w:b/>
                <w:bCs/>
                <w:sz w:val="23"/>
                <w:szCs w:val="23"/>
              </w:rPr>
              <w:t>contract</w:t>
            </w:r>
            <w:r w:rsidRPr="000D527D">
              <w:rPr>
                <w:rFonts w:ascii="Book Antiqua" w:hAnsi="Book Antiqua" w:cs="Arial"/>
                <w:b/>
                <w:bCs/>
                <w:sz w:val="23"/>
                <w:szCs w:val="23"/>
              </w:rPr>
              <w:t>, per unit (u), the construction of reinforced concrete scupper heads according to the approved execution project.</w:t>
            </w:r>
          </w:p>
          <w:p w14:paraId="786CFC67"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These prices include in particular:</w:t>
            </w:r>
          </w:p>
          <w:p w14:paraId="081BEED0"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the supply and on-the-job transport of all materials and equipment necessary for formwork, reinforcement, manufacture of concrete and their implementation; • the possible establishment of a temporary detour;</w:t>
            </w:r>
          </w:p>
          <w:p w14:paraId="32A54A8D"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installation and staking of the structure;</w:t>
            </w:r>
          </w:p>
          <w:p w14:paraId="0A29C46A"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earthworks including field excavations of all kinds;</w:t>
            </w:r>
          </w:p>
          <w:p w14:paraId="7F60CB07"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formwork and reinforcement of structures;</w:t>
            </w:r>
          </w:p>
          <w:p w14:paraId="3F59D869"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formulation and manufacture of concrete according to technical requirements;</w:t>
            </w:r>
          </w:p>
          <w:p w14:paraId="74CFFA33"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the implementation of concrete, the possible treatment and adjustment of surfaces;</w:t>
            </w:r>
          </w:p>
          <w:p w14:paraId="69BE705C"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formwork stripping, bitumen painting of buried facings, backfilling, compaction, rehabilitation of the surroundings;</w:t>
            </w:r>
          </w:p>
          <w:p w14:paraId="49E960BF"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all constraints linked to traffic conditions and compliance with environmental regulations;</w:t>
            </w:r>
          </w:p>
          <w:p w14:paraId="19316BBC"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and all other constraints.</w:t>
            </w:r>
          </w:p>
          <w:p w14:paraId="17FED7CD" w14:textId="77777777" w:rsidR="00895B4C" w:rsidRPr="000D527D" w:rsidRDefault="00895B4C" w:rsidP="00166932">
            <w:pPr>
              <w:rPr>
                <w:rFonts w:ascii="Book Antiqua" w:hAnsi="Book Antiqua" w:cs="Arial"/>
                <w:b/>
                <w:bCs/>
                <w:sz w:val="23"/>
                <w:szCs w:val="23"/>
              </w:rPr>
            </w:pPr>
          </w:p>
        </w:tc>
        <w:tc>
          <w:tcPr>
            <w:tcW w:w="992" w:type="dxa"/>
            <w:vAlign w:val="bottom"/>
            <w:hideMark/>
          </w:tcPr>
          <w:p w14:paraId="26A99869" w14:textId="77777777" w:rsidR="00895B4C" w:rsidRPr="000D527D" w:rsidRDefault="00895B4C" w:rsidP="00166932">
            <w:pPr>
              <w:jc w:val="center"/>
              <w:rPr>
                <w:rFonts w:ascii="Book Antiqua" w:hAnsi="Book Antiqua" w:cs="Arial"/>
                <w:b/>
                <w:bCs/>
              </w:rPr>
            </w:pPr>
          </w:p>
        </w:tc>
        <w:tc>
          <w:tcPr>
            <w:tcW w:w="1559" w:type="dxa"/>
            <w:vAlign w:val="center"/>
            <w:hideMark/>
          </w:tcPr>
          <w:p w14:paraId="5348ABD1" w14:textId="77777777" w:rsidR="00895B4C" w:rsidRPr="000D527D" w:rsidRDefault="00895B4C" w:rsidP="00166932">
            <w:pPr>
              <w:rPr>
                <w:rFonts w:ascii="Book Antiqua" w:hAnsi="Book Antiqua" w:cs="Arial"/>
                <w:b/>
                <w:bCs/>
              </w:rPr>
            </w:pPr>
            <w:r w:rsidRPr="000D527D">
              <w:rPr>
                <w:rFonts w:ascii="Book Antiqua" w:hAnsi="Book Antiqua" w:cs="Arial"/>
                <w:b/>
                <w:bCs/>
              </w:rPr>
              <w:t> </w:t>
            </w:r>
          </w:p>
        </w:tc>
      </w:tr>
      <w:tr w:rsidR="00895B4C" w:rsidRPr="000D527D" w14:paraId="54534FC0" w14:textId="77777777" w:rsidTr="00166932">
        <w:trPr>
          <w:trHeight w:val="499"/>
        </w:trPr>
        <w:tc>
          <w:tcPr>
            <w:tcW w:w="851" w:type="dxa"/>
          </w:tcPr>
          <w:p w14:paraId="27A8B598"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402a</w:t>
            </w:r>
          </w:p>
        </w:tc>
        <w:tc>
          <w:tcPr>
            <w:tcW w:w="6304" w:type="dxa"/>
            <w:vAlign w:val="center"/>
          </w:tcPr>
          <w:p w14:paraId="0E4B4510" w14:textId="77777777" w:rsidR="00895B4C" w:rsidRPr="000D527D" w:rsidRDefault="00895B4C" w:rsidP="00166932">
            <w:pPr>
              <w:rPr>
                <w:rFonts w:ascii="Book Antiqua" w:hAnsi="Book Antiqua" w:cs="Arial"/>
                <w:b/>
                <w:bCs/>
                <w:sz w:val="23"/>
                <w:szCs w:val="23"/>
              </w:rPr>
            </w:pPr>
            <w:r w:rsidRPr="000D527D">
              <w:rPr>
                <w:rFonts w:ascii="Book Antiqua" w:hAnsi="Book Antiqua" w:cs="Arial"/>
                <w:b/>
                <w:bCs/>
                <w:sz w:val="23"/>
                <w:szCs w:val="23"/>
              </w:rPr>
              <w:t xml:space="preserve">Reinforced concrete box </w:t>
            </w:r>
            <w:proofErr w:type="gramStart"/>
            <w:r w:rsidRPr="000D527D">
              <w:rPr>
                <w:rFonts w:ascii="Book Antiqua" w:hAnsi="Book Antiqua" w:cs="Arial"/>
                <w:b/>
                <w:bCs/>
                <w:sz w:val="23"/>
                <w:szCs w:val="23"/>
              </w:rPr>
              <w:t>culvert  head</w:t>
            </w:r>
            <w:proofErr w:type="gramEnd"/>
            <w:r w:rsidRPr="000D527D">
              <w:rPr>
                <w:rFonts w:ascii="Book Antiqua" w:hAnsi="Book Antiqua" w:cs="Arial"/>
                <w:b/>
                <w:bCs/>
                <w:sz w:val="23"/>
                <w:szCs w:val="23"/>
              </w:rPr>
              <w:t xml:space="preserve"> 3x3</w:t>
            </w:r>
          </w:p>
          <w:p w14:paraId="78A53D2B" w14:textId="77777777" w:rsidR="00895B4C" w:rsidRPr="000D527D" w:rsidRDefault="00895B4C" w:rsidP="00166932">
            <w:pPr>
              <w:rPr>
                <w:rFonts w:ascii="Book Antiqua" w:hAnsi="Book Antiqua" w:cs="Arial"/>
                <w:b/>
                <w:bCs/>
                <w:sz w:val="23"/>
                <w:szCs w:val="23"/>
              </w:rPr>
            </w:pPr>
          </w:p>
          <w:p w14:paraId="762889F6" w14:textId="77777777" w:rsidR="00895B4C" w:rsidRPr="000D527D" w:rsidRDefault="0034691F" w:rsidP="001F232A">
            <w:pPr>
              <w:rPr>
                <w:rFonts w:ascii="Book Antiqua" w:hAnsi="Book Antiqua" w:cs="Arial"/>
                <w:b/>
                <w:bCs/>
                <w:sz w:val="23"/>
                <w:szCs w:val="23"/>
              </w:rPr>
            </w:pPr>
            <w:r w:rsidRPr="000D527D">
              <w:rPr>
                <w:rFonts w:ascii="Book Antiqua" w:hAnsi="Book Antiqua" w:cs="Arial"/>
                <w:b/>
                <w:bCs/>
                <w:sz w:val="23"/>
                <w:szCs w:val="23"/>
              </w:rPr>
              <w:t>The u</w:t>
            </w:r>
            <w:r w:rsidR="00895B4C" w:rsidRPr="000D527D">
              <w:rPr>
                <w:rFonts w:ascii="Book Antiqua" w:hAnsi="Book Antiqua" w:cs="Arial"/>
                <w:b/>
                <w:bCs/>
                <w:sz w:val="23"/>
                <w:szCs w:val="23"/>
              </w:rPr>
              <w:t>nit at:</w:t>
            </w:r>
          </w:p>
        </w:tc>
        <w:tc>
          <w:tcPr>
            <w:tcW w:w="992" w:type="dxa"/>
            <w:vAlign w:val="bottom"/>
          </w:tcPr>
          <w:p w14:paraId="0C419F93"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u</w:t>
            </w:r>
          </w:p>
        </w:tc>
        <w:tc>
          <w:tcPr>
            <w:tcW w:w="1559" w:type="dxa"/>
            <w:vAlign w:val="center"/>
          </w:tcPr>
          <w:p w14:paraId="4C9391F5" w14:textId="77777777" w:rsidR="00895B4C" w:rsidRPr="000D527D" w:rsidRDefault="00895B4C" w:rsidP="00166932">
            <w:pPr>
              <w:rPr>
                <w:rFonts w:ascii="Book Antiqua" w:hAnsi="Book Antiqua" w:cs="Arial"/>
                <w:b/>
                <w:bCs/>
              </w:rPr>
            </w:pPr>
          </w:p>
        </w:tc>
      </w:tr>
      <w:tr w:rsidR="00895B4C" w:rsidRPr="000D527D" w14:paraId="0C7C58C0" w14:textId="77777777" w:rsidTr="00166932">
        <w:trPr>
          <w:trHeight w:val="278"/>
        </w:trPr>
        <w:tc>
          <w:tcPr>
            <w:tcW w:w="851" w:type="dxa"/>
          </w:tcPr>
          <w:p w14:paraId="1B275A3C"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402b</w:t>
            </w:r>
          </w:p>
        </w:tc>
        <w:tc>
          <w:tcPr>
            <w:tcW w:w="6304" w:type="dxa"/>
            <w:vAlign w:val="center"/>
          </w:tcPr>
          <w:p w14:paraId="4FBD6F56" w14:textId="77777777" w:rsidR="00895B4C" w:rsidRPr="000D527D" w:rsidRDefault="00895B4C" w:rsidP="00166932">
            <w:pPr>
              <w:rPr>
                <w:rFonts w:ascii="Book Antiqua" w:hAnsi="Book Antiqua" w:cs="Arial"/>
                <w:b/>
                <w:bCs/>
                <w:sz w:val="23"/>
                <w:szCs w:val="23"/>
              </w:rPr>
            </w:pPr>
            <w:r w:rsidRPr="000D527D">
              <w:rPr>
                <w:rFonts w:ascii="Book Antiqua" w:hAnsi="Book Antiqua" w:cs="Arial"/>
                <w:b/>
                <w:bCs/>
                <w:sz w:val="23"/>
                <w:szCs w:val="23"/>
              </w:rPr>
              <w:t xml:space="preserve">Reinforced concrete box culvert </w:t>
            </w:r>
            <w:r w:rsidR="006C30D1" w:rsidRPr="000D527D">
              <w:rPr>
                <w:rFonts w:ascii="Book Antiqua" w:hAnsi="Book Antiqua" w:cs="Arial"/>
                <w:b/>
                <w:bCs/>
                <w:sz w:val="23"/>
                <w:szCs w:val="23"/>
              </w:rPr>
              <w:t xml:space="preserve">head </w:t>
            </w:r>
            <w:r w:rsidRPr="000D527D">
              <w:rPr>
                <w:rFonts w:ascii="Book Antiqua" w:hAnsi="Book Antiqua" w:cs="Arial"/>
                <w:b/>
                <w:bCs/>
                <w:sz w:val="23"/>
                <w:szCs w:val="23"/>
              </w:rPr>
              <w:t>2.5x2</w:t>
            </w:r>
          </w:p>
          <w:p w14:paraId="31651148" w14:textId="77777777" w:rsidR="00895B4C" w:rsidRPr="000D527D" w:rsidRDefault="00895B4C" w:rsidP="00166932">
            <w:pPr>
              <w:rPr>
                <w:rFonts w:ascii="Book Antiqua" w:hAnsi="Book Antiqua" w:cs="Arial"/>
                <w:b/>
                <w:bCs/>
                <w:sz w:val="23"/>
                <w:szCs w:val="23"/>
              </w:rPr>
            </w:pPr>
          </w:p>
          <w:p w14:paraId="0D54C53C" w14:textId="77777777" w:rsidR="00895B4C" w:rsidRPr="000D527D" w:rsidRDefault="0034691F" w:rsidP="001F232A">
            <w:pPr>
              <w:rPr>
                <w:rFonts w:ascii="Book Antiqua" w:hAnsi="Book Antiqua" w:cs="Arial"/>
                <w:b/>
                <w:bCs/>
                <w:sz w:val="23"/>
                <w:szCs w:val="23"/>
              </w:rPr>
            </w:pPr>
            <w:r w:rsidRPr="000D527D">
              <w:rPr>
                <w:rFonts w:ascii="Book Antiqua" w:hAnsi="Book Antiqua" w:cs="Arial"/>
                <w:b/>
                <w:bCs/>
                <w:sz w:val="23"/>
                <w:szCs w:val="23"/>
              </w:rPr>
              <w:t>The u</w:t>
            </w:r>
            <w:r w:rsidR="00895B4C" w:rsidRPr="000D527D">
              <w:rPr>
                <w:rFonts w:ascii="Book Antiqua" w:hAnsi="Book Antiqua" w:cs="Arial"/>
                <w:b/>
                <w:bCs/>
                <w:sz w:val="23"/>
                <w:szCs w:val="23"/>
              </w:rPr>
              <w:t>nit at:</w:t>
            </w:r>
          </w:p>
        </w:tc>
        <w:tc>
          <w:tcPr>
            <w:tcW w:w="992" w:type="dxa"/>
            <w:vAlign w:val="bottom"/>
          </w:tcPr>
          <w:p w14:paraId="081F4C9E"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u</w:t>
            </w:r>
          </w:p>
        </w:tc>
        <w:tc>
          <w:tcPr>
            <w:tcW w:w="1559" w:type="dxa"/>
            <w:vAlign w:val="center"/>
          </w:tcPr>
          <w:p w14:paraId="33CAF741" w14:textId="77777777" w:rsidR="00895B4C" w:rsidRPr="000D527D" w:rsidRDefault="00895B4C" w:rsidP="00166932">
            <w:pPr>
              <w:rPr>
                <w:rFonts w:ascii="Book Antiqua" w:hAnsi="Book Antiqua" w:cs="Arial"/>
                <w:b/>
                <w:bCs/>
              </w:rPr>
            </w:pPr>
          </w:p>
        </w:tc>
      </w:tr>
      <w:tr w:rsidR="00895B4C" w:rsidRPr="000D527D" w14:paraId="183EAFE7" w14:textId="77777777" w:rsidTr="00166932">
        <w:trPr>
          <w:trHeight w:val="499"/>
        </w:trPr>
        <w:tc>
          <w:tcPr>
            <w:tcW w:w="851" w:type="dxa"/>
            <w:hideMark/>
          </w:tcPr>
          <w:p w14:paraId="196572F4"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lastRenderedPageBreak/>
              <w:t>403</w:t>
            </w:r>
          </w:p>
        </w:tc>
        <w:tc>
          <w:tcPr>
            <w:tcW w:w="6304" w:type="dxa"/>
            <w:vAlign w:val="center"/>
            <w:hideMark/>
          </w:tcPr>
          <w:p w14:paraId="63F7ACC4"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Placement of gabions</w:t>
            </w:r>
          </w:p>
          <w:p w14:paraId="2FABC8E6" w14:textId="10F2AE32"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xml:space="preserve">This price remunerates under the general conditions provided for in the </w:t>
            </w:r>
            <w:r w:rsidR="00805B9A" w:rsidRPr="000D527D">
              <w:rPr>
                <w:rFonts w:ascii="Book Antiqua" w:hAnsi="Book Antiqua" w:cs="Arial"/>
                <w:b/>
                <w:bCs/>
                <w:sz w:val="23"/>
                <w:szCs w:val="23"/>
              </w:rPr>
              <w:t>contract</w:t>
            </w:r>
            <w:r w:rsidRPr="000D527D">
              <w:rPr>
                <w:rFonts w:ascii="Book Antiqua" w:hAnsi="Book Antiqua" w:cs="Arial"/>
                <w:b/>
                <w:bCs/>
                <w:sz w:val="23"/>
                <w:szCs w:val="23"/>
              </w:rPr>
              <w:t xml:space="preserve">, per cubic meter (m3), the making of gabions which consists of the installation of metal mesh boxes filled with calibrated stones and carefully arranged, intended for the realization of works of art and protection against erosion, in places prescribed by the </w:t>
            </w:r>
            <w:r w:rsidR="00801548">
              <w:rPr>
                <w:rFonts w:ascii="Book Antiqua" w:hAnsi="Book Antiqua" w:cs="Arial"/>
                <w:b/>
                <w:bCs/>
                <w:sz w:val="23"/>
                <w:szCs w:val="23"/>
              </w:rPr>
              <w:t>Contract Engineer</w:t>
            </w:r>
            <w:r w:rsidRPr="000D527D">
              <w:rPr>
                <w:rFonts w:ascii="Book Antiqua" w:hAnsi="Book Antiqua" w:cs="Arial"/>
                <w:b/>
                <w:bCs/>
                <w:sz w:val="23"/>
                <w:szCs w:val="23"/>
              </w:rPr>
              <w:t>. The gabions used, in accordance with the standard plans, will be cage gabions.</w:t>
            </w:r>
          </w:p>
          <w:p w14:paraId="6C46F665"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This price includes in particular:</w:t>
            </w:r>
          </w:p>
          <w:p w14:paraId="79676E88"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the supply and transport to the job, whatever the distance, of crates and filling materials from approved quarries;</w:t>
            </w:r>
          </w:p>
          <w:p w14:paraId="100862B4"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all constraints for drying out and preparing the seating surface of the gabions;</w:t>
            </w:r>
          </w:p>
          <w:p w14:paraId="2CBF3A48"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all possible deviations of the river necessary for the installation of the gabions and all constraints;</w:t>
            </w:r>
          </w:p>
          <w:p w14:paraId="3F2B9A0C"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installation, anchoring, installation of tie rods, filling and closing of gabions in accordance with technical requirements;</w:t>
            </w:r>
          </w:p>
          <w:p w14:paraId="06C1998D"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all careful installation operations including constraints linked to the flow of water;</w:t>
            </w:r>
          </w:p>
          <w:p w14:paraId="4C2C6BDF"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all constraints linked to traffic conditions and compliance with environmental regulations;</w:t>
            </w:r>
          </w:p>
          <w:p w14:paraId="5F3325F2"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and all other constraints.</w:t>
            </w:r>
          </w:p>
          <w:p w14:paraId="4843B03F"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p>
          <w:p w14:paraId="67CD39F9" w14:textId="77777777" w:rsidR="00895B4C" w:rsidRPr="000D527D" w:rsidRDefault="00895B4C" w:rsidP="006C3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The cubic meter at:</w:t>
            </w:r>
          </w:p>
        </w:tc>
        <w:tc>
          <w:tcPr>
            <w:tcW w:w="992" w:type="dxa"/>
            <w:vAlign w:val="bottom"/>
            <w:hideMark/>
          </w:tcPr>
          <w:p w14:paraId="47360489" w14:textId="77777777" w:rsidR="005F2C23" w:rsidRPr="000D527D" w:rsidRDefault="005F2C23" w:rsidP="00166932">
            <w:pPr>
              <w:jc w:val="center"/>
              <w:rPr>
                <w:rFonts w:ascii="Book Antiqua" w:hAnsi="Book Antiqua" w:cs="Arial"/>
                <w:b/>
                <w:bCs/>
              </w:rPr>
            </w:pPr>
          </w:p>
          <w:p w14:paraId="7E58D801" w14:textId="77777777" w:rsidR="005F2C23" w:rsidRPr="000D527D" w:rsidRDefault="005F2C23" w:rsidP="00166932">
            <w:pPr>
              <w:jc w:val="center"/>
              <w:rPr>
                <w:rFonts w:ascii="Book Antiqua" w:hAnsi="Book Antiqua" w:cs="Arial"/>
                <w:b/>
                <w:bCs/>
              </w:rPr>
            </w:pPr>
          </w:p>
          <w:p w14:paraId="31638F35" w14:textId="77777777" w:rsidR="005F2C23" w:rsidRPr="000D527D" w:rsidRDefault="005F2C23" w:rsidP="00166932">
            <w:pPr>
              <w:jc w:val="center"/>
              <w:rPr>
                <w:rFonts w:ascii="Book Antiqua" w:hAnsi="Book Antiqua" w:cs="Arial"/>
                <w:b/>
                <w:bCs/>
              </w:rPr>
            </w:pPr>
          </w:p>
          <w:p w14:paraId="5379AD02" w14:textId="77777777" w:rsidR="005F2C23" w:rsidRPr="000D527D" w:rsidRDefault="005F2C23" w:rsidP="00166932">
            <w:pPr>
              <w:jc w:val="center"/>
              <w:rPr>
                <w:rFonts w:ascii="Book Antiqua" w:hAnsi="Book Antiqua" w:cs="Arial"/>
                <w:b/>
                <w:bCs/>
              </w:rPr>
            </w:pPr>
          </w:p>
          <w:p w14:paraId="7DEF0DE0" w14:textId="77777777" w:rsidR="005F2C23" w:rsidRPr="000D527D" w:rsidRDefault="005F2C23" w:rsidP="00166932">
            <w:pPr>
              <w:jc w:val="center"/>
              <w:rPr>
                <w:rFonts w:ascii="Book Antiqua" w:hAnsi="Book Antiqua" w:cs="Arial"/>
                <w:b/>
                <w:bCs/>
              </w:rPr>
            </w:pPr>
          </w:p>
          <w:p w14:paraId="56F436A5" w14:textId="77777777" w:rsidR="005F2C23" w:rsidRPr="000D527D" w:rsidRDefault="005F2C23" w:rsidP="00166932">
            <w:pPr>
              <w:jc w:val="center"/>
              <w:rPr>
                <w:rFonts w:ascii="Book Antiqua" w:hAnsi="Book Antiqua" w:cs="Arial"/>
                <w:b/>
                <w:bCs/>
              </w:rPr>
            </w:pPr>
          </w:p>
          <w:p w14:paraId="71E143E9" w14:textId="77777777" w:rsidR="005F2C23" w:rsidRPr="000D527D" w:rsidRDefault="005F2C23" w:rsidP="00166932">
            <w:pPr>
              <w:jc w:val="center"/>
              <w:rPr>
                <w:rFonts w:ascii="Book Antiqua" w:hAnsi="Book Antiqua" w:cs="Arial"/>
                <w:b/>
                <w:bCs/>
              </w:rPr>
            </w:pPr>
          </w:p>
          <w:p w14:paraId="69F73807" w14:textId="77777777" w:rsidR="005F2C23" w:rsidRPr="000D527D" w:rsidRDefault="005F2C23" w:rsidP="00166932">
            <w:pPr>
              <w:jc w:val="center"/>
              <w:rPr>
                <w:rFonts w:ascii="Book Antiqua" w:hAnsi="Book Antiqua" w:cs="Arial"/>
                <w:b/>
                <w:bCs/>
              </w:rPr>
            </w:pPr>
          </w:p>
          <w:p w14:paraId="4C2D6472" w14:textId="77777777" w:rsidR="005F2C23" w:rsidRPr="000D527D" w:rsidRDefault="005F2C23" w:rsidP="00166932">
            <w:pPr>
              <w:jc w:val="center"/>
              <w:rPr>
                <w:rFonts w:ascii="Book Antiqua" w:hAnsi="Book Antiqua" w:cs="Arial"/>
                <w:b/>
                <w:bCs/>
              </w:rPr>
            </w:pPr>
          </w:p>
          <w:p w14:paraId="04734594" w14:textId="77777777" w:rsidR="005F2C23" w:rsidRPr="000D527D" w:rsidRDefault="005F2C23" w:rsidP="00166932">
            <w:pPr>
              <w:jc w:val="center"/>
              <w:rPr>
                <w:rFonts w:ascii="Book Antiqua" w:hAnsi="Book Antiqua" w:cs="Arial"/>
                <w:b/>
                <w:bCs/>
              </w:rPr>
            </w:pPr>
          </w:p>
          <w:p w14:paraId="55410246" w14:textId="77777777" w:rsidR="005F2C23" w:rsidRPr="000D527D" w:rsidRDefault="005F2C23" w:rsidP="00166932">
            <w:pPr>
              <w:jc w:val="center"/>
              <w:rPr>
                <w:rFonts w:ascii="Book Antiqua" w:hAnsi="Book Antiqua" w:cs="Arial"/>
                <w:b/>
                <w:bCs/>
              </w:rPr>
            </w:pPr>
          </w:p>
          <w:p w14:paraId="3A012A85" w14:textId="77777777" w:rsidR="005F2C23" w:rsidRPr="000D527D" w:rsidRDefault="005F2C23" w:rsidP="00166932">
            <w:pPr>
              <w:jc w:val="center"/>
              <w:rPr>
                <w:rFonts w:ascii="Book Antiqua" w:hAnsi="Book Antiqua" w:cs="Arial"/>
                <w:b/>
                <w:bCs/>
              </w:rPr>
            </w:pPr>
          </w:p>
          <w:p w14:paraId="59C90A27" w14:textId="77777777" w:rsidR="005F2C23" w:rsidRPr="000D527D" w:rsidRDefault="005F2C23" w:rsidP="00166932">
            <w:pPr>
              <w:jc w:val="center"/>
              <w:rPr>
                <w:rFonts w:ascii="Book Antiqua" w:hAnsi="Book Antiqua" w:cs="Arial"/>
                <w:b/>
                <w:bCs/>
              </w:rPr>
            </w:pPr>
          </w:p>
          <w:p w14:paraId="10977235" w14:textId="77777777" w:rsidR="005F2C23" w:rsidRPr="000D527D" w:rsidRDefault="005F2C23" w:rsidP="00166932">
            <w:pPr>
              <w:jc w:val="center"/>
              <w:rPr>
                <w:rFonts w:ascii="Book Antiqua" w:hAnsi="Book Antiqua" w:cs="Arial"/>
                <w:b/>
                <w:bCs/>
              </w:rPr>
            </w:pPr>
          </w:p>
          <w:p w14:paraId="1D050E48" w14:textId="77777777" w:rsidR="005F2C23" w:rsidRPr="000D527D" w:rsidRDefault="005F2C23" w:rsidP="00166932">
            <w:pPr>
              <w:jc w:val="center"/>
              <w:rPr>
                <w:rFonts w:ascii="Book Antiqua" w:hAnsi="Book Antiqua" w:cs="Arial"/>
                <w:b/>
                <w:bCs/>
              </w:rPr>
            </w:pPr>
          </w:p>
          <w:p w14:paraId="6601AE61" w14:textId="77777777" w:rsidR="005F2C23" w:rsidRPr="000D527D" w:rsidRDefault="005F2C23" w:rsidP="00166932">
            <w:pPr>
              <w:jc w:val="center"/>
              <w:rPr>
                <w:rFonts w:ascii="Book Antiqua" w:hAnsi="Book Antiqua" w:cs="Arial"/>
                <w:b/>
                <w:bCs/>
              </w:rPr>
            </w:pPr>
          </w:p>
          <w:p w14:paraId="698BB15A" w14:textId="77777777" w:rsidR="005F2C23" w:rsidRPr="000D527D" w:rsidRDefault="005F2C23" w:rsidP="00166932">
            <w:pPr>
              <w:jc w:val="center"/>
              <w:rPr>
                <w:rFonts w:ascii="Book Antiqua" w:hAnsi="Book Antiqua" w:cs="Arial"/>
                <w:b/>
                <w:bCs/>
              </w:rPr>
            </w:pPr>
          </w:p>
          <w:p w14:paraId="2F1FBC0A" w14:textId="77777777" w:rsidR="005F2C23" w:rsidRPr="000D527D" w:rsidRDefault="005F2C23" w:rsidP="00166932">
            <w:pPr>
              <w:jc w:val="center"/>
              <w:rPr>
                <w:rFonts w:ascii="Book Antiqua" w:hAnsi="Book Antiqua" w:cs="Arial"/>
                <w:b/>
                <w:bCs/>
              </w:rPr>
            </w:pPr>
          </w:p>
          <w:p w14:paraId="6F7D8626" w14:textId="77777777" w:rsidR="005F2C23" w:rsidRPr="000D527D" w:rsidRDefault="005F2C23" w:rsidP="00166932">
            <w:pPr>
              <w:jc w:val="center"/>
              <w:rPr>
                <w:rFonts w:ascii="Book Antiqua" w:hAnsi="Book Antiqua" w:cs="Arial"/>
                <w:b/>
                <w:bCs/>
              </w:rPr>
            </w:pPr>
          </w:p>
          <w:p w14:paraId="3D905AB0" w14:textId="77777777" w:rsidR="005F2C23" w:rsidRPr="000D527D" w:rsidRDefault="005F2C23" w:rsidP="00166932">
            <w:pPr>
              <w:jc w:val="center"/>
              <w:rPr>
                <w:rFonts w:ascii="Book Antiqua" w:hAnsi="Book Antiqua" w:cs="Arial"/>
                <w:b/>
                <w:bCs/>
              </w:rPr>
            </w:pPr>
          </w:p>
          <w:p w14:paraId="65F3E794" w14:textId="77777777" w:rsidR="005F2C23" w:rsidRPr="000D527D" w:rsidRDefault="005F2C23" w:rsidP="00166932">
            <w:pPr>
              <w:jc w:val="center"/>
              <w:rPr>
                <w:rFonts w:ascii="Book Antiqua" w:hAnsi="Book Antiqua" w:cs="Arial"/>
                <w:b/>
                <w:bCs/>
              </w:rPr>
            </w:pPr>
          </w:p>
          <w:p w14:paraId="59080A35" w14:textId="77777777" w:rsidR="005F2C23" w:rsidRPr="000D527D" w:rsidRDefault="005F2C23" w:rsidP="00166932">
            <w:pPr>
              <w:jc w:val="center"/>
              <w:rPr>
                <w:rFonts w:ascii="Book Antiqua" w:hAnsi="Book Antiqua" w:cs="Arial"/>
                <w:b/>
                <w:bCs/>
              </w:rPr>
            </w:pPr>
          </w:p>
          <w:p w14:paraId="247C6D3F" w14:textId="77777777" w:rsidR="005F2C23" w:rsidRPr="000D527D" w:rsidRDefault="005F2C23" w:rsidP="00166932">
            <w:pPr>
              <w:jc w:val="center"/>
              <w:rPr>
                <w:rFonts w:ascii="Book Antiqua" w:hAnsi="Book Antiqua" w:cs="Arial"/>
                <w:b/>
                <w:bCs/>
              </w:rPr>
            </w:pPr>
          </w:p>
          <w:p w14:paraId="5477C322" w14:textId="77777777" w:rsidR="005F2C23" w:rsidRPr="000D527D" w:rsidRDefault="005F2C23" w:rsidP="00166932">
            <w:pPr>
              <w:jc w:val="center"/>
              <w:rPr>
                <w:rFonts w:ascii="Book Antiqua" w:hAnsi="Book Antiqua" w:cs="Arial"/>
                <w:b/>
                <w:bCs/>
              </w:rPr>
            </w:pPr>
          </w:p>
          <w:p w14:paraId="1185C081" w14:textId="77777777" w:rsidR="005F2C23" w:rsidRPr="000D527D" w:rsidRDefault="005F2C23" w:rsidP="00166932">
            <w:pPr>
              <w:jc w:val="center"/>
              <w:rPr>
                <w:rFonts w:ascii="Book Antiqua" w:hAnsi="Book Antiqua" w:cs="Arial"/>
                <w:b/>
                <w:bCs/>
              </w:rPr>
            </w:pPr>
          </w:p>
          <w:p w14:paraId="5336BD79" w14:textId="77777777" w:rsidR="005F2C23" w:rsidRPr="000D527D" w:rsidRDefault="005F2C23" w:rsidP="00166932">
            <w:pPr>
              <w:jc w:val="center"/>
              <w:rPr>
                <w:rFonts w:ascii="Book Antiqua" w:hAnsi="Book Antiqua" w:cs="Arial"/>
                <w:b/>
                <w:bCs/>
              </w:rPr>
            </w:pPr>
          </w:p>
          <w:p w14:paraId="760FB607" w14:textId="77777777" w:rsidR="00895B4C" w:rsidRPr="000D527D" w:rsidRDefault="006C30D1" w:rsidP="00166932">
            <w:pPr>
              <w:jc w:val="center"/>
              <w:rPr>
                <w:rFonts w:ascii="Book Antiqua" w:hAnsi="Book Antiqua" w:cs="Arial"/>
                <w:b/>
                <w:bCs/>
              </w:rPr>
            </w:pPr>
            <w:r w:rsidRPr="000D527D">
              <w:rPr>
                <w:rFonts w:ascii="Book Antiqua" w:hAnsi="Book Antiqua" w:cs="Arial"/>
                <w:b/>
                <w:bCs/>
              </w:rPr>
              <w:t>m</w:t>
            </w:r>
            <w:r w:rsidRPr="000D527D">
              <w:rPr>
                <w:rFonts w:ascii="Book Antiqua" w:hAnsi="Book Antiqua" w:cs="Arial"/>
                <w:b/>
                <w:bCs/>
                <w:vertAlign w:val="superscript"/>
              </w:rPr>
              <w:t>3</w:t>
            </w:r>
          </w:p>
        </w:tc>
        <w:tc>
          <w:tcPr>
            <w:tcW w:w="1559" w:type="dxa"/>
            <w:vAlign w:val="center"/>
            <w:hideMark/>
          </w:tcPr>
          <w:p w14:paraId="53C71A09" w14:textId="77777777" w:rsidR="00895B4C" w:rsidRPr="000D527D" w:rsidRDefault="00895B4C" w:rsidP="00166932">
            <w:pPr>
              <w:rPr>
                <w:rFonts w:ascii="Book Antiqua" w:hAnsi="Book Antiqua" w:cs="Arial"/>
                <w:b/>
                <w:bCs/>
              </w:rPr>
            </w:pPr>
            <w:r w:rsidRPr="000D527D">
              <w:rPr>
                <w:rFonts w:ascii="Book Antiqua" w:hAnsi="Book Antiqua" w:cs="Arial"/>
                <w:b/>
                <w:bCs/>
              </w:rPr>
              <w:t> </w:t>
            </w:r>
          </w:p>
        </w:tc>
      </w:tr>
      <w:tr w:rsidR="00895B4C" w:rsidRPr="000D527D" w14:paraId="115576BB" w14:textId="77777777" w:rsidTr="00166932">
        <w:trPr>
          <w:trHeight w:val="499"/>
        </w:trPr>
        <w:tc>
          <w:tcPr>
            <w:tcW w:w="851" w:type="dxa"/>
            <w:hideMark/>
          </w:tcPr>
          <w:p w14:paraId="37EEE239" w14:textId="77777777" w:rsidR="00895B4C" w:rsidRPr="000D527D" w:rsidRDefault="00895B4C" w:rsidP="00166932">
            <w:pPr>
              <w:jc w:val="center"/>
              <w:rPr>
                <w:rFonts w:ascii="Book Antiqua" w:hAnsi="Book Antiqua" w:cs="Arial"/>
                <w:b/>
                <w:bCs/>
              </w:rPr>
            </w:pPr>
            <w:r w:rsidRPr="000D527D">
              <w:rPr>
                <w:rFonts w:ascii="Book Antiqua" w:hAnsi="Book Antiqua" w:cs="Arial"/>
                <w:b/>
                <w:bCs/>
              </w:rPr>
              <w:t>407</w:t>
            </w:r>
          </w:p>
        </w:tc>
        <w:tc>
          <w:tcPr>
            <w:tcW w:w="6304" w:type="dxa"/>
            <w:vAlign w:val="center"/>
            <w:hideMark/>
          </w:tcPr>
          <w:p w14:paraId="62696C1D"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Excavations in ordinary land or in river beds</w:t>
            </w:r>
          </w:p>
          <w:p w14:paraId="01657259"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p>
          <w:p w14:paraId="2BE083B2"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xml:space="preserve">This price remunerates under the general conditions provided for in the </w:t>
            </w:r>
            <w:r w:rsidR="00805B9A" w:rsidRPr="000D527D">
              <w:rPr>
                <w:rFonts w:ascii="Book Antiqua" w:hAnsi="Book Antiqua" w:cs="Arial"/>
                <w:b/>
                <w:bCs/>
                <w:sz w:val="23"/>
                <w:szCs w:val="23"/>
              </w:rPr>
              <w:t>contract</w:t>
            </w:r>
            <w:r w:rsidRPr="000D527D">
              <w:rPr>
                <w:rFonts w:ascii="Book Antiqua" w:hAnsi="Book Antiqua" w:cs="Arial"/>
                <w:b/>
                <w:bCs/>
                <w:sz w:val="23"/>
                <w:szCs w:val="23"/>
              </w:rPr>
              <w:t>, per CUBE METER (m3), the execution of excavations for foundations in soft ground (not requiring the use of rock breakers, compressors or explosives) or in bed. of river.</w:t>
            </w:r>
          </w:p>
          <w:p w14:paraId="5F290274"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This price includes in particular:</w:t>
            </w:r>
          </w:p>
          <w:p w14:paraId="435009B9"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excavations and extraction of materials from soft ground;</w:t>
            </w:r>
          </w:p>
          <w:p w14:paraId="7091DDD0"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shoring, shielding, protections and any supports;</w:t>
            </w:r>
          </w:p>
          <w:p w14:paraId="26F76C13"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any cofferdams and temporary backfill;</w:t>
            </w:r>
          </w:p>
          <w:p w14:paraId="7CF9E3F3"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exhaustion, pumping for the dry execution of works;</w:t>
            </w:r>
          </w:p>
          <w:p w14:paraId="19AAD352"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preparation of the excavation bottom and its compaction;</w:t>
            </w:r>
          </w:p>
          <w:p w14:paraId="4979B5F3" w14:textId="3DB03A02"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xml:space="preserve">• loading of extraction materials, transport regardless of the distance, dumping at the place of reuse or final deposit approved by the </w:t>
            </w:r>
            <w:r w:rsidR="00801548">
              <w:rPr>
                <w:rFonts w:ascii="Book Antiqua" w:hAnsi="Book Antiqua" w:cs="Arial"/>
                <w:b/>
                <w:bCs/>
                <w:sz w:val="23"/>
                <w:szCs w:val="23"/>
              </w:rPr>
              <w:t>Contract Engineer</w:t>
            </w:r>
            <w:r w:rsidRPr="000D527D">
              <w:rPr>
                <w:rFonts w:ascii="Book Antiqua" w:hAnsi="Book Antiqua" w:cs="Arial"/>
                <w:b/>
                <w:bCs/>
                <w:sz w:val="23"/>
                <w:szCs w:val="23"/>
              </w:rPr>
              <w:t>;</w:t>
            </w:r>
          </w:p>
          <w:p w14:paraId="5D45F7DA"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all constraints related to environmental requirements;</w:t>
            </w:r>
          </w:p>
          <w:p w14:paraId="60425876"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and all other constraints.</w:t>
            </w:r>
          </w:p>
          <w:p w14:paraId="6C4880C7"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p>
          <w:p w14:paraId="3481514C" w14:textId="77777777" w:rsidR="00895B4C" w:rsidRPr="000D527D" w:rsidRDefault="00895B4C" w:rsidP="006C3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The Cube Meter at:</w:t>
            </w:r>
          </w:p>
        </w:tc>
        <w:tc>
          <w:tcPr>
            <w:tcW w:w="992" w:type="dxa"/>
            <w:vAlign w:val="bottom"/>
            <w:hideMark/>
          </w:tcPr>
          <w:p w14:paraId="6018A5F3" w14:textId="77777777" w:rsidR="00895B4C" w:rsidRPr="000D527D" w:rsidRDefault="006C30D1" w:rsidP="00166932">
            <w:pPr>
              <w:jc w:val="center"/>
              <w:rPr>
                <w:rFonts w:ascii="Book Antiqua" w:hAnsi="Book Antiqua" w:cs="Arial"/>
                <w:b/>
                <w:bCs/>
              </w:rPr>
            </w:pPr>
            <w:r w:rsidRPr="000D527D">
              <w:rPr>
                <w:rFonts w:ascii="Book Antiqua" w:hAnsi="Book Antiqua" w:cs="Arial"/>
                <w:b/>
                <w:bCs/>
              </w:rPr>
              <w:t>m</w:t>
            </w:r>
            <w:r w:rsidRPr="000D527D">
              <w:rPr>
                <w:rFonts w:ascii="Book Antiqua" w:hAnsi="Book Antiqua" w:cs="Arial"/>
                <w:b/>
                <w:bCs/>
                <w:vertAlign w:val="superscript"/>
              </w:rPr>
              <w:t>3</w:t>
            </w:r>
          </w:p>
        </w:tc>
        <w:tc>
          <w:tcPr>
            <w:tcW w:w="1559" w:type="dxa"/>
            <w:vAlign w:val="center"/>
            <w:hideMark/>
          </w:tcPr>
          <w:p w14:paraId="2CA35736" w14:textId="77777777" w:rsidR="00895B4C" w:rsidRPr="000D527D" w:rsidRDefault="00895B4C" w:rsidP="00166932">
            <w:pPr>
              <w:rPr>
                <w:rFonts w:ascii="Book Antiqua" w:hAnsi="Book Antiqua" w:cs="Arial"/>
                <w:b/>
                <w:bCs/>
              </w:rPr>
            </w:pPr>
            <w:r w:rsidRPr="000D527D">
              <w:rPr>
                <w:rFonts w:ascii="Book Antiqua" w:hAnsi="Book Antiqua" w:cs="Arial"/>
                <w:b/>
                <w:bCs/>
              </w:rPr>
              <w:t> </w:t>
            </w:r>
          </w:p>
        </w:tc>
      </w:tr>
      <w:tr w:rsidR="00895B4C" w:rsidRPr="000D527D" w14:paraId="3DE41F04" w14:textId="77777777" w:rsidTr="00A9298B">
        <w:trPr>
          <w:trHeight w:val="1799"/>
        </w:trPr>
        <w:tc>
          <w:tcPr>
            <w:tcW w:w="851" w:type="dxa"/>
            <w:hideMark/>
          </w:tcPr>
          <w:p w14:paraId="16B89BAF" w14:textId="77777777" w:rsidR="00895B4C" w:rsidRPr="000D527D" w:rsidRDefault="00895B4C" w:rsidP="00166932">
            <w:pPr>
              <w:jc w:val="center"/>
              <w:rPr>
                <w:rFonts w:ascii="Book Antiqua" w:hAnsi="Book Antiqua" w:cs="Arial"/>
                <w:b/>
                <w:bCs/>
                <w:sz w:val="23"/>
                <w:szCs w:val="23"/>
              </w:rPr>
            </w:pPr>
            <w:r w:rsidRPr="000D527D">
              <w:rPr>
                <w:rFonts w:ascii="Book Antiqua" w:hAnsi="Book Antiqua" w:cs="Arial"/>
                <w:b/>
                <w:bCs/>
                <w:sz w:val="23"/>
                <w:szCs w:val="23"/>
              </w:rPr>
              <w:t>413</w:t>
            </w:r>
          </w:p>
        </w:tc>
        <w:tc>
          <w:tcPr>
            <w:tcW w:w="6304" w:type="dxa"/>
            <w:vAlign w:val="center"/>
            <w:hideMark/>
          </w:tcPr>
          <w:p w14:paraId="43394172"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Embankment adjacent to the structures</w:t>
            </w:r>
          </w:p>
          <w:p w14:paraId="06908716"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p>
          <w:p w14:paraId="719B1435" w14:textId="2FEE44AE"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xml:space="preserve">This price remunerates under the general conditions provided for in the </w:t>
            </w:r>
            <w:r w:rsidR="00805B9A" w:rsidRPr="000D527D">
              <w:rPr>
                <w:rFonts w:ascii="Book Antiqua" w:hAnsi="Book Antiqua" w:cs="Arial"/>
                <w:b/>
                <w:bCs/>
                <w:sz w:val="23"/>
                <w:szCs w:val="23"/>
              </w:rPr>
              <w:t>contract</w:t>
            </w:r>
            <w:r w:rsidRPr="000D527D">
              <w:rPr>
                <w:rFonts w:ascii="Book Antiqua" w:hAnsi="Book Antiqua" w:cs="Arial"/>
                <w:b/>
                <w:bCs/>
                <w:sz w:val="23"/>
                <w:szCs w:val="23"/>
              </w:rPr>
              <w:t xml:space="preserve">, per CUBE METER (m3), the supply and implementation of materials selected and approved by the </w:t>
            </w:r>
            <w:r w:rsidR="00801548">
              <w:rPr>
                <w:rFonts w:ascii="Book Antiqua" w:hAnsi="Book Antiqua" w:cs="Arial"/>
                <w:b/>
                <w:bCs/>
                <w:sz w:val="23"/>
                <w:szCs w:val="23"/>
              </w:rPr>
              <w:t>Contract Engineer</w:t>
            </w:r>
            <w:r w:rsidRPr="000D527D">
              <w:rPr>
                <w:rFonts w:ascii="Book Antiqua" w:hAnsi="Book Antiqua" w:cs="Arial"/>
                <w:b/>
                <w:bCs/>
                <w:sz w:val="23"/>
                <w:szCs w:val="23"/>
              </w:rPr>
              <w:t xml:space="preserve">, necessary for the </w:t>
            </w:r>
            <w:r w:rsidRPr="000D527D">
              <w:rPr>
                <w:rFonts w:ascii="Book Antiqua" w:hAnsi="Book Antiqua" w:cs="Arial"/>
                <w:b/>
                <w:bCs/>
                <w:sz w:val="23"/>
                <w:szCs w:val="23"/>
              </w:rPr>
              <w:lastRenderedPageBreak/>
              <w:t>backfill adjacent to the works. These materials will be implemented in successive layers of 10 to 15 cm. They will be executed in such a way that they do not exert asymmetrical thrusts on the works which would be harmful to them.</w:t>
            </w:r>
          </w:p>
          <w:p w14:paraId="65631E74"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The compaction will be done by means of manual machines (cutters, vibrating plates, self-propelled cylinders). The connection of the profile of the road with speed bumps created by the contiguous embankments must not have slopes&gt; 4%.</w:t>
            </w:r>
          </w:p>
          <w:p w14:paraId="269422E1"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This price includes in particular:</w:t>
            </w:r>
          </w:p>
          <w:p w14:paraId="1C0AEA4E"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the supply and transport on the job, regardless of the distance, of backfill material from borrowed material or from the reuse of cuttings;</w:t>
            </w:r>
          </w:p>
          <w:p w14:paraId="69CB80A2"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implementation, possible watering, methodical compaction in successive layers, including all constraints of implementation in small quantities, or use of low-yield material;</w:t>
            </w:r>
          </w:p>
          <w:p w14:paraId="3F12BFF0"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protection against water of all kinds during the execution of the embankments;</w:t>
            </w:r>
          </w:p>
          <w:p w14:paraId="4D5A220B"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adjustment of bank slopes;</w:t>
            </w:r>
          </w:p>
          <w:p w14:paraId="15D8E142"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all constraints related to compliance with environmental requirements;</w:t>
            </w:r>
          </w:p>
          <w:p w14:paraId="3C464B9C"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and all other constraints.</w:t>
            </w:r>
          </w:p>
          <w:p w14:paraId="6FCF8712"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p>
          <w:p w14:paraId="077DB0DC" w14:textId="77777777" w:rsidR="00895B4C" w:rsidRPr="000D527D" w:rsidRDefault="00895B4C" w:rsidP="005F2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The Cube Meter at:</w:t>
            </w:r>
          </w:p>
        </w:tc>
        <w:tc>
          <w:tcPr>
            <w:tcW w:w="992" w:type="dxa"/>
            <w:vAlign w:val="bottom"/>
            <w:hideMark/>
          </w:tcPr>
          <w:p w14:paraId="7BF68A03" w14:textId="77777777" w:rsidR="005F2C23" w:rsidRPr="000D527D" w:rsidRDefault="005F2C23" w:rsidP="00166932">
            <w:pPr>
              <w:jc w:val="center"/>
              <w:rPr>
                <w:rFonts w:ascii="Book Antiqua" w:hAnsi="Book Antiqua" w:cs="Arial"/>
                <w:b/>
                <w:bCs/>
                <w:sz w:val="23"/>
                <w:szCs w:val="23"/>
              </w:rPr>
            </w:pPr>
          </w:p>
          <w:p w14:paraId="3C1987BB" w14:textId="77777777" w:rsidR="005F2C23" w:rsidRPr="000D527D" w:rsidRDefault="005F2C23" w:rsidP="00166932">
            <w:pPr>
              <w:jc w:val="center"/>
              <w:rPr>
                <w:rFonts w:ascii="Book Antiqua" w:hAnsi="Book Antiqua" w:cs="Arial"/>
                <w:b/>
                <w:bCs/>
                <w:sz w:val="23"/>
                <w:szCs w:val="23"/>
              </w:rPr>
            </w:pPr>
          </w:p>
          <w:p w14:paraId="3A78E77A" w14:textId="77777777" w:rsidR="005F2C23" w:rsidRPr="000D527D" w:rsidRDefault="005F2C23" w:rsidP="00166932">
            <w:pPr>
              <w:jc w:val="center"/>
              <w:rPr>
                <w:rFonts w:ascii="Book Antiqua" w:hAnsi="Book Antiqua" w:cs="Arial"/>
                <w:b/>
                <w:bCs/>
                <w:sz w:val="23"/>
                <w:szCs w:val="23"/>
              </w:rPr>
            </w:pPr>
          </w:p>
          <w:p w14:paraId="4B55054B" w14:textId="77777777" w:rsidR="005F2C23" w:rsidRPr="000D527D" w:rsidRDefault="005F2C23" w:rsidP="00166932">
            <w:pPr>
              <w:jc w:val="center"/>
              <w:rPr>
                <w:rFonts w:ascii="Book Antiqua" w:hAnsi="Book Antiqua" w:cs="Arial"/>
                <w:b/>
                <w:bCs/>
                <w:sz w:val="23"/>
                <w:szCs w:val="23"/>
              </w:rPr>
            </w:pPr>
          </w:p>
          <w:p w14:paraId="17B8DD26" w14:textId="77777777" w:rsidR="005F2C23" w:rsidRPr="000D527D" w:rsidRDefault="005F2C23" w:rsidP="00166932">
            <w:pPr>
              <w:jc w:val="center"/>
              <w:rPr>
                <w:rFonts w:ascii="Book Antiqua" w:hAnsi="Book Antiqua" w:cs="Arial"/>
                <w:b/>
                <w:bCs/>
                <w:sz w:val="23"/>
                <w:szCs w:val="23"/>
              </w:rPr>
            </w:pPr>
          </w:p>
          <w:p w14:paraId="2A08B88C" w14:textId="77777777" w:rsidR="005F2C23" w:rsidRPr="000D527D" w:rsidRDefault="005F2C23" w:rsidP="00166932">
            <w:pPr>
              <w:jc w:val="center"/>
              <w:rPr>
                <w:rFonts w:ascii="Book Antiqua" w:hAnsi="Book Antiqua" w:cs="Arial"/>
                <w:b/>
                <w:bCs/>
                <w:sz w:val="23"/>
                <w:szCs w:val="23"/>
              </w:rPr>
            </w:pPr>
          </w:p>
          <w:p w14:paraId="2B9CA01D" w14:textId="77777777" w:rsidR="005F2C23" w:rsidRPr="000D527D" w:rsidRDefault="005F2C23" w:rsidP="00166932">
            <w:pPr>
              <w:jc w:val="center"/>
              <w:rPr>
                <w:rFonts w:ascii="Book Antiqua" w:hAnsi="Book Antiqua" w:cs="Arial"/>
                <w:b/>
                <w:bCs/>
                <w:sz w:val="23"/>
                <w:szCs w:val="23"/>
              </w:rPr>
            </w:pPr>
          </w:p>
          <w:p w14:paraId="32B7366D" w14:textId="77777777" w:rsidR="005F2C23" w:rsidRPr="000D527D" w:rsidRDefault="005F2C23" w:rsidP="00166932">
            <w:pPr>
              <w:jc w:val="center"/>
              <w:rPr>
                <w:rFonts w:ascii="Book Antiqua" w:hAnsi="Book Antiqua" w:cs="Arial"/>
                <w:b/>
                <w:bCs/>
                <w:sz w:val="23"/>
                <w:szCs w:val="23"/>
              </w:rPr>
            </w:pPr>
          </w:p>
          <w:p w14:paraId="39AFCEC9" w14:textId="77777777" w:rsidR="005F2C23" w:rsidRPr="000D527D" w:rsidRDefault="005F2C23" w:rsidP="00166932">
            <w:pPr>
              <w:jc w:val="center"/>
              <w:rPr>
                <w:rFonts w:ascii="Book Antiqua" w:hAnsi="Book Antiqua" w:cs="Arial"/>
                <w:b/>
                <w:bCs/>
                <w:sz w:val="23"/>
                <w:szCs w:val="23"/>
              </w:rPr>
            </w:pPr>
          </w:p>
          <w:p w14:paraId="289CD109" w14:textId="77777777" w:rsidR="005F2C23" w:rsidRPr="000D527D" w:rsidRDefault="005F2C23" w:rsidP="00166932">
            <w:pPr>
              <w:jc w:val="center"/>
              <w:rPr>
                <w:rFonts w:ascii="Book Antiqua" w:hAnsi="Book Antiqua" w:cs="Arial"/>
                <w:b/>
                <w:bCs/>
                <w:sz w:val="23"/>
                <w:szCs w:val="23"/>
              </w:rPr>
            </w:pPr>
          </w:p>
          <w:p w14:paraId="230BFBD8" w14:textId="77777777" w:rsidR="005F2C23" w:rsidRPr="000D527D" w:rsidRDefault="005F2C23" w:rsidP="00166932">
            <w:pPr>
              <w:jc w:val="center"/>
              <w:rPr>
                <w:rFonts w:ascii="Book Antiqua" w:hAnsi="Book Antiqua" w:cs="Arial"/>
                <w:b/>
                <w:bCs/>
                <w:sz w:val="23"/>
                <w:szCs w:val="23"/>
              </w:rPr>
            </w:pPr>
          </w:p>
          <w:p w14:paraId="1DC96271" w14:textId="77777777" w:rsidR="005F2C23" w:rsidRPr="000D527D" w:rsidRDefault="005F2C23" w:rsidP="00166932">
            <w:pPr>
              <w:jc w:val="center"/>
              <w:rPr>
                <w:rFonts w:ascii="Book Antiqua" w:hAnsi="Book Antiqua" w:cs="Arial"/>
                <w:b/>
                <w:bCs/>
                <w:sz w:val="23"/>
                <w:szCs w:val="23"/>
              </w:rPr>
            </w:pPr>
          </w:p>
          <w:p w14:paraId="51D23BC7" w14:textId="77777777" w:rsidR="005F2C23" w:rsidRPr="000D527D" w:rsidRDefault="005F2C23" w:rsidP="00166932">
            <w:pPr>
              <w:jc w:val="center"/>
              <w:rPr>
                <w:rFonts w:ascii="Book Antiqua" w:hAnsi="Book Antiqua" w:cs="Arial"/>
                <w:b/>
                <w:bCs/>
                <w:sz w:val="23"/>
                <w:szCs w:val="23"/>
              </w:rPr>
            </w:pPr>
          </w:p>
          <w:p w14:paraId="094C1A03" w14:textId="77777777" w:rsidR="005F2C23" w:rsidRPr="000D527D" w:rsidRDefault="005F2C23" w:rsidP="00166932">
            <w:pPr>
              <w:jc w:val="center"/>
              <w:rPr>
                <w:rFonts w:ascii="Book Antiqua" w:hAnsi="Book Antiqua" w:cs="Arial"/>
                <w:b/>
                <w:bCs/>
                <w:sz w:val="23"/>
                <w:szCs w:val="23"/>
              </w:rPr>
            </w:pPr>
          </w:p>
          <w:p w14:paraId="478E9AF7" w14:textId="77777777" w:rsidR="005F2C23" w:rsidRPr="000D527D" w:rsidRDefault="005F2C23" w:rsidP="00166932">
            <w:pPr>
              <w:jc w:val="center"/>
              <w:rPr>
                <w:rFonts w:ascii="Book Antiqua" w:hAnsi="Book Antiqua" w:cs="Arial"/>
                <w:b/>
                <w:bCs/>
                <w:sz w:val="23"/>
                <w:szCs w:val="23"/>
              </w:rPr>
            </w:pPr>
          </w:p>
          <w:p w14:paraId="44DBC036" w14:textId="77777777" w:rsidR="005F2C23" w:rsidRPr="000D527D" w:rsidRDefault="005F2C23" w:rsidP="00166932">
            <w:pPr>
              <w:jc w:val="center"/>
              <w:rPr>
                <w:rFonts w:ascii="Book Antiqua" w:hAnsi="Book Antiqua" w:cs="Arial"/>
                <w:b/>
                <w:bCs/>
                <w:sz w:val="23"/>
                <w:szCs w:val="23"/>
              </w:rPr>
            </w:pPr>
          </w:p>
          <w:p w14:paraId="3D69A039" w14:textId="77777777" w:rsidR="005F2C23" w:rsidRPr="000D527D" w:rsidRDefault="005F2C23" w:rsidP="00166932">
            <w:pPr>
              <w:jc w:val="center"/>
              <w:rPr>
                <w:rFonts w:ascii="Book Antiqua" w:hAnsi="Book Antiqua" w:cs="Arial"/>
                <w:b/>
                <w:bCs/>
                <w:sz w:val="23"/>
                <w:szCs w:val="23"/>
              </w:rPr>
            </w:pPr>
          </w:p>
          <w:p w14:paraId="183484EC" w14:textId="77777777" w:rsidR="005F2C23" w:rsidRPr="000D527D" w:rsidRDefault="005F2C23" w:rsidP="00166932">
            <w:pPr>
              <w:jc w:val="center"/>
              <w:rPr>
                <w:rFonts w:ascii="Book Antiqua" w:hAnsi="Book Antiqua" w:cs="Arial"/>
                <w:b/>
                <w:bCs/>
                <w:sz w:val="23"/>
                <w:szCs w:val="23"/>
              </w:rPr>
            </w:pPr>
          </w:p>
          <w:p w14:paraId="31DC1FE3" w14:textId="77777777" w:rsidR="005F2C23" w:rsidRPr="000D527D" w:rsidRDefault="005F2C23" w:rsidP="00166932">
            <w:pPr>
              <w:jc w:val="center"/>
              <w:rPr>
                <w:rFonts w:ascii="Book Antiqua" w:hAnsi="Book Antiqua" w:cs="Arial"/>
                <w:b/>
                <w:bCs/>
                <w:sz w:val="23"/>
                <w:szCs w:val="23"/>
              </w:rPr>
            </w:pPr>
          </w:p>
          <w:p w14:paraId="64C00C3F" w14:textId="77777777" w:rsidR="005F2C23" w:rsidRPr="000D527D" w:rsidRDefault="005F2C23" w:rsidP="00166932">
            <w:pPr>
              <w:jc w:val="center"/>
              <w:rPr>
                <w:rFonts w:ascii="Book Antiqua" w:hAnsi="Book Antiqua" w:cs="Arial"/>
                <w:b/>
                <w:bCs/>
                <w:sz w:val="23"/>
                <w:szCs w:val="23"/>
              </w:rPr>
            </w:pPr>
          </w:p>
          <w:p w14:paraId="36A2C359" w14:textId="77777777" w:rsidR="005F2C23" w:rsidRPr="000D527D" w:rsidRDefault="005F2C23" w:rsidP="00166932">
            <w:pPr>
              <w:jc w:val="center"/>
              <w:rPr>
                <w:rFonts w:ascii="Book Antiqua" w:hAnsi="Book Antiqua" w:cs="Arial"/>
                <w:b/>
                <w:bCs/>
                <w:sz w:val="23"/>
                <w:szCs w:val="23"/>
              </w:rPr>
            </w:pPr>
          </w:p>
          <w:p w14:paraId="1D2D0DD8" w14:textId="77777777" w:rsidR="005F2C23" w:rsidRPr="000D527D" w:rsidRDefault="005F2C23" w:rsidP="00166932">
            <w:pPr>
              <w:jc w:val="center"/>
              <w:rPr>
                <w:rFonts w:ascii="Book Antiqua" w:hAnsi="Book Antiqua" w:cs="Arial"/>
                <w:b/>
                <w:bCs/>
                <w:sz w:val="23"/>
                <w:szCs w:val="23"/>
              </w:rPr>
            </w:pPr>
          </w:p>
          <w:p w14:paraId="6478C925" w14:textId="77777777" w:rsidR="005F2C23" w:rsidRPr="000D527D" w:rsidRDefault="005F2C23" w:rsidP="00166932">
            <w:pPr>
              <w:jc w:val="center"/>
              <w:rPr>
                <w:rFonts w:ascii="Book Antiqua" w:hAnsi="Book Antiqua" w:cs="Arial"/>
                <w:b/>
                <w:bCs/>
                <w:sz w:val="23"/>
                <w:szCs w:val="23"/>
              </w:rPr>
            </w:pPr>
          </w:p>
          <w:p w14:paraId="08C97AB2" w14:textId="77777777" w:rsidR="005F2C23" w:rsidRPr="000D527D" w:rsidRDefault="005F2C23" w:rsidP="00166932">
            <w:pPr>
              <w:jc w:val="center"/>
              <w:rPr>
                <w:rFonts w:ascii="Book Antiqua" w:hAnsi="Book Antiqua" w:cs="Arial"/>
                <w:b/>
                <w:bCs/>
                <w:sz w:val="23"/>
                <w:szCs w:val="23"/>
              </w:rPr>
            </w:pPr>
          </w:p>
          <w:p w14:paraId="3474A182" w14:textId="77777777" w:rsidR="005F2C23" w:rsidRPr="000D527D" w:rsidRDefault="005F2C23" w:rsidP="00166932">
            <w:pPr>
              <w:jc w:val="center"/>
              <w:rPr>
                <w:rFonts w:ascii="Book Antiqua" w:hAnsi="Book Antiqua" w:cs="Arial"/>
                <w:b/>
                <w:bCs/>
                <w:sz w:val="23"/>
                <w:szCs w:val="23"/>
              </w:rPr>
            </w:pPr>
          </w:p>
          <w:p w14:paraId="7964BD75" w14:textId="77777777" w:rsidR="005F2C23" w:rsidRPr="000D527D" w:rsidRDefault="005F2C23" w:rsidP="00166932">
            <w:pPr>
              <w:jc w:val="center"/>
              <w:rPr>
                <w:rFonts w:ascii="Book Antiqua" w:hAnsi="Book Antiqua" w:cs="Arial"/>
                <w:b/>
                <w:bCs/>
                <w:sz w:val="23"/>
                <w:szCs w:val="23"/>
              </w:rPr>
            </w:pPr>
          </w:p>
          <w:p w14:paraId="28C52B6A" w14:textId="77777777" w:rsidR="005F2C23" w:rsidRPr="000D527D" w:rsidRDefault="005F2C23" w:rsidP="00166932">
            <w:pPr>
              <w:jc w:val="center"/>
              <w:rPr>
                <w:rFonts w:ascii="Book Antiqua" w:hAnsi="Book Antiqua" w:cs="Arial"/>
                <w:b/>
                <w:bCs/>
                <w:sz w:val="23"/>
                <w:szCs w:val="23"/>
              </w:rPr>
            </w:pPr>
          </w:p>
          <w:p w14:paraId="2F1F495E" w14:textId="77777777" w:rsidR="005F2C23" w:rsidRPr="000D527D" w:rsidRDefault="005F2C23" w:rsidP="00166932">
            <w:pPr>
              <w:jc w:val="center"/>
              <w:rPr>
                <w:rFonts w:ascii="Book Antiqua" w:hAnsi="Book Antiqua" w:cs="Arial"/>
                <w:b/>
                <w:bCs/>
                <w:sz w:val="23"/>
                <w:szCs w:val="23"/>
              </w:rPr>
            </w:pPr>
          </w:p>
          <w:p w14:paraId="5E4E560A" w14:textId="77777777" w:rsidR="005F2C23" w:rsidRPr="000D527D" w:rsidRDefault="005F2C23" w:rsidP="00166932">
            <w:pPr>
              <w:jc w:val="center"/>
              <w:rPr>
                <w:rFonts w:ascii="Book Antiqua" w:hAnsi="Book Antiqua" w:cs="Arial"/>
                <w:b/>
                <w:bCs/>
                <w:sz w:val="23"/>
                <w:szCs w:val="23"/>
              </w:rPr>
            </w:pPr>
          </w:p>
          <w:p w14:paraId="7E47B4FD" w14:textId="77777777" w:rsidR="005F2C23" w:rsidRPr="000D527D" w:rsidRDefault="005F2C23" w:rsidP="00166932">
            <w:pPr>
              <w:jc w:val="center"/>
              <w:rPr>
                <w:rFonts w:ascii="Book Antiqua" w:hAnsi="Book Antiqua" w:cs="Arial"/>
                <w:b/>
                <w:bCs/>
                <w:sz w:val="23"/>
                <w:szCs w:val="23"/>
              </w:rPr>
            </w:pPr>
          </w:p>
          <w:p w14:paraId="1FF75BAD" w14:textId="77777777" w:rsidR="005F2C23" w:rsidRPr="000D527D" w:rsidRDefault="005F2C23" w:rsidP="00A9298B">
            <w:pPr>
              <w:rPr>
                <w:rFonts w:ascii="Book Antiqua" w:hAnsi="Book Antiqua" w:cs="Arial"/>
                <w:b/>
                <w:bCs/>
                <w:sz w:val="23"/>
                <w:szCs w:val="23"/>
              </w:rPr>
            </w:pPr>
          </w:p>
          <w:p w14:paraId="6F84C8CC" w14:textId="77777777" w:rsidR="00895B4C" w:rsidRPr="000D527D" w:rsidRDefault="006C30D1" w:rsidP="00166932">
            <w:pPr>
              <w:jc w:val="center"/>
              <w:rPr>
                <w:rFonts w:ascii="Book Antiqua" w:hAnsi="Book Antiqua" w:cs="Arial"/>
                <w:b/>
                <w:bCs/>
                <w:sz w:val="23"/>
                <w:szCs w:val="23"/>
              </w:rPr>
            </w:pPr>
            <w:r w:rsidRPr="000D527D">
              <w:rPr>
                <w:rFonts w:ascii="Book Antiqua" w:hAnsi="Book Antiqua" w:cs="Arial"/>
                <w:b/>
                <w:bCs/>
                <w:sz w:val="23"/>
                <w:szCs w:val="23"/>
              </w:rPr>
              <w:t>m</w:t>
            </w:r>
            <w:r w:rsidRPr="000D527D">
              <w:rPr>
                <w:rFonts w:ascii="Book Antiqua" w:hAnsi="Book Antiqua" w:cs="Arial"/>
                <w:b/>
                <w:bCs/>
                <w:sz w:val="23"/>
                <w:szCs w:val="23"/>
                <w:vertAlign w:val="superscript"/>
              </w:rPr>
              <w:t>3</w:t>
            </w:r>
          </w:p>
        </w:tc>
        <w:tc>
          <w:tcPr>
            <w:tcW w:w="1559" w:type="dxa"/>
            <w:vAlign w:val="center"/>
            <w:hideMark/>
          </w:tcPr>
          <w:p w14:paraId="541828DA" w14:textId="77777777" w:rsidR="00895B4C" w:rsidRPr="000D527D" w:rsidRDefault="00895B4C" w:rsidP="00166932">
            <w:pPr>
              <w:rPr>
                <w:rFonts w:ascii="Book Antiqua" w:hAnsi="Book Antiqua" w:cs="Arial"/>
                <w:b/>
                <w:bCs/>
                <w:sz w:val="23"/>
                <w:szCs w:val="23"/>
              </w:rPr>
            </w:pPr>
            <w:r w:rsidRPr="000D527D">
              <w:rPr>
                <w:rFonts w:ascii="Book Antiqua" w:hAnsi="Book Antiqua" w:cs="Arial"/>
                <w:b/>
                <w:bCs/>
                <w:sz w:val="23"/>
                <w:szCs w:val="23"/>
              </w:rPr>
              <w:lastRenderedPageBreak/>
              <w:t> </w:t>
            </w:r>
          </w:p>
        </w:tc>
      </w:tr>
      <w:tr w:rsidR="00895B4C" w:rsidRPr="000D527D" w14:paraId="2C01FBD3" w14:textId="77777777" w:rsidTr="00166932">
        <w:trPr>
          <w:trHeight w:val="499"/>
        </w:trPr>
        <w:tc>
          <w:tcPr>
            <w:tcW w:w="851" w:type="dxa"/>
            <w:hideMark/>
          </w:tcPr>
          <w:p w14:paraId="7386C4E6" w14:textId="77777777" w:rsidR="00895B4C" w:rsidRPr="000D527D" w:rsidRDefault="00895B4C" w:rsidP="00166932">
            <w:pPr>
              <w:jc w:val="center"/>
              <w:rPr>
                <w:rFonts w:ascii="Book Antiqua" w:hAnsi="Book Antiqua" w:cs="Arial"/>
                <w:b/>
                <w:bCs/>
                <w:sz w:val="23"/>
                <w:szCs w:val="23"/>
              </w:rPr>
            </w:pPr>
            <w:r w:rsidRPr="000D527D">
              <w:rPr>
                <w:rFonts w:ascii="Book Antiqua" w:hAnsi="Book Antiqua" w:cs="Arial"/>
                <w:b/>
                <w:bCs/>
                <w:sz w:val="23"/>
                <w:szCs w:val="23"/>
              </w:rPr>
              <w:t>419</w:t>
            </w:r>
          </w:p>
        </w:tc>
        <w:tc>
          <w:tcPr>
            <w:tcW w:w="6304" w:type="dxa"/>
            <w:vAlign w:val="center"/>
            <w:hideMark/>
          </w:tcPr>
          <w:p w14:paraId="143CB3B4"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Stone masonry walls</w:t>
            </w:r>
          </w:p>
          <w:p w14:paraId="77C6B583"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xml:space="preserve">This price remunerates under the general conditions provided for in the </w:t>
            </w:r>
            <w:r w:rsidR="00805B9A" w:rsidRPr="000D527D">
              <w:rPr>
                <w:rFonts w:ascii="Book Antiqua" w:hAnsi="Book Antiqua" w:cs="Arial"/>
                <w:b/>
                <w:bCs/>
                <w:sz w:val="23"/>
                <w:szCs w:val="23"/>
              </w:rPr>
              <w:t>contract</w:t>
            </w:r>
            <w:r w:rsidRPr="000D527D">
              <w:rPr>
                <w:rFonts w:ascii="Book Antiqua" w:hAnsi="Book Antiqua" w:cs="Arial"/>
                <w:b/>
                <w:bCs/>
                <w:sz w:val="23"/>
                <w:szCs w:val="23"/>
              </w:rPr>
              <w:t xml:space="preserve">, per CUBE METER (m3), the implementation of rubble masonry intended for the repair of various structures (nozzle heads or scuppers, abutment or pier of bridges, masonry </w:t>
            </w:r>
            <w:proofErr w:type="gramStart"/>
            <w:r w:rsidRPr="000D527D">
              <w:rPr>
                <w:rFonts w:ascii="Book Antiqua" w:hAnsi="Book Antiqua" w:cs="Arial"/>
                <w:b/>
                <w:bCs/>
                <w:sz w:val="23"/>
                <w:szCs w:val="23"/>
              </w:rPr>
              <w:t>walls ,</w:t>
            </w:r>
            <w:proofErr w:type="gramEnd"/>
            <w:r w:rsidRPr="000D527D">
              <w:rPr>
                <w:rFonts w:ascii="Book Antiqua" w:hAnsi="Book Antiqua" w:cs="Arial"/>
                <w:b/>
                <w:bCs/>
                <w:sz w:val="23"/>
                <w:szCs w:val="23"/>
              </w:rPr>
              <w:t xml:space="preserve"> etc.) or the construction of masonry walls.</w:t>
            </w:r>
          </w:p>
          <w:p w14:paraId="1D2E5A7A"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This price includes in particular:</w:t>
            </w:r>
          </w:p>
          <w:p w14:paraId="1651C5C7"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the preparation of the parts to be repaired (the possible demolition of a part of the existing structure or of its whole being remunerated elsewhere);</w:t>
            </w:r>
          </w:p>
          <w:p w14:paraId="5A1D1365"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supply of materials (including extraction, size and selection of rubble), and their transport on site regardless of distance;</w:t>
            </w:r>
          </w:p>
          <w:p w14:paraId="287DFB0F"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any earthworks, including field excavations of all kinds;</w:t>
            </w:r>
          </w:p>
          <w:p w14:paraId="04154179"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the manufacture of the mortar at the prescribed dosage and the careful installation of the masonry including the wedging, adjustment, humidification of the rubble;</w:t>
            </w:r>
          </w:p>
          <w:p w14:paraId="3E7D7C53"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shaping of joints by pointing;</w:t>
            </w:r>
          </w:p>
          <w:p w14:paraId="6F174CEC"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backfilling, compaction, rehabilitation of the surroundings;</w:t>
            </w:r>
          </w:p>
          <w:p w14:paraId="6BEEF297"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all constraints linked to traffic conditions and compliance with environmental regulations;</w:t>
            </w:r>
          </w:p>
          <w:p w14:paraId="48DD8A9C"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and all other constraints.</w:t>
            </w:r>
          </w:p>
          <w:p w14:paraId="761B50F8"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p>
          <w:p w14:paraId="10FE332E" w14:textId="77777777" w:rsidR="00895B4C" w:rsidRPr="000D527D" w:rsidRDefault="00895B4C" w:rsidP="006C3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The Cub</w:t>
            </w:r>
            <w:r w:rsidR="00805B9A" w:rsidRPr="000D527D">
              <w:rPr>
                <w:rFonts w:ascii="Book Antiqua" w:hAnsi="Book Antiqua" w:cs="Arial"/>
                <w:b/>
                <w:bCs/>
                <w:sz w:val="23"/>
                <w:szCs w:val="23"/>
              </w:rPr>
              <w:t xml:space="preserve">ic </w:t>
            </w:r>
            <w:r w:rsidRPr="000D527D">
              <w:rPr>
                <w:rFonts w:ascii="Book Antiqua" w:hAnsi="Book Antiqua" w:cs="Arial"/>
                <w:b/>
                <w:bCs/>
                <w:sz w:val="23"/>
                <w:szCs w:val="23"/>
              </w:rPr>
              <w:t>Meter at:</w:t>
            </w:r>
          </w:p>
        </w:tc>
        <w:tc>
          <w:tcPr>
            <w:tcW w:w="992" w:type="dxa"/>
            <w:vAlign w:val="bottom"/>
            <w:hideMark/>
          </w:tcPr>
          <w:p w14:paraId="02FE3392" w14:textId="77777777" w:rsidR="00895B4C" w:rsidRPr="000D527D" w:rsidRDefault="006C30D1" w:rsidP="00166932">
            <w:pPr>
              <w:jc w:val="center"/>
              <w:rPr>
                <w:rFonts w:ascii="Book Antiqua" w:hAnsi="Book Antiqua" w:cs="Arial"/>
                <w:b/>
                <w:bCs/>
                <w:sz w:val="23"/>
                <w:szCs w:val="23"/>
              </w:rPr>
            </w:pPr>
            <w:r w:rsidRPr="000D527D">
              <w:rPr>
                <w:rFonts w:ascii="Book Antiqua" w:hAnsi="Book Antiqua" w:cs="Arial"/>
                <w:b/>
                <w:bCs/>
                <w:sz w:val="23"/>
                <w:szCs w:val="23"/>
              </w:rPr>
              <w:t>m</w:t>
            </w:r>
            <w:r w:rsidRPr="000D527D">
              <w:rPr>
                <w:rFonts w:ascii="Book Antiqua" w:hAnsi="Book Antiqua" w:cs="Arial"/>
                <w:b/>
                <w:bCs/>
                <w:sz w:val="23"/>
                <w:szCs w:val="23"/>
                <w:vertAlign w:val="superscript"/>
              </w:rPr>
              <w:t>3</w:t>
            </w:r>
          </w:p>
        </w:tc>
        <w:tc>
          <w:tcPr>
            <w:tcW w:w="1559" w:type="dxa"/>
            <w:vAlign w:val="center"/>
            <w:hideMark/>
          </w:tcPr>
          <w:p w14:paraId="6D0D22EE" w14:textId="77777777" w:rsidR="00895B4C" w:rsidRPr="000D527D" w:rsidRDefault="00895B4C" w:rsidP="00166932">
            <w:pPr>
              <w:rPr>
                <w:rFonts w:ascii="Book Antiqua" w:hAnsi="Book Antiqua" w:cs="Arial"/>
                <w:b/>
                <w:bCs/>
                <w:sz w:val="23"/>
                <w:szCs w:val="23"/>
              </w:rPr>
            </w:pPr>
            <w:r w:rsidRPr="000D527D">
              <w:rPr>
                <w:rFonts w:ascii="Book Antiqua" w:hAnsi="Book Antiqua" w:cs="Arial"/>
                <w:b/>
                <w:bCs/>
                <w:sz w:val="23"/>
                <w:szCs w:val="23"/>
              </w:rPr>
              <w:t> </w:t>
            </w:r>
          </w:p>
        </w:tc>
      </w:tr>
      <w:tr w:rsidR="00895B4C" w:rsidRPr="000D527D" w14:paraId="2AF72654" w14:textId="77777777" w:rsidTr="00166932">
        <w:trPr>
          <w:trHeight w:val="499"/>
        </w:trPr>
        <w:tc>
          <w:tcPr>
            <w:tcW w:w="851" w:type="dxa"/>
            <w:hideMark/>
          </w:tcPr>
          <w:p w14:paraId="6326A5B1" w14:textId="77777777" w:rsidR="00895B4C" w:rsidRPr="000D527D" w:rsidRDefault="00895B4C" w:rsidP="00166932">
            <w:pPr>
              <w:jc w:val="center"/>
              <w:rPr>
                <w:rFonts w:ascii="Book Antiqua" w:hAnsi="Book Antiqua" w:cs="Arial"/>
                <w:b/>
                <w:bCs/>
                <w:sz w:val="23"/>
                <w:szCs w:val="23"/>
              </w:rPr>
            </w:pPr>
            <w:r w:rsidRPr="000D527D">
              <w:rPr>
                <w:rFonts w:ascii="Book Antiqua" w:hAnsi="Book Antiqua" w:cs="Arial"/>
                <w:b/>
                <w:bCs/>
                <w:sz w:val="23"/>
                <w:szCs w:val="23"/>
              </w:rPr>
              <w:t>423</w:t>
            </w:r>
          </w:p>
        </w:tc>
        <w:tc>
          <w:tcPr>
            <w:tcW w:w="6304" w:type="dxa"/>
            <w:vAlign w:val="center"/>
            <w:hideMark/>
          </w:tcPr>
          <w:p w14:paraId="5CAF618C"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Reinforced concrete at 350kg/m3</w:t>
            </w:r>
          </w:p>
          <w:p w14:paraId="4F3E276D" w14:textId="77777777" w:rsidR="00895B4C" w:rsidRPr="000D527D" w:rsidRDefault="00895B4C" w:rsidP="006C30D1">
            <w:pPr>
              <w:rPr>
                <w:rFonts w:ascii="Book Antiqua" w:hAnsi="Book Antiqua"/>
                <w:b/>
                <w:bCs/>
                <w:sz w:val="23"/>
                <w:szCs w:val="23"/>
              </w:rPr>
            </w:pPr>
          </w:p>
          <w:p w14:paraId="1E7B6C32"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lastRenderedPageBreak/>
              <w:t xml:space="preserve">Prices 423 pay under the general conditions provided for in the </w:t>
            </w:r>
            <w:r w:rsidR="00805B9A" w:rsidRPr="000D527D">
              <w:rPr>
                <w:rFonts w:ascii="Book Antiqua" w:hAnsi="Book Antiqua" w:cs="Arial"/>
                <w:b/>
                <w:bCs/>
                <w:sz w:val="23"/>
                <w:szCs w:val="23"/>
              </w:rPr>
              <w:t>contract</w:t>
            </w:r>
            <w:r w:rsidRPr="000D527D">
              <w:rPr>
                <w:rFonts w:ascii="Book Antiqua" w:hAnsi="Book Antiqua" w:cs="Arial"/>
                <w:b/>
                <w:bCs/>
                <w:sz w:val="23"/>
                <w:szCs w:val="23"/>
              </w:rPr>
              <w:t>, per CUBE METER (m3), the manufacture and implementation of concrete, according to a dosage given in kg of cement per cubic meter of concrete;</w:t>
            </w:r>
          </w:p>
          <w:p w14:paraId="7FF28DB5"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These prices include in particular:</w:t>
            </w:r>
          </w:p>
          <w:p w14:paraId="173346E7"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surface preparation, the possible demolition of part of the existing structure or its whole being remunerated elsewhere;</w:t>
            </w:r>
          </w:p>
          <w:p w14:paraId="2533BFFF"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the supply and transport on the job of all the materials necessary for the manufacture of concrete and their implementation regardless of the distance;</w:t>
            </w:r>
          </w:p>
          <w:p w14:paraId="4D595654"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earthworks including field excavations of all kinds;</w:t>
            </w:r>
          </w:p>
          <w:p w14:paraId="7751B34C"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formwork, if applicable;</w:t>
            </w:r>
          </w:p>
          <w:p w14:paraId="14586233"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the formulation and manufacture of concrete according to technical requirements, including all storage constraints for components;</w:t>
            </w:r>
          </w:p>
          <w:p w14:paraId="1DBBEE1C"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the implementation of concrete, the possible treatment and leve</w:t>
            </w:r>
            <w:r w:rsidR="00A9298B" w:rsidRPr="000D527D">
              <w:rPr>
                <w:rFonts w:ascii="Book Antiqua" w:hAnsi="Book Antiqua" w:cs="Arial"/>
                <w:b/>
                <w:bCs/>
                <w:sz w:val="23"/>
                <w:szCs w:val="23"/>
              </w:rPr>
              <w:t>l</w:t>
            </w:r>
            <w:r w:rsidRPr="000D527D">
              <w:rPr>
                <w:rFonts w:ascii="Book Antiqua" w:hAnsi="Book Antiqua" w:cs="Arial"/>
                <w:b/>
                <w:bCs/>
                <w:sz w:val="23"/>
                <w:szCs w:val="23"/>
              </w:rPr>
              <w:t>ling of surfaces;</w:t>
            </w:r>
          </w:p>
          <w:p w14:paraId="4DAA68C2"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formwork stripping, backfilling, compaction, restoration of the surroundings;</w:t>
            </w:r>
          </w:p>
          <w:p w14:paraId="1D81CA59"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all constraints related to compliance with environmental requirements;</w:t>
            </w:r>
          </w:p>
          <w:p w14:paraId="173C7314" w14:textId="77777777" w:rsidR="00805B9A"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and all other constraints</w:t>
            </w:r>
          </w:p>
          <w:p w14:paraId="05178955" w14:textId="77777777" w:rsidR="006C30D1" w:rsidRPr="000D527D" w:rsidRDefault="006C30D1"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p>
          <w:p w14:paraId="72FC24CB" w14:textId="77777777" w:rsidR="00895B4C" w:rsidRPr="000D527D" w:rsidRDefault="00805B9A" w:rsidP="00805B9A">
            <w:pPr>
              <w:rPr>
                <w:rFonts w:ascii="Book Antiqua" w:hAnsi="Book Antiqua" w:cs="Arial"/>
                <w:b/>
                <w:bCs/>
                <w:sz w:val="23"/>
                <w:szCs w:val="23"/>
              </w:rPr>
            </w:pPr>
            <w:r w:rsidRPr="000D527D">
              <w:rPr>
                <w:rFonts w:ascii="Book Antiqua" w:hAnsi="Book Antiqua" w:cs="Arial"/>
                <w:b/>
                <w:bCs/>
                <w:sz w:val="23"/>
                <w:szCs w:val="23"/>
              </w:rPr>
              <w:t>The Cubic Metre at:</w:t>
            </w:r>
          </w:p>
        </w:tc>
        <w:tc>
          <w:tcPr>
            <w:tcW w:w="992" w:type="dxa"/>
            <w:vAlign w:val="bottom"/>
            <w:hideMark/>
          </w:tcPr>
          <w:p w14:paraId="4E1C7250" w14:textId="77777777" w:rsidR="006C30D1" w:rsidRPr="000D527D" w:rsidRDefault="006C30D1" w:rsidP="00166932">
            <w:pPr>
              <w:jc w:val="center"/>
              <w:rPr>
                <w:rFonts w:ascii="Book Antiqua" w:hAnsi="Book Antiqua" w:cs="Arial"/>
                <w:b/>
                <w:bCs/>
                <w:sz w:val="23"/>
                <w:szCs w:val="23"/>
              </w:rPr>
            </w:pPr>
          </w:p>
          <w:p w14:paraId="345A3690" w14:textId="77777777" w:rsidR="006C30D1" w:rsidRPr="000D527D" w:rsidRDefault="006C30D1" w:rsidP="00166932">
            <w:pPr>
              <w:jc w:val="center"/>
              <w:rPr>
                <w:rFonts w:ascii="Book Antiqua" w:hAnsi="Book Antiqua" w:cs="Arial"/>
                <w:b/>
                <w:bCs/>
                <w:sz w:val="23"/>
                <w:szCs w:val="23"/>
              </w:rPr>
            </w:pPr>
          </w:p>
          <w:p w14:paraId="03EC0171" w14:textId="77777777" w:rsidR="006C30D1" w:rsidRPr="000D527D" w:rsidRDefault="006C30D1" w:rsidP="00166932">
            <w:pPr>
              <w:jc w:val="center"/>
              <w:rPr>
                <w:rFonts w:ascii="Book Antiqua" w:hAnsi="Book Antiqua" w:cs="Arial"/>
                <w:b/>
                <w:bCs/>
                <w:sz w:val="23"/>
                <w:szCs w:val="23"/>
              </w:rPr>
            </w:pPr>
          </w:p>
          <w:p w14:paraId="0FFFF856" w14:textId="77777777" w:rsidR="006C30D1" w:rsidRPr="000D527D" w:rsidRDefault="006C30D1" w:rsidP="00166932">
            <w:pPr>
              <w:jc w:val="center"/>
              <w:rPr>
                <w:rFonts w:ascii="Book Antiqua" w:hAnsi="Book Antiqua" w:cs="Arial"/>
                <w:b/>
                <w:bCs/>
                <w:sz w:val="23"/>
                <w:szCs w:val="23"/>
              </w:rPr>
            </w:pPr>
          </w:p>
          <w:p w14:paraId="69E6BC21" w14:textId="77777777" w:rsidR="006C30D1" w:rsidRPr="000D527D" w:rsidRDefault="006C30D1" w:rsidP="00166932">
            <w:pPr>
              <w:jc w:val="center"/>
              <w:rPr>
                <w:rFonts w:ascii="Book Antiqua" w:hAnsi="Book Antiqua" w:cs="Arial"/>
                <w:b/>
                <w:bCs/>
                <w:sz w:val="23"/>
                <w:szCs w:val="23"/>
              </w:rPr>
            </w:pPr>
          </w:p>
          <w:p w14:paraId="53CC235E" w14:textId="77777777" w:rsidR="006C30D1" w:rsidRPr="000D527D" w:rsidRDefault="006C30D1" w:rsidP="00166932">
            <w:pPr>
              <w:jc w:val="center"/>
              <w:rPr>
                <w:rFonts w:ascii="Book Antiqua" w:hAnsi="Book Antiqua" w:cs="Arial"/>
                <w:b/>
                <w:bCs/>
                <w:sz w:val="23"/>
                <w:szCs w:val="23"/>
              </w:rPr>
            </w:pPr>
          </w:p>
          <w:p w14:paraId="59759DC5" w14:textId="77777777" w:rsidR="006C30D1" w:rsidRPr="000D527D" w:rsidRDefault="006C30D1" w:rsidP="00166932">
            <w:pPr>
              <w:jc w:val="center"/>
              <w:rPr>
                <w:rFonts w:ascii="Book Antiqua" w:hAnsi="Book Antiqua" w:cs="Arial"/>
                <w:b/>
                <w:bCs/>
                <w:sz w:val="23"/>
                <w:szCs w:val="23"/>
              </w:rPr>
            </w:pPr>
          </w:p>
          <w:p w14:paraId="1032797E" w14:textId="77777777" w:rsidR="006C30D1" w:rsidRPr="000D527D" w:rsidRDefault="006C30D1" w:rsidP="00166932">
            <w:pPr>
              <w:jc w:val="center"/>
              <w:rPr>
                <w:rFonts w:ascii="Book Antiqua" w:hAnsi="Book Antiqua" w:cs="Arial"/>
                <w:b/>
                <w:bCs/>
                <w:sz w:val="23"/>
                <w:szCs w:val="23"/>
              </w:rPr>
            </w:pPr>
          </w:p>
          <w:p w14:paraId="7B6B91F7" w14:textId="77777777" w:rsidR="006C30D1" w:rsidRPr="000D527D" w:rsidRDefault="006C30D1" w:rsidP="00166932">
            <w:pPr>
              <w:jc w:val="center"/>
              <w:rPr>
                <w:rFonts w:ascii="Book Antiqua" w:hAnsi="Book Antiqua" w:cs="Arial"/>
                <w:b/>
                <w:bCs/>
                <w:sz w:val="23"/>
                <w:szCs w:val="23"/>
              </w:rPr>
            </w:pPr>
          </w:p>
          <w:p w14:paraId="68CB9D99" w14:textId="77777777" w:rsidR="006C30D1" w:rsidRPr="000D527D" w:rsidRDefault="006C30D1" w:rsidP="00166932">
            <w:pPr>
              <w:jc w:val="center"/>
              <w:rPr>
                <w:rFonts w:ascii="Book Antiqua" w:hAnsi="Book Antiqua" w:cs="Arial"/>
                <w:b/>
                <w:bCs/>
                <w:sz w:val="23"/>
                <w:szCs w:val="23"/>
              </w:rPr>
            </w:pPr>
          </w:p>
          <w:p w14:paraId="6669F3EF" w14:textId="77777777" w:rsidR="006C30D1" w:rsidRPr="000D527D" w:rsidRDefault="006C30D1" w:rsidP="00166932">
            <w:pPr>
              <w:jc w:val="center"/>
              <w:rPr>
                <w:rFonts w:ascii="Book Antiqua" w:hAnsi="Book Antiqua" w:cs="Arial"/>
                <w:b/>
                <w:bCs/>
                <w:sz w:val="23"/>
                <w:szCs w:val="23"/>
              </w:rPr>
            </w:pPr>
          </w:p>
          <w:p w14:paraId="09C0139C" w14:textId="77777777" w:rsidR="006C30D1" w:rsidRPr="000D527D" w:rsidRDefault="006C30D1" w:rsidP="00166932">
            <w:pPr>
              <w:jc w:val="center"/>
              <w:rPr>
                <w:rFonts w:ascii="Book Antiqua" w:hAnsi="Book Antiqua" w:cs="Arial"/>
                <w:b/>
                <w:bCs/>
                <w:sz w:val="23"/>
                <w:szCs w:val="23"/>
              </w:rPr>
            </w:pPr>
          </w:p>
          <w:p w14:paraId="28BCFDD9" w14:textId="77777777" w:rsidR="006C30D1" w:rsidRPr="000D527D" w:rsidRDefault="006C30D1" w:rsidP="00166932">
            <w:pPr>
              <w:jc w:val="center"/>
              <w:rPr>
                <w:rFonts w:ascii="Book Antiqua" w:hAnsi="Book Antiqua" w:cs="Arial"/>
                <w:b/>
                <w:bCs/>
                <w:sz w:val="23"/>
                <w:szCs w:val="23"/>
              </w:rPr>
            </w:pPr>
          </w:p>
          <w:p w14:paraId="75632DD1" w14:textId="77777777" w:rsidR="006C30D1" w:rsidRPr="000D527D" w:rsidRDefault="006C30D1" w:rsidP="00166932">
            <w:pPr>
              <w:jc w:val="center"/>
              <w:rPr>
                <w:rFonts w:ascii="Book Antiqua" w:hAnsi="Book Antiqua" w:cs="Arial"/>
                <w:b/>
                <w:bCs/>
                <w:sz w:val="23"/>
                <w:szCs w:val="23"/>
              </w:rPr>
            </w:pPr>
          </w:p>
          <w:p w14:paraId="78E1AFC5" w14:textId="77777777" w:rsidR="006C30D1" w:rsidRPr="000D527D" w:rsidRDefault="006C30D1" w:rsidP="00166932">
            <w:pPr>
              <w:jc w:val="center"/>
              <w:rPr>
                <w:rFonts w:ascii="Book Antiqua" w:hAnsi="Book Antiqua" w:cs="Arial"/>
                <w:b/>
                <w:bCs/>
                <w:sz w:val="23"/>
                <w:szCs w:val="23"/>
              </w:rPr>
            </w:pPr>
          </w:p>
          <w:p w14:paraId="05211AB9" w14:textId="77777777" w:rsidR="006C30D1" w:rsidRPr="000D527D" w:rsidRDefault="006C30D1" w:rsidP="00166932">
            <w:pPr>
              <w:jc w:val="center"/>
              <w:rPr>
                <w:rFonts w:ascii="Book Antiqua" w:hAnsi="Book Antiqua" w:cs="Arial"/>
                <w:b/>
                <w:bCs/>
                <w:sz w:val="23"/>
                <w:szCs w:val="23"/>
              </w:rPr>
            </w:pPr>
          </w:p>
          <w:p w14:paraId="620ACBF3" w14:textId="77777777" w:rsidR="006C30D1" w:rsidRPr="000D527D" w:rsidRDefault="006C30D1" w:rsidP="00166932">
            <w:pPr>
              <w:jc w:val="center"/>
              <w:rPr>
                <w:rFonts w:ascii="Book Antiqua" w:hAnsi="Book Antiqua" w:cs="Arial"/>
                <w:b/>
                <w:bCs/>
                <w:sz w:val="23"/>
                <w:szCs w:val="23"/>
              </w:rPr>
            </w:pPr>
          </w:p>
          <w:p w14:paraId="533F1194" w14:textId="77777777" w:rsidR="006C30D1" w:rsidRPr="000D527D" w:rsidRDefault="006C30D1" w:rsidP="00166932">
            <w:pPr>
              <w:jc w:val="center"/>
              <w:rPr>
                <w:rFonts w:ascii="Book Antiqua" w:hAnsi="Book Antiqua" w:cs="Arial"/>
                <w:b/>
                <w:bCs/>
                <w:sz w:val="23"/>
                <w:szCs w:val="23"/>
              </w:rPr>
            </w:pPr>
          </w:p>
          <w:p w14:paraId="35922E9D" w14:textId="77777777" w:rsidR="006C30D1" w:rsidRPr="000D527D" w:rsidRDefault="006C30D1" w:rsidP="00166932">
            <w:pPr>
              <w:jc w:val="center"/>
              <w:rPr>
                <w:rFonts w:ascii="Book Antiqua" w:hAnsi="Book Antiqua" w:cs="Arial"/>
                <w:b/>
                <w:bCs/>
                <w:sz w:val="23"/>
                <w:szCs w:val="23"/>
              </w:rPr>
            </w:pPr>
          </w:p>
          <w:p w14:paraId="4412FA54" w14:textId="77777777" w:rsidR="006C30D1" w:rsidRPr="000D527D" w:rsidRDefault="006C30D1" w:rsidP="00166932">
            <w:pPr>
              <w:jc w:val="center"/>
              <w:rPr>
                <w:rFonts w:ascii="Book Antiqua" w:hAnsi="Book Antiqua" w:cs="Arial"/>
                <w:b/>
                <w:bCs/>
                <w:sz w:val="23"/>
                <w:szCs w:val="23"/>
              </w:rPr>
            </w:pPr>
          </w:p>
          <w:p w14:paraId="271A3252" w14:textId="77777777" w:rsidR="006C30D1" w:rsidRPr="000D527D" w:rsidRDefault="006C30D1" w:rsidP="00166932">
            <w:pPr>
              <w:jc w:val="center"/>
              <w:rPr>
                <w:rFonts w:ascii="Book Antiqua" w:hAnsi="Book Antiqua" w:cs="Arial"/>
                <w:b/>
                <w:bCs/>
                <w:sz w:val="23"/>
                <w:szCs w:val="23"/>
              </w:rPr>
            </w:pPr>
          </w:p>
          <w:p w14:paraId="33094A68" w14:textId="77777777" w:rsidR="006C30D1" w:rsidRPr="000D527D" w:rsidRDefault="006C30D1" w:rsidP="00166932">
            <w:pPr>
              <w:jc w:val="center"/>
              <w:rPr>
                <w:rFonts w:ascii="Book Antiqua" w:hAnsi="Book Antiqua" w:cs="Arial"/>
                <w:b/>
                <w:bCs/>
                <w:sz w:val="23"/>
                <w:szCs w:val="23"/>
              </w:rPr>
            </w:pPr>
          </w:p>
          <w:p w14:paraId="067850BA" w14:textId="77777777" w:rsidR="005F2C23" w:rsidRPr="000D527D" w:rsidRDefault="005F2C23" w:rsidP="00166932">
            <w:pPr>
              <w:jc w:val="center"/>
              <w:rPr>
                <w:rFonts w:ascii="Book Antiqua" w:hAnsi="Book Antiqua" w:cs="Arial"/>
                <w:b/>
                <w:bCs/>
                <w:sz w:val="23"/>
                <w:szCs w:val="23"/>
              </w:rPr>
            </w:pPr>
          </w:p>
          <w:p w14:paraId="50BD93FC" w14:textId="77777777" w:rsidR="005F2C23" w:rsidRPr="000D527D" w:rsidRDefault="005F2C23" w:rsidP="00166932">
            <w:pPr>
              <w:jc w:val="center"/>
              <w:rPr>
                <w:rFonts w:ascii="Book Antiqua" w:hAnsi="Book Antiqua" w:cs="Arial"/>
                <w:b/>
                <w:bCs/>
                <w:sz w:val="23"/>
                <w:szCs w:val="23"/>
              </w:rPr>
            </w:pPr>
          </w:p>
          <w:p w14:paraId="13E30F07" w14:textId="77777777" w:rsidR="006C30D1" w:rsidRPr="000D527D" w:rsidRDefault="006C30D1" w:rsidP="00166932">
            <w:pPr>
              <w:jc w:val="center"/>
              <w:rPr>
                <w:rFonts w:ascii="Book Antiqua" w:hAnsi="Book Antiqua" w:cs="Arial"/>
                <w:b/>
                <w:bCs/>
                <w:sz w:val="23"/>
                <w:szCs w:val="23"/>
              </w:rPr>
            </w:pPr>
          </w:p>
          <w:p w14:paraId="08C44947" w14:textId="77777777" w:rsidR="00895B4C" w:rsidRPr="000D527D" w:rsidRDefault="00805B9A" w:rsidP="00166932">
            <w:pPr>
              <w:jc w:val="center"/>
              <w:rPr>
                <w:rFonts w:ascii="Book Antiqua" w:hAnsi="Book Antiqua" w:cs="Arial"/>
                <w:b/>
                <w:bCs/>
                <w:sz w:val="23"/>
                <w:szCs w:val="23"/>
              </w:rPr>
            </w:pPr>
            <w:r w:rsidRPr="000D527D">
              <w:rPr>
                <w:rFonts w:ascii="Book Antiqua" w:hAnsi="Book Antiqua" w:cs="Arial"/>
                <w:b/>
                <w:bCs/>
                <w:sz w:val="23"/>
                <w:szCs w:val="23"/>
              </w:rPr>
              <w:t>m</w:t>
            </w:r>
            <w:r w:rsidRPr="000D527D">
              <w:rPr>
                <w:rFonts w:ascii="Book Antiqua" w:hAnsi="Book Antiqua" w:cs="Arial"/>
                <w:b/>
                <w:bCs/>
                <w:sz w:val="23"/>
                <w:szCs w:val="23"/>
                <w:vertAlign w:val="superscript"/>
              </w:rPr>
              <w:t>3</w:t>
            </w:r>
          </w:p>
        </w:tc>
        <w:tc>
          <w:tcPr>
            <w:tcW w:w="1559" w:type="dxa"/>
            <w:vAlign w:val="center"/>
            <w:hideMark/>
          </w:tcPr>
          <w:p w14:paraId="6D3BD213" w14:textId="77777777" w:rsidR="00895B4C" w:rsidRPr="000D527D" w:rsidRDefault="00895B4C" w:rsidP="00166932">
            <w:pPr>
              <w:rPr>
                <w:rFonts w:ascii="Book Antiqua" w:hAnsi="Book Antiqua" w:cs="Arial"/>
                <w:b/>
                <w:bCs/>
                <w:sz w:val="23"/>
                <w:szCs w:val="23"/>
              </w:rPr>
            </w:pPr>
            <w:r w:rsidRPr="000D527D">
              <w:rPr>
                <w:rFonts w:ascii="Book Antiqua" w:hAnsi="Book Antiqua" w:cs="Arial"/>
                <w:b/>
                <w:bCs/>
                <w:sz w:val="23"/>
                <w:szCs w:val="23"/>
              </w:rPr>
              <w:lastRenderedPageBreak/>
              <w:t> </w:t>
            </w:r>
          </w:p>
        </w:tc>
      </w:tr>
      <w:tr w:rsidR="00895B4C" w:rsidRPr="000D527D" w14:paraId="6BC40EAF" w14:textId="77777777" w:rsidTr="00166932">
        <w:trPr>
          <w:trHeight w:val="499"/>
        </w:trPr>
        <w:tc>
          <w:tcPr>
            <w:tcW w:w="851" w:type="dxa"/>
          </w:tcPr>
          <w:p w14:paraId="66862F11" w14:textId="77777777" w:rsidR="00895B4C" w:rsidRPr="000D527D" w:rsidRDefault="00895B4C" w:rsidP="00166932">
            <w:pPr>
              <w:jc w:val="center"/>
              <w:rPr>
                <w:rFonts w:ascii="Book Antiqua" w:hAnsi="Book Antiqua" w:cs="Arial"/>
                <w:b/>
                <w:bCs/>
                <w:sz w:val="23"/>
                <w:szCs w:val="23"/>
              </w:rPr>
            </w:pPr>
            <w:r w:rsidRPr="000D527D">
              <w:rPr>
                <w:rFonts w:ascii="Book Antiqua" w:hAnsi="Book Antiqua" w:cs="Arial"/>
                <w:b/>
                <w:bCs/>
                <w:sz w:val="23"/>
                <w:szCs w:val="23"/>
              </w:rPr>
              <w:t>442</w:t>
            </w:r>
          </w:p>
        </w:tc>
        <w:tc>
          <w:tcPr>
            <w:tcW w:w="6304" w:type="dxa"/>
            <w:vAlign w:val="center"/>
          </w:tcPr>
          <w:p w14:paraId="44C8951D"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Deviation of the stream bed and maintenance of traffic</w:t>
            </w:r>
          </w:p>
          <w:p w14:paraId="5E0D4FA0"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p>
          <w:p w14:paraId="3FB4A203"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xml:space="preserve">This price remunerates under the general conditions provided for in the </w:t>
            </w:r>
            <w:r w:rsidR="00805B9A" w:rsidRPr="000D527D">
              <w:rPr>
                <w:rFonts w:ascii="Book Antiqua" w:hAnsi="Book Antiqua" w:cs="Arial"/>
                <w:b/>
                <w:bCs/>
                <w:sz w:val="23"/>
                <w:szCs w:val="23"/>
              </w:rPr>
              <w:t>contract</w:t>
            </w:r>
            <w:r w:rsidRPr="000D527D">
              <w:rPr>
                <w:rFonts w:ascii="Book Antiqua" w:hAnsi="Book Antiqua" w:cs="Arial"/>
                <w:b/>
                <w:bCs/>
                <w:sz w:val="23"/>
                <w:szCs w:val="23"/>
              </w:rPr>
              <w:t xml:space="preserve">, at a </w:t>
            </w:r>
            <w:r w:rsidR="00805B9A" w:rsidRPr="000D527D">
              <w:rPr>
                <w:rFonts w:ascii="Book Antiqua" w:hAnsi="Book Antiqua" w:cs="Arial"/>
                <w:b/>
                <w:bCs/>
                <w:sz w:val="23"/>
                <w:szCs w:val="23"/>
              </w:rPr>
              <w:t>LUMP SUM (LS)</w:t>
            </w:r>
            <w:r w:rsidRPr="000D527D">
              <w:rPr>
                <w:rFonts w:ascii="Book Antiqua" w:hAnsi="Book Antiqua" w:cs="Arial"/>
                <w:b/>
                <w:bCs/>
                <w:sz w:val="23"/>
                <w:szCs w:val="23"/>
              </w:rPr>
              <w:t xml:space="preserve"> the deviation of the watercourse for the construction of the work and the maintenance of traffic during the work.</w:t>
            </w:r>
          </w:p>
          <w:p w14:paraId="0FB834B8"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This price includes in particular:</w:t>
            </w:r>
          </w:p>
          <w:p w14:paraId="28CB3257"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opening the trenches for the temporary bed;</w:t>
            </w:r>
          </w:p>
          <w:p w14:paraId="1656EFA0"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The supply and possible nozzles for crossing the temporary bed;</w:t>
            </w:r>
          </w:p>
          <w:p w14:paraId="2033938F"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all constraints linked to traffic conditions and compliance with environmental regulations;</w:t>
            </w:r>
          </w:p>
          <w:p w14:paraId="75B0A4E5"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p>
          <w:p w14:paraId="14B2DE21" w14:textId="77777777" w:rsidR="00895B4C" w:rsidRPr="000D527D" w:rsidRDefault="00895B4C" w:rsidP="00805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xml:space="preserve">The </w:t>
            </w:r>
            <w:r w:rsidR="00805B9A" w:rsidRPr="000D527D">
              <w:rPr>
                <w:rFonts w:ascii="Book Antiqua" w:hAnsi="Book Antiqua" w:cs="Arial"/>
                <w:b/>
                <w:bCs/>
                <w:sz w:val="23"/>
                <w:szCs w:val="23"/>
              </w:rPr>
              <w:t>LUMP SUM</w:t>
            </w:r>
            <w:r w:rsidRPr="000D527D">
              <w:rPr>
                <w:rFonts w:ascii="Book Antiqua" w:hAnsi="Book Antiqua" w:cs="Arial"/>
                <w:b/>
                <w:bCs/>
                <w:sz w:val="23"/>
                <w:szCs w:val="23"/>
              </w:rPr>
              <w:t xml:space="preserve"> at:</w:t>
            </w:r>
          </w:p>
        </w:tc>
        <w:tc>
          <w:tcPr>
            <w:tcW w:w="992" w:type="dxa"/>
            <w:vAlign w:val="bottom"/>
          </w:tcPr>
          <w:p w14:paraId="2D00520F" w14:textId="77777777" w:rsidR="00895B4C" w:rsidRPr="000D527D" w:rsidRDefault="00805B9A" w:rsidP="00166932">
            <w:pPr>
              <w:jc w:val="center"/>
              <w:rPr>
                <w:rFonts w:ascii="Book Antiqua" w:hAnsi="Book Antiqua" w:cs="Arial"/>
                <w:b/>
                <w:bCs/>
                <w:sz w:val="23"/>
                <w:szCs w:val="23"/>
              </w:rPr>
            </w:pPr>
            <w:r w:rsidRPr="000D527D">
              <w:rPr>
                <w:rFonts w:ascii="Book Antiqua" w:hAnsi="Book Antiqua" w:cs="Arial"/>
                <w:b/>
                <w:bCs/>
                <w:sz w:val="23"/>
                <w:szCs w:val="23"/>
              </w:rPr>
              <w:t>LS</w:t>
            </w:r>
          </w:p>
        </w:tc>
        <w:tc>
          <w:tcPr>
            <w:tcW w:w="1559" w:type="dxa"/>
            <w:vAlign w:val="center"/>
          </w:tcPr>
          <w:p w14:paraId="0058DA87" w14:textId="77777777" w:rsidR="00895B4C" w:rsidRPr="000D527D" w:rsidRDefault="00895B4C" w:rsidP="00166932">
            <w:pPr>
              <w:jc w:val="center"/>
              <w:rPr>
                <w:rFonts w:ascii="Book Antiqua" w:hAnsi="Book Antiqua" w:cs="Arial"/>
                <w:b/>
                <w:bCs/>
                <w:sz w:val="23"/>
                <w:szCs w:val="23"/>
              </w:rPr>
            </w:pPr>
          </w:p>
        </w:tc>
      </w:tr>
      <w:tr w:rsidR="00895B4C" w:rsidRPr="000D527D" w14:paraId="598EAD0E" w14:textId="77777777" w:rsidTr="00166932">
        <w:trPr>
          <w:trHeight w:val="765"/>
        </w:trPr>
        <w:tc>
          <w:tcPr>
            <w:tcW w:w="851" w:type="dxa"/>
            <w:hideMark/>
          </w:tcPr>
          <w:p w14:paraId="7D7A1238" w14:textId="77777777" w:rsidR="00895B4C" w:rsidRPr="000D527D" w:rsidRDefault="00895B4C" w:rsidP="00166932">
            <w:pPr>
              <w:jc w:val="center"/>
              <w:rPr>
                <w:rFonts w:ascii="Book Antiqua" w:hAnsi="Book Antiqua" w:cs="Arial"/>
                <w:b/>
                <w:bCs/>
                <w:sz w:val="23"/>
                <w:szCs w:val="23"/>
              </w:rPr>
            </w:pPr>
            <w:r w:rsidRPr="000D527D">
              <w:rPr>
                <w:rFonts w:ascii="Book Antiqua" w:hAnsi="Book Antiqua" w:cs="Arial"/>
                <w:b/>
                <w:bCs/>
                <w:sz w:val="23"/>
                <w:szCs w:val="23"/>
              </w:rPr>
              <w:t>516 à 526</w:t>
            </w:r>
          </w:p>
        </w:tc>
        <w:tc>
          <w:tcPr>
            <w:tcW w:w="6304" w:type="dxa"/>
            <w:vAlign w:val="center"/>
            <w:hideMark/>
          </w:tcPr>
          <w:p w14:paraId="4F19F31E"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Vertical signalization</w:t>
            </w:r>
          </w:p>
          <w:p w14:paraId="31909AA5"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p>
          <w:p w14:paraId="13897021"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Prices 516 to 526 include:</w:t>
            </w:r>
          </w:p>
          <w:p w14:paraId="1A9F60B5"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Presentation of the approval certificate for the reflector coating of the panel issued by an approved service;</w:t>
            </w:r>
          </w:p>
          <w:p w14:paraId="6F4DB480"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supply and transport on the job regardless of the distance from the type of sign complying with the requirements of the highway code;</w:t>
            </w:r>
          </w:p>
          <w:p w14:paraId="13128DE9"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Field excavations of all kinds;</w:t>
            </w:r>
          </w:p>
          <w:p w14:paraId="49DADD6A"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The implementation of the concrete foundation block dosed at 250 kg / m3, including a diamond point ridge projection with mortar;</w:t>
            </w:r>
          </w:p>
          <w:p w14:paraId="6C6D0711"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All handling, installation, finishing, smoothing, fixing on the support and repairing the surroundings;</w:t>
            </w:r>
          </w:p>
          <w:p w14:paraId="2DB51608"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lastRenderedPageBreak/>
              <w:t>• all constraints linked to traffic conditions and compliance with environmental regulations;</w:t>
            </w:r>
          </w:p>
          <w:p w14:paraId="171AF851"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 and all other constraints.</w:t>
            </w:r>
          </w:p>
          <w:p w14:paraId="00B4F2E0" w14:textId="77777777" w:rsidR="00895B4C" w:rsidRPr="000D527D" w:rsidRDefault="00895B4C" w:rsidP="0016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p>
          <w:p w14:paraId="38D63EBC" w14:textId="77777777" w:rsidR="00895B4C" w:rsidRPr="000D527D" w:rsidRDefault="00895B4C" w:rsidP="00805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Arial"/>
                <w:b/>
                <w:bCs/>
                <w:sz w:val="23"/>
                <w:szCs w:val="23"/>
              </w:rPr>
            </w:pPr>
            <w:r w:rsidRPr="000D527D">
              <w:rPr>
                <w:rFonts w:ascii="Book Antiqua" w:hAnsi="Book Antiqua" w:cs="Arial"/>
                <w:b/>
                <w:bCs/>
                <w:sz w:val="23"/>
                <w:szCs w:val="23"/>
              </w:rPr>
              <w:t>The Unit at:</w:t>
            </w:r>
          </w:p>
        </w:tc>
        <w:tc>
          <w:tcPr>
            <w:tcW w:w="992" w:type="dxa"/>
            <w:vAlign w:val="bottom"/>
            <w:hideMark/>
          </w:tcPr>
          <w:p w14:paraId="0E319774" w14:textId="77777777" w:rsidR="00895B4C" w:rsidRPr="000D527D" w:rsidRDefault="00805B9A" w:rsidP="00166932">
            <w:pPr>
              <w:jc w:val="center"/>
              <w:rPr>
                <w:rFonts w:ascii="Book Antiqua" w:hAnsi="Book Antiqua" w:cs="Arial"/>
                <w:b/>
                <w:bCs/>
                <w:sz w:val="23"/>
                <w:szCs w:val="23"/>
              </w:rPr>
            </w:pPr>
            <w:r w:rsidRPr="000D527D">
              <w:rPr>
                <w:rFonts w:ascii="Book Antiqua" w:hAnsi="Book Antiqua" w:cs="Arial"/>
                <w:b/>
                <w:bCs/>
                <w:sz w:val="23"/>
                <w:szCs w:val="23"/>
              </w:rPr>
              <w:lastRenderedPageBreak/>
              <w:t>u</w:t>
            </w:r>
          </w:p>
        </w:tc>
        <w:tc>
          <w:tcPr>
            <w:tcW w:w="1559" w:type="dxa"/>
            <w:vAlign w:val="center"/>
            <w:hideMark/>
          </w:tcPr>
          <w:p w14:paraId="1F8C0453" w14:textId="77777777" w:rsidR="00895B4C" w:rsidRPr="000D527D" w:rsidRDefault="00895B4C" w:rsidP="00166932">
            <w:pPr>
              <w:rPr>
                <w:rFonts w:ascii="Book Antiqua" w:hAnsi="Book Antiqua" w:cs="Arial"/>
                <w:b/>
                <w:bCs/>
                <w:sz w:val="23"/>
                <w:szCs w:val="23"/>
              </w:rPr>
            </w:pPr>
            <w:r w:rsidRPr="000D527D">
              <w:rPr>
                <w:rFonts w:ascii="Book Antiqua" w:hAnsi="Book Antiqua" w:cs="Arial"/>
                <w:b/>
                <w:bCs/>
                <w:sz w:val="23"/>
                <w:szCs w:val="23"/>
              </w:rPr>
              <w:t> </w:t>
            </w:r>
          </w:p>
        </w:tc>
      </w:tr>
    </w:tbl>
    <w:p w14:paraId="5191E82C" w14:textId="77777777" w:rsidR="007B6BFF" w:rsidRPr="000D527D" w:rsidRDefault="007B6BFF" w:rsidP="007B6BFF">
      <w:pPr>
        <w:jc w:val="both"/>
        <w:rPr>
          <w:b/>
          <w:bCs/>
          <w:sz w:val="36"/>
          <w:szCs w:val="36"/>
        </w:rPr>
      </w:pPr>
    </w:p>
    <w:p w14:paraId="6DA61DAE" w14:textId="77777777" w:rsidR="00BA06F8" w:rsidRPr="000D527D" w:rsidRDefault="00BA06F8" w:rsidP="007B6BFF">
      <w:pPr>
        <w:jc w:val="both"/>
        <w:rPr>
          <w:b/>
          <w:bCs/>
          <w:sz w:val="36"/>
          <w:szCs w:val="36"/>
        </w:rPr>
      </w:pPr>
    </w:p>
    <w:p w14:paraId="229A6465" w14:textId="77777777" w:rsidR="00BA06F8" w:rsidRPr="000D527D" w:rsidRDefault="00BA06F8" w:rsidP="007B6BFF">
      <w:pPr>
        <w:jc w:val="both"/>
        <w:rPr>
          <w:b/>
          <w:bCs/>
          <w:sz w:val="36"/>
          <w:szCs w:val="36"/>
        </w:rPr>
      </w:pPr>
    </w:p>
    <w:p w14:paraId="5C7E7D12" w14:textId="77777777" w:rsidR="00BA06F8" w:rsidRPr="000D527D" w:rsidRDefault="00BA06F8" w:rsidP="007B6BFF">
      <w:pPr>
        <w:jc w:val="both"/>
        <w:rPr>
          <w:b/>
          <w:bCs/>
          <w:sz w:val="36"/>
          <w:szCs w:val="36"/>
        </w:rPr>
      </w:pPr>
    </w:p>
    <w:p w14:paraId="06781581" w14:textId="77777777" w:rsidR="00BA06F8" w:rsidRPr="000D527D" w:rsidRDefault="00BA06F8" w:rsidP="007B6BFF">
      <w:pPr>
        <w:jc w:val="both"/>
        <w:rPr>
          <w:b/>
          <w:bCs/>
          <w:sz w:val="36"/>
          <w:szCs w:val="36"/>
        </w:rPr>
      </w:pPr>
    </w:p>
    <w:p w14:paraId="1E34BA97" w14:textId="77777777" w:rsidR="00BA06F8" w:rsidRPr="000D527D" w:rsidRDefault="00BA06F8" w:rsidP="007B6BFF">
      <w:pPr>
        <w:jc w:val="both"/>
        <w:rPr>
          <w:b/>
          <w:bCs/>
          <w:sz w:val="36"/>
          <w:szCs w:val="36"/>
        </w:rPr>
      </w:pPr>
    </w:p>
    <w:p w14:paraId="21A04B39" w14:textId="77777777" w:rsidR="00BA06F8" w:rsidRPr="000D527D" w:rsidRDefault="00BA06F8" w:rsidP="007B6BFF">
      <w:pPr>
        <w:jc w:val="both"/>
        <w:rPr>
          <w:b/>
          <w:bCs/>
          <w:sz w:val="36"/>
          <w:szCs w:val="36"/>
        </w:rPr>
      </w:pPr>
    </w:p>
    <w:p w14:paraId="4FA31E6E" w14:textId="77777777" w:rsidR="00BA06F8" w:rsidRPr="000D527D" w:rsidRDefault="00BA06F8" w:rsidP="007B6BFF">
      <w:pPr>
        <w:jc w:val="both"/>
        <w:rPr>
          <w:b/>
          <w:bCs/>
          <w:sz w:val="36"/>
          <w:szCs w:val="36"/>
        </w:rPr>
      </w:pPr>
    </w:p>
    <w:p w14:paraId="2792A329" w14:textId="77777777" w:rsidR="00BA06F8" w:rsidRPr="000D527D" w:rsidRDefault="00BA06F8" w:rsidP="007B6BFF">
      <w:pPr>
        <w:jc w:val="both"/>
        <w:rPr>
          <w:b/>
          <w:bCs/>
          <w:sz w:val="36"/>
          <w:szCs w:val="36"/>
        </w:rPr>
      </w:pPr>
    </w:p>
    <w:p w14:paraId="32A9D113" w14:textId="77777777" w:rsidR="00BA06F8" w:rsidRPr="000D527D" w:rsidRDefault="00BA06F8" w:rsidP="007B6BFF">
      <w:pPr>
        <w:jc w:val="both"/>
        <w:rPr>
          <w:b/>
          <w:bCs/>
          <w:sz w:val="36"/>
          <w:szCs w:val="36"/>
        </w:rPr>
      </w:pPr>
    </w:p>
    <w:p w14:paraId="3D491641" w14:textId="3347CE3E" w:rsidR="00BA06F8" w:rsidRDefault="00BA06F8" w:rsidP="00427103">
      <w:pPr>
        <w:rPr>
          <w:b/>
          <w:bCs/>
          <w:sz w:val="36"/>
          <w:szCs w:val="36"/>
        </w:rPr>
      </w:pPr>
    </w:p>
    <w:p w14:paraId="32C6C10A" w14:textId="77777777" w:rsidR="00427103" w:rsidRDefault="00427103" w:rsidP="00427103">
      <w:pPr>
        <w:rPr>
          <w:b/>
          <w:bCs/>
          <w:sz w:val="36"/>
          <w:szCs w:val="36"/>
        </w:rPr>
      </w:pPr>
    </w:p>
    <w:p w14:paraId="25DFE221" w14:textId="77777777" w:rsidR="00427103" w:rsidRDefault="00427103" w:rsidP="00427103">
      <w:pPr>
        <w:rPr>
          <w:b/>
          <w:bCs/>
          <w:sz w:val="36"/>
          <w:szCs w:val="36"/>
        </w:rPr>
      </w:pPr>
    </w:p>
    <w:p w14:paraId="353797ED" w14:textId="77777777" w:rsidR="00427103" w:rsidRDefault="00427103" w:rsidP="00427103">
      <w:pPr>
        <w:rPr>
          <w:b/>
          <w:bCs/>
          <w:sz w:val="36"/>
          <w:szCs w:val="36"/>
        </w:rPr>
      </w:pPr>
    </w:p>
    <w:p w14:paraId="26047D1C" w14:textId="77777777" w:rsidR="00427103" w:rsidRDefault="00427103" w:rsidP="00427103">
      <w:pPr>
        <w:rPr>
          <w:b/>
          <w:bCs/>
          <w:sz w:val="36"/>
          <w:szCs w:val="36"/>
        </w:rPr>
      </w:pPr>
    </w:p>
    <w:p w14:paraId="641AEE2A" w14:textId="77777777" w:rsidR="00427103" w:rsidRDefault="00427103" w:rsidP="00427103">
      <w:pPr>
        <w:rPr>
          <w:b/>
          <w:bCs/>
          <w:sz w:val="36"/>
          <w:szCs w:val="36"/>
        </w:rPr>
      </w:pPr>
    </w:p>
    <w:p w14:paraId="5AF27F7A" w14:textId="77777777" w:rsidR="00427103" w:rsidRDefault="00427103" w:rsidP="00427103">
      <w:pPr>
        <w:rPr>
          <w:b/>
          <w:bCs/>
          <w:sz w:val="36"/>
          <w:szCs w:val="36"/>
        </w:rPr>
      </w:pPr>
    </w:p>
    <w:p w14:paraId="490C5FBC" w14:textId="77777777" w:rsidR="00427103" w:rsidRDefault="00427103" w:rsidP="00427103">
      <w:pPr>
        <w:rPr>
          <w:b/>
          <w:bCs/>
          <w:sz w:val="36"/>
          <w:szCs w:val="36"/>
        </w:rPr>
      </w:pPr>
    </w:p>
    <w:p w14:paraId="6D271BDA" w14:textId="77777777" w:rsidR="00427103" w:rsidRPr="00427103" w:rsidRDefault="00427103" w:rsidP="00427103">
      <w:pPr>
        <w:rPr>
          <w:b/>
          <w:bCs/>
          <w:sz w:val="36"/>
          <w:szCs w:val="36"/>
        </w:rPr>
      </w:pPr>
    </w:p>
    <w:p w14:paraId="49941DDD" w14:textId="77777777" w:rsidR="00BA06F8" w:rsidRPr="000D527D" w:rsidRDefault="00BA06F8" w:rsidP="005C4F5C">
      <w:pPr>
        <w:pStyle w:val="ListParagraph"/>
        <w:jc w:val="both"/>
        <w:rPr>
          <w:b/>
          <w:bCs/>
          <w:sz w:val="20"/>
          <w:szCs w:val="20"/>
        </w:rPr>
      </w:pPr>
    </w:p>
    <w:p w14:paraId="79E009C5" w14:textId="165E3BDE" w:rsidR="00427103" w:rsidRDefault="005D2728" w:rsidP="005D2728">
      <w:pPr>
        <w:rPr>
          <w:b/>
          <w:bCs/>
        </w:rPr>
      </w:pPr>
      <w:r w:rsidRPr="000D527D">
        <w:rPr>
          <w:b/>
          <w:bCs/>
        </w:rPr>
        <w:t xml:space="preserve">                                                    </w:t>
      </w:r>
    </w:p>
    <w:p w14:paraId="151259E8" w14:textId="21557C97" w:rsidR="00427103" w:rsidRDefault="00427103">
      <w:pPr>
        <w:rPr>
          <w:b/>
          <w:bCs/>
        </w:rPr>
      </w:pPr>
      <w:r>
        <w:rPr>
          <w:b/>
          <w:bCs/>
        </w:rPr>
        <w:br w:type="page"/>
      </w:r>
    </w:p>
    <w:p w14:paraId="664EBBF5" w14:textId="6D4F7431" w:rsidR="00905348" w:rsidRDefault="00905348">
      <w:pPr>
        <w:rPr>
          <w:b/>
          <w:bCs/>
        </w:rPr>
      </w:pPr>
    </w:p>
    <w:p w14:paraId="515168EC" w14:textId="77777777" w:rsidR="00905348" w:rsidRDefault="00905348">
      <w:pPr>
        <w:rPr>
          <w:b/>
          <w:bCs/>
        </w:rPr>
      </w:pPr>
    </w:p>
    <w:p w14:paraId="31691AB6" w14:textId="77777777" w:rsidR="00905348" w:rsidRDefault="00905348">
      <w:pPr>
        <w:rPr>
          <w:b/>
          <w:bCs/>
        </w:rPr>
      </w:pPr>
    </w:p>
    <w:p w14:paraId="32E8E5C9" w14:textId="77777777" w:rsidR="00905348" w:rsidRDefault="00905348">
      <w:pPr>
        <w:rPr>
          <w:b/>
          <w:bCs/>
        </w:rPr>
      </w:pPr>
    </w:p>
    <w:p w14:paraId="1F3BF1F5" w14:textId="2C16C44A" w:rsidR="00905348" w:rsidRDefault="00905348">
      <w:pPr>
        <w:rPr>
          <w:b/>
          <w:bCs/>
        </w:rPr>
      </w:pPr>
    </w:p>
    <w:p w14:paraId="6C49C79F" w14:textId="5E11994B" w:rsidR="00905348" w:rsidRDefault="00905348">
      <w:pPr>
        <w:rPr>
          <w:b/>
          <w:bCs/>
        </w:rPr>
      </w:pPr>
    </w:p>
    <w:p w14:paraId="65D97A2F" w14:textId="5C873D76" w:rsidR="00905348" w:rsidRDefault="00905348">
      <w:pPr>
        <w:rPr>
          <w:b/>
          <w:bCs/>
        </w:rPr>
      </w:pPr>
    </w:p>
    <w:p w14:paraId="72A15A57" w14:textId="396B5DD9" w:rsidR="00905348" w:rsidRDefault="00905348">
      <w:pPr>
        <w:rPr>
          <w:b/>
          <w:bCs/>
        </w:rPr>
      </w:pPr>
    </w:p>
    <w:p w14:paraId="15837842" w14:textId="7283BC97" w:rsidR="00905348" w:rsidRDefault="00905348">
      <w:pPr>
        <w:rPr>
          <w:b/>
          <w:bCs/>
        </w:rPr>
      </w:pPr>
    </w:p>
    <w:p w14:paraId="4B6B45D6" w14:textId="77777777" w:rsidR="00905348" w:rsidRDefault="00905348">
      <w:pPr>
        <w:rPr>
          <w:b/>
          <w:bCs/>
        </w:rPr>
      </w:pPr>
    </w:p>
    <w:p w14:paraId="07308C72" w14:textId="1E11DF90" w:rsidR="00905348" w:rsidRDefault="00905348">
      <w:pPr>
        <w:rPr>
          <w:b/>
          <w:bCs/>
        </w:rPr>
      </w:pPr>
    </w:p>
    <w:p w14:paraId="51D708BD" w14:textId="77777777" w:rsidR="00905348" w:rsidRDefault="00905348">
      <w:pPr>
        <w:rPr>
          <w:b/>
          <w:bCs/>
        </w:rPr>
      </w:pPr>
    </w:p>
    <w:p w14:paraId="137F1FF7" w14:textId="15763D4C" w:rsidR="00905348" w:rsidRDefault="00905348">
      <w:pPr>
        <w:rPr>
          <w:b/>
          <w:bCs/>
        </w:rPr>
      </w:pPr>
    </w:p>
    <w:p w14:paraId="267C5AE0" w14:textId="0E1037CB" w:rsidR="00905348" w:rsidRDefault="00905348">
      <w:pPr>
        <w:rPr>
          <w:b/>
          <w:bCs/>
        </w:rPr>
      </w:pPr>
    </w:p>
    <w:p w14:paraId="0A811D50" w14:textId="68D735BF" w:rsidR="00905348" w:rsidRDefault="00905348">
      <w:pPr>
        <w:rPr>
          <w:b/>
          <w:bCs/>
        </w:rPr>
      </w:pPr>
    </w:p>
    <w:p w14:paraId="512D7E60" w14:textId="77777777" w:rsidR="00905348" w:rsidRDefault="00905348">
      <w:pPr>
        <w:rPr>
          <w:b/>
          <w:bCs/>
        </w:rPr>
      </w:pPr>
    </w:p>
    <w:p w14:paraId="47AA2F59" w14:textId="2BC75A05" w:rsidR="00905348" w:rsidRDefault="00905348">
      <w:pPr>
        <w:rPr>
          <w:b/>
          <w:bCs/>
        </w:rPr>
      </w:pPr>
    </w:p>
    <w:p w14:paraId="4F8A71DB" w14:textId="77777777" w:rsidR="00905348" w:rsidRDefault="00905348">
      <w:pPr>
        <w:rPr>
          <w:b/>
          <w:bCs/>
        </w:rPr>
      </w:pPr>
    </w:p>
    <w:p w14:paraId="3BCA407E" w14:textId="5F55B4B2" w:rsidR="00905348" w:rsidRDefault="00905348">
      <w:pPr>
        <w:rPr>
          <w:b/>
          <w:bCs/>
        </w:rPr>
      </w:pPr>
    </w:p>
    <w:p w14:paraId="2D90B22F" w14:textId="18CA2E57" w:rsidR="00905348" w:rsidRDefault="00905348">
      <w:pPr>
        <w:rPr>
          <w:b/>
          <w:bCs/>
        </w:rPr>
      </w:pPr>
    </w:p>
    <w:p w14:paraId="4B7E6D3E" w14:textId="77777777" w:rsidR="00905348" w:rsidRDefault="00905348">
      <w:pPr>
        <w:rPr>
          <w:b/>
          <w:bCs/>
        </w:rPr>
      </w:pPr>
    </w:p>
    <w:p w14:paraId="2B9F05EF" w14:textId="7E915F78" w:rsidR="00905348" w:rsidRDefault="00905348">
      <w:pPr>
        <w:rPr>
          <w:b/>
          <w:bCs/>
        </w:rPr>
      </w:pPr>
    </w:p>
    <w:p w14:paraId="122C8D84" w14:textId="77777777" w:rsidR="00905348" w:rsidRDefault="00905348">
      <w:pPr>
        <w:rPr>
          <w:b/>
          <w:bCs/>
        </w:rPr>
      </w:pPr>
    </w:p>
    <w:p w14:paraId="26A9B5D4" w14:textId="01C8345F" w:rsidR="00905348" w:rsidRDefault="00905348">
      <w:pPr>
        <w:rPr>
          <w:b/>
          <w:bCs/>
        </w:rPr>
      </w:pPr>
    </w:p>
    <w:p w14:paraId="4A190D58" w14:textId="71D23095" w:rsidR="00905348" w:rsidRDefault="00905348">
      <w:pPr>
        <w:rPr>
          <w:b/>
          <w:bCs/>
        </w:rPr>
      </w:pPr>
    </w:p>
    <w:p w14:paraId="2FA2F7BA" w14:textId="18F77E18" w:rsidR="00905348" w:rsidRDefault="00905348">
      <w:pPr>
        <w:rPr>
          <w:b/>
          <w:bCs/>
        </w:rPr>
      </w:pPr>
      <w:r w:rsidRPr="000D527D">
        <w:rPr>
          <w:b/>
          <w:bCs/>
          <w:noProof/>
          <w:sz w:val="28"/>
          <w:szCs w:val="28"/>
          <w:lang w:val="en-US"/>
        </w:rPr>
        <mc:AlternateContent>
          <mc:Choice Requires="wps">
            <w:drawing>
              <wp:anchor distT="0" distB="0" distL="114300" distR="114300" simplePos="0" relativeHeight="251884032" behindDoc="0" locked="0" layoutInCell="1" allowOverlap="1" wp14:anchorId="2F282110" wp14:editId="69AD2539">
                <wp:simplePos x="0" y="0"/>
                <wp:positionH relativeFrom="margin">
                  <wp:align>center</wp:align>
                </wp:positionH>
                <wp:positionV relativeFrom="paragraph">
                  <wp:posOffset>15240</wp:posOffset>
                </wp:positionV>
                <wp:extent cx="6325870" cy="998855"/>
                <wp:effectExtent l="0" t="0" r="17780" b="10795"/>
                <wp:wrapNone/>
                <wp:docPr id="25"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870" cy="998855"/>
                        </a:xfrm>
                        <a:prstGeom prst="rect">
                          <a:avLst/>
                        </a:prstGeom>
                        <a:solidFill>
                          <a:srgbClr val="FFFFFF"/>
                        </a:solidFill>
                        <a:ln w="9525">
                          <a:solidFill>
                            <a:srgbClr val="000000"/>
                          </a:solidFill>
                          <a:miter lim="800000"/>
                          <a:headEnd/>
                          <a:tailEnd/>
                        </a:ln>
                      </wps:spPr>
                      <wps:txbx>
                        <w:txbxContent>
                          <w:p w14:paraId="62137AF6" w14:textId="77777777" w:rsidR="009A0771" w:rsidRPr="000D527D" w:rsidRDefault="009A0771" w:rsidP="0039115C">
                            <w:pPr>
                              <w:spacing w:line="360" w:lineRule="auto"/>
                              <w:jc w:val="center"/>
                              <w:rPr>
                                <w:rFonts w:ascii="Book Antiqua" w:hAnsi="Book Antiqua" w:cs="Arial"/>
                                <w:b/>
                                <w:sz w:val="28"/>
                                <w:szCs w:val="28"/>
                                <w:u w:val="single"/>
                              </w:rPr>
                            </w:pPr>
                            <w:r w:rsidRPr="000D527D">
                              <w:rPr>
                                <w:rFonts w:ascii="Book Antiqua" w:hAnsi="Book Antiqua" w:cs="Arial"/>
                                <w:b/>
                                <w:sz w:val="28"/>
                                <w:szCs w:val="28"/>
                                <w:u w:val="single"/>
                              </w:rPr>
                              <w:t>Document N°7</w:t>
                            </w:r>
                          </w:p>
                          <w:p w14:paraId="206123F5" w14:textId="00B7B88A" w:rsidR="009A0771" w:rsidRPr="000D527D" w:rsidRDefault="009A0771" w:rsidP="00C13110">
                            <w:pPr>
                              <w:jc w:val="center"/>
                              <w:rPr>
                                <w:rFonts w:ascii="Book Antiqua" w:hAnsi="Book Antiqua"/>
                                <w:b/>
                                <w:sz w:val="32"/>
                                <w:szCs w:val="32"/>
                              </w:rPr>
                            </w:pPr>
                            <w:r w:rsidRPr="000D527D">
                              <w:rPr>
                                <w:rFonts w:ascii="Book Antiqua" w:hAnsi="Book Antiqua"/>
                                <w:b/>
                                <w:sz w:val="28"/>
                                <w:szCs w:val="28"/>
                              </w:rPr>
                              <w:t>BILL OF QUANTITIES AND ESTIMATES FOR THE REHABILITATION OF THE ROAD MBESOH-MBAGHANG-NKAHMBI (3.00 Km)</w:t>
                            </w:r>
                          </w:p>
                          <w:p w14:paraId="49AD39C2" w14:textId="77777777" w:rsidR="009A0771" w:rsidRPr="000D527D" w:rsidRDefault="009A0771" w:rsidP="0039115C">
                            <w:pPr>
                              <w:jc w:val="cente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82110" id="Text Box 358" o:spid="_x0000_s1032" type="#_x0000_t202" style="position:absolute;margin-left:0;margin-top:1.2pt;width:498.1pt;height:78.65pt;z-index:251884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tg3GgIAADIEAAAOAAAAZHJzL2Uyb0RvYy54bWysU9tu2zAMfR+wfxD0vjjJkjYx4hRdugwD&#10;ugvQ7QMUWY6FyaJGKbGzry8lu2l2exmmB0EUpUPy8HB10zWGHRV6Dbbgk9GYM2UllNruC/71y/bV&#10;gjMfhC2FAasKflKe36xfvli1LldTqMGUChmBWJ+3ruB1CC7PMi9r1Qg/AqcsOSvARgQycZ+VKFpC&#10;b0w2HY+vshawdAhSeU+3d72TrxN+VSkZPlWVV4GZglNuIe2Y9l3cs/VK5HsUrtZySEP8QxaN0JaC&#10;nqHuRBDsgPo3qEZLBA9VGEloMqgqLVWqgaqZjH+p5qEWTqVaiBzvzjT5/wcrPx4f3GdkoXsDHTUw&#10;FeHdPchvnlnY1MLu1S0itLUSJQWeRMqy1vl8+Bqp9rmPILv2A5TUZHEIkIC6CpvICtXJCJ0acDqT&#10;rrrAJF1evZ7OF9fkkuRbLheL+TyFEPnTb4c+vFPQsHgoOFJTE7o43vsQsxH505MYzIPR5VYbkwzc&#10;7zYG2VGQALZpDeg/PTOWtRR9Pp33BPwVYpzWnyAaHUjJRjcFX5wfiTzS9taWSWdBaNOfKWVjBx4j&#10;dT2Jodt1TJfESQwQad1BeSJiEXrh0qDRoQb8wVlLoi24/34QqDgz7y01ZzmZzaLKkzGbX0/JwEvP&#10;7tIjrCSoggfO+uMm9JNxcKj3NUXq5WDhlhpa6cT1c1ZD+iTM1IJhiKLyL+306nnU148AAAD//wMA&#10;UEsDBBQABgAIAAAAIQDW9R403QAAAAYBAAAPAAAAZHJzL2Rvd25yZXYueG1sTI/BTsMwEETvSPyD&#10;tUhcUOsQStqEOBVCAtEbtAiubrJNIux1sN00/D3LCY6jGc28KdeTNWJEH3pHCq7nCQik2jU9tQre&#10;do+zFYgQNTXaOEIF3xhgXZ2flbpo3IlecdzGVnAJhUIr6GIcCilD3aHVYe4GJPYOzlsdWfpWNl6f&#10;uNwamSZJJq3uiRc6PeBDh/Xn9mgVrBbP40fY3Ly819nB5PFqOT59eaUuL6b7OxARp/gXhl98RoeK&#10;mfbuSE0QRgEfiQrSBQg28zxLQew5dZsvQVal/I9f/QAAAP//AwBQSwECLQAUAAYACAAAACEAtoM4&#10;kv4AAADhAQAAEwAAAAAAAAAAAAAAAAAAAAAAW0NvbnRlbnRfVHlwZXNdLnhtbFBLAQItABQABgAI&#10;AAAAIQA4/SH/1gAAAJQBAAALAAAAAAAAAAAAAAAAAC8BAABfcmVscy8ucmVsc1BLAQItABQABgAI&#10;AAAAIQBrNtg3GgIAADIEAAAOAAAAAAAAAAAAAAAAAC4CAABkcnMvZTJvRG9jLnhtbFBLAQItABQA&#10;BgAIAAAAIQDW9R403QAAAAYBAAAPAAAAAAAAAAAAAAAAAHQEAABkcnMvZG93bnJldi54bWxQSwUG&#10;AAAAAAQABADzAAAAfgUAAAAA&#10;">
                <v:textbox>
                  <w:txbxContent>
                    <w:p w14:paraId="62137AF6" w14:textId="77777777" w:rsidR="009A0771" w:rsidRPr="000D527D" w:rsidRDefault="009A0771" w:rsidP="0039115C">
                      <w:pPr>
                        <w:spacing w:line="360" w:lineRule="auto"/>
                        <w:jc w:val="center"/>
                        <w:rPr>
                          <w:rFonts w:ascii="Book Antiqua" w:hAnsi="Book Antiqua" w:cs="Arial"/>
                          <w:b/>
                          <w:sz w:val="28"/>
                          <w:szCs w:val="28"/>
                          <w:u w:val="single"/>
                        </w:rPr>
                      </w:pPr>
                      <w:r w:rsidRPr="000D527D">
                        <w:rPr>
                          <w:rFonts w:ascii="Book Antiqua" w:hAnsi="Book Antiqua" w:cs="Arial"/>
                          <w:b/>
                          <w:sz w:val="28"/>
                          <w:szCs w:val="28"/>
                          <w:u w:val="single"/>
                        </w:rPr>
                        <w:t>Document N°7</w:t>
                      </w:r>
                    </w:p>
                    <w:p w14:paraId="206123F5" w14:textId="00B7B88A" w:rsidR="009A0771" w:rsidRPr="000D527D" w:rsidRDefault="009A0771" w:rsidP="00C13110">
                      <w:pPr>
                        <w:jc w:val="center"/>
                        <w:rPr>
                          <w:rFonts w:ascii="Book Antiqua" w:hAnsi="Book Antiqua"/>
                          <w:b/>
                          <w:sz w:val="32"/>
                          <w:szCs w:val="32"/>
                        </w:rPr>
                      </w:pPr>
                      <w:r w:rsidRPr="000D527D">
                        <w:rPr>
                          <w:rFonts w:ascii="Book Antiqua" w:hAnsi="Book Antiqua"/>
                          <w:b/>
                          <w:sz w:val="28"/>
                          <w:szCs w:val="28"/>
                        </w:rPr>
                        <w:t>BILL OF QUANTITIES AND ESTIMATES FOR THE REHABILITATION OF THE ROAD MBESOH-MBAGHANG-NKAHMBI (3.00 Km)</w:t>
                      </w:r>
                    </w:p>
                    <w:p w14:paraId="49AD39C2" w14:textId="77777777" w:rsidR="009A0771" w:rsidRPr="000D527D" w:rsidRDefault="009A0771" w:rsidP="0039115C">
                      <w:pPr>
                        <w:jc w:val="center"/>
                        <w:rPr>
                          <w:szCs w:val="32"/>
                        </w:rPr>
                      </w:pPr>
                    </w:p>
                  </w:txbxContent>
                </v:textbox>
                <w10:wrap anchorx="margin"/>
              </v:shape>
            </w:pict>
          </mc:Fallback>
        </mc:AlternateContent>
      </w:r>
    </w:p>
    <w:p w14:paraId="02D826E7" w14:textId="0A13141E" w:rsidR="00905348" w:rsidRDefault="00905348">
      <w:pPr>
        <w:rPr>
          <w:b/>
          <w:bCs/>
        </w:rPr>
      </w:pPr>
    </w:p>
    <w:p w14:paraId="2833789B" w14:textId="77777777" w:rsidR="00905348" w:rsidRDefault="00905348">
      <w:pPr>
        <w:rPr>
          <w:b/>
          <w:bCs/>
        </w:rPr>
      </w:pPr>
    </w:p>
    <w:p w14:paraId="6586B4C2" w14:textId="77777777" w:rsidR="00905348" w:rsidRDefault="00905348">
      <w:pPr>
        <w:rPr>
          <w:b/>
          <w:bCs/>
        </w:rPr>
      </w:pPr>
    </w:p>
    <w:p w14:paraId="296D34CE" w14:textId="77777777" w:rsidR="00905348" w:rsidRDefault="00905348">
      <w:pPr>
        <w:rPr>
          <w:b/>
          <w:bCs/>
        </w:rPr>
      </w:pPr>
    </w:p>
    <w:p w14:paraId="66558EBB" w14:textId="77777777" w:rsidR="00905348" w:rsidRDefault="00905348">
      <w:pPr>
        <w:rPr>
          <w:b/>
          <w:bCs/>
        </w:rPr>
      </w:pPr>
    </w:p>
    <w:p w14:paraId="7F81BA33" w14:textId="77777777" w:rsidR="00905348" w:rsidRDefault="00905348">
      <w:pPr>
        <w:rPr>
          <w:b/>
          <w:bCs/>
        </w:rPr>
      </w:pPr>
    </w:p>
    <w:p w14:paraId="2D1BDF70" w14:textId="77777777" w:rsidR="00905348" w:rsidRDefault="00905348">
      <w:pPr>
        <w:rPr>
          <w:b/>
          <w:bCs/>
        </w:rPr>
      </w:pPr>
    </w:p>
    <w:p w14:paraId="38B2B205" w14:textId="77777777" w:rsidR="00905348" w:rsidRDefault="00905348">
      <w:pPr>
        <w:rPr>
          <w:b/>
          <w:bCs/>
        </w:rPr>
      </w:pPr>
    </w:p>
    <w:p w14:paraId="32ACBF67" w14:textId="77777777" w:rsidR="00905348" w:rsidRDefault="00905348">
      <w:pPr>
        <w:rPr>
          <w:b/>
          <w:bCs/>
        </w:rPr>
      </w:pPr>
    </w:p>
    <w:p w14:paraId="7B1A4EAC" w14:textId="77777777" w:rsidR="00905348" w:rsidRDefault="00905348">
      <w:pPr>
        <w:rPr>
          <w:b/>
          <w:bCs/>
        </w:rPr>
      </w:pPr>
    </w:p>
    <w:p w14:paraId="67F80696" w14:textId="77777777" w:rsidR="00905348" w:rsidRDefault="00905348">
      <w:pPr>
        <w:rPr>
          <w:b/>
          <w:bCs/>
        </w:rPr>
      </w:pPr>
    </w:p>
    <w:p w14:paraId="71BC3891" w14:textId="77777777" w:rsidR="00905348" w:rsidRDefault="00905348">
      <w:pPr>
        <w:rPr>
          <w:b/>
          <w:bCs/>
        </w:rPr>
      </w:pPr>
    </w:p>
    <w:p w14:paraId="294E6A7D" w14:textId="77777777" w:rsidR="00905348" w:rsidRDefault="00905348">
      <w:pPr>
        <w:rPr>
          <w:b/>
          <w:bCs/>
        </w:rPr>
      </w:pPr>
    </w:p>
    <w:p w14:paraId="0C10FFFD" w14:textId="77777777" w:rsidR="00905348" w:rsidRDefault="00905348">
      <w:pPr>
        <w:rPr>
          <w:b/>
          <w:bCs/>
        </w:rPr>
      </w:pPr>
    </w:p>
    <w:p w14:paraId="481FB3DA" w14:textId="77777777" w:rsidR="00905348" w:rsidRDefault="00905348">
      <w:pPr>
        <w:rPr>
          <w:b/>
          <w:bCs/>
        </w:rPr>
      </w:pPr>
    </w:p>
    <w:p w14:paraId="4ECDDB8F" w14:textId="77777777" w:rsidR="00905348" w:rsidRDefault="00905348">
      <w:pPr>
        <w:rPr>
          <w:b/>
          <w:bCs/>
        </w:rPr>
      </w:pPr>
    </w:p>
    <w:p w14:paraId="4E7E54C7" w14:textId="77777777" w:rsidR="00905348" w:rsidRDefault="00905348">
      <w:pPr>
        <w:rPr>
          <w:b/>
          <w:bCs/>
        </w:rPr>
      </w:pPr>
    </w:p>
    <w:p w14:paraId="62B29E7A" w14:textId="77777777" w:rsidR="00905348" w:rsidRDefault="00905348">
      <w:pPr>
        <w:rPr>
          <w:b/>
          <w:bCs/>
        </w:rPr>
      </w:pPr>
    </w:p>
    <w:p w14:paraId="53F07774" w14:textId="77777777" w:rsidR="00905348" w:rsidRDefault="00905348">
      <w:pPr>
        <w:rPr>
          <w:b/>
          <w:bCs/>
        </w:rPr>
      </w:pPr>
    </w:p>
    <w:p w14:paraId="2B11076D" w14:textId="77777777" w:rsidR="00905348" w:rsidRDefault="00905348">
      <w:pPr>
        <w:rPr>
          <w:b/>
          <w:bCs/>
        </w:rPr>
      </w:pPr>
    </w:p>
    <w:p w14:paraId="6238CF04" w14:textId="77777777" w:rsidR="00905348" w:rsidRDefault="00905348">
      <w:pPr>
        <w:rPr>
          <w:b/>
          <w:bCs/>
        </w:rPr>
      </w:pPr>
    </w:p>
    <w:p w14:paraId="72F26972" w14:textId="77777777" w:rsidR="00905348" w:rsidRDefault="00905348">
      <w:pPr>
        <w:rPr>
          <w:b/>
          <w:bCs/>
        </w:rPr>
      </w:pPr>
    </w:p>
    <w:p w14:paraId="76A2C3D7" w14:textId="77777777" w:rsidR="00905348" w:rsidRDefault="00905348">
      <w:pPr>
        <w:rPr>
          <w:b/>
          <w:bCs/>
        </w:rPr>
      </w:pPr>
    </w:p>
    <w:p w14:paraId="79736B3D" w14:textId="77777777" w:rsidR="00905348" w:rsidRDefault="00905348">
      <w:pPr>
        <w:rPr>
          <w:b/>
          <w:bCs/>
        </w:rPr>
      </w:pPr>
    </w:p>
    <w:p w14:paraId="7C185D8D" w14:textId="77777777" w:rsidR="00905348" w:rsidRDefault="00905348">
      <w:pPr>
        <w:rPr>
          <w:b/>
          <w:bCs/>
        </w:rPr>
      </w:pPr>
    </w:p>
    <w:p w14:paraId="5356FC4A" w14:textId="77777777" w:rsidR="00905348" w:rsidRDefault="00905348">
      <w:pPr>
        <w:rPr>
          <w:b/>
          <w:bCs/>
        </w:rPr>
      </w:pPr>
    </w:p>
    <w:p w14:paraId="2E453AB0" w14:textId="77777777" w:rsidR="00905348" w:rsidRDefault="00905348">
      <w:pPr>
        <w:rPr>
          <w:b/>
          <w:bCs/>
        </w:rPr>
      </w:pPr>
    </w:p>
    <w:p w14:paraId="7E947F6A" w14:textId="77777777" w:rsidR="00905348" w:rsidRDefault="00905348">
      <w:pPr>
        <w:rPr>
          <w:b/>
          <w:bCs/>
        </w:rPr>
      </w:pPr>
    </w:p>
    <w:p w14:paraId="015F41F5" w14:textId="77777777" w:rsidR="00905348" w:rsidRDefault="00905348">
      <w:pPr>
        <w:rPr>
          <w:b/>
          <w:bCs/>
        </w:rPr>
      </w:pPr>
    </w:p>
    <w:p w14:paraId="3E954DF5" w14:textId="22E3B7E4" w:rsidR="00796B5D" w:rsidRPr="000D527D" w:rsidRDefault="005D2728" w:rsidP="005D2728">
      <w:pPr>
        <w:rPr>
          <w:b/>
          <w:bCs/>
          <w:sz w:val="28"/>
          <w:szCs w:val="28"/>
        </w:rPr>
      </w:pPr>
      <w:r w:rsidRPr="000D527D">
        <w:rPr>
          <w:b/>
          <w:bCs/>
        </w:rPr>
        <w:lastRenderedPageBreak/>
        <w:t xml:space="preserve"> </w:t>
      </w:r>
      <w:r w:rsidR="00A86502" w:rsidRPr="000D527D">
        <w:rPr>
          <w:b/>
          <w:bCs/>
          <w:sz w:val="28"/>
          <w:szCs w:val="28"/>
        </w:rPr>
        <w:t>BILL OF QUANTITIES</w:t>
      </w:r>
    </w:p>
    <w:p w14:paraId="00DC8DBE" w14:textId="77777777" w:rsidR="00A86502" w:rsidRPr="000D527D" w:rsidRDefault="00A86502" w:rsidP="00896CA1">
      <w:pPr>
        <w:pStyle w:val="ListParagraph"/>
        <w:ind w:left="1530"/>
        <w:jc w:val="center"/>
        <w:rPr>
          <w:b/>
          <w:bCs/>
          <w:i/>
          <w:sz w:val="14"/>
          <w:szCs w:val="28"/>
        </w:rPr>
      </w:pPr>
    </w:p>
    <w:p w14:paraId="28366E6B" w14:textId="77777777" w:rsidR="00A86502" w:rsidRPr="000D527D" w:rsidRDefault="00A86502" w:rsidP="00972CA4">
      <w:pPr>
        <w:pStyle w:val="ListParagraph"/>
        <w:ind w:left="1530"/>
        <w:jc w:val="both"/>
        <w:rPr>
          <w:b/>
          <w:bCs/>
          <w:i/>
          <w:sz w:val="6"/>
        </w:rPr>
      </w:pPr>
    </w:p>
    <w:p w14:paraId="236B293C" w14:textId="65DD6665" w:rsidR="00632845" w:rsidRPr="000D527D" w:rsidRDefault="00402414" w:rsidP="00632845">
      <w:pPr>
        <w:jc w:val="both"/>
        <w:rPr>
          <w:rFonts w:ascii="Book Antiqua" w:hAnsi="Book Antiqua" w:cs="Arial"/>
          <w:b/>
          <w:bCs/>
        </w:rPr>
      </w:pPr>
      <w:r w:rsidRPr="000D527D">
        <w:rPr>
          <w:rFonts w:ascii="Book Antiqua" w:hAnsi="Book Antiqua" w:cs="Arial"/>
          <w:b/>
          <w:bCs/>
        </w:rPr>
        <w:t xml:space="preserve">     </w:t>
      </w:r>
      <w:r w:rsidR="00632845" w:rsidRPr="000D527D">
        <w:rPr>
          <w:rFonts w:ascii="Book Antiqua" w:hAnsi="Book Antiqua" w:cs="Arial"/>
          <w:b/>
          <w:bCs/>
        </w:rPr>
        <w:t xml:space="preserve"> 1: The Road from </w:t>
      </w:r>
      <w:proofErr w:type="spellStart"/>
      <w:r w:rsidR="00632845" w:rsidRPr="000D527D">
        <w:rPr>
          <w:rFonts w:ascii="Book Antiqua" w:hAnsi="Book Antiqua" w:cs="Arial"/>
          <w:b/>
          <w:bCs/>
        </w:rPr>
        <w:t>Mbesoh-Mbaghang-</w:t>
      </w:r>
      <w:proofErr w:type="gramStart"/>
      <w:r w:rsidR="00632845" w:rsidRPr="000D527D">
        <w:rPr>
          <w:rFonts w:ascii="Book Antiqua" w:hAnsi="Book Antiqua" w:cs="Arial"/>
          <w:b/>
          <w:bCs/>
        </w:rPr>
        <w:t>Nkahmbi</w:t>
      </w:r>
      <w:proofErr w:type="spellEnd"/>
      <w:r w:rsidR="00632845" w:rsidRPr="000D527D">
        <w:rPr>
          <w:rFonts w:ascii="Book Antiqua" w:hAnsi="Book Antiqua" w:cs="Arial"/>
          <w:b/>
          <w:bCs/>
        </w:rPr>
        <w:t xml:space="preserve">  (</w:t>
      </w:r>
      <w:proofErr w:type="gramEnd"/>
      <w:r w:rsidR="00632845" w:rsidRPr="000D527D">
        <w:rPr>
          <w:rFonts w:ascii="Book Antiqua" w:hAnsi="Book Antiqua" w:cs="Arial"/>
          <w:b/>
          <w:bCs/>
        </w:rPr>
        <w:t>3.00 Km)</w:t>
      </w:r>
    </w:p>
    <w:p w14:paraId="3658BAA7" w14:textId="77777777" w:rsidR="00402414" w:rsidRPr="000D527D" w:rsidRDefault="00402414" w:rsidP="00632845">
      <w:pPr>
        <w:jc w:val="both"/>
        <w:rPr>
          <w:rFonts w:ascii="Book Antiqua" w:hAnsi="Book Antiqua" w:cs="Arial"/>
          <w:b/>
          <w:bCs/>
        </w:rPr>
      </w:pPr>
    </w:p>
    <w:p w14:paraId="7831B6FB" w14:textId="43EABD3C" w:rsidR="00402414" w:rsidRPr="000D527D" w:rsidRDefault="00402414" w:rsidP="00C35283">
      <w:pPr>
        <w:pStyle w:val="ListParagraph"/>
        <w:numPr>
          <w:ilvl w:val="0"/>
          <w:numId w:val="33"/>
        </w:numPr>
        <w:jc w:val="both"/>
        <w:rPr>
          <w:rFonts w:ascii="Book Antiqua" w:hAnsi="Book Antiqua" w:cs="Arial"/>
          <w:b/>
          <w:bCs/>
        </w:rPr>
      </w:pPr>
      <w:r w:rsidRPr="000D527D">
        <w:rPr>
          <w:rFonts w:ascii="Book Antiqua" w:hAnsi="Book Antiqua" w:cs="Arial"/>
          <w:b/>
          <w:bCs/>
        </w:rPr>
        <w:t xml:space="preserve"> The Construction of a Bridge of span 10ml</w:t>
      </w:r>
    </w:p>
    <w:p w14:paraId="7B8ED763" w14:textId="77777777" w:rsidR="00A81DF7" w:rsidRPr="000D527D" w:rsidRDefault="00A81DF7" w:rsidP="00632845">
      <w:pPr>
        <w:jc w:val="both"/>
        <w:rPr>
          <w:rFonts w:ascii="Book Antiqua" w:hAnsi="Book Antiqua" w:cs="Arial"/>
          <w:b/>
          <w:bCs/>
          <w:sz w:val="22"/>
          <w:szCs w:val="22"/>
        </w:rPr>
      </w:pPr>
    </w:p>
    <w:p w14:paraId="31E9E88D" w14:textId="77777777" w:rsidR="00A86502" w:rsidRPr="000D527D" w:rsidRDefault="00A86502" w:rsidP="00972CA4">
      <w:pPr>
        <w:pStyle w:val="ListParagraph"/>
        <w:ind w:left="1530"/>
        <w:jc w:val="both"/>
        <w:rPr>
          <w:b/>
          <w:bCs/>
          <w:i/>
          <w:sz w:val="2"/>
        </w:rPr>
      </w:pPr>
    </w:p>
    <w:p w14:paraId="758B3F2A" w14:textId="77777777" w:rsidR="00A86502" w:rsidRPr="000D527D" w:rsidRDefault="00A86502" w:rsidP="00A86502">
      <w:pPr>
        <w:rPr>
          <w:b/>
          <w:bCs/>
          <w:sz w:val="14"/>
        </w:rPr>
      </w:pPr>
    </w:p>
    <w:tbl>
      <w:tblPr>
        <w:tblW w:w="1035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045"/>
        <w:gridCol w:w="716"/>
        <w:gridCol w:w="1401"/>
        <w:gridCol w:w="1218"/>
        <w:gridCol w:w="2340"/>
      </w:tblGrid>
      <w:tr w:rsidR="00402414" w:rsidRPr="000D527D" w14:paraId="0CE8C9FD" w14:textId="77777777" w:rsidTr="00DE6108">
        <w:trPr>
          <w:trHeight w:val="975"/>
        </w:trPr>
        <w:tc>
          <w:tcPr>
            <w:tcW w:w="10350" w:type="dxa"/>
            <w:gridSpan w:val="6"/>
            <w:hideMark/>
          </w:tcPr>
          <w:p w14:paraId="67D90D86" w14:textId="77777777" w:rsidR="00402414" w:rsidRPr="000D527D" w:rsidRDefault="00402414" w:rsidP="00B94D08">
            <w:pPr>
              <w:jc w:val="center"/>
              <w:rPr>
                <w:rFonts w:ascii="Calibri" w:hAnsi="Calibri" w:cs="Calibri"/>
                <w:b/>
                <w:bCs/>
                <w:color w:val="000000"/>
              </w:rPr>
            </w:pPr>
            <w:bookmarkStart w:id="10" w:name="RANGE!A1:G85"/>
            <w:r w:rsidRPr="000D527D">
              <w:rPr>
                <w:rFonts w:ascii="Calibri" w:hAnsi="Calibri" w:cs="Calibri"/>
                <w:b/>
                <w:bCs/>
                <w:color w:val="000000"/>
              </w:rPr>
              <w:t xml:space="preserve">BILL OF QUANTITY AND COST ESTIMATE FOR THE CONSTRUCTION OF THE NTUKWO BRIDGE ON THE SEGMENT OF ROAD MMAGHANG TO NKAHMBI </w:t>
            </w:r>
            <w:proofErr w:type="gramStart"/>
            <w:r w:rsidRPr="000D527D">
              <w:rPr>
                <w:rFonts w:ascii="Calibri" w:hAnsi="Calibri" w:cs="Calibri"/>
                <w:b/>
                <w:bCs/>
                <w:color w:val="000000"/>
              </w:rPr>
              <w:t>( N</w:t>
            </w:r>
            <w:proofErr w:type="gramEnd"/>
            <w:r w:rsidRPr="000D527D">
              <w:rPr>
                <w:rFonts w:ascii="Calibri" w:hAnsi="Calibri" w:cs="Calibri"/>
                <w:b/>
                <w:bCs/>
                <w:color w:val="000000"/>
              </w:rPr>
              <w:t xml:space="preserve">11) IN BAMESSING, NDOP MUNICIPALITY </w:t>
            </w:r>
            <w:proofErr w:type="gramStart"/>
            <w:r w:rsidRPr="000D527D">
              <w:rPr>
                <w:rFonts w:ascii="Calibri" w:hAnsi="Calibri" w:cs="Calibri"/>
                <w:b/>
                <w:bCs/>
                <w:color w:val="000000"/>
              </w:rPr>
              <w:t>OF  NGOKETUNJIA</w:t>
            </w:r>
            <w:proofErr w:type="gramEnd"/>
            <w:r w:rsidRPr="000D527D">
              <w:rPr>
                <w:rFonts w:ascii="Calibri" w:hAnsi="Calibri" w:cs="Calibri"/>
                <w:b/>
                <w:bCs/>
                <w:color w:val="000000"/>
              </w:rPr>
              <w:t xml:space="preserve"> DIVISION, NORTH WEST REGION. (HEIGHT: 5ML, WDTH: 7ML AND SPAN 10M)</w:t>
            </w:r>
            <w:bookmarkEnd w:id="10"/>
          </w:p>
        </w:tc>
      </w:tr>
      <w:tr w:rsidR="00402414" w:rsidRPr="000D527D" w14:paraId="77EE8B00" w14:textId="77777777" w:rsidTr="00DE6108">
        <w:trPr>
          <w:trHeight w:val="195"/>
        </w:trPr>
        <w:tc>
          <w:tcPr>
            <w:tcW w:w="10350" w:type="dxa"/>
            <w:gridSpan w:val="6"/>
            <w:noWrap/>
            <w:hideMark/>
          </w:tcPr>
          <w:p w14:paraId="5999AF7F" w14:textId="77777777" w:rsidR="00402414" w:rsidRPr="000D527D" w:rsidRDefault="00402414" w:rsidP="00B94D08">
            <w:pPr>
              <w:rPr>
                <w:rFonts w:ascii="Calibri" w:hAnsi="Calibri" w:cs="Calibri"/>
                <w:b/>
                <w:bCs/>
                <w:color w:val="000000"/>
              </w:rPr>
            </w:pPr>
            <w:r w:rsidRPr="000D527D">
              <w:rPr>
                <w:rFonts w:ascii="Calibri" w:hAnsi="Calibri" w:cs="Calibri"/>
                <w:b/>
                <w:bCs/>
                <w:color w:val="000000"/>
              </w:rPr>
              <w:t> </w:t>
            </w:r>
          </w:p>
        </w:tc>
      </w:tr>
      <w:tr w:rsidR="00402414" w:rsidRPr="000D527D" w14:paraId="78DE4211" w14:textId="77777777" w:rsidTr="00DE6108">
        <w:trPr>
          <w:trHeight w:val="357"/>
        </w:trPr>
        <w:tc>
          <w:tcPr>
            <w:tcW w:w="4675" w:type="dxa"/>
            <w:gridSpan w:val="2"/>
            <w:noWrap/>
            <w:hideMark/>
          </w:tcPr>
          <w:p w14:paraId="15578679" w14:textId="77777777" w:rsidR="00402414" w:rsidRPr="000D527D" w:rsidRDefault="00402414" w:rsidP="00B94D08">
            <w:pPr>
              <w:rPr>
                <w:rFonts w:ascii="Calibri" w:hAnsi="Calibri" w:cs="Calibri"/>
                <w:b/>
                <w:bCs/>
                <w:color w:val="000000"/>
              </w:rPr>
            </w:pPr>
            <w:r w:rsidRPr="000D527D">
              <w:rPr>
                <w:rFonts w:ascii="Calibri" w:hAnsi="Calibri" w:cs="Calibri"/>
                <w:b/>
                <w:bCs/>
                <w:color w:val="000000"/>
              </w:rPr>
              <w:t>BILL OF QUANTITIES AND COST ESTIMATES</w:t>
            </w:r>
          </w:p>
        </w:tc>
        <w:tc>
          <w:tcPr>
            <w:tcW w:w="716" w:type="dxa"/>
            <w:noWrap/>
            <w:hideMark/>
          </w:tcPr>
          <w:p w14:paraId="59CE9304" w14:textId="77777777" w:rsidR="00402414" w:rsidRPr="000D527D" w:rsidRDefault="00402414" w:rsidP="00B94D08">
            <w:pPr>
              <w:rPr>
                <w:rFonts w:ascii="Calibri" w:hAnsi="Calibri" w:cs="Calibri"/>
                <w:b/>
                <w:bCs/>
                <w:color w:val="000000"/>
              </w:rPr>
            </w:pPr>
            <w:r w:rsidRPr="000D527D">
              <w:rPr>
                <w:rFonts w:ascii="Calibri" w:hAnsi="Calibri" w:cs="Calibri"/>
                <w:b/>
                <w:bCs/>
                <w:color w:val="000000"/>
              </w:rPr>
              <w:t> </w:t>
            </w:r>
          </w:p>
        </w:tc>
        <w:tc>
          <w:tcPr>
            <w:tcW w:w="1401" w:type="dxa"/>
            <w:noWrap/>
            <w:hideMark/>
          </w:tcPr>
          <w:p w14:paraId="64EAF018" w14:textId="77777777" w:rsidR="00402414" w:rsidRPr="000D527D" w:rsidRDefault="00402414" w:rsidP="00B94D08">
            <w:pPr>
              <w:rPr>
                <w:rFonts w:ascii="Calibri" w:hAnsi="Calibri" w:cs="Calibri"/>
                <w:b/>
                <w:bCs/>
                <w:color w:val="000000"/>
              </w:rPr>
            </w:pPr>
            <w:r w:rsidRPr="000D527D">
              <w:rPr>
                <w:rFonts w:ascii="Calibri" w:hAnsi="Calibri" w:cs="Calibri"/>
                <w:b/>
                <w:bCs/>
                <w:color w:val="000000"/>
              </w:rPr>
              <w:t> </w:t>
            </w:r>
          </w:p>
        </w:tc>
        <w:tc>
          <w:tcPr>
            <w:tcW w:w="1218" w:type="dxa"/>
            <w:noWrap/>
            <w:hideMark/>
          </w:tcPr>
          <w:p w14:paraId="2409BB49" w14:textId="77777777" w:rsidR="00402414" w:rsidRPr="000D527D" w:rsidRDefault="00402414" w:rsidP="00B94D08">
            <w:pPr>
              <w:rPr>
                <w:rFonts w:ascii="Calibri" w:hAnsi="Calibri" w:cs="Calibri"/>
                <w:b/>
                <w:bCs/>
                <w:color w:val="000000"/>
              </w:rPr>
            </w:pPr>
            <w:r w:rsidRPr="000D527D">
              <w:rPr>
                <w:rFonts w:ascii="Calibri" w:hAnsi="Calibri" w:cs="Calibri"/>
                <w:b/>
                <w:bCs/>
                <w:color w:val="000000"/>
              </w:rPr>
              <w:t> </w:t>
            </w:r>
          </w:p>
        </w:tc>
        <w:tc>
          <w:tcPr>
            <w:tcW w:w="2340" w:type="dxa"/>
            <w:noWrap/>
            <w:hideMark/>
          </w:tcPr>
          <w:p w14:paraId="2462AEF2" w14:textId="77777777" w:rsidR="00402414" w:rsidRPr="000D527D" w:rsidRDefault="00402414" w:rsidP="00B94D08">
            <w:pPr>
              <w:rPr>
                <w:rFonts w:ascii="Calibri" w:hAnsi="Calibri" w:cs="Calibri"/>
                <w:b/>
                <w:bCs/>
                <w:color w:val="000000"/>
              </w:rPr>
            </w:pPr>
            <w:r w:rsidRPr="000D527D">
              <w:rPr>
                <w:rFonts w:ascii="Calibri" w:hAnsi="Calibri" w:cs="Calibri"/>
                <w:b/>
                <w:bCs/>
                <w:color w:val="000000"/>
              </w:rPr>
              <w:t> </w:t>
            </w:r>
          </w:p>
        </w:tc>
      </w:tr>
      <w:tr w:rsidR="00402414" w:rsidRPr="000D527D" w14:paraId="7210402F" w14:textId="77777777" w:rsidTr="00DE6108">
        <w:trPr>
          <w:trHeight w:val="357"/>
        </w:trPr>
        <w:tc>
          <w:tcPr>
            <w:tcW w:w="630" w:type="dxa"/>
            <w:noWrap/>
            <w:hideMark/>
          </w:tcPr>
          <w:p w14:paraId="0199834F" w14:textId="77777777" w:rsidR="00402414" w:rsidRPr="000D527D" w:rsidRDefault="00402414" w:rsidP="00B94D08">
            <w:pPr>
              <w:rPr>
                <w:rFonts w:ascii="Calibri" w:hAnsi="Calibri" w:cs="Calibri"/>
                <w:b/>
                <w:bCs/>
                <w:color w:val="000000"/>
              </w:rPr>
            </w:pPr>
            <w:r w:rsidRPr="000D527D">
              <w:rPr>
                <w:rFonts w:ascii="Calibri" w:hAnsi="Calibri" w:cs="Calibri"/>
                <w:b/>
                <w:bCs/>
                <w:color w:val="000000"/>
              </w:rPr>
              <w:t>N/S</w:t>
            </w:r>
          </w:p>
        </w:tc>
        <w:tc>
          <w:tcPr>
            <w:tcW w:w="4045" w:type="dxa"/>
            <w:hideMark/>
          </w:tcPr>
          <w:p w14:paraId="794F2E5C" w14:textId="77777777" w:rsidR="00402414" w:rsidRPr="000D527D" w:rsidRDefault="00402414" w:rsidP="00B94D08">
            <w:pPr>
              <w:rPr>
                <w:rFonts w:ascii="Calibri" w:hAnsi="Calibri" w:cs="Calibri"/>
                <w:b/>
                <w:bCs/>
                <w:color w:val="000000"/>
              </w:rPr>
            </w:pPr>
            <w:r w:rsidRPr="000D527D">
              <w:rPr>
                <w:rFonts w:ascii="Calibri" w:hAnsi="Calibri" w:cs="Calibri"/>
                <w:b/>
                <w:bCs/>
                <w:color w:val="000000"/>
              </w:rPr>
              <w:t>DESCRIPTION</w:t>
            </w:r>
          </w:p>
        </w:tc>
        <w:tc>
          <w:tcPr>
            <w:tcW w:w="716" w:type="dxa"/>
            <w:noWrap/>
            <w:hideMark/>
          </w:tcPr>
          <w:p w14:paraId="6DB27642" w14:textId="77777777" w:rsidR="00402414" w:rsidRPr="000D527D" w:rsidRDefault="00402414" w:rsidP="00B94D08">
            <w:pPr>
              <w:rPr>
                <w:rFonts w:ascii="Calibri" w:hAnsi="Calibri" w:cs="Calibri"/>
                <w:b/>
                <w:bCs/>
                <w:color w:val="000000"/>
              </w:rPr>
            </w:pPr>
            <w:r w:rsidRPr="000D527D">
              <w:rPr>
                <w:rFonts w:ascii="Calibri" w:hAnsi="Calibri" w:cs="Calibri"/>
                <w:b/>
                <w:bCs/>
                <w:color w:val="000000"/>
              </w:rPr>
              <w:t>UNIT</w:t>
            </w:r>
          </w:p>
        </w:tc>
        <w:tc>
          <w:tcPr>
            <w:tcW w:w="1401" w:type="dxa"/>
            <w:noWrap/>
            <w:hideMark/>
          </w:tcPr>
          <w:p w14:paraId="726FAA80" w14:textId="77777777" w:rsidR="00402414" w:rsidRPr="000D527D" w:rsidRDefault="00402414" w:rsidP="00B94D08">
            <w:pPr>
              <w:rPr>
                <w:rFonts w:ascii="Calibri" w:hAnsi="Calibri" w:cs="Calibri"/>
                <w:b/>
                <w:bCs/>
                <w:color w:val="000000"/>
              </w:rPr>
            </w:pPr>
            <w:r w:rsidRPr="000D527D">
              <w:rPr>
                <w:rFonts w:ascii="Calibri" w:hAnsi="Calibri" w:cs="Calibri"/>
                <w:b/>
                <w:bCs/>
                <w:color w:val="000000"/>
              </w:rPr>
              <w:t>Q'TY</w:t>
            </w:r>
          </w:p>
        </w:tc>
        <w:tc>
          <w:tcPr>
            <w:tcW w:w="1218" w:type="dxa"/>
            <w:noWrap/>
            <w:hideMark/>
          </w:tcPr>
          <w:p w14:paraId="40ECD953" w14:textId="77777777" w:rsidR="00402414" w:rsidRPr="000D527D" w:rsidRDefault="00402414" w:rsidP="00B94D08">
            <w:pPr>
              <w:jc w:val="center"/>
              <w:rPr>
                <w:rFonts w:ascii="Calibri" w:hAnsi="Calibri" w:cs="Calibri"/>
                <w:b/>
                <w:bCs/>
                <w:color w:val="000000"/>
              </w:rPr>
            </w:pPr>
            <w:proofErr w:type="gramStart"/>
            <w:r w:rsidRPr="000D527D">
              <w:rPr>
                <w:rFonts w:ascii="Calibri" w:hAnsi="Calibri" w:cs="Calibri"/>
                <w:b/>
                <w:bCs/>
                <w:color w:val="000000"/>
              </w:rPr>
              <w:t>U.P</w:t>
            </w:r>
            <w:proofErr w:type="gramEnd"/>
          </w:p>
        </w:tc>
        <w:tc>
          <w:tcPr>
            <w:tcW w:w="2340" w:type="dxa"/>
            <w:noWrap/>
            <w:hideMark/>
          </w:tcPr>
          <w:p w14:paraId="595A237C" w14:textId="77777777" w:rsidR="00402414" w:rsidRPr="000D527D" w:rsidRDefault="00402414" w:rsidP="00B94D08">
            <w:pPr>
              <w:rPr>
                <w:rFonts w:ascii="Calibri" w:hAnsi="Calibri" w:cs="Calibri"/>
                <w:b/>
                <w:bCs/>
                <w:color w:val="000000"/>
              </w:rPr>
            </w:pPr>
            <w:r w:rsidRPr="000D527D">
              <w:rPr>
                <w:rFonts w:ascii="Calibri" w:hAnsi="Calibri" w:cs="Calibri"/>
                <w:b/>
                <w:bCs/>
                <w:color w:val="000000"/>
              </w:rPr>
              <w:t>AMOUNT</w:t>
            </w:r>
          </w:p>
        </w:tc>
      </w:tr>
      <w:tr w:rsidR="00402414" w:rsidRPr="000D527D" w14:paraId="36F98876" w14:textId="77777777" w:rsidTr="00DE6108">
        <w:trPr>
          <w:trHeight w:val="357"/>
        </w:trPr>
        <w:tc>
          <w:tcPr>
            <w:tcW w:w="630" w:type="dxa"/>
            <w:noWrap/>
            <w:hideMark/>
          </w:tcPr>
          <w:p w14:paraId="747B39BE"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4045" w:type="dxa"/>
            <w:hideMark/>
          </w:tcPr>
          <w:p w14:paraId="366312CE"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Series 000 - SITE INSTALLATION</w:t>
            </w:r>
          </w:p>
        </w:tc>
        <w:tc>
          <w:tcPr>
            <w:tcW w:w="716" w:type="dxa"/>
            <w:noWrap/>
            <w:hideMark/>
          </w:tcPr>
          <w:p w14:paraId="11D52827"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1401" w:type="dxa"/>
            <w:noWrap/>
            <w:hideMark/>
          </w:tcPr>
          <w:p w14:paraId="3972264D"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1218" w:type="dxa"/>
            <w:noWrap/>
            <w:hideMark/>
          </w:tcPr>
          <w:p w14:paraId="6B343269"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2340" w:type="dxa"/>
            <w:noWrap/>
            <w:hideMark/>
          </w:tcPr>
          <w:p w14:paraId="4C7EC933"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r>
      <w:tr w:rsidR="00402414" w:rsidRPr="000D527D" w14:paraId="091BE4E4" w14:textId="77777777" w:rsidTr="00DE6108">
        <w:trPr>
          <w:trHeight w:val="570"/>
        </w:trPr>
        <w:tc>
          <w:tcPr>
            <w:tcW w:w="630" w:type="dxa"/>
            <w:hideMark/>
          </w:tcPr>
          <w:p w14:paraId="1DF4F607"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1</w:t>
            </w:r>
          </w:p>
        </w:tc>
        <w:tc>
          <w:tcPr>
            <w:tcW w:w="4045" w:type="dxa"/>
            <w:hideMark/>
          </w:tcPr>
          <w:p w14:paraId="598F383E"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Site Installation including mobilisation and</w:t>
            </w:r>
            <w:r w:rsidRPr="000D527D">
              <w:rPr>
                <w:rFonts w:ascii="Arial" w:hAnsi="Arial" w:cs="Arial"/>
                <w:b/>
                <w:bCs/>
                <w:color w:val="000000"/>
                <w:sz w:val="22"/>
                <w:szCs w:val="22"/>
              </w:rPr>
              <w:br/>
              <w:t>demobilisation of equipment</w:t>
            </w:r>
          </w:p>
        </w:tc>
        <w:tc>
          <w:tcPr>
            <w:tcW w:w="716" w:type="dxa"/>
            <w:hideMark/>
          </w:tcPr>
          <w:p w14:paraId="666D8A39"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LS</w:t>
            </w:r>
          </w:p>
        </w:tc>
        <w:tc>
          <w:tcPr>
            <w:tcW w:w="1401" w:type="dxa"/>
            <w:hideMark/>
          </w:tcPr>
          <w:p w14:paraId="135C9589"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1</w:t>
            </w:r>
          </w:p>
        </w:tc>
        <w:tc>
          <w:tcPr>
            <w:tcW w:w="1218" w:type="dxa"/>
          </w:tcPr>
          <w:p w14:paraId="61E160AA" w14:textId="77777777" w:rsidR="00402414" w:rsidRPr="000D527D" w:rsidRDefault="00402414" w:rsidP="00B94D08">
            <w:pPr>
              <w:jc w:val="center"/>
              <w:rPr>
                <w:rFonts w:ascii="Arial" w:hAnsi="Arial" w:cs="Arial"/>
                <w:b/>
                <w:bCs/>
                <w:color w:val="000000"/>
                <w:sz w:val="22"/>
                <w:szCs w:val="22"/>
              </w:rPr>
            </w:pPr>
          </w:p>
        </w:tc>
        <w:tc>
          <w:tcPr>
            <w:tcW w:w="2340" w:type="dxa"/>
          </w:tcPr>
          <w:p w14:paraId="1E4646EE" w14:textId="77777777" w:rsidR="00402414" w:rsidRPr="000D527D" w:rsidRDefault="00402414" w:rsidP="00B94D08">
            <w:pPr>
              <w:rPr>
                <w:rFonts w:ascii="Calibri" w:hAnsi="Calibri" w:cs="Calibri"/>
                <w:b/>
                <w:bCs/>
                <w:color w:val="000000"/>
                <w:sz w:val="22"/>
                <w:szCs w:val="22"/>
              </w:rPr>
            </w:pPr>
          </w:p>
        </w:tc>
      </w:tr>
      <w:tr w:rsidR="00402414" w:rsidRPr="000D527D" w14:paraId="388AE7A3" w14:textId="77777777" w:rsidTr="00DE6108">
        <w:trPr>
          <w:trHeight w:val="570"/>
        </w:trPr>
        <w:tc>
          <w:tcPr>
            <w:tcW w:w="630" w:type="dxa"/>
            <w:hideMark/>
          </w:tcPr>
          <w:p w14:paraId="0E28BCCC"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2</w:t>
            </w:r>
          </w:p>
        </w:tc>
        <w:tc>
          <w:tcPr>
            <w:tcW w:w="4045" w:type="dxa"/>
            <w:hideMark/>
          </w:tcPr>
          <w:p w14:paraId="4BDF99E7"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Geotechnical and technical studies (performance program and Execution Documents)</w:t>
            </w:r>
          </w:p>
        </w:tc>
        <w:tc>
          <w:tcPr>
            <w:tcW w:w="716" w:type="dxa"/>
            <w:hideMark/>
          </w:tcPr>
          <w:p w14:paraId="5C200ACF"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LS</w:t>
            </w:r>
          </w:p>
        </w:tc>
        <w:tc>
          <w:tcPr>
            <w:tcW w:w="1401" w:type="dxa"/>
            <w:hideMark/>
          </w:tcPr>
          <w:p w14:paraId="544B8383"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1</w:t>
            </w:r>
          </w:p>
        </w:tc>
        <w:tc>
          <w:tcPr>
            <w:tcW w:w="1218" w:type="dxa"/>
          </w:tcPr>
          <w:p w14:paraId="70010A09" w14:textId="77777777" w:rsidR="00402414" w:rsidRPr="000D527D" w:rsidRDefault="00402414" w:rsidP="00B94D08">
            <w:pPr>
              <w:jc w:val="center"/>
              <w:rPr>
                <w:rFonts w:ascii="Arial" w:hAnsi="Arial" w:cs="Arial"/>
                <w:b/>
                <w:bCs/>
                <w:color w:val="000000"/>
                <w:sz w:val="22"/>
                <w:szCs w:val="22"/>
              </w:rPr>
            </w:pPr>
          </w:p>
        </w:tc>
        <w:tc>
          <w:tcPr>
            <w:tcW w:w="2340" w:type="dxa"/>
          </w:tcPr>
          <w:p w14:paraId="72EAE61D" w14:textId="77777777" w:rsidR="00402414" w:rsidRPr="000D527D" w:rsidRDefault="00402414" w:rsidP="00B94D08">
            <w:pPr>
              <w:rPr>
                <w:rFonts w:ascii="Calibri" w:hAnsi="Calibri" w:cs="Calibri"/>
                <w:b/>
                <w:bCs/>
                <w:color w:val="000000"/>
                <w:sz w:val="22"/>
                <w:szCs w:val="22"/>
              </w:rPr>
            </w:pPr>
          </w:p>
        </w:tc>
      </w:tr>
      <w:tr w:rsidR="00402414" w:rsidRPr="000D527D" w14:paraId="7DDD2915" w14:textId="77777777" w:rsidTr="00DE6108">
        <w:trPr>
          <w:trHeight w:val="357"/>
        </w:trPr>
        <w:tc>
          <w:tcPr>
            <w:tcW w:w="630" w:type="dxa"/>
            <w:noWrap/>
            <w:hideMark/>
          </w:tcPr>
          <w:p w14:paraId="43E530DB"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4045" w:type="dxa"/>
            <w:hideMark/>
          </w:tcPr>
          <w:p w14:paraId="4A9016D4"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Total Site Installation</w:t>
            </w:r>
          </w:p>
        </w:tc>
        <w:tc>
          <w:tcPr>
            <w:tcW w:w="716" w:type="dxa"/>
            <w:noWrap/>
            <w:hideMark/>
          </w:tcPr>
          <w:p w14:paraId="14C8919E"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1401" w:type="dxa"/>
            <w:noWrap/>
            <w:hideMark/>
          </w:tcPr>
          <w:p w14:paraId="6D8722A0" w14:textId="77777777" w:rsidR="00402414" w:rsidRPr="000D527D" w:rsidRDefault="00402414" w:rsidP="00B94D08">
            <w:pPr>
              <w:jc w:val="center"/>
              <w:rPr>
                <w:rFonts w:ascii="Calibri" w:hAnsi="Calibri" w:cs="Calibri"/>
                <w:b/>
                <w:bCs/>
                <w:color w:val="000000"/>
                <w:sz w:val="22"/>
                <w:szCs w:val="22"/>
              </w:rPr>
            </w:pPr>
            <w:r w:rsidRPr="000D527D">
              <w:rPr>
                <w:rFonts w:ascii="Calibri" w:hAnsi="Calibri" w:cs="Calibri"/>
                <w:b/>
                <w:bCs/>
                <w:color w:val="000000"/>
                <w:sz w:val="22"/>
                <w:szCs w:val="22"/>
              </w:rPr>
              <w:t> </w:t>
            </w:r>
          </w:p>
        </w:tc>
        <w:tc>
          <w:tcPr>
            <w:tcW w:w="1218" w:type="dxa"/>
            <w:noWrap/>
          </w:tcPr>
          <w:p w14:paraId="74485839" w14:textId="77777777" w:rsidR="00402414" w:rsidRPr="000D527D" w:rsidRDefault="00402414" w:rsidP="00B94D08">
            <w:pPr>
              <w:rPr>
                <w:rFonts w:ascii="Calibri" w:hAnsi="Calibri" w:cs="Calibri"/>
                <w:b/>
                <w:bCs/>
                <w:color w:val="000000"/>
                <w:sz w:val="22"/>
                <w:szCs w:val="22"/>
              </w:rPr>
            </w:pPr>
          </w:p>
        </w:tc>
        <w:tc>
          <w:tcPr>
            <w:tcW w:w="2340" w:type="dxa"/>
            <w:noWrap/>
          </w:tcPr>
          <w:p w14:paraId="166D658A" w14:textId="77777777" w:rsidR="00402414" w:rsidRPr="000D527D" w:rsidRDefault="00402414" w:rsidP="00B94D08">
            <w:pPr>
              <w:rPr>
                <w:rFonts w:ascii="Calibri" w:hAnsi="Calibri" w:cs="Calibri"/>
                <w:b/>
                <w:bCs/>
                <w:color w:val="000000"/>
                <w:sz w:val="22"/>
                <w:szCs w:val="22"/>
              </w:rPr>
            </w:pPr>
          </w:p>
        </w:tc>
      </w:tr>
      <w:tr w:rsidR="00402414" w:rsidRPr="000D527D" w14:paraId="36FC02F3" w14:textId="77777777" w:rsidTr="00DE6108">
        <w:trPr>
          <w:trHeight w:val="357"/>
        </w:trPr>
        <w:tc>
          <w:tcPr>
            <w:tcW w:w="630" w:type="dxa"/>
            <w:noWrap/>
            <w:hideMark/>
          </w:tcPr>
          <w:p w14:paraId="287E158C"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4045" w:type="dxa"/>
            <w:hideMark/>
          </w:tcPr>
          <w:p w14:paraId="080D6CB6"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Series 100 - SITE PREPARATION</w:t>
            </w:r>
          </w:p>
        </w:tc>
        <w:tc>
          <w:tcPr>
            <w:tcW w:w="716" w:type="dxa"/>
            <w:noWrap/>
            <w:hideMark/>
          </w:tcPr>
          <w:p w14:paraId="06103539"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1401" w:type="dxa"/>
            <w:noWrap/>
            <w:hideMark/>
          </w:tcPr>
          <w:p w14:paraId="36D67A8A" w14:textId="77777777" w:rsidR="00402414" w:rsidRPr="000D527D" w:rsidRDefault="00402414" w:rsidP="00B94D08">
            <w:pPr>
              <w:jc w:val="center"/>
              <w:rPr>
                <w:rFonts w:ascii="Calibri" w:hAnsi="Calibri" w:cs="Calibri"/>
                <w:b/>
                <w:bCs/>
                <w:color w:val="000000"/>
                <w:sz w:val="22"/>
                <w:szCs w:val="22"/>
              </w:rPr>
            </w:pPr>
            <w:r w:rsidRPr="000D527D">
              <w:rPr>
                <w:rFonts w:ascii="Calibri" w:hAnsi="Calibri" w:cs="Calibri"/>
                <w:b/>
                <w:bCs/>
                <w:color w:val="000000"/>
                <w:sz w:val="22"/>
                <w:szCs w:val="22"/>
              </w:rPr>
              <w:t> </w:t>
            </w:r>
          </w:p>
        </w:tc>
        <w:tc>
          <w:tcPr>
            <w:tcW w:w="1218" w:type="dxa"/>
            <w:noWrap/>
          </w:tcPr>
          <w:p w14:paraId="5D27C7C3" w14:textId="77777777" w:rsidR="00402414" w:rsidRPr="000D527D" w:rsidRDefault="00402414" w:rsidP="00B94D08">
            <w:pPr>
              <w:rPr>
                <w:rFonts w:ascii="Calibri" w:hAnsi="Calibri" w:cs="Calibri"/>
                <w:b/>
                <w:bCs/>
                <w:color w:val="000000"/>
                <w:sz w:val="22"/>
                <w:szCs w:val="22"/>
              </w:rPr>
            </w:pPr>
          </w:p>
        </w:tc>
        <w:tc>
          <w:tcPr>
            <w:tcW w:w="2340" w:type="dxa"/>
            <w:noWrap/>
          </w:tcPr>
          <w:p w14:paraId="5A27768E" w14:textId="77777777" w:rsidR="00402414" w:rsidRPr="000D527D" w:rsidRDefault="00402414" w:rsidP="00B94D08">
            <w:pPr>
              <w:rPr>
                <w:rFonts w:ascii="Calibri" w:hAnsi="Calibri" w:cs="Calibri"/>
                <w:b/>
                <w:bCs/>
                <w:color w:val="000000"/>
                <w:sz w:val="22"/>
                <w:szCs w:val="22"/>
              </w:rPr>
            </w:pPr>
          </w:p>
        </w:tc>
      </w:tr>
      <w:tr w:rsidR="00402414" w:rsidRPr="000D527D" w14:paraId="172193AE" w14:textId="77777777" w:rsidTr="00DE6108">
        <w:trPr>
          <w:trHeight w:val="357"/>
        </w:trPr>
        <w:tc>
          <w:tcPr>
            <w:tcW w:w="630" w:type="dxa"/>
            <w:noWrap/>
            <w:hideMark/>
          </w:tcPr>
          <w:p w14:paraId="7D09E430"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101</w:t>
            </w:r>
          </w:p>
        </w:tc>
        <w:tc>
          <w:tcPr>
            <w:tcW w:w="4045" w:type="dxa"/>
            <w:hideMark/>
          </w:tcPr>
          <w:p w14:paraId="7F840350"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Bush cutting</w:t>
            </w:r>
          </w:p>
        </w:tc>
        <w:tc>
          <w:tcPr>
            <w:tcW w:w="716" w:type="dxa"/>
            <w:noWrap/>
            <w:hideMark/>
          </w:tcPr>
          <w:p w14:paraId="06801A43"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m2</w:t>
            </w:r>
          </w:p>
        </w:tc>
        <w:tc>
          <w:tcPr>
            <w:tcW w:w="1401" w:type="dxa"/>
            <w:noWrap/>
            <w:hideMark/>
          </w:tcPr>
          <w:p w14:paraId="7B7C3C1A"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2800</w:t>
            </w:r>
          </w:p>
        </w:tc>
        <w:tc>
          <w:tcPr>
            <w:tcW w:w="1218" w:type="dxa"/>
            <w:noWrap/>
          </w:tcPr>
          <w:p w14:paraId="681AA163" w14:textId="77777777" w:rsidR="00402414" w:rsidRPr="000D527D" w:rsidRDefault="00402414" w:rsidP="00B94D08">
            <w:pPr>
              <w:jc w:val="center"/>
              <w:rPr>
                <w:rFonts w:ascii="Arial" w:hAnsi="Arial" w:cs="Arial"/>
                <w:b/>
                <w:bCs/>
                <w:color w:val="000000"/>
                <w:sz w:val="22"/>
                <w:szCs w:val="22"/>
              </w:rPr>
            </w:pPr>
          </w:p>
        </w:tc>
        <w:tc>
          <w:tcPr>
            <w:tcW w:w="2340" w:type="dxa"/>
            <w:noWrap/>
          </w:tcPr>
          <w:p w14:paraId="60AE3B30" w14:textId="77777777" w:rsidR="00402414" w:rsidRPr="000D527D" w:rsidRDefault="00402414" w:rsidP="00B94D08">
            <w:pPr>
              <w:rPr>
                <w:rFonts w:ascii="Calibri" w:hAnsi="Calibri" w:cs="Calibri"/>
                <w:b/>
                <w:bCs/>
                <w:color w:val="000000"/>
                <w:sz w:val="22"/>
                <w:szCs w:val="22"/>
              </w:rPr>
            </w:pPr>
          </w:p>
        </w:tc>
      </w:tr>
      <w:tr w:rsidR="00402414" w:rsidRPr="000D527D" w14:paraId="5939EEF1" w14:textId="77777777" w:rsidTr="00DE6108">
        <w:trPr>
          <w:trHeight w:val="357"/>
        </w:trPr>
        <w:tc>
          <w:tcPr>
            <w:tcW w:w="630" w:type="dxa"/>
            <w:noWrap/>
            <w:hideMark/>
          </w:tcPr>
          <w:p w14:paraId="7E2B3B9F"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102</w:t>
            </w:r>
          </w:p>
        </w:tc>
        <w:tc>
          <w:tcPr>
            <w:tcW w:w="4045" w:type="dxa"/>
            <w:hideMark/>
          </w:tcPr>
          <w:p w14:paraId="5B9B328E"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Traffic flow</w:t>
            </w:r>
          </w:p>
        </w:tc>
        <w:tc>
          <w:tcPr>
            <w:tcW w:w="716" w:type="dxa"/>
            <w:noWrap/>
            <w:hideMark/>
          </w:tcPr>
          <w:p w14:paraId="6BEF4BB9"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LS</w:t>
            </w:r>
          </w:p>
        </w:tc>
        <w:tc>
          <w:tcPr>
            <w:tcW w:w="1401" w:type="dxa"/>
            <w:noWrap/>
            <w:hideMark/>
          </w:tcPr>
          <w:p w14:paraId="5638E5C0"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1</w:t>
            </w:r>
          </w:p>
        </w:tc>
        <w:tc>
          <w:tcPr>
            <w:tcW w:w="1218" w:type="dxa"/>
            <w:noWrap/>
          </w:tcPr>
          <w:p w14:paraId="5FD2E62B" w14:textId="77777777" w:rsidR="00402414" w:rsidRPr="000D527D" w:rsidRDefault="00402414" w:rsidP="00B94D08">
            <w:pPr>
              <w:jc w:val="center"/>
              <w:rPr>
                <w:rFonts w:ascii="Arial" w:hAnsi="Arial" w:cs="Arial"/>
                <w:b/>
                <w:bCs/>
                <w:color w:val="000000"/>
                <w:sz w:val="22"/>
                <w:szCs w:val="22"/>
              </w:rPr>
            </w:pPr>
          </w:p>
        </w:tc>
        <w:tc>
          <w:tcPr>
            <w:tcW w:w="2340" w:type="dxa"/>
            <w:noWrap/>
          </w:tcPr>
          <w:p w14:paraId="38D4DD48" w14:textId="77777777" w:rsidR="00402414" w:rsidRPr="000D527D" w:rsidRDefault="00402414" w:rsidP="00B94D08">
            <w:pPr>
              <w:rPr>
                <w:rFonts w:ascii="Calibri" w:hAnsi="Calibri" w:cs="Calibri"/>
                <w:b/>
                <w:bCs/>
                <w:color w:val="000000"/>
                <w:sz w:val="22"/>
                <w:szCs w:val="22"/>
              </w:rPr>
            </w:pPr>
          </w:p>
        </w:tc>
      </w:tr>
      <w:tr w:rsidR="00402414" w:rsidRPr="000D527D" w14:paraId="70342915" w14:textId="77777777" w:rsidTr="00DE6108">
        <w:trPr>
          <w:trHeight w:val="570"/>
        </w:trPr>
        <w:tc>
          <w:tcPr>
            <w:tcW w:w="630" w:type="dxa"/>
            <w:hideMark/>
          </w:tcPr>
          <w:p w14:paraId="1E9080F3"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103</w:t>
            </w:r>
          </w:p>
        </w:tc>
        <w:tc>
          <w:tcPr>
            <w:tcW w:w="4045" w:type="dxa"/>
            <w:hideMark/>
          </w:tcPr>
          <w:p w14:paraId="28AFA53F"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Diversion of water course/road and construction</w:t>
            </w:r>
            <w:r w:rsidRPr="000D527D">
              <w:rPr>
                <w:rFonts w:ascii="Arial" w:hAnsi="Arial" w:cs="Arial"/>
                <w:b/>
                <w:bCs/>
                <w:color w:val="000000"/>
                <w:sz w:val="22"/>
                <w:szCs w:val="22"/>
              </w:rPr>
              <w:br/>
              <w:t>of a temporal wooden bridge</w:t>
            </w:r>
          </w:p>
        </w:tc>
        <w:tc>
          <w:tcPr>
            <w:tcW w:w="716" w:type="dxa"/>
            <w:hideMark/>
          </w:tcPr>
          <w:p w14:paraId="756339D9"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LS</w:t>
            </w:r>
          </w:p>
        </w:tc>
        <w:tc>
          <w:tcPr>
            <w:tcW w:w="1401" w:type="dxa"/>
            <w:hideMark/>
          </w:tcPr>
          <w:p w14:paraId="7AAF4379"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1</w:t>
            </w:r>
          </w:p>
        </w:tc>
        <w:tc>
          <w:tcPr>
            <w:tcW w:w="1218" w:type="dxa"/>
          </w:tcPr>
          <w:p w14:paraId="30BC6CB9" w14:textId="77777777" w:rsidR="00402414" w:rsidRPr="000D527D" w:rsidRDefault="00402414" w:rsidP="00B94D08">
            <w:pPr>
              <w:jc w:val="center"/>
              <w:rPr>
                <w:rFonts w:ascii="Arial" w:hAnsi="Arial" w:cs="Arial"/>
                <w:b/>
                <w:bCs/>
                <w:color w:val="000000"/>
                <w:sz w:val="22"/>
                <w:szCs w:val="22"/>
              </w:rPr>
            </w:pPr>
          </w:p>
        </w:tc>
        <w:tc>
          <w:tcPr>
            <w:tcW w:w="2340" w:type="dxa"/>
            <w:noWrap/>
          </w:tcPr>
          <w:p w14:paraId="47A3C11C" w14:textId="77777777" w:rsidR="00402414" w:rsidRPr="000D527D" w:rsidRDefault="00402414" w:rsidP="00B94D08">
            <w:pPr>
              <w:rPr>
                <w:rFonts w:ascii="Calibri" w:hAnsi="Calibri" w:cs="Calibri"/>
                <w:b/>
                <w:bCs/>
                <w:color w:val="000000"/>
                <w:sz w:val="22"/>
                <w:szCs w:val="22"/>
              </w:rPr>
            </w:pPr>
          </w:p>
        </w:tc>
      </w:tr>
      <w:tr w:rsidR="00402414" w:rsidRPr="000D527D" w14:paraId="36D5678F" w14:textId="77777777" w:rsidTr="00DE6108">
        <w:trPr>
          <w:trHeight w:val="675"/>
        </w:trPr>
        <w:tc>
          <w:tcPr>
            <w:tcW w:w="630" w:type="dxa"/>
            <w:hideMark/>
          </w:tcPr>
          <w:p w14:paraId="1C1909A3"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104</w:t>
            </w:r>
          </w:p>
        </w:tc>
        <w:tc>
          <w:tcPr>
            <w:tcW w:w="4045" w:type="dxa"/>
            <w:hideMark/>
          </w:tcPr>
          <w:p w14:paraId="07936133"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 xml:space="preserve">Demolition of the existing structures </w:t>
            </w:r>
            <w:proofErr w:type="gramStart"/>
            <w:r w:rsidRPr="000D527D">
              <w:rPr>
                <w:rFonts w:ascii="Arial" w:hAnsi="Arial" w:cs="Arial"/>
                <w:b/>
                <w:bCs/>
                <w:color w:val="000000"/>
                <w:sz w:val="22"/>
                <w:szCs w:val="22"/>
              </w:rPr>
              <w:t>( Stone</w:t>
            </w:r>
            <w:proofErr w:type="gramEnd"/>
            <w:r w:rsidRPr="000D527D">
              <w:rPr>
                <w:rFonts w:ascii="Arial" w:hAnsi="Arial" w:cs="Arial"/>
                <w:b/>
                <w:bCs/>
                <w:color w:val="000000"/>
                <w:sz w:val="22"/>
                <w:szCs w:val="22"/>
              </w:rPr>
              <w:t xml:space="preserve"> masonry abutments and part of the slab of the bridge)</w:t>
            </w:r>
          </w:p>
        </w:tc>
        <w:tc>
          <w:tcPr>
            <w:tcW w:w="716" w:type="dxa"/>
            <w:hideMark/>
          </w:tcPr>
          <w:p w14:paraId="3C0490BC"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LS</w:t>
            </w:r>
          </w:p>
        </w:tc>
        <w:tc>
          <w:tcPr>
            <w:tcW w:w="1401" w:type="dxa"/>
            <w:hideMark/>
          </w:tcPr>
          <w:p w14:paraId="16314069"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1</w:t>
            </w:r>
          </w:p>
        </w:tc>
        <w:tc>
          <w:tcPr>
            <w:tcW w:w="1218" w:type="dxa"/>
          </w:tcPr>
          <w:p w14:paraId="7A80B3E3" w14:textId="77777777" w:rsidR="00402414" w:rsidRPr="000D527D" w:rsidRDefault="00402414" w:rsidP="00B94D08">
            <w:pPr>
              <w:jc w:val="center"/>
              <w:rPr>
                <w:rFonts w:ascii="Arial" w:hAnsi="Arial" w:cs="Arial"/>
                <w:b/>
                <w:bCs/>
                <w:color w:val="000000"/>
                <w:sz w:val="22"/>
                <w:szCs w:val="22"/>
              </w:rPr>
            </w:pPr>
          </w:p>
        </w:tc>
        <w:tc>
          <w:tcPr>
            <w:tcW w:w="2340" w:type="dxa"/>
            <w:noWrap/>
          </w:tcPr>
          <w:p w14:paraId="36821110" w14:textId="77777777" w:rsidR="00402414" w:rsidRPr="000D527D" w:rsidRDefault="00402414" w:rsidP="00B94D08">
            <w:pPr>
              <w:rPr>
                <w:rFonts w:ascii="Calibri" w:hAnsi="Calibri" w:cs="Calibri"/>
                <w:b/>
                <w:bCs/>
                <w:color w:val="000000"/>
                <w:sz w:val="22"/>
                <w:szCs w:val="22"/>
              </w:rPr>
            </w:pPr>
          </w:p>
        </w:tc>
      </w:tr>
      <w:tr w:rsidR="00402414" w:rsidRPr="000D527D" w14:paraId="584FB155" w14:textId="77777777" w:rsidTr="00DE6108">
        <w:trPr>
          <w:trHeight w:val="357"/>
        </w:trPr>
        <w:tc>
          <w:tcPr>
            <w:tcW w:w="630" w:type="dxa"/>
            <w:noWrap/>
            <w:hideMark/>
          </w:tcPr>
          <w:p w14:paraId="33F29D23"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106</w:t>
            </w:r>
          </w:p>
        </w:tc>
        <w:tc>
          <w:tcPr>
            <w:tcW w:w="4045" w:type="dxa"/>
            <w:hideMark/>
          </w:tcPr>
          <w:p w14:paraId="7D83066D"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Implantation</w:t>
            </w:r>
          </w:p>
        </w:tc>
        <w:tc>
          <w:tcPr>
            <w:tcW w:w="716" w:type="dxa"/>
            <w:noWrap/>
            <w:hideMark/>
          </w:tcPr>
          <w:p w14:paraId="269A8513"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LS</w:t>
            </w:r>
          </w:p>
        </w:tc>
        <w:tc>
          <w:tcPr>
            <w:tcW w:w="1401" w:type="dxa"/>
            <w:noWrap/>
            <w:hideMark/>
          </w:tcPr>
          <w:p w14:paraId="10EFFEF3"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1</w:t>
            </w:r>
          </w:p>
        </w:tc>
        <w:tc>
          <w:tcPr>
            <w:tcW w:w="1218" w:type="dxa"/>
            <w:noWrap/>
          </w:tcPr>
          <w:p w14:paraId="621469F8" w14:textId="77777777" w:rsidR="00402414" w:rsidRPr="000D527D" w:rsidRDefault="00402414" w:rsidP="00B94D08">
            <w:pPr>
              <w:jc w:val="center"/>
              <w:rPr>
                <w:rFonts w:ascii="Arial" w:hAnsi="Arial" w:cs="Arial"/>
                <w:b/>
                <w:bCs/>
                <w:color w:val="000000"/>
                <w:sz w:val="22"/>
                <w:szCs w:val="22"/>
              </w:rPr>
            </w:pPr>
          </w:p>
        </w:tc>
        <w:tc>
          <w:tcPr>
            <w:tcW w:w="2340" w:type="dxa"/>
            <w:noWrap/>
          </w:tcPr>
          <w:p w14:paraId="44324A0D" w14:textId="77777777" w:rsidR="00402414" w:rsidRPr="000D527D" w:rsidRDefault="00402414" w:rsidP="00B94D08">
            <w:pPr>
              <w:rPr>
                <w:rFonts w:ascii="Calibri" w:hAnsi="Calibri" w:cs="Calibri"/>
                <w:b/>
                <w:bCs/>
                <w:color w:val="000000"/>
                <w:sz w:val="22"/>
                <w:szCs w:val="22"/>
              </w:rPr>
            </w:pPr>
          </w:p>
        </w:tc>
      </w:tr>
      <w:tr w:rsidR="00402414" w:rsidRPr="000D527D" w14:paraId="522EA777" w14:textId="77777777" w:rsidTr="00DE6108">
        <w:trPr>
          <w:trHeight w:val="357"/>
        </w:trPr>
        <w:tc>
          <w:tcPr>
            <w:tcW w:w="630" w:type="dxa"/>
            <w:noWrap/>
            <w:hideMark/>
          </w:tcPr>
          <w:p w14:paraId="0452F734"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4045" w:type="dxa"/>
            <w:hideMark/>
          </w:tcPr>
          <w:p w14:paraId="7DE239E3"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Total Site Preparation</w:t>
            </w:r>
          </w:p>
        </w:tc>
        <w:tc>
          <w:tcPr>
            <w:tcW w:w="716" w:type="dxa"/>
            <w:noWrap/>
            <w:hideMark/>
          </w:tcPr>
          <w:p w14:paraId="6AD3BBEA"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1401" w:type="dxa"/>
            <w:noWrap/>
            <w:hideMark/>
          </w:tcPr>
          <w:p w14:paraId="57DCE2FD" w14:textId="77777777" w:rsidR="00402414" w:rsidRPr="000D527D" w:rsidRDefault="00402414" w:rsidP="00B94D08">
            <w:pPr>
              <w:jc w:val="center"/>
              <w:rPr>
                <w:rFonts w:ascii="Calibri" w:hAnsi="Calibri" w:cs="Calibri"/>
                <w:b/>
                <w:bCs/>
                <w:color w:val="000000"/>
                <w:sz w:val="22"/>
                <w:szCs w:val="22"/>
              </w:rPr>
            </w:pPr>
            <w:r w:rsidRPr="000D527D">
              <w:rPr>
                <w:rFonts w:ascii="Calibri" w:hAnsi="Calibri" w:cs="Calibri"/>
                <w:b/>
                <w:bCs/>
                <w:color w:val="000000"/>
                <w:sz w:val="22"/>
                <w:szCs w:val="22"/>
              </w:rPr>
              <w:t> </w:t>
            </w:r>
          </w:p>
        </w:tc>
        <w:tc>
          <w:tcPr>
            <w:tcW w:w="1218" w:type="dxa"/>
            <w:noWrap/>
          </w:tcPr>
          <w:p w14:paraId="4FFCDBCD" w14:textId="77777777" w:rsidR="00402414" w:rsidRPr="000D527D" w:rsidRDefault="00402414" w:rsidP="00B94D08">
            <w:pPr>
              <w:jc w:val="center"/>
              <w:rPr>
                <w:rFonts w:ascii="Calibri" w:hAnsi="Calibri" w:cs="Calibri"/>
                <w:b/>
                <w:bCs/>
                <w:color w:val="000000"/>
                <w:sz w:val="22"/>
                <w:szCs w:val="22"/>
              </w:rPr>
            </w:pPr>
          </w:p>
        </w:tc>
        <w:tc>
          <w:tcPr>
            <w:tcW w:w="2340" w:type="dxa"/>
            <w:noWrap/>
          </w:tcPr>
          <w:p w14:paraId="328923C9" w14:textId="77777777" w:rsidR="00402414" w:rsidRPr="000D527D" w:rsidRDefault="00402414" w:rsidP="00B94D08">
            <w:pPr>
              <w:rPr>
                <w:rFonts w:ascii="Calibri" w:hAnsi="Calibri" w:cs="Calibri"/>
                <w:b/>
                <w:bCs/>
                <w:color w:val="000000"/>
                <w:sz w:val="22"/>
                <w:szCs w:val="22"/>
              </w:rPr>
            </w:pPr>
          </w:p>
        </w:tc>
      </w:tr>
      <w:tr w:rsidR="00402414" w:rsidRPr="000D527D" w14:paraId="532DD724" w14:textId="77777777" w:rsidTr="00DE6108">
        <w:trPr>
          <w:trHeight w:val="357"/>
        </w:trPr>
        <w:tc>
          <w:tcPr>
            <w:tcW w:w="630" w:type="dxa"/>
            <w:noWrap/>
            <w:hideMark/>
          </w:tcPr>
          <w:p w14:paraId="62DB6B14"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4045" w:type="dxa"/>
            <w:hideMark/>
          </w:tcPr>
          <w:p w14:paraId="16A7B8DB"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Series 200 - GENERAL EARTH WORKS</w:t>
            </w:r>
          </w:p>
        </w:tc>
        <w:tc>
          <w:tcPr>
            <w:tcW w:w="716" w:type="dxa"/>
            <w:noWrap/>
            <w:hideMark/>
          </w:tcPr>
          <w:p w14:paraId="3B6B7430"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1401" w:type="dxa"/>
            <w:noWrap/>
            <w:hideMark/>
          </w:tcPr>
          <w:p w14:paraId="24552BFB" w14:textId="77777777" w:rsidR="00402414" w:rsidRPr="000D527D" w:rsidRDefault="00402414" w:rsidP="00B94D08">
            <w:pPr>
              <w:jc w:val="center"/>
              <w:rPr>
                <w:rFonts w:ascii="Calibri" w:hAnsi="Calibri" w:cs="Calibri"/>
                <w:b/>
                <w:bCs/>
                <w:color w:val="000000"/>
                <w:sz w:val="22"/>
                <w:szCs w:val="22"/>
              </w:rPr>
            </w:pPr>
            <w:r w:rsidRPr="000D527D">
              <w:rPr>
                <w:rFonts w:ascii="Calibri" w:hAnsi="Calibri" w:cs="Calibri"/>
                <w:b/>
                <w:bCs/>
                <w:color w:val="000000"/>
                <w:sz w:val="22"/>
                <w:szCs w:val="22"/>
              </w:rPr>
              <w:t> </w:t>
            </w:r>
          </w:p>
        </w:tc>
        <w:tc>
          <w:tcPr>
            <w:tcW w:w="1218" w:type="dxa"/>
            <w:noWrap/>
          </w:tcPr>
          <w:p w14:paraId="72850E27" w14:textId="77777777" w:rsidR="00402414" w:rsidRPr="000D527D" w:rsidRDefault="00402414" w:rsidP="00B94D08">
            <w:pPr>
              <w:rPr>
                <w:rFonts w:ascii="Calibri" w:hAnsi="Calibri" w:cs="Calibri"/>
                <w:b/>
                <w:bCs/>
                <w:color w:val="000000"/>
                <w:sz w:val="22"/>
                <w:szCs w:val="22"/>
              </w:rPr>
            </w:pPr>
          </w:p>
        </w:tc>
        <w:tc>
          <w:tcPr>
            <w:tcW w:w="2340" w:type="dxa"/>
            <w:noWrap/>
          </w:tcPr>
          <w:p w14:paraId="757CE36E" w14:textId="77777777" w:rsidR="00402414" w:rsidRPr="000D527D" w:rsidRDefault="00402414" w:rsidP="00B94D08">
            <w:pPr>
              <w:rPr>
                <w:rFonts w:ascii="Calibri" w:hAnsi="Calibri" w:cs="Calibri"/>
                <w:b/>
                <w:bCs/>
                <w:color w:val="000000"/>
                <w:sz w:val="22"/>
                <w:szCs w:val="22"/>
              </w:rPr>
            </w:pPr>
          </w:p>
        </w:tc>
      </w:tr>
      <w:tr w:rsidR="00402414" w:rsidRPr="000D527D" w14:paraId="7BED34C3" w14:textId="77777777" w:rsidTr="00DE6108">
        <w:trPr>
          <w:trHeight w:val="357"/>
        </w:trPr>
        <w:tc>
          <w:tcPr>
            <w:tcW w:w="630" w:type="dxa"/>
            <w:noWrap/>
            <w:hideMark/>
          </w:tcPr>
          <w:p w14:paraId="20A35460"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201</w:t>
            </w:r>
          </w:p>
        </w:tc>
        <w:tc>
          <w:tcPr>
            <w:tcW w:w="4045" w:type="dxa"/>
            <w:hideMark/>
          </w:tcPr>
          <w:p w14:paraId="34E8A79D"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Excavation of trenches for footings</w:t>
            </w:r>
          </w:p>
        </w:tc>
        <w:tc>
          <w:tcPr>
            <w:tcW w:w="716" w:type="dxa"/>
            <w:noWrap/>
            <w:hideMark/>
          </w:tcPr>
          <w:p w14:paraId="5C73097A"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M3</w:t>
            </w:r>
          </w:p>
        </w:tc>
        <w:tc>
          <w:tcPr>
            <w:tcW w:w="1401" w:type="dxa"/>
            <w:noWrap/>
            <w:hideMark/>
          </w:tcPr>
          <w:p w14:paraId="443F662F"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90</w:t>
            </w:r>
          </w:p>
        </w:tc>
        <w:tc>
          <w:tcPr>
            <w:tcW w:w="1218" w:type="dxa"/>
            <w:noWrap/>
          </w:tcPr>
          <w:p w14:paraId="4F40033F" w14:textId="77777777" w:rsidR="00402414" w:rsidRPr="000D527D" w:rsidRDefault="00402414" w:rsidP="00B94D08">
            <w:pPr>
              <w:jc w:val="center"/>
              <w:rPr>
                <w:rFonts w:ascii="Arial" w:hAnsi="Arial" w:cs="Arial"/>
                <w:b/>
                <w:bCs/>
                <w:color w:val="000000"/>
                <w:sz w:val="22"/>
                <w:szCs w:val="22"/>
              </w:rPr>
            </w:pPr>
          </w:p>
        </w:tc>
        <w:tc>
          <w:tcPr>
            <w:tcW w:w="2340" w:type="dxa"/>
            <w:noWrap/>
          </w:tcPr>
          <w:p w14:paraId="65C9707C" w14:textId="77777777" w:rsidR="00402414" w:rsidRPr="000D527D" w:rsidRDefault="00402414" w:rsidP="00B94D08">
            <w:pPr>
              <w:rPr>
                <w:rFonts w:ascii="Calibri" w:hAnsi="Calibri" w:cs="Calibri"/>
                <w:b/>
                <w:bCs/>
                <w:color w:val="000000"/>
                <w:sz w:val="22"/>
                <w:szCs w:val="22"/>
              </w:rPr>
            </w:pPr>
          </w:p>
        </w:tc>
      </w:tr>
      <w:tr w:rsidR="00402414" w:rsidRPr="000D527D" w14:paraId="32B226DE" w14:textId="77777777" w:rsidTr="00DE6108">
        <w:trPr>
          <w:trHeight w:val="570"/>
        </w:trPr>
        <w:tc>
          <w:tcPr>
            <w:tcW w:w="630" w:type="dxa"/>
            <w:hideMark/>
          </w:tcPr>
          <w:p w14:paraId="560E165F"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202</w:t>
            </w:r>
          </w:p>
        </w:tc>
        <w:tc>
          <w:tcPr>
            <w:tcW w:w="4045" w:type="dxa"/>
            <w:hideMark/>
          </w:tcPr>
          <w:p w14:paraId="757D2C53"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 xml:space="preserve">Excavation of trenches for the </w:t>
            </w:r>
            <w:proofErr w:type="spellStart"/>
            <w:r w:rsidRPr="000D527D">
              <w:rPr>
                <w:rFonts w:ascii="Arial" w:hAnsi="Arial" w:cs="Arial"/>
                <w:b/>
                <w:bCs/>
                <w:color w:val="000000"/>
                <w:sz w:val="22"/>
                <w:szCs w:val="22"/>
              </w:rPr>
              <w:t>butress</w:t>
            </w:r>
            <w:proofErr w:type="spellEnd"/>
            <w:r w:rsidRPr="000D527D">
              <w:rPr>
                <w:rFonts w:ascii="Arial" w:hAnsi="Arial" w:cs="Arial"/>
                <w:b/>
                <w:bCs/>
                <w:color w:val="000000"/>
                <w:sz w:val="22"/>
                <w:szCs w:val="22"/>
              </w:rPr>
              <w:t xml:space="preserve"> wall up</w:t>
            </w:r>
            <w:r w:rsidRPr="000D527D">
              <w:rPr>
                <w:rFonts w:ascii="Arial" w:hAnsi="Arial" w:cs="Arial"/>
                <w:b/>
                <w:bCs/>
                <w:color w:val="000000"/>
                <w:sz w:val="22"/>
                <w:szCs w:val="22"/>
              </w:rPr>
              <w:br/>
              <w:t>and downstream at the edges of the raft</w:t>
            </w:r>
          </w:p>
        </w:tc>
        <w:tc>
          <w:tcPr>
            <w:tcW w:w="716" w:type="dxa"/>
            <w:hideMark/>
          </w:tcPr>
          <w:p w14:paraId="5E1A68FB"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M3</w:t>
            </w:r>
          </w:p>
        </w:tc>
        <w:tc>
          <w:tcPr>
            <w:tcW w:w="1401" w:type="dxa"/>
            <w:hideMark/>
          </w:tcPr>
          <w:p w14:paraId="363A56B3"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60</w:t>
            </w:r>
          </w:p>
        </w:tc>
        <w:tc>
          <w:tcPr>
            <w:tcW w:w="1218" w:type="dxa"/>
          </w:tcPr>
          <w:p w14:paraId="771CF1FB" w14:textId="77777777" w:rsidR="00402414" w:rsidRPr="000D527D" w:rsidRDefault="00402414" w:rsidP="00B94D08">
            <w:pPr>
              <w:jc w:val="center"/>
              <w:rPr>
                <w:rFonts w:ascii="Arial" w:hAnsi="Arial" w:cs="Arial"/>
                <w:b/>
                <w:bCs/>
                <w:color w:val="000000"/>
                <w:sz w:val="22"/>
                <w:szCs w:val="22"/>
              </w:rPr>
            </w:pPr>
          </w:p>
        </w:tc>
        <w:tc>
          <w:tcPr>
            <w:tcW w:w="2340" w:type="dxa"/>
            <w:noWrap/>
          </w:tcPr>
          <w:p w14:paraId="2C7C2C09" w14:textId="77777777" w:rsidR="00402414" w:rsidRPr="000D527D" w:rsidRDefault="00402414" w:rsidP="00B94D08">
            <w:pPr>
              <w:rPr>
                <w:rFonts w:ascii="Calibri" w:hAnsi="Calibri" w:cs="Calibri"/>
                <w:b/>
                <w:bCs/>
                <w:color w:val="000000"/>
                <w:sz w:val="22"/>
                <w:szCs w:val="22"/>
              </w:rPr>
            </w:pPr>
          </w:p>
        </w:tc>
      </w:tr>
      <w:tr w:rsidR="00402414" w:rsidRPr="000D527D" w14:paraId="03CE836A" w14:textId="77777777" w:rsidTr="00DE6108">
        <w:trPr>
          <w:trHeight w:val="315"/>
        </w:trPr>
        <w:tc>
          <w:tcPr>
            <w:tcW w:w="630" w:type="dxa"/>
            <w:hideMark/>
          </w:tcPr>
          <w:p w14:paraId="7789E511"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203</w:t>
            </w:r>
          </w:p>
        </w:tc>
        <w:tc>
          <w:tcPr>
            <w:tcW w:w="4045" w:type="dxa"/>
            <w:hideMark/>
          </w:tcPr>
          <w:p w14:paraId="0025B5E4"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Backfill of excavation</w:t>
            </w:r>
          </w:p>
        </w:tc>
        <w:tc>
          <w:tcPr>
            <w:tcW w:w="716" w:type="dxa"/>
            <w:hideMark/>
          </w:tcPr>
          <w:p w14:paraId="41BF90EB"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M3</w:t>
            </w:r>
          </w:p>
        </w:tc>
        <w:tc>
          <w:tcPr>
            <w:tcW w:w="1401" w:type="dxa"/>
            <w:hideMark/>
          </w:tcPr>
          <w:p w14:paraId="6D275DD6"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201.379</w:t>
            </w:r>
          </w:p>
        </w:tc>
        <w:tc>
          <w:tcPr>
            <w:tcW w:w="1218" w:type="dxa"/>
          </w:tcPr>
          <w:p w14:paraId="1A47DA7F" w14:textId="77777777" w:rsidR="00402414" w:rsidRPr="000D527D" w:rsidRDefault="00402414" w:rsidP="00B94D08">
            <w:pPr>
              <w:jc w:val="center"/>
              <w:rPr>
                <w:rFonts w:ascii="Arial" w:hAnsi="Arial" w:cs="Arial"/>
                <w:b/>
                <w:bCs/>
                <w:color w:val="000000"/>
                <w:sz w:val="22"/>
                <w:szCs w:val="22"/>
              </w:rPr>
            </w:pPr>
          </w:p>
        </w:tc>
        <w:tc>
          <w:tcPr>
            <w:tcW w:w="2340" w:type="dxa"/>
            <w:noWrap/>
          </w:tcPr>
          <w:p w14:paraId="51960870" w14:textId="77777777" w:rsidR="00402414" w:rsidRPr="000D527D" w:rsidRDefault="00402414" w:rsidP="00B94D08">
            <w:pPr>
              <w:rPr>
                <w:rFonts w:ascii="Calibri" w:hAnsi="Calibri" w:cs="Calibri"/>
                <w:b/>
                <w:bCs/>
                <w:color w:val="000000"/>
                <w:sz w:val="22"/>
                <w:szCs w:val="22"/>
              </w:rPr>
            </w:pPr>
          </w:p>
        </w:tc>
      </w:tr>
      <w:tr w:rsidR="00402414" w:rsidRPr="000D527D" w14:paraId="6E5007C8" w14:textId="77777777" w:rsidTr="00DE6108">
        <w:trPr>
          <w:trHeight w:val="570"/>
        </w:trPr>
        <w:tc>
          <w:tcPr>
            <w:tcW w:w="630" w:type="dxa"/>
            <w:hideMark/>
          </w:tcPr>
          <w:p w14:paraId="24941B01"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204</w:t>
            </w:r>
          </w:p>
        </w:tc>
        <w:tc>
          <w:tcPr>
            <w:tcW w:w="4045" w:type="dxa"/>
            <w:hideMark/>
          </w:tcPr>
          <w:p w14:paraId="60DCB041"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 xml:space="preserve">Access fill from </w:t>
            </w:r>
            <w:proofErr w:type="gramStart"/>
            <w:r w:rsidRPr="000D527D">
              <w:rPr>
                <w:rFonts w:ascii="Arial" w:hAnsi="Arial" w:cs="Arial"/>
                <w:b/>
                <w:bCs/>
                <w:color w:val="000000"/>
                <w:sz w:val="22"/>
                <w:szCs w:val="22"/>
              </w:rPr>
              <w:t>borrow</w:t>
            </w:r>
            <w:proofErr w:type="gramEnd"/>
            <w:r w:rsidRPr="000D527D">
              <w:rPr>
                <w:rFonts w:ascii="Arial" w:hAnsi="Arial" w:cs="Arial"/>
                <w:b/>
                <w:bCs/>
                <w:color w:val="000000"/>
                <w:sz w:val="22"/>
                <w:szCs w:val="22"/>
              </w:rPr>
              <w:t xml:space="preserve"> pit and re-elevation of the</w:t>
            </w:r>
            <w:r w:rsidRPr="000D527D">
              <w:rPr>
                <w:rFonts w:ascii="Arial" w:hAnsi="Arial" w:cs="Arial"/>
                <w:b/>
                <w:bCs/>
                <w:color w:val="000000"/>
                <w:sz w:val="22"/>
                <w:szCs w:val="22"/>
              </w:rPr>
              <w:br/>
              <w:t>carriage way on the swamp</w:t>
            </w:r>
          </w:p>
        </w:tc>
        <w:tc>
          <w:tcPr>
            <w:tcW w:w="716" w:type="dxa"/>
            <w:hideMark/>
          </w:tcPr>
          <w:p w14:paraId="0D62A4FA"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M3</w:t>
            </w:r>
          </w:p>
        </w:tc>
        <w:tc>
          <w:tcPr>
            <w:tcW w:w="1401" w:type="dxa"/>
            <w:hideMark/>
          </w:tcPr>
          <w:p w14:paraId="1C5FCBDC"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0</w:t>
            </w:r>
          </w:p>
        </w:tc>
        <w:tc>
          <w:tcPr>
            <w:tcW w:w="1218" w:type="dxa"/>
          </w:tcPr>
          <w:p w14:paraId="221C83E0" w14:textId="77777777" w:rsidR="00402414" w:rsidRPr="000D527D" w:rsidRDefault="00402414" w:rsidP="00B94D08">
            <w:pPr>
              <w:jc w:val="center"/>
              <w:rPr>
                <w:rFonts w:ascii="Arial" w:hAnsi="Arial" w:cs="Arial"/>
                <w:b/>
                <w:bCs/>
                <w:color w:val="000000"/>
                <w:sz w:val="22"/>
                <w:szCs w:val="22"/>
              </w:rPr>
            </w:pPr>
          </w:p>
        </w:tc>
        <w:tc>
          <w:tcPr>
            <w:tcW w:w="2340" w:type="dxa"/>
            <w:noWrap/>
          </w:tcPr>
          <w:p w14:paraId="3AFBF0C2" w14:textId="77777777" w:rsidR="00402414" w:rsidRPr="000D527D" w:rsidRDefault="00402414" w:rsidP="00B94D08">
            <w:pPr>
              <w:rPr>
                <w:rFonts w:ascii="Calibri" w:hAnsi="Calibri" w:cs="Calibri"/>
                <w:b/>
                <w:bCs/>
                <w:color w:val="000000"/>
                <w:sz w:val="22"/>
                <w:szCs w:val="22"/>
              </w:rPr>
            </w:pPr>
          </w:p>
        </w:tc>
      </w:tr>
      <w:tr w:rsidR="00402414" w:rsidRPr="000D527D" w14:paraId="69F86A1E" w14:textId="77777777" w:rsidTr="00DE6108">
        <w:trPr>
          <w:trHeight w:val="357"/>
        </w:trPr>
        <w:tc>
          <w:tcPr>
            <w:tcW w:w="630" w:type="dxa"/>
            <w:noWrap/>
            <w:hideMark/>
          </w:tcPr>
          <w:p w14:paraId="0F478489"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205</w:t>
            </w:r>
          </w:p>
        </w:tc>
        <w:tc>
          <w:tcPr>
            <w:tcW w:w="4045" w:type="dxa"/>
            <w:hideMark/>
          </w:tcPr>
          <w:p w14:paraId="45B43F6E"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Resurfacing of the filled accesses to the bridge</w:t>
            </w:r>
          </w:p>
        </w:tc>
        <w:tc>
          <w:tcPr>
            <w:tcW w:w="716" w:type="dxa"/>
            <w:noWrap/>
            <w:hideMark/>
          </w:tcPr>
          <w:p w14:paraId="2EF239A0"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M3</w:t>
            </w:r>
          </w:p>
        </w:tc>
        <w:tc>
          <w:tcPr>
            <w:tcW w:w="1401" w:type="dxa"/>
            <w:noWrap/>
            <w:hideMark/>
          </w:tcPr>
          <w:p w14:paraId="1D9980B9"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0</w:t>
            </w:r>
          </w:p>
        </w:tc>
        <w:tc>
          <w:tcPr>
            <w:tcW w:w="1218" w:type="dxa"/>
            <w:noWrap/>
          </w:tcPr>
          <w:p w14:paraId="24EC0BA1" w14:textId="77777777" w:rsidR="00402414" w:rsidRPr="000D527D" w:rsidRDefault="00402414" w:rsidP="00B94D08">
            <w:pPr>
              <w:jc w:val="center"/>
              <w:rPr>
                <w:rFonts w:ascii="Arial" w:hAnsi="Arial" w:cs="Arial"/>
                <w:b/>
                <w:bCs/>
                <w:color w:val="000000"/>
                <w:sz w:val="22"/>
                <w:szCs w:val="22"/>
              </w:rPr>
            </w:pPr>
          </w:p>
        </w:tc>
        <w:tc>
          <w:tcPr>
            <w:tcW w:w="2340" w:type="dxa"/>
            <w:noWrap/>
          </w:tcPr>
          <w:p w14:paraId="0E86F1D6" w14:textId="77777777" w:rsidR="00402414" w:rsidRPr="000D527D" w:rsidRDefault="00402414" w:rsidP="00B94D08">
            <w:pPr>
              <w:rPr>
                <w:rFonts w:ascii="Calibri" w:hAnsi="Calibri" w:cs="Calibri"/>
                <w:b/>
                <w:bCs/>
                <w:color w:val="000000"/>
                <w:sz w:val="22"/>
                <w:szCs w:val="22"/>
              </w:rPr>
            </w:pPr>
          </w:p>
        </w:tc>
      </w:tr>
      <w:tr w:rsidR="00402414" w:rsidRPr="000D527D" w14:paraId="49398E57" w14:textId="77777777" w:rsidTr="00DE6108">
        <w:trPr>
          <w:trHeight w:val="357"/>
        </w:trPr>
        <w:tc>
          <w:tcPr>
            <w:tcW w:w="630" w:type="dxa"/>
            <w:noWrap/>
            <w:hideMark/>
          </w:tcPr>
          <w:p w14:paraId="7A0BF6C2"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4045" w:type="dxa"/>
            <w:hideMark/>
          </w:tcPr>
          <w:p w14:paraId="380665F7"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Total General Earth Works</w:t>
            </w:r>
          </w:p>
        </w:tc>
        <w:tc>
          <w:tcPr>
            <w:tcW w:w="716" w:type="dxa"/>
            <w:noWrap/>
            <w:hideMark/>
          </w:tcPr>
          <w:p w14:paraId="68828760"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1401" w:type="dxa"/>
            <w:noWrap/>
            <w:hideMark/>
          </w:tcPr>
          <w:p w14:paraId="72905520"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1218" w:type="dxa"/>
            <w:noWrap/>
          </w:tcPr>
          <w:p w14:paraId="261E9201" w14:textId="77777777" w:rsidR="00402414" w:rsidRPr="000D527D" w:rsidRDefault="00402414" w:rsidP="00B94D08">
            <w:pPr>
              <w:rPr>
                <w:rFonts w:ascii="Calibri" w:hAnsi="Calibri" w:cs="Calibri"/>
                <w:b/>
                <w:bCs/>
                <w:color w:val="000000"/>
                <w:sz w:val="22"/>
                <w:szCs w:val="22"/>
              </w:rPr>
            </w:pPr>
          </w:p>
        </w:tc>
        <w:tc>
          <w:tcPr>
            <w:tcW w:w="2340" w:type="dxa"/>
            <w:noWrap/>
          </w:tcPr>
          <w:p w14:paraId="7DD4010F" w14:textId="77777777" w:rsidR="00402414" w:rsidRPr="000D527D" w:rsidRDefault="00402414" w:rsidP="00B94D08">
            <w:pPr>
              <w:rPr>
                <w:rFonts w:ascii="Calibri" w:hAnsi="Calibri" w:cs="Calibri"/>
                <w:b/>
                <w:bCs/>
                <w:color w:val="000000"/>
                <w:sz w:val="22"/>
                <w:szCs w:val="22"/>
              </w:rPr>
            </w:pPr>
          </w:p>
        </w:tc>
      </w:tr>
      <w:tr w:rsidR="00402414" w:rsidRPr="000D527D" w14:paraId="4264EC22" w14:textId="77777777" w:rsidTr="00DE6108">
        <w:trPr>
          <w:trHeight w:val="357"/>
        </w:trPr>
        <w:tc>
          <w:tcPr>
            <w:tcW w:w="630" w:type="dxa"/>
            <w:noWrap/>
            <w:hideMark/>
          </w:tcPr>
          <w:p w14:paraId="40167D0B"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9720" w:type="dxa"/>
            <w:gridSpan w:val="5"/>
            <w:noWrap/>
            <w:hideMark/>
          </w:tcPr>
          <w:p w14:paraId="39C7D5E1"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Series 300 - FOUNDATIONS - ABUTMENT - WING WALLS - DECK</w:t>
            </w:r>
          </w:p>
        </w:tc>
      </w:tr>
      <w:tr w:rsidR="00402414" w:rsidRPr="000D527D" w14:paraId="39CFA829" w14:textId="77777777" w:rsidTr="00DE6108">
        <w:trPr>
          <w:trHeight w:val="357"/>
        </w:trPr>
        <w:tc>
          <w:tcPr>
            <w:tcW w:w="630" w:type="dxa"/>
            <w:noWrap/>
            <w:hideMark/>
          </w:tcPr>
          <w:p w14:paraId="34C3B48F"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301</w:t>
            </w:r>
          </w:p>
        </w:tc>
        <w:tc>
          <w:tcPr>
            <w:tcW w:w="4045" w:type="dxa"/>
            <w:hideMark/>
          </w:tcPr>
          <w:p w14:paraId="52F2B47B"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Hard Core</w:t>
            </w:r>
          </w:p>
        </w:tc>
        <w:tc>
          <w:tcPr>
            <w:tcW w:w="716" w:type="dxa"/>
            <w:noWrap/>
            <w:hideMark/>
          </w:tcPr>
          <w:p w14:paraId="4402A70E"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M3</w:t>
            </w:r>
          </w:p>
        </w:tc>
        <w:tc>
          <w:tcPr>
            <w:tcW w:w="1401" w:type="dxa"/>
            <w:noWrap/>
            <w:hideMark/>
          </w:tcPr>
          <w:p w14:paraId="34CF8BCB"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90</w:t>
            </w:r>
          </w:p>
        </w:tc>
        <w:tc>
          <w:tcPr>
            <w:tcW w:w="1218" w:type="dxa"/>
            <w:noWrap/>
          </w:tcPr>
          <w:p w14:paraId="1932BE12" w14:textId="77777777" w:rsidR="00402414" w:rsidRPr="000D527D" w:rsidRDefault="00402414" w:rsidP="00B94D08">
            <w:pPr>
              <w:jc w:val="center"/>
              <w:rPr>
                <w:rFonts w:ascii="Arial" w:hAnsi="Arial" w:cs="Arial"/>
                <w:b/>
                <w:bCs/>
                <w:color w:val="000000"/>
                <w:sz w:val="22"/>
                <w:szCs w:val="22"/>
              </w:rPr>
            </w:pPr>
          </w:p>
        </w:tc>
        <w:tc>
          <w:tcPr>
            <w:tcW w:w="2340" w:type="dxa"/>
            <w:noWrap/>
          </w:tcPr>
          <w:p w14:paraId="4AB26B6A" w14:textId="77777777" w:rsidR="00402414" w:rsidRPr="000D527D" w:rsidRDefault="00402414" w:rsidP="00B94D08">
            <w:pPr>
              <w:rPr>
                <w:rFonts w:ascii="Calibri" w:hAnsi="Calibri" w:cs="Calibri"/>
                <w:b/>
                <w:bCs/>
                <w:color w:val="000000"/>
                <w:sz w:val="22"/>
                <w:szCs w:val="22"/>
              </w:rPr>
            </w:pPr>
          </w:p>
        </w:tc>
      </w:tr>
      <w:tr w:rsidR="00402414" w:rsidRPr="000D527D" w14:paraId="39E0E48F" w14:textId="77777777" w:rsidTr="00DE6108">
        <w:trPr>
          <w:trHeight w:val="570"/>
        </w:trPr>
        <w:tc>
          <w:tcPr>
            <w:tcW w:w="630" w:type="dxa"/>
            <w:hideMark/>
          </w:tcPr>
          <w:p w14:paraId="6E7300E3"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302</w:t>
            </w:r>
          </w:p>
        </w:tc>
        <w:tc>
          <w:tcPr>
            <w:tcW w:w="4045" w:type="dxa"/>
            <w:hideMark/>
          </w:tcPr>
          <w:p w14:paraId="4CF5F60E"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Stone masonry works for foundation, abutment</w:t>
            </w:r>
            <w:r w:rsidRPr="000D527D">
              <w:rPr>
                <w:rFonts w:ascii="Arial" w:hAnsi="Arial" w:cs="Arial"/>
                <w:b/>
                <w:bCs/>
                <w:color w:val="000000"/>
                <w:sz w:val="22"/>
                <w:szCs w:val="22"/>
              </w:rPr>
              <w:br/>
              <w:t>and wing walls</w:t>
            </w:r>
          </w:p>
        </w:tc>
        <w:tc>
          <w:tcPr>
            <w:tcW w:w="716" w:type="dxa"/>
            <w:hideMark/>
          </w:tcPr>
          <w:p w14:paraId="12ED5F04"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M3</w:t>
            </w:r>
          </w:p>
        </w:tc>
        <w:tc>
          <w:tcPr>
            <w:tcW w:w="1401" w:type="dxa"/>
            <w:hideMark/>
          </w:tcPr>
          <w:p w14:paraId="3762CD75"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233</w:t>
            </w:r>
          </w:p>
        </w:tc>
        <w:tc>
          <w:tcPr>
            <w:tcW w:w="1218" w:type="dxa"/>
          </w:tcPr>
          <w:p w14:paraId="6470D366" w14:textId="77777777" w:rsidR="00402414" w:rsidRPr="000D527D" w:rsidRDefault="00402414" w:rsidP="00B94D08">
            <w:pPr>
              <w:jc w:val="center"/>
              <w:rPr>
                <w:rFonts w:ascii="Arial" w:hAnsi="Arial" w:cs="Arial"/>
                <w:b/>
                <w:bCs/>
                <w:color w:val="000000"/>
                <w:sz w:val="22"/>
                <w:szCs w:val="22"/>
              </w:rPr>
            </w:pPr>
          </w:p>
        </w:tc>
        <w:tc>
          <w:tcPr>
            <w:tcW w:w="2340" w:type="dxa"/>
            <w:noWrap/>
          </w:tcPr>
          <w:p w14:paraId="576ADE59" w14:textId="77777777" w:rsidR="00402414" w:rsidRPr="000D527D" w:rsidRDefault="00402414" w:rsidP="00B94D08">
            <w:pPr>
              <w:rPr>
                <w:rFonts w:ascii="Calibri" w:hAnsi="Calibri" w:cs="Calibri"/>
                <w:b/>
                <w:bCs/>
                <w:color w:val="000000"/>
                <w:sz w:val="22"/>
                <w:szCs w:val="22"/>
              </w:rPr>
            </w:pPr>
          </w:p>
        </w:tc>
      </w:tr>
      <w:tr w:rsidR="00402414" w:rsidRPr="000D527D" w14:paraId="693B0440" w14:textId="77777777" w:rsidTr="00DE6108">
        <w:trPr>
          <w:trHeight w:val="357"/>
        </w:trPr>
        <w:tc>
          <w:tcPr>
            <w:tcW w:w="630" w:type="dxa"/>
            <w:noWrap/>
            <w:hideMark/>
          </w:tcPr>
          <w:p w14:paraId="03AD0ED4"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lastRenderedPageBreak/>
              <w:t>303</w:t>
            </w:r>
          </w:p>
        </w:tc>
        <w:tc>
          <w:tcPr>
            <w:tcW w:w="4045" w:type="dxa"/>
            <w:hideMark/>
          </w:tcPr>
          <w:p w14:paraId="211E9C6E"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Filtering material behind the abutment</w:t>
            </w:r>
          </w:p>
        </w:tc>
        <w:tc>
          <w:tcPr>
            <w:tcW w:w="716" w:type="dxa"/>
            <w:noWrap/>
            <w:hideMark/>
          </w:tcPr>
          <w:p w14:paraId="2E63F164"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M3</w:t>
            </w:r>
          </w:p>
        </w:tc>
        <w:tc>
          <w:tcPr>
            <w:tcW w:w="1401" w:type="dxa"/>
            <w:noWrap/>
            <w:hideMark/>
          </w:tcPr>
          <w:p w14:paraId="4B306377"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8</w:t>
            </w:r>
          </w:p>
        </w:tc>
        <w:tc>
          <w:tcPr>
            <w:tcW w:w="1218" w:type="dxa"/>
            <w:noWrap/>
          </w:tcPr>
          <w:p w14:paraId="1A64B9C7" w14:textId="77777777" w:rsidR="00402414" w:rsidRPr="000D527D" w:rsidRDefault="00402414" w:rsidP="00B94D08">
            <w:pPr>
              <w:jc w:val="center"/>
              <w:rPr>
                <w:rFonts w:ascii="Arial" w:hAnsi="Arial" w:cs="Arial"/>
                <w:b/>
                <w:bCs/>
                <w:color w:val="000000"/>
                <w:sz w:val="22"/>
                <w:szCs w:val="22"/>
              </w:rPr>
            </w:pPr>
          </w:p>
        </w:tc>
        <w:tc>
          <w:tcPr>
            <w:tcW w:w="2340" w:type="dxa"/>
            <w:noWrap/>
          </w:tcPr>
          <w:p w14:paraId="2537D033" w14:textId="77777777" w:rsidR="00402414" w:rsidRPr="000D527D" w:rsidRDefault="00402414" w:rsidP="00B94D08">
            <w:pPr>
              <w:rPr>
                <w:rFonts w:ascii="Calibri" w:hAnsi="Calibri" w:cs="Calibri"/>
                <w:b/>
                <w:bCs/>
                <w:color w:val="000000"/>
                <w:sz w:val="22"/>
                <w:szCs w:val="22"/>
              </w:rPr>
            </w:pPr>
          </w:p>
        </w:tc>
      </w:tr>
      <w:tr w:rsidR="00402414" w:rsidRPr="000D527D" w14:paraId="603F7CB3" w14:textId="77777777" w:rsidTr="00DE6108">
        <w:trPr>
          <w:trHeight w:val="1740"/>
        </w:trPr>
        <w:tc>
          <w:tcPr>
            <w:tcW w:w="630" w:type="dxa"/>
            <w:hideMark/>
          </w:tcPr>
          <w:p w14:paraId="181EEF48"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304</w:t>
            </w:r>
          </w:p>
        </w:tc>
        <w:tc>
          <w:tcPr>
            <w:tcW w:w="4045" w:type="dxa"/>
            <w:hideMark/>
          </w:tcPr>
          <w:p w14:paraId="75CE6370" w14:textId="77777777" w:rsidR="00402414" w:rsidRPr="000D527D" w:rsidRDefault="00402414" w:rsidP="00B94D08">
            <w:pPr>
              <w:rPr>
                <w:rFonts w:ascii="Arial" w:hAnsi="Arial" w:cs="Arial"/>
                <w:b/>
                <w:bCs/>
                <w:color w:val="000000"/>
                <w:sz w:val="22"/>
                <w:szCs w:val="22"/>
              </w:rPr>
            </w:pPr>
            <w:proofErr w:type="spellStart"/>
            <w:r w:rsidRPr="000D527D">
              <w:rPr>
                <w:rFonts w:ascii="Arial" w:hAnsi="Arial" w:cs="Arial"/>
                <w:b/>
                <w:bCs/>
                <w:color w:val="000000"/>
                <w:sz w:val="22"/>
                <w:szCs w:val="22"/>
              </w:rPr>
              <w:t>Arnchor</w:t>
            </w:r>
            <w:proofErr w:type="spellEnd"/>
            <w:r w:rsidRPr="000D527D">
              <w:rPr>
                <w:rFonts w:ascii="Arial" w:hAnsi="Arial" w:cs="Arial"/>
                <w:b/>
                <w:bCs/>
                <w:color w:val="000000"/>
                <w:sz w:val="22"/>
                <w:szCs w:val="22"/>
              </w:rPr>
              <w:t xml:space="preserve"> of rods HA 25 to a rock </w:t>
            </w:r>
            <w:proofErr w:type="gramStart"/>
            <w:r w:rsidRPr="000D527D">
              <w:rPr>
                <w:rFonts w:ascii="Arial" w:hAnsi="Arial" w:cs="Arial"/>
                <w:b/>
                <w:bCs/>
                <w:color w:val="000000"/>
                <w:sz w:val="22"/>
                <w:szCs w:val="22"/>
              </w:rPr>
              <w:t>( hard</w:t>
            </w:r>
            <w:proofErr w:type="gramEnd"/>
            <w:r w:rsidRPr="000D527D">
              <w:rPr>
                <w:rFonts w:ascii="Arial" w:hAnsi="Arial" w:cs="Arial"/>
                <w:b/>
                <w:bCs/>
                <w:color w:val="000000"/>
                <w:sz w:val="22"/>
                <w:szCs w:val="22"/>
              </w:rPr>
              <w:t xml:space="preserve"> soil of good bearing capacity): 01m deep from floor </w:t>
            </w:r>
            <w:proofErr w:type="spellStart"/>
            <w:r w:rsidRPr="000D527D">
              <w:rPr>
                <w:rFonts w:ascii="Arial" w:hAnsi="Arial" w:cs="Arial"/>
                <w:b/>
                <w:bCs/>
                <w:color w:val="000000"/>
                <w:sz w:val="22"/>
                <w:szCs w:val="22"/>
              </w:rPr>
              <w:t>ofexcavation</w:t>
            </w:r>
            <w:proofErr w:type="spellEnd"/>
            <w:r w:rsidRPr="000D527D">
              <w:rPr>
                <w:rFonts w:ascii="Arial" w:hAnsi="Arial" w:cs="Arial"/>
                <w:b/>
                <w:bCs/>
                <w:color w:val="000000"/>
                <w:sz w:val="22"/>
                <w:szCs w:val="22"/>
              </w:rPr>
              <w:t xml:space="preserve"> for footings 50cm x 50 cm mesh with20cm waiting rods for anchoring to reinforcement mesh of the </w:t>
            </w:r>
            <w:proofErr w:type="gramStart"/>
            <w:r w:rsidRPr="000D527D">
              <w:rPr>
                <w:rFonts w:ascii="Arial" w:hAnsi="Arial" w:cs="Arial"/>
                <w:b/>
                <w:bCs/>
                <w:color w:val="000000"/>
                <w:sz w:val="22"/>
                <w:szCs w:val="22"/>
              </w:rPr>
              <w:t>footings )</w:t>
            </w:r>
            <w:proofErr w:type="gramEnd"/>
            <w:r w:rsidRPr="000D527D">
              <w:rPr>
                <w:rFonts w:ascii="Arial" w:hAnsi="Arial" w:cs="Arial"/>
                <w:b/>
                <w:bCs/>
                <w:color w:val="000000"/>
                <w:sz w:val="22"/>
                <w:szCs w:val="22"/>
              </w:rPr>
              <w:t xml:space="preserve"> Total length rod HA 25 while </w:t>
            </w:r>
            <w:proofErr w:type="spellStart"/>
            <w:r w:rsidRPr="000D527D">
              <w:rPr>
                <w:rFonts w:ascii="Arial" w:hAnsi="Arial" w:cs="Arial"/>
                <w:b/>
                <w:bCs/>
                <w:color w:val="000000"/>
                <w:sz w:val="22"/>
                <w:szCs w:val="22"/>
              </w:rPr>
              <w:t>embeding</w:t>
            </w:r>
            <w:proofErr w:type="spellEnd"/>
            <w:r w:rsidRPr="000D527D">
              <w:rPr>
                <w:rFonts w:ascii="Arial" w:hAnsi="Arial" w:cs="Arial"/>
                <w:b/>
                <w:bCs/>
                <w:color w:val="000000"/>
                <w:sz w:val="22"/>
                <w:szCs w:val="22"/>
              </w:rPr>
              <w:t xml:space="preserve"> another protected coat with a paste of cement mortar at 400kg/m3</w:t>
            </w:r>
          </w:p>
        </w:tc>
        <w:tc>
          <w:tcPr>
            <w:tcW w:w="716" w:type="dxa"/>
            <w:hideMark/>
          </w:tcPr>
          <w:p w14:paraId="09C9A811"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ML</w:t>
            </w:r>
          </w:p>
        </w:tc>
        <w:tc>
          <w:tcPr>
            <w:tcW w:w="1401" w:type="dxa"/>
            <w:hideMark/>
          </w:tcPr>
          <w:p w14:paraId="184148B4"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25</w:t>
            </w:r>
          </w:p>
        </w:tc>
        <w:tc>
          <w:tcPr>
            <w:tcW w:w="1218" w:type="dxa"/>
          </w:tcPr>
          <w:p w14:paraId="1B8EE188" w14:textId="77777777" w:rsidR="00402414" w:rsidRPr="000D527D" w:rsidRDefault="00402414" w:rsidP="00B94D08">
            <w:pPr>
              <w:jc w:val="center"/>
              <w:rPr>
                <w:rFonts w:ascii="Arial" w:hAnsi="Arial" w:cs="Arial"/>
                <w:b/>
                <w:bCs/>
                <w:color w:val="000000"/>
                <w:sz w:val="22"/>
                <w:szCs w:val="22"/>
              </w:rPr>
            </w:pPr>
          </w:p>
        </w:tc>
        <w:tc>
          <w:tcPr>
            <w:tcW w:w="2340" w:type="dxa"/>
            <w:noWrap/>
          </w:tcPr>
          <w:p w14:paraId="536EE477" w14:textId="77777777" w:rsidR="00402414" w:rsidRPr="000D527D" w:rsidRDefault="00402414" w:rsidP="00B94D08">
            <w:pPr>
              <w:rPr>
                <w:rFonts w:ascii="Calibri" w:hAnsi="Calibri" w:cs="Calibri"/>
                <w:b/>
                <w:bCs/>
                <w:color w:val="000000"/>
                <w:sz w:val="22"/>
                <w:szCs w:val="22"/>
              </w:rPr>
            </w:pPr>
          </w:p>
        </w:tc>
      </w:tr>
      <w:tr w:rsidR="00402414" w:rsidRPr="000D527D" w14:paraId="5764116B" w14:textId="77777777" w:rsidTr="00DE6108">
        <w:trPr>
          <w:trHeight w:val="357"/>
        </w:trPr>
        <w:tc>
          <w:tcPr>
            <w:tcW w:w="630" w:type="dxa"/>
            <w:noWrap/>
            <w:hideMark/>
          </w:tcPr>
          <w:p w14:paraId="7E9FC633"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305</w:t>
            </w:r>
          </w:p>
        </w:tc>
        <w:tc>
          <w:tcPr>
            <w:tcW w:w="4045" w:type="dxa"/>
            <w:hideMark/>
          </w:tcPr>
          <w:p w14:paraId="5283974D"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Leam concrete floor dosed at 200kg/m3</w:t>
            </w:r>
          </w:p>
        </w:tc>
        <w:tc>
          <w:tcPr>
            <w:tcW w:w="716" w:type="dxa"/>
            <w:noWrap/>
            <w:hideMark/>
          </w:tcPr>
          <w:p w14:paraId="1D5039B8"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M3</w:t>
            </w:r>
          </w:p>
        </w:tc>
        <w:tc>
          <w:tcPr>
            <w:tcW w:w="1401" w:type="dxa"/>
            <w:noWrap/>
            <w:hideMark/>
          </w:tcPr>
          <w:p w14:paraId="29C30C08"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9</w:t>
            </w:r>
          </w:p>
        </w:tc>
        <w:tc>
          <w:tcPr>
            <w:tcW w:w="1218" w:type="dxa"/>
            <w:noWrap/>
          </w:tcPr>
          <w:p w14:paraId="3AB14D9F" w14:textId="77777777" w:rsidR="00402414" w:rsidRPr="000D527D" w:rsidRDefault="00402414" w:rsidP="00B94D08">
            <w:pPr>
              <w:jc w:val="center"/>
              <w:rPr>
                <w:rFonts w:ascii="Arial" w:hAnsi="Arial" w:cs="Arial"/>
                <w:b/>
                <w:bCs/>
                <w:color w:val="000000"/>
                <w:sz w:val="22"/>
                <w:szCs w:val="22"/>
              </w:rPr>
            </w:pPr>
          </w:p>
        </w:tc>
        <w:tc>
          <w:tcPr>
            <w:tcW w:w="2340" w:type="dxa"/>
            <w:noWrap/>
          </w:tcPr>
          <w:p w14:paraId="3EFBA7E0" w14:textId="77777777" w:rsidR="00402414" w:rsidRPr="000D527D" w:rsidRDefault="00402414" w:rsidP="00B94D08">
            <w:pPr>
              <w:rPr>
                <w:rFonts w:ascii="Calibri" w:hAnsi="Calibri" w:cs="Calibri"/>
                <w:b/>
                <w:bCs/>
                <w:color w:val="000000"/>
                <w:sz w:val="22"/>
                <w:szCs w:val="22"/>
              </w:rPr>
            </w:pPr>
          </w:p>
        </w:tc>
      </w:tr>
      <w:tr w:rsidR="00402414" w:rsidRPr="000D527D" w14:paraId="0E95BDD8" w14:textId="77777777" w:rsidTr="00DE6108">
        <w:trPr>
          <w:trHeight w:val="660"/>
        </w:trPr>
        <w:tc>
          <w:tcPr>
            <w:tcW w:w="630" w:type="dxa"/>
            <w:hideMark/>
          </w:tcPr>
          <w:p w14:paraId="34FD15EE"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306</w:t>
            </w:r>
          </w:p>
        </w:tc>
        <w:tc>
          <w:tcPr>
            <w:tcW w:w="4045" w:type="dxa"/>
            <w:hideMark/>
          </w:tcPr>
          <w:p w14:paraId="6C3F200D"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Fat concrete 15cm thick dosed at 250kg/m3 for the water proof behind the abutment and wing walls</w:t>
            </w:r>
          </w:p>
        </w:tc>
        <w:tc>
          <w:tcPr>
            <w:tcW w:w="716" w:type="dxa"/>
            <w:hideMark/>
          </w:tcPr>
          <w:p w14:paraId="4CBD95B2"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M3</w:t>
            </w:r>
          </w:p>
        </w:tc>
        <w:tc>
          <w:tcPr>
            <w:tcW w:w="1401" w:type="dxa"/>
            <w:hideMark/>
          </w:tcPr>
          <w:p w14:paraId="2024BAFD"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0</w:t>
            </w:r>
          </w:p>
        </w:tc>
        <w:tc>
          <w:tcPr>
            <w:tcW w:w="1218" w:type="dxa"/>
          </w:tcPr>
          <w:p w14:paraId="3C262FE9" w14:textId="77777777" w:rsidR="00402414" w:rsidRPr="000D527D" w:rsidRDefault="00402414" w:rsidP="00B94D08">
            <w:pPr>
              <w:jc w:val="center"/>
              <w:rPr>
                <w:rFonts w:ascii="Arial" w:hAnsi="Arial" w:cs="Arial"/>
                <w:b/>
                <w:bCs/>
                <w:color w:val="000000"/>
                <w:sz w:val="22"/>
                <w:szCs w:val="22"/>
              </w:rPr>
            </w:pPr>
          </w:p>
        </w:tc>
        <w:tc>
          <w:tcPr>
            <w:tcW w:w="2340" w:type="dxa"/>
            <w:noWrap/>
          </w:tcPr>
          <w:p w14:paraId="2008D9BC" w14:textId="77777777" w:rsidR="00402414" w:rsidRPr="000D527D" w:rsidRDefault="00402414" w:rsidP="00B94D08">
            <w:pPr>
              <w:rPr>
                <w:rFonts w:ascii="Calibri" w:hAnsi="Calibri" w:cs="Calibri"/>
                <w:b/>
                <w:bCs/>
                <w:color w:val="000000"/>
                <w:sz w:val="22"/>
                <w:szCs w:val="22"/>
              </w:rPr>
            </w:pPr>
          </w:p>
        </w:tc>
      </w:tr>
      <w:tr w:rsidR="00402414" w:rsidRPr="000D527D" w14:paraId="526CB737" w14:textId="77777777" w:rsidTr="00DE6108">
        <w:trPr>
          <w:trHeight w:val="570"/>
        </w:trPr>
        <w:tc>
          <w:tcPr>
            <w:tcW w:w="630" w:type="dxa"/>
            <w:hideMark/>
          </w:tcPr>
          <w:p w14:paraId="21A0B1F5"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307</w:t>
            </w:r>
          </w:p>
        </w:tc>
        <w:tc>
          <w:tcPr>
            <w:tcW w:w="4045" w:type="dxa"/>
            <w:hideMark/>
          </w:tcPr>
          <w:p w14:paraId="2CD7B71B"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Reinforced concrete dosed at 400Kg/m3 for the</w:t>
            </w:r>
            <w:r w:rsidRPr="000D527D">
              <w:rPr>
                <w:rFonts w:ascii="Arial" w:hAnsi="Arial" w:cs="Arial"/>
                <w:b/>
                <w:bCs/>
                <w:color w:val="000000"/>
                <w:sz w:val="22"/>
                <w:szCs w:val="22"/>
              </w:rPr>
              <w:br/>
              <w:t>footings</w:t>
            </w:r>
          </w:p>
        </w:tc>
        <w:tc>
          <w:tcPr>
            <w:tcW w:w="716" w:type="dxa"/>
            <w:hideMark/>
          </w:tcPr>
          <w:p w14:paraId="6A985C00"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M3</w:t>
            </w:r>
          </w:p>
        </w:tc>
        <w:tc>
          <w:tcPr>
            <w:tcW w:w="1401" w:type="dxa"/>
            <w:hideMark/>
          </w:tcPr>
          <w:p w14:paraId="720E59FE"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37.5</w:t>
            </w:r>
          </w:p>
        </w:tc>
        <w:tc>
          <w:tcPr>
            <w:tcW w:w="1218" w:type="dxa"/>
          </w:tcPr>
          <w:p w14:paraId="2B9F57FD" w14:textId="77777777" w:rsidR="00402414" w:rsidRPr="000D527D" w:rsidRDefault="00402414" w:rsidP="00B94D08">
            <w:pPr>
              <w:jc w:val="center"/>
              <w:rPr>
                <w:rFonts w:ascii="Arial" w:hAnsi="Arial" w:cs="Arial"/>
                <w:b/>
                <w:bCs/>
                <w:color w:val="000000"/>
                <w:sz w:val="22"/>
                <w:szCs w:val="22"/>
              </w:rPr>
            </w:pPr>
          </w:p>
        </w:tc>
        <w:tc>
          <w:tcPr>
            <w:tcW w:w="2340" w:type="dxa"/>
            <w:noWrap/>
          </w:tcPr>
          <w:p w14:paraId="1AFF6259" w14:textId="77777777" w:rsidR="00402414" w:rsidRPr="000D527D" w:rsidRDefault="00402414" w:rsidP="00B94D08">
            <w:pPr>
              <w:rPr>
                <w:rFonts w:ascii="Calibri" w:hAnsi="Calibri" w:cs="Calibri"/>
                <w:b/>
                <w:bCs/>
                <w:color w:val="000000"/>
                <w:sz w:val="22"/>
                <w:szCs w:val="22"/>
              </w:rPr>
            </w:pPr>
          </w:p>
        </w:tc>
      </w:tr>
      <w:tr w:rsidR="00402414" w:rsidRPr="000D527D" w14:paraId="22C27179" w14:textId="77777777" w:rsidTr="00DE6108">
        <w:trPr>
          <w:trHeight w:val="660"/>
        </w:trPr>
        <w:tc>
          <w:tcPr>
            <w:tcW w:w="630" w:type="dxa"/>
            <w:hideMark/>
          </w:tcPr>
          <w:p w14:paraId="2FBD8C61"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308</w:t>
            </w:r>
          </w:p>
        </w:tc>
        <w:tc>
          <w:tcPr>
            <w:tcW w:w="4045" w:type="dxa"/>
            <w:hideMark/>
          </w:tcPr>
          <w:p w14:paraId="15BF1F16"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Reinforced concrete dosed at 400kg/m3 for the seating of the slab, the slab and kerbs of the bridge</w:t>
            </w:r>
          </w:p>
        </w:tc>
        <w:tc>
          <w:tcPr>
            <w:tcW w:w="716" w:type="dxa"/>
            <w:hideMark/>
          </w:tcPr>
          <w:p w14:paraId="60184B28"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M3</w:t>
            </w:r>
          </w:p>
        </w:tc>
        <w:tc>
          <w:tcPr>
            <w:tcW w:w="1401" w:type="dxa"/>
            <w:hideMark/>
          </w:tcPr>
          <w:p w14:paraId="1F083844"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38.7</w:t>
            </w:r>
          </w:p>
        </w:tc>
        <w:tc>
          <w:tcPr>
            <w:tcW w:w="1218" w:type="dxa"/>
          </w:tcPr>
          <w:p w14:paraId="1963506A" w14:textId="77777777" w:rsidR="00402414" w:rsidRPr="000D527D" w:rsidRDefault="00402414" w:rsidP="00B94D08">
            <w:pPr>
              <w:jc w:val="center"/>
              <w:rPr>
                <w:rFonts w:ascii="Arial" w:hAnsi="Arial" w:cs="Arial"/>
                <w:b/>
                <w:bCs/>
                <w:color w:val="000000"/>
                <w:sz w:val="22"/>
                <w:szCs w:val="22"/>
              </w:rPr>
            </w:pPr>
          </w:p>
        </w:tc>
        <w:tc>
          <w:tcPr>
            <w:tcW w:w="2340" w:type="dxa"/>
            <w:noWrap/>
          </w:tcPr>
          <w:p w14:paraId="12109F78" w14:textId="77777777" w:rsidR="00402414" w:rsidRPr="000D527D" w:rsidRDefault="00402414" w:rsidP="00B94D08">
            <w:pPr>
              <w:rPr>
                <w:rFonts w:ascii="Calibri" w:hAnsi="Calibri" w:cs="Calibri"/>
                <w:b/>
                <w:bCs/>
                <w:color w:val="000000"/>
                <w:sz w:val="22"/>
                <w:szCs w:val="22"/>
              </w:rPr>
            </w:pPr>
          </w:p>
        </w:tc>
      </w:tr>
      <w:tr w:rsidR="00402414" w:rsidRPr="000D527D" w14:paraId="4799C680" w14:textId="77777777" w:rsidTr="00DE6108">
        <w:trPr>
          <w:trHeight w:val="855"/>
        </w:trPr>
        <w:tc>
          <w:tcPr>
            <w:tcW w:w="630" w:type="dxa"/>
            <w:hideMark/>
          </w:tcPr>
          <w:p w14:paraId="1887EF40"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309</w:t>
            </w:r>
          </w:p>
        </w:tc>
        <w:tc>
          <w:tcPr>
            <w:tcW w:w="4045" w:type="dxa"/>
            <w:hideMark/>
          </w:tcPr>
          <w:p w14:paraId="31F217E2"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Reinforced concrete 15 cm thick dosed at</w:t>
            </w:r>
            <w:r w:rsidRPr="000D527D">
              <w:rPr>
                <w:rFonts w:ascii="Arial" w:hAnsi="Arial" w:cs="Arial"/>
                <w:b/>
                <w:bCs/>
                <w:color w:val="000000"/>
                <w:sz w:val="22"/>
                <w:szCs w:val="22"/>
              </w:rPr>
              <w:br/>
              <w:t>350kg/m3 for raft of the bridge (at the floor of the bridge, should extend upstream by 02m and 01m downstream</w:t>
            </w:r>
          </w:p>
        </w:tc>
        <w:tc>
          <w:tcPr>
            <w:tcW w:w="716" w:type="dxa"/>
            <w:hideMark/>
          </w:tcPr>
          <w:p w14:paraId="2F8B0455"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M3</w:t>
            </w:r>
          </w:p>
        </w:tc>
        <w:tc>
          <w:tcPr>
            <w:tcW w:w="1401" w:type="dxa"/>
            <w:hideMark/>
          </w:tcPr>
          <w:p w14:paraId="0331F272"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11.55</w:t>
            </w:r>
          </w:p>
        </w:tc>
        <w:tc>
          <w:tcPr>
            <w:tcW w:w="1218" w:type="dxa"/>
          </w:tcPr>
          <w:p w14:paraId="2E2EB06B" w14:textId="77777777" w:rsidR="00402414" w:rsidRPr="000D527D" w:rsidRDefault="00402414" w:rsidP="00B94D08">
            <w:pPr>
              <w:jc w:val="center"/>
              <w:rPr>
                <w:rFonts w:ascii="Arial" w:hAnsi="Arial" w:cs="Arial"/>
                <w:b/>
                <w:bCs/>
                <w:color w:val="000000"/>
                <w:sz w:val="22"/>
                <w:szCs w:val="22"/>
              </w:rPr>
            </w:pPr>
          </w:p>
        </w:tc>
        <w:tc>
          <w:tcPr>
            <w:tcW w:w="2340" w:type="dxa"/>
            <w:noWrap/>
          </w:tcPr>
          <w:p w14:paraId="5032CAC5" w14:textId="77777777" w:rsidR="00402414" w:rsidRPr="000D527D" w:rsidRDefault="00402414" w:rsidP="00B94D08">
            <w:pPr>
              <w:rPr>
                <w:rFonts w:ascii="Calibri" w:hAnsi="Calibri" w:cs="Calibri"/>
                <w:b/>
                <w:bCs/>
                <w:color w:val="000000"/>
                <w:sz w:val="22"/>
                <w:szCs w:val="22"/>
              </w:rPr>
            </w:pPr>
          </w:p>
        </w:tc>
      </w:tr>
      <w:tr w:rsidR="00402414" w:rsidRPr="000D527D" w14:paraId="7F06E913" w14:textId="77777777" w:rsidTr="00DE6108">
        <w:trPr>
          <w:trHeight w:val="855"/>
        </w:trPr>
        <w:tc>
          <w:tcPr>
            <w:tcW w:w="630" w:type="dxa"/>
            <w:hideMark/>
          </w:tcPr>
          <w:p w14:paraId="7160FBA8"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310</w:t>
            </w:r>
          </w:p>
        </w:tc>
        <w:tc>
          <w:tcPr>
            <w:tcW w:w="4045" w:type="dxa"/>
            <w:hideMark/>
          </w:tcPr>
          <w:p w14:paraId="30A35019"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 xml:space="preserve">Reinforced concrete 15 cm thick and 01m </w:t>
            </w:r>
            <w:proofErr w:type="spellStart"/>
            <w:r w:rsidRPr="000D527D">
              <w:rPr>
                <w:rFonts w:ascii="Arial" w:hAnsi="Arial" w:cs="Arial"/>
                <w:b/>
                <w:bCs/>
                <w:color w:val="000000"/>
                <w:sz w:val="22"/>
                <w:szCs w:val="22"/>
              </w:rPr>
              <w:t>deepdosed</w:t>
            </w:r>
            <w:proofErr w:type="spellEnd"/>
            <w:r w:rsidRPr="000D527D">
              <w:rPr>
                <w:rFonts w:ascii="Arial" w:hAnsi="Arial" w:cs="Arial"/>
                <w:b/>
                <w:bCs/>
                <w:color w:val="000000"/>
                <w:sz w:val="22"/>
                <w:szCs w:val="22"/>
              </w:rPr>
              <w:t xml:space="preserve"> at 350kg/m3 for a </w:t>
            </w:r>
            <w:proofErr w:type="spellStart"/>
            <w:r w:rsidRPr="000D527D">
              <w:rPr>
                <w:rFonts w:ascii="Arial" w:hAnsi="Arial" w:cs="Arial"/>
                <w:b/>
                <w:bCs/>
                <w:color w:val="000000"/>
                <w:sz w:val="22"/>
                <w:szCs w:val="22"/>
              </w:rPr>
              <w:t>butress</w:t>
            </w:r>
            <w:proofErr w:type="spellEnd"/>
            <w:r w:rsidRPr="000D527D">
              <w:rPr>
                <w:rFonts w:ascii="Arial" w:hAnsi="Arial" w:cs="Arial"/>
                <w:b/>
                <w:bCs/>
                <w:color w:val="000000"/>
                <w:sz w:val="22"/>
                <w:szCs w:val="22"/>
              </w:rPr>
              <w:t xml:space="preserve"> wall </w:t>
            </w:r>
            <w:proofErr w:type="spellStart"/>
            <w:r w:rsidRPr="000D527D">
              <w:rPr>
                <w:rFonts w:ascii="Arial" w:hAnsi="Arial" w:cs="Arial"/>
                <w:b/>
                <w:bCs/>
                <w:color w:val="000000"/>
                <w:sz w:val="22"/>
                <w:szCs w:val="22"/>
              </w:rPr>
              <w:t>upstreamof</w:t>
            </w:r>
            <w:proofErr w:type="spellEnd"/>
            <w:r w:rsidRPr="000D527D">
              <w:rPr>
                <w:rFonts w:ascii="Arial" w:hAnsi="Arial" w:cs="Arial"/>
                <w:b/>
                <w:bCs/>
                <w:color w:val="000000"/>
                <w:sz w:val="22"/>
                <w:szCs w:val="22"/>
              </w:rPr>
              <w:t xml:space="preserve"> the raft across the whole </w:t>
            </w:r>
            <w:proofErr w:type="spellStart"/>
            <w:r w:rsidRPr="000D527D">
              <w:rPr>
                <w:rFonts w:ascii="Arial" w:hAnsi="Arial" w:cs="Arial"/>
                <w:b/>
                <w:bCs/>
                <w:color w:val="000000"/>
                <w:sz w:val="22"/>
                <w:szCs w:val="22"/>
              </w:rPr>
              <w:t>lenght</w:t>
            </w:r>
            <w:proofErr w:type="spellEnd"/>
          </w:p>
        </w:tc>
        <w:tc>
          <w:tcPr>
            <w:tcW w:w="716" w:type="dxa"/>
            <w:hideMark/>
          </w:tcPr>
          <w:p w14:paraId="04449080"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M3</w:t>
            </w:r>
          </w:p>
        </w:tc>
        <w:tc>
          <w:tcPr>
            <w:tcW w:w="1401" w:type="dxa"/>
            <w:hideMark/>
          </w:tcPr>
          <w:p w14:paraId="55682191"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7.2</w:t>
            </w:r>
          </w:p>
        </w:tc>
        <w:tc>
          <w:tcPr>
            <w:tcW w:w="1218" w:type="dxa"/>
          </w:tcPr>
          <w:p w14:paraId="16DC91D1" w14:textId="77777777" w:rsidR="00402414" w:rsidRPr="000D527D" w:rsidRDefault="00402414" w:rsidP="00B94D08">
            <w:pPr>
              <w:jc w:val="center"/>
              <w:rPr>
                <w:rFonts w:ascii="Arial" w:hAnsi="Arial" w:cs="Arial"/>
                <w:b/>
                <w:bCs/>
                <w:color w:val="000000"/>
                <w:sz w:val="22"/>
                <w:szCs w:val="22"/>
              </w:rPr>
            </w:pPr>
          </w:p>
        </w:tc>
        <w:tc>
          <w:tcPr>
            <w:tcW w:w="2340" w:type="dxa"/>
            <w:noWrap/>
          </w:tcPr>
          <w:p w14:paraId="26D2C61C" w14:textId="77777777" w:rsidR="00402414" w:rsidRPr="000D527D" w:rsidRDefault="00402414" w:rsidP="00B94D08">
            <w:pPr>
              <w:rPr>
                <w:rFonts w:ascii="Calibri" w:hAnsi="Calibri" w:cs="Calibri"/>
                <w:b/>
                <w:bCs/>
                <w:color w:val="000000"/>
                <w:sz w:val="22"/>
                <w:szCs w:val="22"/>
              </w:rPr>
            </w:pPr>
          </w:p>
        </w:tc>
      </w:tr>
      <w:tr w:rsidR="00402414" w:rsidRPr="000D527D" w14:paraId="2BEB9470" w14:textId="77777777" w:rsidTr="00DE6108">
        <w:trPr>
          <w:trHeight w:val="570"/>
        </w:trPr>
        <w:tc>
          <w:tcPr>
            <w:tcW w:w="630" w:type="dxa"/>
            <w:hideMark/>
          </w:tcPr>
          <w:p w14:paraId="472873FD"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312</w:t>
            </w:r>
          </w:p>
        </w:tc>
        <w:tc>
          <w:tcPr>
            <w:tcW w:w="4045" w:type="dxa"/>
            <w:hideMark/>
          </w:tcPr>
          <w:p w14:paraId="75F694F0"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Neat formwork for the visible concrete parts of the deck Scaffolding</w:t>
            </w:r>
          </w:p>
        </w:tc>
        <w:tc>
          <w:tcPr>
            <w:tcW w:w="716" w:type="dxa"/>
            <w:hideMark/>
          </w:tcPr>
          <w:p w14:paraId="0FBCA7D6"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LS</w:t>
            </w:r>
          </w:p>
        </w:tc>
        <w:tc>
          <w:tcPr>
            <w:tcW w:w="1401" w:type="dxa"/>
            <w:hideMark/>
          </w:tcPr>
          <w:p w14:paraId="537F7EE7"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120</w:t>
            </w:r>
          </w:p>
        </w:tc>
        <w:tc>
          <w:tcPr>
            <w:tcW w:w="1218" w:type="dxa"/>
          </w:tcPr>
          <w:p w14:paraId="5D344CAB" w14:textId="77777777" w:rsidR="00402414" w:rsidRPr="000D527D" w:rsidRDefault="00402414" w:rsidP="00B94D08">
            <w:pPr>
              <w:jc w:val="center"/>
              <w:rPr>
                <w:rFonts w:ascii="Arial" w:hAnsi="Arial" w:cs="Arial"/>
                <w:b/>
                <w:bCs/>
                <w:color w:val="000000"/>
                <w:sz w:val="22"/>
                <w:szCs w:val="22"/>
              </w:rPr>
            </w:pPr>
          </w:p>
        </w:tc>
        <w:tc>
          <w:tcPr>
            <w:tcW w:w="2340" w:type="dxa"/>
            <w:noWrap/>
          </w:tcPr>
          <w:p w14:paraId="3A6E136A" w14:textId="77777777" w:rsidR="00402414" w:rsidRPr="000D527D" w:rsidRDefault="00402414" w:rsidP="00B94D08">
            <w:pPr>
              <w:rPr>
                <w:rFonts w:ascii="Calibri" w:hAnsi="Calibri" w:cs="Calibri"/>
                <w:b/>
                <w:bCs/>
                <w:color w:val="000000"/>
                <w:sz w:val="22"/>
                <w:szCs w:val="22"/>
              </w:rPr>
            </w:pPr>
          </w:p>
        </w:tc>
      </w:tr>
      <w:tr w:rsidR="00402414" w:rsidRPr="000D527D" w14:paraId="3FFD9F02" w14:textId="77777777" w:rsidTr="00DE6108">
        <w:trPr>
          <w:trHeight w:val="357"/>
        </w:trPr>
        <w:tc>
          <w:tcPr>
            <w:tcW w:w="630" w:type="dxa"/>
            <w:noWrap/>
            <w:hideMark/>
          </w:tcPr>
          <w:p w14:paraId="07AA58BE"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4045" w:type="dxa"/>
            <w:hideMark/>
          </w:tcPr>
          <w:p w14:paraId="2D1B3283"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Total Foundations - Abutment - deck</w:t>
            </w:r>
          </w:p>
        </w:tc>
        <w:tc>
          <w:tcPr>
            <w:tcW w:w="716" w:type="dxa"/>
            <w:noWrap/>
            <w:hideMark/>
          </w:tcPr>
          <w:p w14:paraId="076D9BFE"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1401" w:type="dxa"/>
            <w:noWrap/>
            <w:hideMark/>
          </w:tcPr>
          <w:p w14:paraId="13060EEE" w14:textId="77777777" w:rsidR="00402414" w:rsidRPr="000D527D" w:rsidRDefault="00402414" w:rsidP="00B94D08">
            <w:pPr>
              <w:jc w:val="center"/>
              <w:rPr>
                <w:rFonts w:ascii="Calibri" w:hAnsi="Calibri" w:cs="Calibri"/>
                <w:b/>
                <w:bCs/>
                <w:color w:val="000000"/>
                <w:sz w:val="22"/>
                <w:szCs w:val="22"/>
              </w:rPr>
            </w:pPr>
            <w:r w:rsidRPr="000D527D">
              <w:rPr>
                <w:rFonts w:ascii="Calibri" w:hAnsi="Calibri" w:cs="Calibri"/>
                <w:b/>
                <w:bCs/>
                <w:color w:val="000000"/>
                <w:sz w:val="22"/>
                <w:szCs w:val="22"/>
              </w:rPr>
              <w:t> </w:t>
            </w:r>
          </w:p>
        </w:tc>
        <w:tc>
          <w:tcPr>
            <w:tcW w:w="1218" w:type="dxa"/>
            <w:noWrap/>
          </w:tcPr>
          <w:p w14:paraId="6A778804" w14:textId="77777777" w:rsidR="00402414" w:rsidRPr="000D527D" w:rsidRDefault="00402414" w:rsidP="00B94D08">
            <w:pPr>
              <w:rPr>
                <w:rFonts w:ascii="Calibri" w:hAnsi="Calibri" w:cs="Calibri"/>
                <w:b/>
                <w:bCs/>
                <w:color w:val="000000"/>
                <w:sz w:val="22"/>
                <w:szCs w:val="22"/>
              </w:rPr>
            </w:pPr>
          </w:p>
        </w:tc>
        <w:tc>
          <w:tcPr>
            <w:tcW w:w="2340" w:type="dxa"/>
            <w:noWrap/>
          </w:tcPr>
          <w:p w14:paraId="06A9ED34" w14:textId="77777777" w:rsidR="00402414" w:rsidRPr="000D527D" w:rsidRDefault="00402414" w:rsidP="00B94D08">
            <w:pPr>
              <w:rPr>
                <w:rFonts w:ascii="Calibri" w:hAnsi="Calibri" w:cs="Calibri"/>
                <w:b/>
                <w:bCs/>
                <w:color w:val="000000"/>
                <w:sz w:val="22"/>
                <w:szCs w:val="22"/>
              </w:rPr>
            </w:pPr>
          </w:p>
        </w:tc>
      </w:tr>
      <w:tr w:rsidR="00402414" w:rsidRPr="000D527D" w14:paraId="45C45413" w14:textId="77777777" w:rsidTr="00DE6108">
        <w:trPr>
          <w:trHeight w:val="357"/>
        </w:trPr>
        <w:tc>
          <w:tcPr>
            <w:tcW w:w="630" w:type="dxa"/>
            <w:noWrap/>
            <w:hideMark/>
          </w:tcPr>
          <w:p w14:paraId="7FC9F5A0"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4045" w:type="dxa"/>
            <w:hideMark/>
          </w:tcPr>
          <w:p w14:paraId="01E0FC88"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Series 400- PAINTING</w:t>
            </w:r>
          </w:p>
        </w:tc>
        <w:tc>
          <w:tcPr>
            <w:tcW w:w="716" w:type="dxa"/>
            <w:noWrap/>
            <w:hideMark/>
          </w:tcPr>
          <w:p w14:paraId="2F449532"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1401" w:type="dxa"/>
            <w:noWrap/>
            <w:hideMark/>
          </w:tcPr>
          <w:p w14:paraId="751C63F3" w14:textId="77777777" w:rsidR="00402414" w:rsidRPr="000D527D" w:rsidRDefault="00402414" w:rsidP="00B94D08">
            <w:pPr>
              <w:jc w:val="center"/>
              <w:rPr>
                <w:rFonts w:ascii="Calibri" w:hAnsi="Calibri" w:cs="Calibri"/>
                <w:b/>
                <w:bCs/>
                <w:color w:val="000000"/>
                <w:sz w:val="22"/>
                <w:szCs w:val="22"/>
              </w:rPr>
            </w:pPr>
            <w:r w:rsidRPr="000D527D">
              <w:rPr>
                <w:rFonts w:ascii="Calibri" w:hAnsi="Calibri" w:cs="Calibri"/>
                <w:b/>
                <w:bCs/>
                <w:color w:val="000000"/>
                <w:sz w:val="22"/>
                <w:szCs w:val="22"/>
              </w:rPr>
              <w:t> </w:t>
            </w:r>
          </w:p>
        </w:tc>
        <w:tc>
          <w:tcPr>
            <w:tcW w:w="1218" w:type="dxa"/>
            <w:noWrap/>
            <w:hideMark/>
          </w:tcPr>
          <w:p w14:paraId="5D334861"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2340" w:type="dxa"/>
            <w:noWrap/>
            <w:hideMark/>
          </w:tcPr>
          <w:p w14:paraId="136C88AF"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r>
      <w:tr w:rsidR="00402414" w:rsidRPr="000D527D" w14:paraId="74FE6278" w14:textId="77777777" w:rsidTr="00DE6108">
        <w:trPr>
          <w:trHeight w:val="357"/>
        </w:trPr>
        <w:tc>
          <w:tcPr>
            <w:tcW w:w="630" w:type="dxa"/>
            <w:noWrap/>
            <w:hideMark/>
          </w:tcPr>
          <w:p w14:paraId="17DA4714"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401</w:t>
            </w:r>
          </w:p>
        </w:tc>
        <w:tc>
          <w:tcPr>
            <w:tcW w:w="4045" w:type="dxa"/>
            <w:hideMark/>
          </w:tcPr>
          <w:p w14:paraId="2BE58C81"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Antirust paint on metal paint on metal surfaces</w:t>
            </w:r>
          </w:p>
        </w:tc>
        <w:tc>
          <w:tcPr>
            <w:tcW w:w="716" w:type="dxa"/>
            <w:noWrap/>
            <w:hideMark/>
          </w:tcPr>
          <w:p w14:paraId="204BFA38"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ls</w:t>
            </w:r>
          </w:p>
        </w:tc>
        <w:tc>
          <w:tcPr>
            <w:tcW w:w="1401" w:type="dxa"/>
            <w:noWrap/>
            <w:hideMark/>
          </w:tcPr>
          <w:p w14:paraId="1DCB0984"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1</w:t>
            </w:r>
          </w:p>
        </w:tc>
        <w:tc>
          <w:tcPr>
            <w:tcW w:w="1218" w:type="dxa"/>
            <w:noWrap/>
          </w:tcPr>
          <w:p w14:paraId="1138D842" w14:textId="77777777" w:rsidR="00402414" w:rsidRPr="000D527D" w:rsidRDefault="00402414" w:rsidP="00B94D08">
            <w:pPr>
              <w:jc w:val="center"/>
              <w:rPr>
                <w:rFonts w:ascii="Arial" w:hAnsi="Arial" w:cs="Arial"/>
                <w:b/>
                <w:bCs/>
                <w:color w:val="000000"/>
                <w:sz w:val="22"/>
                <w:szCs w:val="22"/>
              </w:rPr>
            </w:pPr>
          </w:p>
        </w:tc>
        <w:tc>
          <w:tcPr>
            <w:tcW w:w="2340" w:type="dxa"/>
            <w:noWrap/>
          </w:tcPr>
          <w:p w14:paraId="4CCD2482" w14:textId="77777777" w:rsidR="00402414" w:rsidRPr="000D527D" w:rsidRDefault="00402414" w:rsidP="00B94D08">
            <w:pPr>
              <w:rPr>
                <w:rFonts w:ascii="Calibri" w:hAnsi="Calibri" w:cs="Calibri"/>
                <w:b/>
                <w:bCs/>
                <w:color w:val="000000"/>
                <w:sz w:val="22"/>
                <w:szCs w:val="22"/>
              </w:rPr>
            </w:pPr>
          </w:p>
        </w:tc>
      </w:tr>
      <w:tr w:rsidR="00402414" w:rsidRPr="000D527D" w14:paraId="7A241F60" w14:textId="77777777" w:rsidTr="00DE6108">
        <w:trPr>
          <w:trHeight w:val="357"/>
        </w:trPr>
        <w:tc>
          <w:tcPr>
            <w:tcW w:w="630" w:type="dxa"/>
            <w:noWrap/>
            <w:hideMark/>
          </w:tcPr>
          <w:p w14:paraId="5E148E3A"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402</w:t>
            </w:r>
          </w:p>
        </w:tc>
        <w:tc>
          <w:tcPr>
            <w:tcW w:w="4045" w:type="dxa"/>
            <w:hideMark/>
          </w:tcPr>
          <w:p w14:paraId="55A131FE"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Oil paint</w:t>
            </w:r>
          </w:p>
        </w:tc>
        <w:tc>
          <w:tcPr>
            <w:tcW w:w="716" w:type="dxa"/>
            <w:noWrap/>
            <w:hideMark/>
          </w:tcPr>
          <w:p w14:paraId="2407BED5"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ls</w:t>
            </w:r>
          </w:p>
        </w:tc>
        <w:tc>
          <w:tcPr>
            <w:tcW w:w="1401" w:type="dxa"/>
            <w:noWrap/>
            <w:hideMark/>
          </w:tcPr>
          <w:p w14:paraId="5830B7E3"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1</w:t>
            </w:r>
          </w:p>
        </w:tc>
        <w:tc>
          <w:tcPr>
            <w:tcW w:w="1218" w:type="dxa"/>
            <w:noWrap/>
          </w:tcPr>
          <w:p w14:paraId="600B5661" w14:textId="77777777" w:rsidR="00402414" w:rsidRPr="000D527D" w:rsidRDefault="00402414" w:rsidP="00B94D08">
            <w:pPr>
              <w:jc w:val="center"/>
              <w:rPr>
                <w:rFonts w:ascii="Arial" w:hAnsi="Arial" w:cs="Arial"/>
                <w:b/>
                <w:bCs/>
                <w:color w:val="000000"/>
                <w:sz w:val="22"/>
                <w:szCs w:val="22"/>
              </w:rPr>
            </w:pPr>
          </w:p>
        </w:tc>
        <w:tc>
          <w:tcPr>
            <w:tcW w:w="2340" w:type="dxa"/>
            <w:noWrap/>
          </w:tcPr>
          <w:p w14:paraId="2DFDBC0E" w14:textId="77777777" w:rsidR="00402414" w:rsidRPr="000D527D" w:rsidRDefault="00402414" w:rsidP="00B94D08">
            <w:pPr>
              <w:rPr>
                <w:rFonts w:ascii="Calibri" w:hAnsi="Calibri" w:cs="Calibri"/>
                <w:b/>
                <w:bCs/>
                <w:color w:val="000000"/>
                <w:sz w:val="22"/>
                <w:szCs w:val="22"/>
              </w:rPr>
            </w:pPr>
          </w:p>
        </w:tc>
      </w:tr>
      <w:tr w:rsidR="00402414" w:rsidRPr="000D527D" w14:paraId="517367BE" w14:textId="77777777" w:rsidTr="00DE6108">
        <w:trPr>
          <w:trHeight w:val="600"/>
        </w:trPr>
        <w:tc>
          <w:tcPr>
            <w:tcW w:w="630" w:type="dxa"/>
            <w:hideMark/>
          </w:tcPr>
          <w:p w14:paraId="56D4B237"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403</w:t>
            </w:r>
          </w:p>
        </w:tc>
        <w:tc>
          <w:tcPr>
            <w:tcW w:w="4045" w:type="dxa"/>
            <w:hideMark/>
          </w:tcPr>
          <w:p w14:paraId="38C5CA10"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Coating of the concreted part of the bridge in contact with soil (rear of the abutment footing) with hydrocarbon binder</w:t>
            </w:r>
          </w:p>
        </w:tc>
        <w:tc>
          <w:tcPr>
            <w:tcW w:w="716" w:type="dxa"/>
            <w:hideMark/>
          </w:tcPr>
          <w:p w14:paraId="16E598BD"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M2</w:t>
            </w:r>
          </w:p>
        </w:tc>
        <w:tc>
          <w:tcPr>
            <w:tcW w:w="1401" w:type="dxa"/>
            <w:hideMark/>
          </w:tcPr>
          <w:p w14:paraId="012144BC"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120</w:t>
            </w:r>
          </w:p>
        </w:tc>
        <w:tc>
          <w:tcPr>
            <w:tcW w:w="1218" w:type="dxa"/>
          </w:tcPr>
          <w:p w14:paraId="74568B01" w14:textId="77777777" w:rsidR="00402414" w:rsidRPr="000D527D" w:rsidRDefault="00402414" w:rsidP="00B94D08">
            <w:pPr>
              <w:jc w:val="center"/>
              <w:rPr>
                <w:rFonts w:ascii="Arial" w:hAnsi="Arial" w:cs="Arial"/>
                <w:b/>
                <w:bCs/>
                <w:color w:val="000000"/>
                <w:sz w:val="22"/>
                <w:szCs w:val="22"/>
              </w:rPr>
            </w:pPr>
          </w:p>
        </w:tc>
        <w:tc>
          <w:tcPr>
            <w:tcW w:w="2340" w:type="dxa"/>
            <w:noWrap/>
          </w:tcPr>
          <w:p w14:paraId="371F93BC" w14:textId="77777777" w:rsidR="00402414" w:rsidRPr="000D527D" w:rsidRDefault="00402414" w:rsidP="00B94D08">
            <w:pPr>
              <w:rPr>
                <w:rFonts w:ascii="Calibri" w:hAnsi="Calibri" w:cs="Calibri"/>
                <w:b/>
                <w:bCs/>
                <w:color w:val="000000"/>
                <w:sz w:val="22"/>
                <w:szCs w:val="22"/>
              </w:rPr>
            </w:pPr>
          </w:p>
        </w:tc>
      </w:tr>
      <w:tr w:rsidR="00402414" w:rsidRPr="000D527D" w14:paraId="372D4BD0" w14:textId="77777777" w:rsidTr="00DE6108">
        <w:trPr>
          <w:trHeight w:val="357"/>
        </w:trPr>
        <w:tc>
          <w:tcPr>
            <w:tcW w:w="630" w:type="dxa"/>
            <w:noWrap/>
            <w:hideMark/>
          </w:tcPr>
          <w:p w14:paraId="535FB2B3"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4045" w:type="dxa"/>
            <w:hideMark/>
          </w:tcPr>
          <w:p w14:paraId="19574C3B"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Total paint</w:t>
            </w:r>
          </w:p>
        </w:tc>
        <w:tc>
          <w:tcPr>
            <w:tcW w:w="716" w:type="dxa"/>
            <w:noWrap/>
            <w:hideMark/>
          </w:tcPr>
          <w:p w14:paraId="451426AF"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1401" w:type="dxa"/>
            <w:noWrap/>
            <w:hideMark/>
          </w:tcPr>
          <w:p w14:paraId="311CEAB5" w14:textId="77777777" w:rsidR="00402414" w:rsidRPr="000D527D" w:rsidRDefault="00402414" w:rsidP="00B94D08">
            <w:pPr>
              <w:jc w:val="center"/>
              <w:rPr>
                <w:rFonts w:ascii="Calibri" w:hAnsi="Calibri" w:cs="Calibri"/>
                <w:b/>
                <w:bCs/>
                <w:color w:val="000000"/>
                <w:sz w:val="22"/>
                <w:szCs w:val="22"/>
              </w:rPr>
            </w:pPr>
            <w:r w:rsidRPr="000D527D">
              <w:rPr>
                <w:rFonts w:ascii="Calibri" w:hAnsi="Calibri" w:cs="Calibri"/>
                <w:b/>
                <w:bCs/>
                <w:color w:val="000000"/>
                <w:sz w:val="22"/>
                <w:szCs w:val="22"/>
              </w:rPr>
              <w:t> </w:t>
            </w:r>
          </w:p>
        </w:tc>
        <w:tc>
          <w:tcPr>
            <w:tcW w:w="1218" w:type="dxa"/>
            <w:noWrap/>
          </w:tcPr>
          <w:p w14:paraId="3D64E125" w14:textId="77777777" w:rsidR="00402414" w:rsidRPr="000D527D" w:rsidRDefault="00402414" w:rsidP="00B94D08">
            <w:pPr>
              <w:jc w:val="center"/>
              <w:rPr>
                <w:rFonts w:ascii="Calibri" w:hAnsi="Calibri" w:cs="Calibri"/>
                <w:b/>
                <w:bCs/>
                <w:color w:val="000000"/>
                <w:sz w:val="22"/>
                <w:szCs w:val="22"/>
              </w:rPr>
            </w:pPr>
          </w:p>
        </w:tc>
        <w:tc>
          <w:tcPr>
            <w:tcW w:w="2340" w:type="dxa"/>
            <w:noWrap/>
          </w:tcPr>
          <w:p w14:paraId="621E158A" w14:textId="77777777" w:rsidR="00402414" w:rsidRPr="000D527D" w:rsidRDefault="00402414" w:rsidP="00B94D08">
            <w:pPr>
              <w:rPr>
                <w:rFonts w:ascii="Calibri" w:hAnsi="Calibri" w:cs="Calibri"/>
                <w:b/>
                <w:bCs/>
                <w:color w:val="000000"/>
                <w:sz w:val="22"/>
                <w:szCs w:val="22"/>
              </w:rPr>
            </w:pPr>
          </w:p>
        </w:tc>
      </w:tr>
      <w:tr w:rsidR="00402414" w:rsidRPr="000D527D" w14:paraId="05427A14" w14:textId="77777777" w:rsidTr="00DE6108">
        <w:trPr>
          <w:trHeight w:val="357"/>
        </w:trPr>
        <w:tc>
          <w:tcPr>
            <w:tcW w:w="630" w:type="dxa"/>
            <w:noWrap/>
            <w:hideMark/>
          </w:tcPr>
          <w:p w14:paraId="5FC24DFE"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4045" w:type="dxa"/>
            <w:hideMark/>
          </w:tcPr>
          <w:p w14:paraId="3C36E489"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Series 500 - Equipment</w:t>
            </w:r>
          </w:p>
        </w:tc>
        <w:tc>
          <w:tcPr>
            <w:tcW w:w="716" w:type="dxa"/>
            <w:noWrap/>
            <w:hideMark/>
          </w:tcPr>
          <w:p w14:paraId="20EA3EC1"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1401" w:type="dxa"/>
            <w:noWrap/>
            <w:hideMark/>
          </w:tcPr>
          <w:p w14:paraId="55762391" w14:textId="77777777" w:rsidR="00402414" w:rsidRPr="000D527D" w:rsidRDefault="00402414" w:rsidP="00B94D08">
            <w:pPr>
              <w:jc w:val="center"/>
              <w:rPr>
                <w:rFonts w:ascii="Calibri" w:hAnsi="Calibri" w:cs="Calibri"/>
                <w:b/>
                <w:bCs/>
                <w:color w:val="000000"/>
                <w:sz w:val="22"/>
                <w:szCs w:val="22"/>
              </w:rPr>
            </w:pPr>
            <w:r w:rsidRPr="000D527D">
              <w:rPr>
                <w:rFonts w:ascii="Calibri" w:hAnsi="Calibri" w:cs="Calibri"/>
                <w:b/>
                <w:bCs/>
                <w:color w:val="000000"/>
                <w:sz w:val="22"/>
                <w:szCs w:val="22"/>
              </w:rPr>
              <w:t> </w:t>
            </w:r>
          </w:p>
        </w:tc>
        <w:tc>
          <w:tcPr>
            <w:tcW w:w="1218" w:type="dxa"/>
            <w:noWrap/>
          </w:tcPr>
          <w:p w14:paraId="303F4705" w14:textId="77777777" w:rsidR="00402414" w:rsidRPr="000D527D" w:rsidRDefault="00402414" w:rsidP="00B94D08">
            <w:pPr>
              <w:jc w:val="center"/>
              <w:rPr>
                <w:rFonts w:ascii="Calibri" w:hAnsi="Calibri" w:cs="Calibri"/>
                <w:b/>
                <w:bCs/>
                <w:color w:val="000000"/>
                <w:sz w:val="22"/>
                <w:szCs w:val="22"/>
              </w:rPr>
            </w:pPr>
          </w:p>
        </w:tc>
        <w:tc>
          <w:tcPr>
            <w:tcW w:w="2340" w:type="dxa"/>
            <w:noWrap/>
          </w:tcPr>
          <w:p w14:paraId="06946063" w14:textId="77777777" w:rsidR="00402414" w:rsidRPr="000D527D" w:rsidRDefault="00402414" w:rsidP="00B94D08">
            <w:pPr>
              <w:jc w:val="center"/>
              <w:rPr>
                <w:rFonts w:ascii="Calibri" w:hAnsi="Calibri" w:cs="Calibri"/>
                <w:b/>
                <w:bCs/>
                <w:color w:val="000000"/>
                <w:sz w:val="22"/>
                <w:szCs w:val="22"/>
              </w:rPr>
            </w:pPr>
          </w:p>
        </w:tc>
      </w:tr>
      <w:tr w:rsidR="00402414" w:rsidRPr="000D527D" w14:paraId="64D4129C" w14:textId="77777777" w:rsidTr="00DE6108">
        <w:trPr>
          <w:trHeight w:val="357"/>
        </w:trPr>
        <w:tc>
          <w:tcPr>
            <w:tcW w:w="630" w:type="dxa"/>
            <w:noWrap/>
            <w:hideMark/>
          </w:tcPr>
          <w:p w14:paraId="62520903"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4045" w:type="dxa"/>
            <w:hideMark/>
          </w:tcPr>
          <w:p w14:paraId="00309754"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 xml:space="preserve">Mixt guard rails </w:t>
            </w:r>
            <w:proofErr w:type="gramStart"/>
            <w:r w:rsidRPr="000D527D">
              <w:rPr>
                <w:rFonts w:ascii="Arial" w:hAnsi="Arial" w:cs="Arial"/>
                <w:b/>
                <w:bCs/>
                <w:color w:val="000000"/>
                <w:sz w:val="22"/>
                <w:szCs w:val="22"/>
              </w:rPr>
              <w:t>( RC</w:t>
            </w:r>
            <w:proofErr w:type="gramEnd"/>
            <w:r w:rsidRPr="000D527D">
              <w:rPr>
                <w:rFonts w:ascii="Arial" w:hAnsi="Arial" w:cs="Arial"/>
                <w:b/>
                <w:bCs/>
                <w:color w:val="000000"/>
                <w:sz w:val="22"/>
                <w:szCs w:val="22"/>
              </w:rPr>
              <w:t xml:space="preserve"> + iron tube </w:t>
            </w:r>
            <w:proofErr w:type="gramStart"/>
            <w:r w:rsidRPr="000D527D">
              <w:rPr>
                <w:rFonts w:ascii="Arial" w:hAnsi="Arial" w:cs="Arial"/>
                <w:b/>
                <w:bCs/>
                <w:color w:val="000000"/>
                <w:sz w:val="22"/>
                <w:szCs w:val="22"/>
              </w:rPr>
              <w:t>60 )</w:t>
            </w:r>
            <w:proofErr w:type="gramEnd"/>
          </w:p>
        </w:tc>
        <w:tc>
          <w:tcPr>
            <w:tcW w:w="716" w:type="dxa"/>
            <w:noWrap/>
            <w:hideMark/>
          </w:tcPr>
          <w:p w14:paraId="632A1FD2"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ML</w:t>
            </w:r>
          </w:p>
        </w:tc>
        <w:tc>
          <w:tcPr>
            <w:tcW w:w="1401" w:type="dxa"/>
            <w:noWrap/>
            <w:hideMark/>
          </w:tcPr>
          <w:p w14:paraId="62139EDE"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24</w:t>
            </w:r>
          </w:p>
        </w:tc>
        <w:tc>
          <w:tcPr>
            <w:tcW w:w="1218" w:type="dxa"/>
            <w:noWrap/>
          </w:tcPr>
          <w:p w14:paraId="25C2A23C" w14:textId="77777777" w:rsidR="00402414" w:rsidRPr="000D527D" w:rsidRDefault="00402414" w:rsidP="00B94D08">
            <w:pPr>
              <w:jc w:val="center"/>
              <w:rPr>
                <w:rFonts w:ascii="Arial" w:hAnsi="Arial" w:cs="Arial"/>
                <w:b/>
                <w:bCs/>
                <w:color w:val="000000"/>
                <w:sz w:val="22"/>
                <w:szCs w:val="22"/>
              </w:rPr>
            </w:pPr>
          </w:p>
        </w:tc>
        <w:tc>
          <w:tcPr>
            <w:tcW w:w="2340" w:type="dxa"/>
            <w:noWrap/>
          </w:tcPr>
          <w:p w14:paraId="36D6ADBE" w14:textId="77777777" w:rsidR="00402414" w:rsidRPr="000D527D" w:rsidRDefault="00402414" w:rsidP="00B94D08">
            <w:pPr>
              <w:rPr>
                <w:rFonts w:ascii="Calibri" w:hAnsi="Calibri" w:cs="Calibri"/>
                <w:b/>
                <w:bCs/>
                <w:color w:val="000000"/>
                <w:sz w:val="22"/>
                <w:szCs w:val="22"/>
              </w:rPr>
            </w:pPr>
          </w:p>
        </w:tc>
      </w:tr>
      <w:tr w:rsidR="00402414" w:rsidRPr="000D527D" w14:paraId="1CBE5674" w14:textId="77777777" w:rsidTr="00DE6108">
        <w:trPr>
          <w:trHeight w:val="357"/>
        </w:trPr>
        <w:tc>
          <w:tcPr>
            <w:tcW w:w="630" w:type="dxa"/>
            <w:noWrap/>
            <w:hideMark/>
          </w:tcPr>
          <w:p w14:paraId="36DADA8A"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501</w:t>
            </w:r>
          </w:p>
        </w:tc>
        <w:tc>
          <w:tcPr>
            <w:tcW w:w="4045" w:type="dxa"/>
            <w:hideMark/>
          </w:tcPr>
          <w:p w14:paraId="04FEC13E"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Weep holes</w:t>
            </w:r>
          </w:p>
        </w:tc>
        <w:tc>
          <w:tcPr>
            <w:tcW w:w="716" w:type="dxa"/>
            <w:noWrap/>
            <w:hideMark/>
          </w:tcPr>
          <w:p w14:paraId="3C482A96"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U</w:t>
            </w:r>
          </w:p>
        </w:tc>
        <w:tc>
          <w:tcPr>
            <w:tcW w:w="1401" w:type="dxa"/>
            <w:noWrap/>
            <w:hideMark/>
          </w:tcPr>
          <w:p w14:paraId="379685C6"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40</w:t>
            </w:r>
          </w:p>
        </w:tc>
        <w:tc>
          <w:tcPr>
            <w:tcW w:w="1218" w:type="dxa"/>
            <w:noWrap/>
          </w:tcPr>
          <w:p w14:paraId="2496C922" w14:textId="77777777" w:rsidR="00402414" w:rsidRPr="000D527D" w:rsidRDefault="00402414" w:rsidP="00B94D08">
            <w:pPr>
              <w:jc w:val="center"/>
              <w:rPr>
                <w:rFonts w:ascii="Arial" w:hAnsi="Arial" w:cs="Arial"/>
                <w:b/>
                <w:bCs/>
                <w:color w:val="000000"/>
                <w:sz w:val="22"/>
                <w:szCs w:val="22"/>
              </w:rPr>
            </w:pPr>
          </w:p>
        </w:tc>
        <w:tc>
          <w:tcPr>
            <w:tcW w:w="2340" w:type="dxa"/>
            <w:noWrap/>
          </w:tcPr>
          <w:p w14:paraId="47AEECC7" w14:textId="77777777" w:rsidR="00402414" w:rsidRPr="000D527D" w:rsidRDefault="00402414" w:rsidP="00B94D08">
            <w:pPr>
              <w:rPr>
                <w:rFonts w:ascii="Calibri" w:hAnsi="Calibri" w:cs="Calibri"/>
                <w:b/>
                <w:bCs/>
                <w:color w:val="000000"/>
                <w:sz w:val="22"/>
                <w:szCs w:val="22"/>
              </w:rPr>
            </w:pPr>
          </w:p>
        </w:tc>
      </w:tr>
      <w:tr w:rsidR="00402414" w:rsidRPr="000D527D" w14:paraId="483DCC6B" w14:textId="77777777" w:rsidTr="00DE6108">
        <w:trPr>
          <w:trHeight w:val="357"/>
        </w:trPr>
        <w:tc>
          <w:tcPr>
            <w:tcW w:w="630" w:type="dxa"/>
            <w:noWrap/>
            <w:hideMark/>
          </w:tcPr>
          <w:p w14:paraId="4D07508B"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503</w:t>
            </w:r>
          </w:p>
        </w:tc>
        <w:tc>
          <w:tcPr>
            <w:tcW w:w="4045" w:type="dxa"/>
            <w:hideMark/>
          </w:tcPr>
          <w:p w14:paraId="2CA9CB60"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Drainage pipes</w:t>
            </w:r>
          </w:p>
        </w:tc>
        <w:tc>
          <w:tcPr>
            <w:tcW w:w="716" w:type="dxa"/>
            <w:noWrap/>
            <w:hideMark/>
          </w:tcPr>
          <w:p w14:paraId="08EBE46A"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ML</w:t>
            </w:r>
          </w:p>
        </w:tc>
        <w:tc>
          <w:tcPr>
            <w:tcW w:w="1401" w:type="dxa"/>
            <w:noWrap/>
            <w:hideMark/>
          </w:tcPr>
          <w:p w14:paraId="5CA6755F"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12</w:t>
            </w:r>
          </w:p>
        </w:tc>
        <w:tc>
          <w:tcPr>
            <w:tcW w:w="1218" w:type="dxa"/>
            <w:noWrap/>
          </w:tcPr>
          <w:p w14:paraId="78F1A68F" w14:textId="77777777" w:rsidR="00402414" w:rsidRPr="000D527D" w:rsidRDefault="00402414" w:rsidP="00B94D08">
            <w:pPr>
              <w:jc w:val="center"/>
              <w:rPr>
                <w:rFonts w:ascii="Arial" w:hAnsi="Arial" w:cs="Arial"/>
                <w:b/>
                <w:bCs/>
                <w:color w:val="000000"/>
                <w:sz w:val="22"/>
                <w:szCs w:val="22"/>
              </w:rPr>
            </w:pPr>
          </w:p>
        </w:tc>
        <w:tc>
          <w:tcPr>
            <w:tcW w:w="2340" w:type="dxa"/>
            <w:noWrap/>
          </w:tcPr>
          <w:p w14:paraId="698FAF1D" w14:textId="77777777" w:rsidR="00402414" w:rsidRPr="000D527D" w:rsidRDefault="00402414" w:rsidP="00B94D08">
            <w:pPr>
              <w:rPr>
                <w:rFonts w:ascii="Calibri" w:hAnsi="Calibri" w:cs="Calibri"/>
                <w:b/>
                <w:bCs/>
                <w:color w:val="000000"/>
                <w:sz w:val="22"/>
                <w:szCs w:val="22"/>
              </w:rPr>
            </w:pPr>
          </w:p>
        </w:tc>
      </w:tr>
      <w:tr w:rsidR="00402414" w:rsidRPr="000D527D" w14:paraId="76AB7D0D" w14:textId="77777777" w:rsidTr="00DE6108">
        <w:trPr>
          <w:trHeight w:val="357"/>
        </w:trPr>
        <w:tc>
          <w:tcPr>
            <w:tcW w:w="630" w:type="dxa"/>
            <w:noWrap/>
            <w:hideMark/>
          </w:tcPr>
          <w:p w14:paraId="05D7F965"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504</w:t>
            </w:r>
          </w:p>
        </w:tc>
        <w:tc>
          <w:tcPr>
            <w:tcW w:w="4045" w:type="dxa"/>
            <w:hideMark/>
          </w:tcPr>
          <w:p w14:paraId="498746F9"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Sign posts</w:t>
            </w:r>
          </w:p>
        </w:tc>
        <w:tc>
          <w:tcPr>
            <w:tcW w:w="716" w:type="dxa"/>
            <w:noWrap/>
            <w:hideMark/>
          </w:tcPr>
          <w:p w14:paraId="65BA8989"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U</w:t>
            </w:r>
          </w:p>
        </w:tc>
        <w:tc>
          <w:tcPr>
            <w:tcW w:w="1401" w:type="dxa"/>
            <w:noWrap/>
            <w:hideMark/>
          </w:tcPr>
          <w:p w14:paraId="403B26C2"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2</w:t>
            </w:r>
          </w:p>
        </w:tc>
        <w:tc>
          <w:tcPr>
            <w:tcW w:w="1218" w:type="dxa"/>
            <w:noWrap/>
          </w:tcPr>
          <w:p w14:paraId="384AC016" w14:textId="77777777" w:rsidR="00402414" w:rsidRPr="000D527D" w:rsidRDefault="00402414" w:rsidP="00B94D08">
            <w:pPr>
              <w:jc w:val="center"/>
              <w:rPr>
                <w:rFonts w:ascii="Arial" w:hAnsi="Arial" w:cs="Arial"/>
                <w:b/>
                <w:bCs/>
                <w:color w:val="000000"/>
                <w:sz w:val="22"/>
                <w:szCs w:val="22"/>
              </w:rPr>
            </w:pPr>
          </w:p>
        </w:tc>
        <w:tc>
          <w:tcPr>
            <w:tcW w:w="2340" w:type="dxa"/>
            <w:noWrap/>
          </w:tcPr>
          <w:p w14:paraId="26B7DD24" w14:textId="77777777" w:rsidR="00402414" w:rsidRPr="000D527D" w:rsidRDefault="00402414" w:rsidP="00B94D08">
            <w:pPr>
              <w:rPr>
                <w:rFonts w:ascii="Calibri" w:hAnsi="Calibri" w:cs="Calibri"/>
                <w:b/>
                <w:bCs/>
                <w:color w:val="000000"/>
                <w:sz w:val="22"/>
                <w:szCs w:val="22"/>
              </w:rPr>
            </w:pPr>
          </w:p>
        </w:tc>
      </w:tr>
      <w:tr w:rsidR="00402414" w:rsidRPr="000D527D" w14:paraId="61F929BD" w14:textId="77777777" w:rsidTr="00DE6108">
        <w:trPr>
          <w:trHeight w:val="357"/>
        </w:trPr>
        <w:tc>
          <w:tcPr>
            <w:tcW w:w="630" w:type="dxa"/>
            <w:noWrap/>
            <w:hideMark/>
          </w:tcPr>
          <w:p w14:paraId="2BE946CC"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505</w:t>
            </w:r>
          </w:p>
        </w:tc>
        <w:tc>
          <w:tcPr>
            <w:tcW w:w="4045" w:type="dxa"/>
            <w:hideMark/>
          </w:tcPr>
          <w:p w14:paraId="2F4DC951"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RC Post marker (Balise)</w:t>
            </w:r>
          </w:p>
        </w:tc>
        <w:tc>
          <w:tcPr>
            <w:tcW w:w="716" w:type="dxa"/>
            <w:noWrap/>
            <w:hideMark/>
          </w:tcPr>
          <w:p w14:paraId="5630EDA9"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U</w:t>
            </w:r>
          </w:p>
        </w:tc>
        <w:tc>
          <w:tcPr>
            <w:tcW w:w="1401" w:type="dxa"/>
            <w:noWrap/>
            <w:hideMark/>
          </w:tcPr>
          <w:p w14:paraId="2E1A3FF1"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12</w:t>
            </w:r>
          </w:p>
        </w:tc>
        <w:tc>
          <w:tcPr>
            <w:tcW w:w="1218" w:type="dxa"/>
            <w:noWrap/>
          </w:tcPr>
          <w:p w14:paraId="4013C855" w14:textId="77777777" w:rsidR="00402414" w:rsidRPr="000D527D" w:rsidRDefault="00402414" w:rsidP="00B94D08">
            <w:pPr>
              <w:jc w:val="center"/>
              <w:rPr>
                <w:rFonts w:ascii="Arial" w:hAnsi="Arial" w:cs="Arial"/>
                <w:b/>
                <w:bCs/>
                <w:color w:val="000000"/>
                <w:sz w:val="22"/>
                <w:szCs w:val="22"/>
              </w:rPr>
            </w:pPr>
          </w:p>
        </w:tc>
        <w:tc>
          <w:tcPr>
            <w:tcW w:w="2340" w:type="dxa"/>
            <w:noWrap/>
          </w:tcPr>
          <w:p w14:paraId="51F93F2B" w14:textId="77777777" w:rsidR="00402414" w:rsidRPr="000D527D" w:rsidRDefault="00402414" w:rsidP="00B94D08">
            <w:pPr>
              <w:rPr>
                <w:rFonts w:ascii="Calibri" w:hAnsi="Calibri" w:cs="Calibri"/>
                <w:b/>
                <w:bCs/>
                <w:color w:val="000000"/>
                <w:sz w:val="22"/>
                <w:szCs w:val="22"/>
              </w:rPr>
            </w:pPr>
          </w:p>
        </w:tc>
      </w:tr>
      <w:tr w:rsidR="00402414" w:rsidRPr="000D527D" w14:paraId="70DBD8ED" w14:textId="77777777" w:rsidTr="00DE6108">
        <w:trPr>
          <w:trHeight w:val="357"/>
        </w:trPr>
        <w:tc>
          <w:tcPr>
            <w:tcW w:w="630" w:type="dxa"/>
            <w:noWrap/>
            <w:hideMark/>
          </w:tcPr>
          <w:p w14:paraId="2EC31EB0"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4045" w:type="dxa"/>
            <w:hideMark/>
          </w:tcPr>
          <w:p w14:paraId="0E7D166A"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Total Equipment</w:t>
            </w:r>
          </w:p>
        </w:tc>
        <w:tc>
          <w:tcPr>
            <w:tcW w:w="716" w:type="dxa"/>
            <w:noWrap/>
            <w:hideMark/>
          </w:tcPr>
          <w:p w14:paraId="6FD19721"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1401" w:type="dxa"/>
            <w:noWrap/>
            <w:hideMark/>
          </w:tcPr>
          <w:p w14:paraId="569FB6C9" w14:textId="77777777" w:rsidR="00402414" w:rsidRPr="000D527D" w:rsidRDefault="00402414" w:rsidP="00B94D08">
            <w:pPr>
              <w:jc w:val="center"/>
              <w:rPr>
                <w:rFonts w:ascii="Calibri" w:hAnsi="Calibri" w:cs="Calibri"/>
                <w:b/>
                <w:bCs/>
                <w:color w:val="000000"/>
                <w:sz w:val="22"/>
                <w:szCs w:val="22"/>
              </w:rPr>
            </w:pPr>
            <w:r w:rsidRPr="000D527D">
              <w:rPr>
                <w:rFonts w:ascii="Calibri" w:hAnsi="Calibri" w:cs="Calibri"/>
                <w:b/>
                <w:bCs/>
                <w:color w:val="000000"/>
                <w:sz w:val="22"/>
                <w:szCs w:val="22"/>
              </w:rPr>
              <w:t> </w:t>
            </w:r>
          </w:p>
        </w:tc>
        <w:tc>
          <w:tcPr>
            <w:tcW w:w="1218" w:type="dxa"/>
            <w:noWrap/>
          </w:tcPr>
          <w:p w14:paraId="48342924" w14:textId="77777777" w:rsidR="00402414" w:rsidRPr="000D527D" w:rsidRDefault="00402414" w:rsidP="00B94D08">
            <w:pPr>
              <w:jc w:val="center"/>
              <w:rPr>
                <w:rFonts w:ascii="Calibri" w:hAnsi="Calibri" w:cs="Calibri"/>
                <w:b/>
                <w:bCs/>
                <w:color w:val="000000"/>
                <w:sz w:val="22"/>
                <w:szCs w:val="22"/>
              </w:rPr>
            </w:pPr>
          </w:p>
        </w:tc>
        <w:tc>
          <w:tcPr>
            <w:tcW w:w="2340" w:type="dxa"/>
            <w:noWrap/>
          </w:tcPr>
          <w:p w14:paraId="141B280B" w14:textId="77777777" w:rsidR="00402414" w:rsidRPr="000D527D" w:rsidRDefault="00402414" w:rsidP="00B94D08">
            <w:pPr>
              <w:rPr>
                <w:rFonts w:ascii="Calibri" w:hAnsi="Calibri" w:cs="Calibri"/>
                <w:b/>
                <w:bCs/>
                <w:color w:val="000000"/>
                <w:sz w:val="22"/>
                <w:szCs w:val="22"/>
              </w:rPr>
            </w:pPr>
          </w:p>
        </w:tc>
      </w:tr>
      <w:tr w:rsidR="00402414" w:rsidRPr="000D527D" w14:paraId="2713021A" w14:textId="77777777" w:rsidTr="00DE6108">
        <w:trPr>
          <w:trHeight w:val="357"/>
        </w:trPr>
        <w:tc>
          <w:tcPr>
            <w:tcW w:w="630" w:type="dxa"/>
            <w:noWrap/>
            <w:hideMark/>
          </w:tcPr>
          <w:p w14:paraId="3D1DFF5F"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4045" w:type="dxa"/>
            <w:hideMark/>
          </w:tcPr>
          <w:p w14:paraId="42DAC258"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Series 600 - DRAINAGE</w:t>
            </w:r>
          </w:p>
        </w:tc>
        <w:tc>
          <w:tcPr>
            <w:tcW w:w="716" w:type="dxa"/>
            <w:noWrap/>
            <w:hideMark/>
          </w:tcPr>
          <w:p w14:paraId="5D5E73D9"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1401" w:type="dxa"/>
            <w:noWrap/>
            <w:hideMark/>
          </w:tcPr>
          <w:p w14:paraId="0B8F296C" w14:textId="77777777" w:rsidR="00402414" w:rsidRPr="000D527D" w:rsidRDefault="00402414" w:rsidP="00B94D08">
            <w:pPr>
              <w:jc w:val="center"/>
              <w:rPr>
                <w:rFonts w:ascii="Calibri" w:hAnsi="Calibri" w:cs="Calibri"/>
                <w:b/>
                <w:bCs/>
                <w:color w:val="000000"/>
                <w:sz w:val="22"/>
                <w:szCs w:val="22"/>
              </w:rPr>
            </w:pPr>
            <w:r w:rsidRPr="000D527D">
              <w:rPr>
                <w:rFonts w:ascii="Calibri" w:hAnsi="Calibri" w:cs="Calibri"/>
                <w:b/>
                <w:bCs/>
                <w:color w:val="000000"/>
                <w:sz w:val="22"/>
                <w:szCs w:val="22"/>
              </w:rPr>
              <w:t> </w:t>
            </w:r>
          </w:p>
        </w:tc>
        <w:tc>
          <w:tcPr>
            <w:tcW w:w="1218" w:type="dxa"/>
            <w:noWrap/>
            <w:hideMark/>
          </w:tcPr>
          <w:p w14:paraId="0E34C2B1" w14:textId="77777777" w:rsidR="00402414" w:rsidRPr="000D527D" w:rsidRDefault="00402414" w:rsidP="00B94D08">
            <w:pPr>
              <w:jc w:val="center"/>
              <w:rPr>
                <w:rFonts w:ascii="Calibri" w:hAnsi="Calibri" w:cs="Calibri"/>
                <w:b/>
                <w:bCs/>
                <w:color w:val="000000"/>
                <w:sz w:val="22"/>
                <w:szCs w:val="22"/>
              </w:rPr>
            </w:pPr>
            <w:r w:rsidRPr="000D527D">
              <w:rPr>
                <w:rFonts w:ascii="Calibri" w:hAnsi="Calibri" w:cs="Calibri"/>
                <w:b/>
                <w:bCs/>
                <w:color w:val="000000"/>
                <w:sz w:val="22"/>
                <w:szCs w:val="22"/>
              </w:rPr>
              <w:t> </w:t>
            </w:r>
          </w:p>
        </w:tc>
        <w:tc>
          <w:tcPr>
            <w:tcW w:w="2340" w:type="dxa"/>
            <w:noWrap/>
            <w:hideMark/>
          </w:tcPr>
          <w:p w14:paraId="191DCB75" w14:textId="77777777" w:rsidR="00402414" w:rsidRPr="000D527D" w:rsidRDefault="00402414" w:rsidP="00B94D08">
            <w:pPr>
              <w:jc w:val="center"/>
              <w:rPr>
                <w:rFonts w:ascii="Calibri" w:hAnsi="Calibri" w:cs="Calibri"/>
                <w:b/>
                <w:bCs/>
                <w:color w:val="000000"/>
                <w:sz w:val="22"/>
                <w:szCs w:val="22"/>
              </w:rPr>
            </w:pPr>
            <w:r w:rsidRPr="000D527D">
              <w:rPr>
                <w:rFonts w:ascii="Calibri" w:hAnsi="Calibri" w:cs="Calibri"/>
                <w:b/>
                <w:bCs/>
                <w:color w:val="000000"/>
                <w:sz w:val="22"/>
                <w:szCs w:val="22"/>
              </w:rPr>
              <w:t xml:space="preserve"> - </w:t>
            </w:r>
          </w:p>
        </w:tc>
      </w:tr>
      <w:tr w:rsidR="00402414" w:rsidRPr="000D527D" w14:paraId="754364B0" w14:textId="77777777" w:rsidTr="00DE6108">
        <w:trPr>
          <w:trHeight w:val="570"/>
        </w:trPr>
        <w:tc>
          <w:tcPr>
            <w:tcW w:w="630" w:type="dxa"/>
            <w:hideMark/>
          </w:tcPr>
          <w:p w14:paraId="1F445492"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lastRenderedPageBreak/>
              <w:t>601</w:t>
            </w:r>
          </w:p>
        </w:tc>
        <w:tc>
          <w:tcPr>
            <w:tcW w:w="4045" w:type="dxa"/>
            <w:hideMark/>
          </w:tcPr>
          <w:p w14:paraId="1B6D3690"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Stone masonry trapezoidal ditch upstream along</w:t>
            </w:r>
            <w:r w:rsidRPr="000D527D">
              <w:rPr>
                <w:rFonts w:ascii="Arial" w:hAnsi="Arial" w:cs="Arial"/>
                <w:b/>
                <w:bCs/>
                <w:color w:val="000000"/>
                <w:sz w:val="22"/>
                <w:szCs w:val="22"/>
              </w:rPr>
              <w:br/>
              <w:t>the fill of the both accesses of the bridge</w:t>
            </w:r>
          </w:p>
        </w:tc>
        <w:tc>
          <w:tcPr>
            <w:tcW w:w="716" w:type="dxa"/>
            <w:hideMark/>
          </w:tcPr>
          <w:p w14:paraId="47D2FDC4" w14:textId="77777777" w:rsidR="00402414" w:rsidRPr="000D527D" w:rsidRDefault="00402414" w:rsidP="00B94D08">
            <w:pPr>
              <w:rPr>
                <w:rFonts w:ascii="Arial" w:hAnsi="Arial" w:cs="Arial"/>
                <w:b/>
                <w:bCs/>
                <w:color w:val="000000"/>
                <w:sz w:val="22"/>
                <w:szCs w:val="22"/>
              </w:rPr>
            </w:pPr>
            <w:r w:rsidRPr="000D527D">
              <w:rPr>
                <w:rFonts w:ascii="Arial" w:hAnsi="Arial" w:cs="Arial"/>
                <w:b/>
                <w:bCs/>
                <w:color w:val="000000"/>
                <w:sz w:val="22"/>
                <w:szCs w:val="22"/>
              </w:rPr>
              <w:t>ML</w:t>
            </w:r>
          </w:p>
        </w:tc>
        <w:tc>
          <w:tcPr>
            <w:tcW w:w="1401" w:type="dxa"/>
            <w:hideMark/>
          </w:tcPr>
          <w:p w14:paraId="045E1EAD" w14:textId="77777777" w:rsidR="00402414" w:rsidRPr="000D527D" w:rsidRDefault="00402414" w:rsidP="00B94D08">
            <w:pPr>
              <w:jc w:val="center"/>
              <w:rPr>
                <w:rFonts w:ascii="Arial" w:hAnsi="Arial" w:cs="Arial"/>
                <w:b/>
                <w:bCs/>
                <w:color w:val="000000"/>
                <w:sz w:val="22"/>
                <w:szCs w:val="22"/>
              </w:rPr>
            </w:pPr>
            <w:r w:rsidRPr="000D527D">
              <w:rPr>
                <w:rFonts w:ascii="Arial" w:hAnsi="Arial" w:cs="Arial"/>
                <w:b/>
                <w:bCs/>
                <w:color w:val="000000"/>
                <w:sz w:val="22"/>
                <w:szCs w:val="22"/>
              </w:rPr>
              <w:t>40</w:t>
            </w:r>
          </w:p>
        </w:tc>
        <w:tc>
          <w:tcPr>
            <w:tcW w:w="1218" w:type="dxa"/>
          </w:tcPr>
          <w:p w14:paraId="29CB777D" w14:textId="77777777" w:rsidR="00402414" w:rsidRPr="000D527D" w:rsidRDefault="00402414" w:rsidP="00B94D08">
            <w:pPr>
              <w:jc w:val="center"/>
              <w:rPr>
                <w:rFonts w:ascii="Arial" w:hAnsi="Arial" w:cs="Arial"/>
                <w:b/>
                <w:bCs/>
                <w:color w:val="000000"/>
                <w:sz w:val="22"/>
                <w:szCs w:val="22"/>
              </w:rPr>
            </w:pPr>
          </w:p>
        </w:tc>
        <w:tc>
          <w:tcPr>
            <w:tcW w:w="2340" w:type="dxa"/>
            <w:noWrap/>
          </w:tcPr>
          <w:p w14:paraId="7DB3C96D" w14:textId="77777777" w:rsidR="00402414" w:rsidRPr="000D527D" w:rsidRDefault="00402414" w:rsidP="00B94D08">
            <w:pPr>
              <w:rPr>
                <w:rFonts w:ascii="Calibri" w:hAnsi="Calibri" w:cs="Calibri"/>
                <w:b/>
                <w:bCs/>
                <w:color w:val="000000"/>
                <w:sz w:val="22"/>
                <w:szCs w:val="22"/>
              </w:rPr>
            </w:pPr>
          </w:p>
        </w:tc>
      </w:tr>
      <w:tr w:rsidR="00402414" w:rsidRPr="000D527D" w14:paraId="748C1021" w14:textId="77777777" w:rsidTr="00DE6108">
        <w:trPr>
          <w:trHeight w:val="357"/>
        </w:trPr>
        <w:tc>
          <w:tcPr>
            <w:tcW w:w="630" w:type="dxa"/>
            <w:noWrap/>
            <w:hideMark/>
          </w:tcPr>
          <w:p w14:paraId="357AAB26"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4045" w:type="dxa"/>
            <w:hideMark/>
          </w:tcPr>
          <w:p w14:paraId="3E04AA58"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Total Drainage</w:t>
            </w:r>
          </w:p>
        </w:tc>
        <w:tc>
          <w:tcPr>
            <w:tcW w:w="716" w:type="dxa"/>
            <w:noWrap/>
            <w:hideMark/>
          </w:tcPr>
          <w:p w14:paraId="5407CE21"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1401" w:type="dxa"/>
            <w:noWrap/>
            <w:hideMark/>
          </w:tcPr>
          <w:p w14:paraId="4A7BB1DD" w14:textId="77777777" w:rsidR="00402414" w:rsidRPr="000D527D" w:rsidRDefault="00402414" w:rsidP="00B94D08">
            <w:pPr>
              <w:jc w:val="center"/>
              <w:rPr>
                <w:rFonts w:ascii="Calibri" w:hAnsi="Calibri" w:cs="Calibri"/>
                <w:b/>
                <w:bCs/>
                <w:color w:val="000000"/>
                <w:sz w:val="22"/>
                <w:szCs w:val="22"/>
              </w:rPr>
            </w:pPr>
            <w:r w:rsidRPr="000D527D">
              <w:rPr>
                <w:rFonts w:ascii="Calibri" w:hAnsi="Calibri" w:cs="Calibri"/>
                <w:b/>
                <w:bCs/>
                <w:color w:val="000000"/>
                <w:sz w:val="22"/>
                <w:szCs w:val="22"/>
              </w:rPr>
              <w:t> </w:t>
            </w:r>
          </w:p>
        </w:tc>
        <w:tc>
          <w:tcPr>
            <w:tcW w:w="1218" w:type="dxa"/>
            <w:noWrap/>
          </w:tcPr>
          <w:p w14:paraId="06633804" w14:textId="77777777" w:rsidR="00402414" w:rsidRPr="000D527D" w:rsidRDefault="00402414" w:rsidP="00B94D08">
            <w:pPr>
              <w:rPr>
                <w:rFonts w:ascii="Calibri" w:hAnsi="Calibri" w:cs="Calibri"/>
                <w:b/>
                <w:bCs/>
                <w:color w:val="000000"/>
                <w:sz w:val="22"/>
                <w:szCs w:val="22"/>
              </w:rPr>
            </w:pPr>
          </w:p>
        </w:tc>
        <w:tc>
          <w:tcPr>
            <w:tcW w:w="2340" w:type="dxa"/>
            <w:noWrap/>
          </w:tcPr>
          <w:p w14:paraId="2768A4EE" w14:textId="77777777" w:rsidR="00402414" w:rsidRPr="000D527D" w:rsidRDefault="00402414" w:rsidP="00B94D08">
            <w:pPr>
              <w:rPr>
                <w:rFonts w:ascii="Calibri" w:hAnsi="Calibri" w:cs="Calibri"/>
                <w:b/>
                <w:bCs/>
                <w:color w:val="000000"/>
                <w:sz w:val="22"/>
                <w:szCs w:val="22"/>
              </w:rPr>
            </w:pPr>
          </w:p>
        </w:tc>
      </w:tr>
      <w:tr w:rsidR="00402414" w:rsidRPr="000D527D" w14:paraId="73279102" w14:textId="77777777" w:rsidTr="00DE6108">
        <w:trPr>
          <w:trHeight w:val="357"/>
        </w:trPr>
        <w:tc>
          <w:tcPr>
            <w:tcW w:w="630" w:type="dxa"/>
            <w:noWrap/>
            <w:hideMark/>
          </w:tcPr>
          <w:p w14:paraId="3C53C1BE"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4045" w:type="dxa"/>
            <w:hideMark/>
          </w:tcPr>
          <w:p w14:paraId="743C6452" w14:textId="77777777" w:rsidR="00402414" w:rsidRPr="000D527D" w:rsidRDefault="00402414" w:rsidP="00B94D08">
            <w:pPr>
              <w:rPr>
                <w:b/>
                <w:bCs/>
                <w:color w:val="000000"/>
                <w:sz w:val="22"/>
                <w:szCs w:val="22"/>
              </w:rPr>
            </w:pPr>
            <w:r w:rsidRPr="000D527D">
              <w:rPr>
                <w:b/>
                <w:bCs/>
                <w:color w:val="000000"/>
                <w:sz w:val="22"/>
                <w:szCs w:val="22"/>
              </w:rPr>
              <w:t>MONTANT</w:t>
            </w:r>
          </w:p>
        </w:tc>
        <w:tc>
          <w:tcPr>
            <w:tcW w:w="716" w:type="dxa"/>
            <w:noWrap/>
            <w:hideMark/>
          </w:tcPr>
          <w:p w14:paraId="4BE196DF"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1401" w:type="dxa"/>
            <w:noWrap/>
            <w:hideMark/>
          </w:tcPr>
          <w:p w14:paraId="2865D73C"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1218" w:type="dxa"/>
            <w:noWrap/>
          </w:tcPr>
          <w:p w14:paraId="65FED3B0" w14:textId="77777777" w:rsidR="00402414" w:rsidRPr="000D527D" w:rsidRDefault="00402414" w:rsidP="00B94D08">
            <w:pPr>
              <w:rPr>
                <w:rFonts w:ascii="Calibri" w:hAnsi="Calibri" w:cs="Calibri"/>
                <w:b/>
                <w:bCs/>
                <w:color w:val="000000"/>
                <w:sz w:val="22"/>
                <w:szCs w:val="22"/>
              </w:rPr>
            </w:pPr>
          </w:p>
        </w:tc>
        <w:tc>
          <w:tcPr>
            <w:tcW w:w="2340" w:type="dxa"/>
            <w:noWrap/>
          </w:tcPr>
          <w:p w14:paraId="7C0BFE4C" w14:textId="77777777" w:rsidR="00402414" w:rsidRPr="000D527D" w:rsidRDefault="00402414" w:rsidP="00B94D08">
            <w:pPr>
              <w:rPr>
                <w:rFonts w:ascii="Arial" w:hAnsi="Arial" w:cs="Arial"/>
                <w:b/>
                <w:bCs/>
                <w:color w:val="000000"/>
                <w:sz w:val="22"/>
                <w:szCs w:val="22"/>
              </w:rPr>
            </w:pPr>
          </w:p>
        </w:tc>
      </w:tr>
      <w:tr w:rsidR="00402414" w:rsidRPr="000D527D" w14:paraId="357C8774" w14:textId="77777777" w:rsidTr="00DE6108">
        <w:trPr>
          <w:trHeight w:val="1350"/>
        </w:trPr>
        <w:tc>
          <w:tcPr>
            <w:tcW w:w="10350" w:type="dxa"/>
            <w:gridSpan w:val="6"/>
            <w:hideMark/>
          </w:tcPr>
          <w:p w14:paraId="4FF2ED0A" w14:textId="77777777" w:rsidR="00402414" w:rsidRPr="000D527D" w:rsidRDefault="00402414" w:rsidP="00B94D08">
            <w:pPr>
              <w:rPr>
                <w:rFonts w:ascii="Calibri" w:hAnsi="Calibri" w:cs="Calibri"/>
                <w:b/>
                <w:bCs/>
                <w:color w:val="000000"/>
                <w:sz w:val="28"/>
                <w:szCs w:val="28"/>
              </w:rPr>
            </w:pPr>
            <w:r w:rsidRPr="000D527D">
              <w:rPr>
                <w:rFonts w:ascii="Calibri" w:hAnsi="Calibri" w:cs="Calibri"/>
                <w:b/>
                <w:bCs/>
                <w:color w:val="000000"/>
                <w:sz w:val="28"/>
                <w:szCs w:val="28"/>
              </w:rPr>
              <w:t>BILL OF QUANTITY AND COST ESTIMATE FOR THE REHABILITATION OF (3</w:t>
            </w:r>
            <w:proofErr w:type="gramStart"/>
            <w:r w:rsidRPr="000D527D">
              <w:rPr>
                <w:rFonts w:ascii="Calibri" w:hAnsi="Calibri" w:cs="Calibri"/>
                <w:b/>
                <w:bCs/>
                <w:color w:val="000000"/>
                <w:sz w:val="28"/>
                <w:szCs w:val="28"/>
              </w:rPr>
              <w:t xml:space="preserve">KM)   </w:t>
            </w:r>
            <w:proofErr w:type="gramEnd"/>
            <w:r w:rsidRPr="000D527D">
              <w:rPr>
                <w:rFonts w:ascii="Calibri" w:hAnsi="Calibri" w:cs="Calibri"/>
                <w:b/>
                <w:bCs/>
                <w:color w:val="000000"/>
                <w:sz w:val="28"/>
                <w:szCs w:val="28"/>
              </w:rPr>
              <w:t>OF</w:t>
            </w:r>
            <w:r w:rsidRPr="000D527D">
              <w:rPr>
                <w:rFonts w:ascii="Calibri" w:hAnsi="Calibri" w:cs="Calibri"/>
                <w:b/>
                <w:bCs/>
                <w:color w:val="000000"/>
                <w:sz w:val="28"/>
                <w:szCs w:val="28"/>
              </w:rPr>
              <w:br/>
              <w:t>ROADS FROM MBESOH -MBAGHANG – NKAHMBI (N11) IN BAMESSING VILLAGE IN NDOP MUNICIPALITY, NGOKETUNJIA DIVISION NORTH WEST REGION.</w:t>
            </w:r>
          </w:p>
        </w:tc>
      </w:tr>
      <w:tr w:rsidR="00402414" w:rsidRPr="000D527D" w14:paraId="5B1E166A" w14:textId="77777777" w:rsidTr="00DE6108">
        <w:trPr>
          <w:trHeight w:val="630"/>
        </w:trPr>
        <w:tc>
          <w:tcPr>
            <w:tcW w:w="630" w:type="dxa"/>
            <w:hideMark/>
          </w:tcPr>
          <w:p w14:paraId="0565396C"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No</w:t>
            </w:r>
          </w:p>
        </w:tc>
        <w:tc>
          <w:tcPr>
            <w:tcW w:w="4045" w:type="dxa"/>
            <w:hideMark/>
          </w:tcPr>
          <w:p w14:paraId="17589444"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716" w:type="dxa"/>
            <w:hideMark/>
          </w:tcPr>
          <w:p w14:paraId="3C3CB8BD"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U</w:t>
            </w:r>
          </w:p>
        </w:tc>
        <w:tc>
          <w:tcPr>
            <w:tcW w:w="1401" w:type="dxa"/>
            <w:hideMark/>
          </w:tcPr>
          <w:p w14:paraId="008801CE"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QUANTITY</w:t>
            </w:r>
          </w:p>
        </w:tc>
        <w:tc>
          <w:tcPr>
            <w:tcW w:w="1218" w:type="dxa"/>
            <w:hideMark/>
          </w:tcPr>
          <w:p w14:paraId="7CB9F8D3"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P.U. HTVA</w:t>
            </w:r>
          </w:p>
        </w:tc>
        <w:tc>
          <w:tcPr>
            <w:tcW w:w="2340" w:type="dxa"/>
            <w:hideMark/>
          </w:tcPr>
          <w:p w14:paraId="058BB151"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P. TOTAL</w:t>
            </w:r>
          </w:p>
        </w:tc>
      </w:tr>
      <w:tr w:rsidR="00402414" w:rsidRPr="000D527D" w14:paraId="63D6D3EC" w14:textId="77777777" w:rsidTr="00DE6108">
        <w:trPr>
          <w:trHeight w:val="372"/>
        </w:trPr>
        <w:tc>
          <w:tcPr>
            <w:tcW w:w="10350" w:type="dxa"/>
            <w:gridSpan w:val="6"/>
            <w:noWrap/>
            <w:hideMark/>
          </w:tcPr>
          <w:p w14:paraId="2C4EBDDF"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SERIE 100: INSTALLATIONS</w:t>
            </w:r>
          </w:p>
        </w:tc>
      </w:tr>
      <w:tr w:rsidR="00402414" w:rsidRPr="000D527D" w14:paraId="43800B1C" w14:textId="77777777" w:rsidTr="00DE6108">
        <w:trPr>
          <w:trHeight w:val="387"/>
        </w:trPr>
        <w:tc>
          <w:tcPr>
            <w:tcW w:w="630" w:type="dxa"/>
            <w:noWrap/>
            <w:hideMark/>
          </w:tcPr>
          <w:p w14:paraId="438D029D" w14:textId="77777777" w:rsidR="00402414" w:rsidRPr="000D527D" w:rsidRDefault="00402414" w:rsidP="00B94D08">
            <w:pPr>
              <w:rPr>
                <w:b/>
                <w:bCs/>
                <w:color w:val="000000"/>
              </w:rPr>
            </w:pPr>
            <w:r w:rsidRPr="000D527D">
              <w:rPr>
                <w:b/>
                <w:bCs/>
                <w:color w:val="000000"/>
              </w:rPr>
              <w:t>101</w:t>
            </w:r>
          </w:p>
        </w:tc>
        <w:tc>
          <w:tcPr>
            <w:tcW w:w="4045" w:type="dxa"/>
            <w:hideMark/>
          </w:tcPr>
          <w:p w14:paraId="13AA20DF"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 xml:space="preserve">Installation du </w:t>
            </w:r>
            <w:proofErr w:type="spellStart"/>
            <w:r w:rsidRPr="000D527D">
              <w:rPr>
                <w:rFonts w:ascii="Cambria" w:hAnsi="Cambria" w:cs="Calibri"/>
                <w:b/>
                <w:bCs/>
                <w:color w:val="000000"/>
              </w:rPr>
              <w:t>chantier</w:t>
            </w:r>
            <w:proofErr w:type="spellEnd"/>
          </w:p>
        </w:tc>
        <w:tc>
          <w:tcPr>
            <w:tcW w:w="716" w:type="dxa"/>
            <w:noWrap/>
            <w:hideMark/>
          </w:tcPr>
          <w:p w14:paraId="00BBCAB4" w14:textId="77777777" w:rsidR="00402414" w:rsidRPr="000D527D" w:rsidRDefault="00402414" w:rsidP="00B94D08">
            <w:pPr>
              <w:jc w:val="center"/>
              <w:rPr>
                <w:rFonts w:ascii="Cambria" w:hAnsi="Cambria" w:cs="Calibri"/>
                <w:b/>
                <w:bCs/>
                <w:color w:val="000000"/>
              </w:rPr>
            </w:pPr>
            <w:r w:rsidRPr="000D527D">
              <w:rPr>
                <w:rFonts w:ascii="Cambria" w:hAnsi="Cambria" w:cs="Calibri"/>
                <w:b/>
                <w:bCs/>
                <w:color w:val="000000"/>
              </w:rPr>
              <w:t>ff</w:t>
            </w:r>
          </w:p>
        </w:tc>
        <w:tc>
          <w:tcPr>
            <w:tcW w:w="1401" w:type="dxa"/>
            <w:noWrap/>
            <w:hideMark/>
          </w:tcPr>
          <w:p w14:paraId="3F5C1E01" w14:textId="77777777" w:rsidR="00402414" w:rsidRPr="000D527D" w:rsidRDefault="00402414" w:rsidP="00B94D08">
            <w:pPr>
              <w:jc w:val="center"/>
              <w:rPr>
                <w:rFonts w:ascii="Cambria" w:hAnsi="Cambria" w:cs="Calibri"/>
                <w:b/>
                <w:bCs/>
                <w:color w:val="000000"/>
              </w:rPr>
            </w:pPr>
            <w:r w:rsidRPr="000D527D">
              <w:rPr>
                <w:rFonts w:ascii="Cambria" w:hAnsi="Cambria" w:cs="Calibri"/>
                <w:b/>
                <w:bCs/>
                <w:color w:val="000000"/>
              </w:rPr>
              <w:t>1</w:t>
            </w:r>
          </w:p>
        </w:tc>
        <w:tc>
          <w:tcPr>
            <w:tcW w:w="1218" w:type="dxa"/>
            <w:noWrap/>
          </w:tcPr>
          <w:p w14:paraId="4BF7D232" w14:textId="77777777" w:rsidR="00402414" w:rsidRPr="000D527D" w:rsidRDefault="00402414" w:rsidP="00B94D08">
            <w:pPr>
              <w:jc w:val="center"/>
              <w:rPr>
                <w:rFonts w:ascii="Cambria" w:hAnsi="Cambria" w:cs="Calibri"/>
                <w:b/>
                <w:bCs/>
                <w:color w:val="000000"/>
              </w:rPr>
            </w:pPr>
          </w:p>
        </w:tc>
        <w:tc>
          <w:tcPr>
            <w:tcW w:w="2340" w:type="dxa"/>
            <w:noWrap/>
          </w:tcPr>
          <w:p w14:paraId="7D47B88E" w14:textId="77777777" w:rsidR="00402414" w:rsidRPr="000D527D" w:rsidRDefault="00402414" w:rsidP="00B94D08">
            <w:pPr>
              <w:rPr>
                <w:rFonts w:ascii="Calibri" w:hAnsi="Calibri" w:cs="Calibri"/>
                <w:b/>
                <w:bCs/>
                <w:color w:val="000000"/>
              </w:rPr>
            </w:pPr>
          </w:p>
        </w:tc>
      </w:tr>
      <w:tr w:rsidR="00402414" w:rsidRPr="000D527D" w14:paraId="3A73503A" w14:textId="77777777" w:rsidTr="00DE6108">
        <w:trPr>
          <w:trHeight w:val="357"/>
        </w:trPr>
        <w:tc>
          <w:tcPr>
            <w:tcW w:w="630" w:type="dxa"/>
            <w:noWrap/>
            <w:hideMark/>
          </w:tcPr>
          <w:p w14:paraId="2236FDD3" w14:textId="77777777" w:rsidR="00402414" w:rsidRPr="000D527D" w:rsidRDefault="00402414" w:rsidP="00B94D08">
            <w:pPr>
              <w:rPr>
                <w:b/>
                <w:bCs/>
                <w:color w:val="000000"/>
              </w:rPr>
            </w:pPr>
            <w:r w:rsidRPr="000D527D">
              <w:rPr>
                <w:b/>
                <w:bCs/>
                <w:color w:val="000000"/>
              </w:rPr>
              <w:t>102</w:t>
            </w:r>
          </w:p>
        </w:tc>
        <w:tc>
          <w:tcPr>
            <w:tcW w:w="4045" w:type="dxa"/>
            <w:hideMark/>
          </w:tcPr>
          <w:p w14:paraId="32B45A86" w14:textId="77777777" w:rsidR="00402414" w:rsidRPr="00DE6108" w:rsidRDefault="00402414" w:rsidP="00B94D08">
            <w:pPr>
              <w:rPr>
                <w:rFonts w:ascii="Cambria" w:hAnsi="Cambria" w:cs="Calibri"/>
                <w:b/>
                <w:bCs/>
                <w:color w:val="000000"/>
                <w:lang w:val="fr-FR"/>
              </w:rPr>
            </w:pPr>
            <w:r w:rsidRPr="00DE6108">
              <w:rPr>
                <w:rFonts w:ascii="Cambria" w:hAnsi="Cambria" w:cs="Calibri"/>
                <w:b/>
                <w:bCs/>
                <w:color w:val="000000"/>
                <w:lang w:val="fr-FR"/>
              </w:rPr>
              <w:t>Amenée et repli du matériel</w:t>
            </w:r>
          </w:p>
        </w:tc>
        <w:tc>
          <w:tcPr>
            <w:tcW w:w="716" w:type="dxa"/>
            <w:noWrap/>
            <w:hideMark/>
          </w:tcPr>
          <w:p w14:paraId="4C019C79" w14:textId="77777777" w:rsidR="00402414" w:rsidRPr="000D527D" w:rsidRDefault="00402414" w:rsidP="00B94D08">
            <w:pPr>
              <w:jc w:val="center"/>
              <w:rPr>
                <w:rFonts w:ascii="Cambria" w:hAnsi="Cambria" w:cs="Calibri"/>
                <w:b/>
                <w:bCs/>
                <w:color w:val="000000"/>
              </w:rPr>
            </w:pPr>
            <w:r w:rsidRPr="000D527D">
              <w:rPr>
                <w:rFonts w:ascii="Cambria" w:hAnsi="Cambria" w:cs="Calibri"/>
                <w:b/>
                <w:bCs/>
                <w:color w:val="000000"/>
              </w:rPr>
              <w:t>ff</w:t>
            </w:r>
          </w:p>
        </w:tc>
        <w:tc>
          <w:tcPr>
            <w:tcW w:w="1401" w:type="dxa"/>
            <w:noWrap/>
            <w:hideMark/>
          </w:tcPr>
          <w:p w14:paraId="74DCA6F8" w14:textId="77777777" w:rsidR="00402414" w:rsidRPr="000D527D" w:rsidRDefault="00402414" w:rsidP="00B94D08">
            <w:pPr>
              <w:jc w:val="center"/>
              <w:rPr>
                <w:rFonts w:ascii="Cambria" w:hAnsi="Cambria" w:cs="Calibri"/>
                <w:b/>
                <w:bCs/>
                <w:color w:val="000000"/>
              </w:rPr>
            </w:pPr>
            <w:r w:rsidRPr="000D527D">
              <w:rPr>
                <w:rFonts w:ascii="Cambria" w:hAnsi="Cambria" w:cs="Calibri"/>
                <w:b/>
                <w:bCs/>
                <w:color w:val="000000"/>
              </w:rPr>
              <w:t>1</w:t>
            </w:r>
          </w:p>
        </w:tc>
        <w:tc>
          <w:tcPr>
            <w:tcW w:w="1218" w:type="dxa"/>
            <w:noWrap/>
          </w:tcPr>
          <w:p w14:paraId="4FFE7034" w14:textId="77777777" w:rsidR="00402414" w:rsidRPr="000D527D" w:rsidRDefault="00402414" w:rsidP="00B94D08">
            <w:pPr>
              <w:jc w:val="center"/>
              <w:rPr>
                <w:rFonts w:ascii="Cambria" w:hAnsi="Cambria" w:cs="Calibri"/>
                <w:b/>
                <w:bCs/>
                <w:color w:val="000000"/>
              </w:rPr>
            </w:pPr>
          </w:p>
        </w:tc>
        <w:tc>
          <w:tcPr>
            <w:tcW w:w="2340" w:type="dxa"/>
            <w:noWrap/>
          </w:tcPr>
          <w:p w14:paraId="6F235B52" w14:textId="77777777" w:rsidR="00402414" w:rsidRPr="000D527D" w:rsidRDefault="00402414" w:rsidP="00B94D08">
            <w:pPr>
              <w:rPr>
                <w:rFonts w:ascii="Calibri" w:hAnsi="Calibri" w:cs="Calibri"/>
                <w:b/>
                <w:bCs/>
                <w:color w:val="000000"/>
              </w:rPr>
            </w:pPr>
          </w:p>
        </w:tc>
      </w:tr>
      <w:tr w:rsidR="00402414" w:rsidRPr="000D527D" w14:paraId="3A70E57B" w14:textId="77777777" w:rsidTr="00DE6108">
        <w:trPr>
          <w:trHeight w:val="372"/>
        </w:trPr>
        <w:tc>
          <w:tcPr>
            <w:tcW w:w="630" w:type="dxa"/>
            <w:noWrap/>
            <w:hideMark/>
          </w:tcPr>
          <w:p w14:paraId="74D98939"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4045" w:type="dxa"/>
            <w:noWrap/>
            <w:hideMark/>
          </w:tcPr>
          <w:p w14:paraId="58724CD6"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Total installations</w:t>
            </w:r>
          </w:p>
        </w:tc>
        <w:tc>
          <w:tcPr>
            <w:tcW w:w="716" w:type="dxa"/>
            <w:noWrap/>
            <w:hideMark/>
          </w:tcPr>
          <w:p w14:paraId="33FA94C5"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 </w:t>
            </w:r>
          </w:p>
          <w:p w14:paraId="2F2A1A0A"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 </w:t>
            </w:r>
          </w:p>
        </w:tc>
        <w:tc>
          <w:tcPr>
            <w:tcW w:w="1401" w:type="dxa"/>
            <w:noWrap/>
            <w:hideMark/>
          </w:tcPr>
          <w:p w14:paraId="7D35CE9E"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 </w:t>
            </w:r>
          </w:p>
        </w:tc>
        <w:tc>
          <w:tcPr>
            <w:tcW w:w="1218" w:type="dxa"/>
            <w:noWrap/>
          </w:tcPr>
          <w:p w14:paraId="14446D33" w14:textId="77777777" w:rsidR="00402414" w:rsidRPr="000D527D" w:rsidRDefault="00402414" w:rsidP="00B94D08">
            <w:pPr>
              <w:jc w:val="center"/>
              <w:rPr>
                <w:rFonts w:ascii="Cambria" w:hAnsi="Cambria" w:cs="Calibri"/>
                <w:b/>
                <w:bCs/>
                <w:color w:val="000000"/>
              </w:rPr>
            </w:pPr>
          </w:p>
        </w:tc>
        <w:tc>
          <w:tcPr>
            <w:tcW w:w="2340" w:type="dxa"/>
            <w:noWrap/>
          </w:tcPr>
          <w:p w14:paraId="201E034A" w14:textId="77777777" w:rsidR="00402414" w:rsidRPr="000D527D" w:rsidRDefault="00402414" w:rsidP="00B94D08">
            <w:pPr>
              <w:rPr>
                <w:rFonts w:ascii="Cambria" w:hAnsi="Cambria" w:cs="Calibri"/>
                <w:b/>
                <w:bCs/>
                <w:color w:val="000000"/>
              </w:rPr>
            </w:pPr>
          </w:p>
        </w:tc>
      </w:tr>
      <w:tr w:rsidR="00B4291E" w:rsidRPr="000D527D" w14:paraId="2CBDDE63" w14:textId="77777777" w:rsidTr="00DE6108">
        <w:trPr>
          <w:trHeight w:val="372"/>
        </w:trPr>
        <w:tc>
          <w:tcPr>
            <w:tcW w:w="4675" w:type="dxa"/>
            <w:gridSpan w:val="2"/>
            <w:noWrap/>
            <w:hideMark/>
          </w:tcPr>
          <w:p w14:paraId="182070FC"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TRAVAUX D’EMPRISE</w:t>
            </w:r>
          </w:p>
          <w:p w14:paraId="2F9B2A19"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 </w:t>
            </w:r>
          </w:p>
        </w:tc>
        <w:tc>
          <w:tcPr>
            <w:tcW w:w="716" w:type="dxa"/>
            <w:noWrap/>
            <w:hideMark/>
          </w:tcPr>
          <w:p w14:paraId="6EAABD8C"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 </w:t>
            </w:r>
          </w:p>
          <w:p w14:paraId="2736941B"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 </w:t>
            </w:r>
          </w:p>
        </w:tc>
        <w:tc>
          <w:tcPr>
            <w:tcW w:w="1401" w:type="dxa"/>
            <w:noWrap/>
            <w:hideMark/>
          </w:tcPr>
          <w:p w14:paraId="73DC872E"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 </w:t>
            </w:r>
          </w:p>
        </w:tc>
        <w:tc>
          <w:tcPr>
            <w:tcW w:w="1218" w:type="dxa"/>
            <w:noWrap/>
          </w:tcPr>
          <w:p w14:paraId="6E3AD277" w14:textId="77777777" w:rsidR="00402414" w:rsidRPr="000D527D" w:rsidRDefault="00402414" w:rsidP="00B94D08">
            <w:pPr>
              <w:jc w:val="center"/>
              <w:rPr>
                <w:rFonts w:ascii="Cambria" w:hAnsi="Cambria" w:cs="Calibri"/>
                <w:b/>
                <w:bCs/>
                <w:color w:val="000000"/>
              </w:rPr>
            </w:pPr>
          </w:p>
        </w:tc>
        <w:tc>
          <w:tcPr>
            <w:tcW w:w="2340" w:type="dxa"/>
            <w:noWrap/>
          </w:tcPr>
          <w:p w14:paraId="61A908A7" w14:textId="77777777" w:rsidR="00402414" w:rsidRPr="000D527D" w:rsidRDefault="00402414" w:rsidP="00B94D08">
            <w:pPr>
              <w:rPr>
                <w:rFonts w:ascii="Cambria" w:hAnsi="Cambria" w:cs="Calibri"/>
                <w:b/>
                <w:bCs/>
                <w:color w:val="000000"/>
              </w:rPr>
            </w:pPr>
          </w:p>
        </w:tc>
      </w:tr>
      <w:tr w:rsidR="00402414" w:rsidRPr="000D527D" w14:paraId="4742FB9E" w14:textId="77777777" w:rsidTr="00DE6108">
        <w:trPr>
          <w:trHeight w:val="387"/>
        </w:trPr>
        <w:tc>
          <w:tcPr>
            <w:tcW w:w="630" w:type="dxa"/>
            <w:noWrap/>
            <w:hideMark/>
          </w:tcPr>
          <w:p w14:paraId="0B094F24" w14:textId="77777777" w:rsidR="00402414" w:rsidRPr="000D527D" w:rsidRDefault="00402414" w:rsidP="00B94D08">
            <w:pPr>
              <w:rPr>
                <w:b/>
                <w:bCs/>
                <w:color w:val="000000"/>
              </w:rPr>
            </w:pPr>
            <w:r w:rsidRPr="000D527D">
              <w:rPr>
                <w:b/>
                <w:bCs/>
                <w:color w:val="000000"/>
              </w:rPr>
              <w:t>201</w:t>
            </w:r>
          </w:p>
        </w:tc>
        <w:tc>
          <w:tcPr>
            <w:tcW w:w="4045" w:type="dxa"/>
            <w:hideMark/>
          </w:tcPr>
          <w:p w14:paraId="7F2DBD04" w14:textId="77777777" w:rsidR="00402414" w:rsidRPr="000D527D" w:rsidRDefault="00402414" w:rsidP="00B94D08">
            <w:pPr>
              <w:rPr>
                <w:rFonts w:ascii="Cambria" w:hAnsi="Cambria" w:cs="Calibri"/>
                <w:b/>
                <w:bCs/>
                <w:color w:val="000000"/>
              </w:rPr>
            </w:pPr>
            <w:proofErr w:type="spellStart"/>
            <w:r w:rsidRPr="000D527D">
              <w:rPr>
                <w:rFonts w:ascii="Cambria" w:hAnsi="Cambria" w:cs="Calibri"/>
                <w:b/>
                <w:bCs/>
                <w:color w:val="000000"/>
              </w:rPr>
              <w:t>Débroussaillage</w:t>
            </w:r>
            <w:proofErr w:type="spellEnd"/>
          </w:p>
        </w:tc>
        <w:tc>
          <w:tcPr>
            <w:tcW w:w="716" w:type="dxa"/>
            <w:noWrap/>
            <w:hideMark/>
          </w:tcPr>
          <w:p w14:paraId="18B9315A"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m2</w:t>
            </w:r>
          </w:p>
        </w:tc>
        <w:tc>
          <w:tcPr>
            <w:tcW w:w="1401" w:type="dxa"/>
            <w:noWrap/>
            <w:hideMark/>
          </w:tcPr>
          <w:p w14:paraId="13A6F695" w14:textId="77777777" w:rsidR="00402414" w:rsidRPr="000D527D" w:rsidRDefault="00402414" w:rsidP="00B94D08">
            <w:pPr>
              <w:jc w:val="center"/>
              <w:rPr>
                <w:rFonts w:ascii="Cambria" w:hAnsi="Cambria" w:cs="Calibri"/>
                <w:b/>
                <w:bCs/>
                <w:color w:val="000000"/>
              </w:rPr>
            </w:pPr>
            <w:r w:rsidRPr="000D527D">
              <w:rPr>
                <w:rFonts w:ascii="Cambria" w:hAnsi="Cambria" w:cs="Calibri"/>
                <w:b/>
                <w:bCs/>
                <w:color w:val="000000"/>
              </w:rPr>
              <w:t>41,225</w:t>
            </w:r>
          </w:p>
        </w:tc>
        <w:tc>
          <w:tcPr>
            <w:tcW w:w="1218" w:type="dxa"/>
            <w:noWrap/>
          </w:tcPr>
          <w:p w14:paraId="074E5E0A" w14:textId="77777777" w:rsidR="00402414" w:rsidRPr="000D527D" w:rsidRDefault="00402414" w:rsidP="00B94D08">
            <w:pPr>
              <w:jc w:val="center"/>
              <w:rPr>
                <w:rFonts w:ascii="Cambria" w:hAnsi="Cambria" w:cs="Calibri"/>
                <w:b/>
                <w:bCs/>
                <w:color w:val="000000"/>
              </w:rPr>
            </w:pPr>
          </w:p>
        </w:tc>
        <w:tc>
          <w:tcPr>
            <w:tcW w:w="2340" w:type="dxa"/>
            <w:noWrap/>
          </w:tcPr>
          <w:p w14:paraId="647A6A0A" w14:textId="77777777" w:rsidR="00402414" w:rsidRPr="000D527D" w:rsidRDefault="00402414" w:rsidP="00B94D08">
            <w:pPr>
              <w:rPr>
                <w:rFonts w:ascii="Calibri" w:hAnsi="Calibri" w:cs="Calibri"/>
                <w:b/>
                <w:bCs/>
                <w:color w:val="000000"/>
              </w:rPr>
            </w:pPr>
          </w:p>
        </w:tc>
      </w:tr>
      <w:tr w:rsidR="00402414" w:rsidRPr="000D527D" w14:paraId="482CFC15" w14:textId="77777777" w:rsidTr="00DE6108">
        <w:trPr>
          <w:trHeight w:val="387"/>
        </w:trPr>
        <w:tc>
          <w:tcPr>
            <w:tcW w:w="630" w:type="dxa"/>
            <w:noWrap/>
            <w:hideMark/>
          </w:tcPr>
          <w:p w14:paraId="6FBBAB25" w14:textId="77777777" w:rsidR="00402414" w:rsidRPr="000D527D" w:rsidRDefault="00402414" w:rsidP="00B94D08">
            <w:pPr>
              <w:rPr>
                <w:b/>
                <w:bCs/>
                <w:color w:val="000000"/>
              </w:rPr>
            </w:pPr>
            <w:r w:rsidRPr="000D527D">
              <w:rPr>
                <w:b/>
                <w:bCs/>
                <w:color w:val="000000"/>
              </w:rPr>
              <w:t>202</w:t>
            </w:r>
          </w:p>
        </w:tc>
        <w:tc>
          <w:tcPr>
            <w:tcW w:w="4045" w:type="dxa"/>
            <w:hideMark/>
          </w:tcPr>
          <w:p w14:paraId="0DA1A6FA"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 xml:space="preserve">Abattage </w:t>
            </w:r>
            <w:proofErr w:type="spellStart"/>
            <w:r w:rsidRPr="000D527D">
              <w:rPr>
                <w:rFonts w:ascii="Cambria" w:hAnsi="Cambria" w:cs="Calibri"/>
                <w:b/>
                <w:bCs/>
                <w:color w:val="000000"/>
              </w:rPr>
              <w:t>d’arbres</w:t>
            </w:r>
            <w:proofErr w:type="spellEnd"/>
          </w:p>
        </w:tc>
        <w:tc>
          <w:tcPr>
            <w:tcW w:w="716" w:type="dxa"/>
            <w:noWrap/>
            <w:hideMark/>
          </w:tcPr>
          <w:p w14:paraId="0D8F741A" w14:textId="77777777" w:rsidR="00402414" w:rsidRPr="000D527D" w:rsidRDefault="00402414" w:rsidP="00B94D08">
            <w:pPr>
              <w:jc w:val="center"/>
              <w:rPr>
                <w:rFonts w:ascii="Cambria" w:hAnsi="Cambria" w:cs="Calibri"/>
                <w:b/>
                <w:bCs/>
                <w:color w:val="000000"/>
              </w:rPr>
            </w:pPr>
            <w:r w:rsidRPr="000D527D">
              <w:rPr>
                <w:rFonts w:ascii="Cambria" w:hAnsi="Cambria" w:cs="Calibri"/>
                <w:b/>
                <w:bCs/>
                <w:color w:val="000000"/>
              </w:rPr>
              <w:t>U</w:t>
            </w:r>
          </w:p>
        </w:tc>
        <w:tc>
          <w:tcPr>
            <w:tcW w:w="1401" w:type="dxa"/>
            <w:noWrap/>
            <w:hideMark/>
          </w:tcPr>
          <w:p w14:paraId="5365D486" w14:textId="77777777" w:rsidR="00402414" w:rsidRPr="000D527D" w:rsidRDefault="00402414" w:rsidP="00B94D08">
            <w:pPr>
              <w:jc w:val="center"/>
              <w:rPr>
                <w:rFonts w:ascii="Cambria" w:hAnsi="Cambria" w:cs="Calibri"/>
                <w:b/>
                <w:bCs/>
                <w:color w:val="000000"/>
              </w:rPr>
            </w:pPr>
            <w:r w:rsidRPr="000D527D">
              <w:rPr>
                <w:rFonts w:ascii="Cambria" w:hAnsi="Cambria" w:cs="Calibri"/>
                <w:b/>
                <w:bCs/>
                <w:color w:val="000000"/>
              </w:rPr>
              <w:t>15</w:t>
            </w:r>
          </w:p>
        </w:tc>
        <w:tc>
          <w:tcPr>
            <w:tcW w:w="1218" w:type="dxa"/>
            <w:noWrap/>
          </w:tcPr>
          <w:p w14:paraId="0496F2AC" w14:textId="77777777" w:rsidR="00402414" w:rsidRPr="000D527D" w:rsidRDefault="00402414" w:rsidP="00B94D08">
            <w:pPr>
              <w:jc w:val="center"/>
              <w:rPr>
                <w:rFonts w:ascii="Cambria" w:hAnsi="Cambria" w:cs="Calibri"/>
                <w:b/>
                <w:bCs/>
                <w:color w:val="000000"/>
              </w:rPr>
            </w:pPr>
          </w:p>
        </w:tc>
        <w:tc>
          <w:tcPr>
            <w:tcW w:w="2340" w:type="dxa"/>
            <w:noWrap/>
          </w:tcPr>
          <w:p w14:paraId="2DE869BB" w14:textId="77777777" w:rsidR="00402414" w:rsidRPr="000D527D" w:rsidRDefault="00402414" w:rsidP="00B94D08">
            <w:pPr>
              <w:rPr>
                <w:rFonts w:ascii="Calibri" w:hAnsi="Calibri" w:cs="Calibri"/>
                <w:b/>
                <w:bCs/>
                <w:color w:val="000000"/>
              </w:rPr>
            </w:pPr>
          </w:p>
        </w:tc>
      </w:tr>
      <w:tr w:rsidR="00402414" w:rsidRPr="000D527D" w14:paraId="60952758" w14:textId="77777777" w:rsidTr="00DE6108">
        <w:trPr>
          <w:trHeight w:val="372"/>
        </w:trPr>
        <w:tc>
          <w:tcPr>
            <w:tcW w:w="630" w:type="dxa"/>
            <w:noWrap/>
            <w:hideMark/>
          </w:tcPr>
          <w:p w14:paraId="00CF809C"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4045" w:type="dxa"/>
            <w:noWrap/>
            <w:hideMark/>
          </w:tcPr>
          <w:p w14:paraId="33857F05"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 xml:space="preserve">Total travaux </w:t>
            </w:r>
            <w:proofErr w:type="spellStart"/>
            <w:r w:rsidRPr="000D527D">
              <w:rPr>
                <w:rFonts w:ascii="Cambria" w:hAnsi="Cambria" w:cs="Calibri"/>
                <w:b/>
                <w:bCs/>
                <w:color w:val="000000"/>
              </w:rPr>
              <w:t>d’emprise</w:t>
            </w:r>
            <w:proofErr w:type="spellEnd"/>
          </w:p>
        </w:tc>
        <w:tc>
          <w:tcPr>
            <w:tcW w:w="716" w:type="dxa"/>
            <w:noWrap/>
            <w:hideMark/>
          </w:tcPr>
          <w:p w14:paraId="2366ABF3"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 </w:t>
            </w:r>
          </w:p>
          <w:p w14:paraId="34DF530C"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 </w:t>
            </w:r>
          </w:p>
        </w:tc>
        <w:tc>
          <w:tcPr>
            <w:tcW w:w="1401" w:type="dxa"/>
            <w:noWrap/>
            <w:hideMark/>
          </w:tcPr>
          <w:p w14:paraId="7681B34F"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 </w:t>
            </w:r>
          </w:p>
        </w:tc>
        <w:tc>
          <w:tcPr>
            <w:tcW w:w="1218" w:type="dxa"/>
            <w:noWrap/>
          </w:tcPr>
          <w:p w14:paraId="68C8CBE1" w14:textId="77777777" w:rsidR="00402414" w:rsidRPr="000D527D" w:rsidRDefault="00402414" w:rsidP="00B94D08">
            <w:pPr>
              <w:jc w:val="center"/>
              <w:rPr>
                <w:rFonts w:ascii="Cambria" w:hAnsi="Cambria" w:cs="Calibri"/>
                <w:b/>
                <w:bCs/>
                <w:color w:val="000000"/>
              </w:rPr>
            </w:pPr>
          </w:p>
        </w:tc>
        <w:tc>
          <w:tcPr>
            <w:tcW w:w="2340" w:type="dxa"/>
            <w:noWrap/>
          </w:tcPr>
          <w:p w14:paraId="7A4267CD" w14:textId="77777777" w:rsidR="00402414" w:rsidRPr="000D527D" w:rsidRDefault="00402414" w:rsidP="00B94D08">
            <w:pPr>
              <w:rPr>
                <w:rFonts w:ascii="Cambria" w:hAnsi="Cambria" w:cs="Calibri"/>
                <w:b/>
                <w:bCs/>
                <w:color w:val="000000"/>
              </w:rPr>
            </w:pPr>
          </w:p>
        </w:tc>
      </w:tr>
      <w:tr w:rsidR="00B4291E" w:rsidRPr="000D527D" w14:paraId="05DD2853" w14:textId="77777777" w:rsidTr="00DE6108">
        <w:trPr>
          <w:trHeight w:val="372"/>
        </w:trPr>
        <w:tc>
          <w:tcPr>
            <w:tcW w:w="4675" w:type="dxa"/>
            <w:gridSpan w:val="2"/>
            <w:noWrap/>
            <w:hideMark/>
          </w:tcPr>
          <w:p w14:paraId="55134F2E"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TRAVAUX TERRASSEMENT-CHAUSSEE</w:t>
            </w:r>
          </w:p>
          <w:p w14:paraId="60D18D59"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 </w:t>
            </w:r>
          </w:p>
        </w:tc>
        <w:tc>
          <w:tcPr>
            <w:tcW w:w="716" w:type="dxa"/>
            <w:noWrap/>
            <w:hideMark/>
          </w:tcPr>
          <w:p w14:paraId="62286FEA"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 </w:t>
            </w:r>
          </w:p>
          <w:p w14:paraId="445A4304"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 </w:t>
            </w:r>
          </w:p>
        </w:tc>
        <w:tc>
          <w:tcPr>
            <w:tcW w:w="1401" w:type="dxa"/>
            <w:noWrap/>
            <w:hideMark/>
          </w:tcPr>
          <w:p w14:paraId="55C9D694"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 </w:t>
            </w:r>
          </w:p>
        </w:tc>
        <w:tc>
          <w:tcPr>
            <w:tcW w:w="1218" w:type="dxa"/>
            <w:noWrap/>
          </w:tcPr>
          <w:p w14:paraId="3B39DBB6" w14:textId="77777777" w:rsidR="00402414" w:rsidRPr="000D527D" w:rsidRDefault="00402414" w:rsidP="00B94D08">
            <w:pPr>
              <w:jc w:val="center"/>
              <w:rPr>
                <w:rFonts w:ascii="Cambria" w:hAnsi="Cambria" w:cs="Calibri"/>
                <w:b/>
                <w:bCs/>
                <w:color w:val="000000"/>
              </w:rPr>
            </w:pPr>
          </w:p>
        </w:tc>
        <w:tc>
          <w:tcPr>
            <w:tcW w:w="2340" w:type="dxa"/>
            <w:noWrap/>
          </w:tcPr>
          <w:p w14:paraId="35AE96D5" w14:textId="77777777" w:rsidR="00402414" w:rsidRPr="000D527D" w:rsidRDefault="00402414" w:rsidP="00B94D08">
            <w:pPr>
              <w:rPr>
                <w:rFonts w:ascii="Cambria" w:hAnsi="Cambria" w:cs="Calibri"/>
                <w:b/>
                <w:bCs/>
                <w:color w:val="000000"/>
              </w:rPr>
            </w:pPr>
          </w:p>
        </w:tc>
      </w:tr>
      <w:tr w:rsidR="00402414" w:rsidRPr="000D527D" w14:paraId="6DD9799A" w14:textId="77777777" w:rsidTr="00DE6108">
        <w:trPr>
          <w:trHeight w:val="387"/>
        </w:trPr>
        <w:tc>
          <w:tcPr>
            <w:tcW w:w="630" w:type="dxa"/>
            <w:noWrap/>
            <w:hideMark/>
          </w:tcPr>
          <w:p w14:paraId="10609B72" w14:textId="77777777" w:rsidR="00402414" w:rsidRPr="000D527D" w:rsidRDefault="00402414" w:rsidP="00B94D08">
            <w:pPr>
              <w:rPr>
                <w:b/>
                <w:bCs/>
                <w:color w:val="000000"/>
              </w:rPr>
            </w:pPr>
            <w:r w:rsidRPr="000D527D">
              <w:rPr>
                <w:b/>
                <w:bCs/>
                <w:color w:val="000000"/>
              </w:rPr>
              <w:t>301</w:t>
            </w:r>
          </w:p>
        </w:tc>
        <w:tc>
          <w:tcPr>
            <w:tcW w:w="4045" w:type="dxa"/>
            <w:hideMark/>
          </w:tcPr>
          <w:p w14:paraId="65382D18" w14:textId="77777777" w:rsidR="00402414" w:rsidRPr="000D527D" w:rsidRDefault="00402414" w:rsidP="00B94D08">
            <w:pPr>
              <w:rPr>
                <w:rFonts w:ascii="Cambria" w:hAnsi="Cambria" w:cs="Calibri"/>
                <w:b/>
                <w:bCs/>
                <w:color w:val="000000"/>
              </w:rPr>
            </w:pPr>
            <w:proofErr w:type="spellStart"/>
            <w:r w:rsidRPr="000D527D">
              <w:rPr>
                <w:rFonts w:ascii="Cambria" w:hAnsi="Cambria" w:cs="Calibri"/>
                <w:b/>
                <w:bCs/>
                <w:color w:val="000000"/>
              </w:rPr>
              <w:t>Déblais</w:t>
            </w:r>
            <w:proofErr w:type="spellEnd"/>
            <w:r w:rsidRPr="000D527D">
              <w:rPr>
                <w:rFonts w:ascii="Cambria" w:hAnsi="Cambria" w:cs="Calibri"/>
                <w:b/>
                <w:bCs/>
                <w:color w:val="000000"/>
              </w:rPr>
              <w:t xml:space="preserve"> </w:t>
            </w:r>
            <w:proofErr w:type="spellStart"/>
            <w:r w:rsidRPr="000D527D">
              <w:rPr>
                <w:rFonts w:ascii="Cambria" w:hAnsi="Cambria" w:cs="Calibri"/>
                <w:b/>
                <w:bCs/>
                <w:color w:val="000000"/>
              </w:rPr>
              <w:t>en</w:t>
            </w:r>
            <w:proofErr w:type="spellEnd"/>
            <w:r w:rsidRPr="000D527D">
              <w:rPr>
                <w:rFonts w:ascii="Cambria" w:hAnsi="Cambria" w:cs="Calibri"/>
                <w:b/>
                <w:bCs/>
                <w:color w:val="000000"/>
              </w:rPr>
              <w:t xml:space="preserve"> </w:t>
            </w:r>
            <w:proofErr w:type="spellStart"/>
            <w:r w:rsidRPr="000D527D">
              <w:rPr>
                <w:rFonts w:ascii="Cambria" w:hAnsi="Cambria" w:cs="Calibri"/>
                <w:b/>
                <w:bCs/>
                <w:color w:val="000000"/>
              </w:rPr>
              <w:t>dépôt</w:t>
            </w:r>
            <w:proofErr w:type="spellEnd"/>
          </w:p>
        </w:tc>
        <w:tc>
          <w:tcPr>
            <w:tcW w:w="716" w:type="dxa"/>
            <w:noWrap/>
            <w:hideMark/>
          </w:tcPr>
          <w:p w14:paraId="3726D2E7"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m3</w:t>
            </w:r>
          </w:p>
        </w:tc>
        <w:tc>
          <w:tcPr>
            <w:tcW w:w="1401" w:type="dxa"/>
            <w:noWrap/>
            <w:hideMark/>
          </w:tcPr>
          <w:p w14:paraId="6775B1F2" w14:textId="77777777" w:rsidR="00402414" w:rsidRPr="000D527D" w:rsidRDefault="00402414" w:rsidP="00B94D08">
            <w:pPr>
              <w:jc w:val="center"/>
              <w:rPr>
                <w:rFonts w:ascii="Cambria" w:hAnsi="Cambria" w:cs="Calibri"/>
                <w:b/>
                <w:bCs/>
                <w:color w:val="000000"/>
              </w:rPr>
            </w:pPr>
            <w:r w:rsidRPr="000D527D">
              <w:rPr>
                <w:rFonts w:ascii="Cambria" w:hAnsi="Cambria" w:cs="Calibri"/>
                <w:b/>
                <w:bCs/>
                <w:color w:val="000000"/>
              </w:rPr>
              <w:t>500</w:t>
            </w:r>
          </w:p>
        </w:tc>
        <w:tc>
          <w:tcPr>
            <w:tcW w:w="1218" w:type="dxa"/>
            <w:noWrap/>
          </w:tcPr>
          <w:p w14:paraId="29387C70" w14:textId="77777777" w:rsidR="00402414" w:rsidRPr="000D527D" w:rsidRDefault="00402414" w:rsidP="00B94D08">
            <w:pPr>
              <w:jc w:val="center"/>
              <w:rPr>
                <w:rFonts w:ascii="Cambria" w:hAnsi="Cambria" w:cs="Calibri"/>
                <w:b/>
                <w:bCs/>
                <w:color w:val="000000"/>
              </w:rPr>
            </w:pPr>
          </w:p>
        </w:tc>
        <w:tc>
          <w:tcPr>
            <w:tcW w:w="2340" w:type="dxa"/>
            <w:noWrap/>
          </w:tcPr>
          <w:p w14:paraId="770AA143" w14:textId="77777777" w:rsidR="00402414" w:rsidRPr="000D527D" w:rsidRDefault="00402414" w:rsidP="00B94D08">
            <w:pPr>
              <w:rPr>
                <w:rFonts w:ascii="Calibri" w:hAnsi="Calibri" w:cs="Calibri"/>
                <w:b/>
                <w:bCs/>
                <w:color w:val="000000"/>
              </w:rPr>
            </w:pPr>
          </w:p>
        </w:tc>
      </w:tr>
      <w:tr w:rsidR="00402414" w:rsidRPr="000D527D" w14:paraId="4033902C" w14:textId="77777777" w:rsidTr="00DE6108">
        <w:trPr>
          <w:trHeight w:val="387"/>
        </w:trPr>
        <w:tc>
          <w:tcPr>
            <w:tcW w:w="630" w:type="dxa"/>
            <w:noWrap/>
            <w:hideMark/>
          </w:tcPr>
          <w:p w14:paraId="4B1B094C" w14:textId="77777777" w:rsidR="00402414" w:rsidRPr="000D527D" w:rsidRDefault="00402414" w:rsidP="00B94D08">
            <w:pPr>
              <w:rPr>
                <w:b/>
                <w:bCs/>
                <w:color w:val="000000"/>
              </w:rPr>
            </w:pPr>
            <w:r w:rsidRPr="000D527D">
              <w:rPr>
                <w:b/>
                <w:bCs/>
                <w:color w:val="000000"/>
              </w:rPr>
              <w:t>302</w:t>
            </w:r>
          </w:p>
        </w:tc>
        <w:tc>
          <w:tcPr>
            <w:tcW w:w="4045" w:type="dxa"/>
            <w:hideMark/>
          </w:tcPr>
          <w:p w14:paraId="6740884A" w14:textId="77777777" w:rsidR="00402414" w:rsidRPr="000D527D" w:rsidRDefault="00402414" w:rsidP="00B94D08">
            <w:pPr>
              <w:rPr>
                <w:rFonts w:ascii="Cambria" w:hAnsi="Cambria" w:cs="Calibri"/>
                <w:b/>
                <w:bCs/>
                <w:color w:val="000000"/>
              </w:rPr>
            </w:pPr>
            <w:proofErr w:type="spellStart"/>
            <w:r w:rsidRPr="000D527D">
              <w:rPr>
                <w:rFonts w:ascii="Cambria" w:hAnsi="Cambria" w:cs="Calibri"/>
                <w:b/>
                <w:bCs/>
                <w:color w:val="000000"/>
              </w:rPr>
              <w:t>Remblais</w:t>
            </w:r>
            <w:proofErr w:type="spellEnd"/>
            <w:r w:rsidRPr="000D527D">
              <w:rPr>
                <w:rFonts w:ascii="Cambria" w:hAnsi="Cambria" w:cs="Calibri"/>
                <w:b/>
                <w:bCs/>
                <w:color w:val="000000"/>
              </w:rPr>
              <w:t xml:space="preserve"> </w:t>
            </w:r>
            <w:proofErr w:type="spellStart"/>
            <w:r w:rsidRPr="000D527D">
              <w:rPr>
                <w:rFonts w:ascii="Cambria" w:hAnsi="Cambria" w:cs="Calibri"/>
                <w:b/>
                <w:bCs/>
                <w:color w:val="000000"/>
              </w:rPr>
              <w:t>provenant</w:t>
            </w:r>
            <w:proofErr w:type="spellEnd"/>
            <w:r w:rsidRPr="000D527D">
              <w:rPr>
                <w:rFonts w:ascii="Cambria" w:hAnsi="Cambria" w:cs="Calibri"/>
                <w:b/>
                <w:bCs/>
                <w:color w:val="000000"/>
              </w:rPr>
              <w:t xml:space="preserve"> </w:t>
            </w:r>
            <w:proofErr w:type="spellStart"/>
            <w:r w:rsidRPr="000D527D">
              <w:rPr>
                <w:rFonts w:ascii="Cambria" w:hAnsi="Cambria" w:cs="Calibri"/>
                <w:b/>
                <w:bCs/>
                <w:color w:val="000000"/>
              </w:rPr>
              <w:t>d’emprunt</w:t>
            </w:r>
            <w:proofErr w:type="spellEnd"/>
          </w:p>
        </w:tc>
        <w:tc>
          <w:tcPr>
            <w:tcW w:w="716" w:type="dxa"/>
            <w:noWrap/>
            <w:hideMark/>
          </w:tcPr>
          <w:p w14:paraId="31B97D5D"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m3</w:t>
            </w:r>
          </w:p>
        </w:tc>
        <w:tc>
          <w:tcPr>
            <w:tcW w:w="1401" w:type="dxa"/>
            <w:noWrap/>
            <w:hideMark/>
          </w:tcPr>
          <w:p w14:paraId="340B23A4" w14:textId="77777777" w:rsidR="00402414" w:rsidRPr="000D527D" w:rsidRDefault="00402414" w:rsidP="00B94D08">
            <w:pPr>
              <w:jc w:val="center"/>
              <w:rPr>
                <w:rFonts w:ascii="Cambria" w:hAnsi="Cambria" w:cs="Calibri"/>
                <w:b/>
                <w:bCs/>
                <w:color w:val="000000"/>
              </w:rPr>
            </w:pPr>
            <w:r w:rsidRPr="000D527D">
              <w:rPr>
                <w:rFonts w:ascii="Cambria" w:hAnsi="Cambria" w:cs="Calibri"/>
                <w:b/>
                <w:bCs/>
                <w:color w:val="000000"/>
              </w:rPr>
              <w:t>400</w:t>
            </w:r>
          </w:p>
        </w:tc>
        <w:tc>
          <w:tcPr>
            <w:tcW w:w="1218" w:type="dxa"/>
            <w:noWrap/>
          </w:tcPr>
          <w:p w14:paraId="2A630FAA" w14:textId="77777777" w:rsidR="00402414" w:rsidRPr="000D527D" w:rsidRDefault="00402414" w:rsidP="00B94D08">
            <w:pPr>
              <w:jc w:val="center"/>
              <w:rPr>
                <w:rFonts w:ascii="Cambria" w:hAnsi="Cambria" w:cs="Calibri"/>
                <w:b/>
                <w:bCs/>
                <w:color w:val="000000"/>
              </w:rPr>
            </w:pPr>
          </w:p>
        </w:tc>
        <w:tc>
          <w:tcPr>
            <w:tcW w:w="2340" w:type="dxa"/>
            <w:noWrap/>
          </w:tcPr>
          <w:p w14:paraId="355CB25E" w14:textId="77777777" w:rsidR="00402414" w:rsidRPr="000D527D" w:rsidRDefault="00402414" w:rsidP="00B94D08">
            <w:pPr>
              <w:rPr>
                <w:rFonts w:ascii="Calibri" w:hAnsi="Calibri" w:cs="Calibri"/>
                <w:b/>
                <w:bCs/>
                <w:color w:val="000000"/>
              </w:rPr>
            </w:pPr>
          </w:p>
        </w:tc>
      </w:tr>
      <w:tr w:rsidR="00402414" w:rsidRPr="000D527D" w14:paraId="252B653C" w14:textId="77777777" w:rsidTr="00DE6108">
        <w:trPr>
          <w:trHeight w:val="630"/>
        </w:trPr>
        <w:tc>
          <w:tcPr>
            <w:tcW w:w="630" w:type="dxa"/>
            <w:hideMark/>
          </w:tcPr>
          <w:p w14:paraId="152EC187" w14:textId="77777777" w:rsidR="00402414" w:rsidRPr="000D527D" w:rsidRDefault="00402414" w:rsidP="00B94D08">
            <w:pPr>
              <w:rPr>
                <w:b/>
                <w:bCs/>
                <w:color w:val="000000"/>
              </w:rPr>
            </w:pPr>
            <w:r w:rsidRPr="000D527D">
              <w:rPr>
                <w:b/>
                <w:bCs/>
                <w:color w:val="000000"/>
              </w:rPr>
              <w:t>303</w:t>
            </w:r>
          </w:p>
        </w:tc>
        <w:tc>
          <w:tcPr>
            <w:tcW w:w="4045" w:type="dxa"/>
            <w:hideMark/>
          </w:tcPr>
          <w:p w14:paraId="3DC30DD8" w14:textId="77777777" w:rsidR="00402414" w:rsidRPr="00DE6108" w:rsidRDefault="00402414" w:rsidP="00B94D08">
            <w:pPr>
              <w:rPr>
                <w:rFonts w:ascii="Cambria" w:hAnsi="Cambria" w:cs="Calibri"/>
                <w:b/>
                <w:bCs/>
                <w:color w:val="000000"/>
                <w:lang w:val="fr-FR"/>
              </w:rPr>
            </w:pPr>
            <w:r w:rsidRPr="00DE6108">
              <w:rPr>
                <w:rFonts w:ascii="Cambria" w:hAnsi="Cambria" w:cs="Calibri"/>
                <w:b/>
                <w:bCs/>
                <w:color w:val="000000"/>
                <w:lang w:val="fr-FR"/>
              </w:rPr>
              <w:t>Mise en forme de la plate-forme +</w:t>
            </w:r>
            <w:r w:rsidRPr="00DE6108">
              <w:rPr>
                <w:rFonts w:ascii="Cambria" w:hAnsi="Cambria" w:cs="Calibri"/>
                <w:b/>
                <w:bCs/>
                <w:color w:val="000000"/>
                <w:lang w:val="fr-FR"/>
              </w:rPr>
              <w:br/>
              <w:t>fosses/exutoires</w:t>
            </w:r>
          </w:p>
        </w:tc>
        <w:tc>
          <w:tcPr>
            <w:tcW w:w="716" w:type="dxa"/>
            <w:hideMark/>
          </w:tcPr>
          <w:p w14:paraId="7EF6DAFA"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km</w:t>
            </w:r>
          </w:p>
        </w:tc>
        <w:tc>
          <w:tcPr>
            <w:tcW w:w="1401" w:type="dxa"/>
            <w:hideMark/>
          </w:tcPr>
          <w:p w14:paraId="5F3B9BE9" w14:textId="77777777" w:rsidR="00402414" w:rsidRPr="000D527D" w:rsidRDefault="00402414" w:rsidP="00B94D08">
            <w:pPr>
              <w:jc w:val="center"/>
              <w:rPr>
                <w:rFonts w:ascii="Cambria" w:hAnsi="Cambria" w:cs="Calibri"/>
                <w:b/>
                <w:bCs/>
                <w:color w:val="000000"/>
              </w:rPr>
            </w:pPr>
            <w:r w:rsidRPr="000D527D">
              <w:rPr>
                <w:rFonts w:ascii="Cambria" w:hAnsi="Cambria" w:cs="Calibri"/>
                <w:b/>
                <w:bCs/>
                <w:color w:val="000000"/>
              </w:rPr>
              <w:t>3</w:t>
            </w:r>
          </w:p>
        </w:tc>
        <w:tc>
          <w:tcPr>
            <w:tcW w:w="1218" w:type="dxa"/>
          </w:tcPr>
          <w:p w14:paraId="0CD9137D" w14:textId="77777777" w:rsidR="00402414" w:rsidRPr="000D527D" w:rsidRDefault="00402414" w:rsidP="00B94D08">
            <w:pPr>
              <w:jc w:val="center"/>
              <w:rPr>
                <w:rFonts w:ascii="Cambria" w:hAnsi="Cambria" w:cs="Calibri"/>
                <w:b/>
                <w:bCs/>
                <w:color w:val="000000"/>
              </w:rPr>
            </w:pPr>
          </w:p>
        </w:tc>
        <w:tc>
          <w:tcPr>
            <w:tcW w:w="2340" w:type="dxa"/>
            <w:noWrap/>
          </w:tcPr>
          <w:p w14:paraId="7ECD4DB7" w14:textId="77777777" w:rsidR="00402414" w:rsidRPr="000D527D" w:rsidRDefault="00402414" w:rsidP="00B94D08">
            <w:pPr>
              <w:rPr>
                <w:rFonts w:ascii="Calibri" w:hAnsi="Calibri" w:cs="Calibri"/>
                <w:b/>
                <w:bCs/>
                <w:color w:val="000000"/>
              </w:rPr>
            </w:pPr>
          </w:p>
        </w:tc>
      </w:tr>
      <w:tr w:rsidR="00402414" w:rsidRPr="000D527D" w14:paraId="62173860" w14:textId="77777777" w:rsidTr="00DE6108">
        <w:trPr>
          <w:trHeight w:val="387"/>
        </w:trPr>
        <w:tc>
          <w:tcPr>
            <w:tcW w:w="630" w:type="dxa"/>
            <w:noWrap/>
            <w:hideMark/>
          </w:tcPr>
          <w:p w14:paraId="0CD77D1A" w14:textId="77777777" w:rsidR="00402414" w:rsidRPr="000D527D" w:rsidRDefault="00402414" w:rsidP="00B94D08">
            <w:pPr>
              <w:rPr>
                <w:b/>
                <w:bCs/>
                <w:color w:val="000000"/>
              </w:rPr>
            </w:pPr>
            <w:r w:rsidRPr="000D527D">
              <w:rPr>
                <w:b/>
                <w:bCs/>
                <w:color w:val="000000"/>
              </w:rPr>
              <w:t>304</w:t>
            </w:r>
          </w:p>
        </w:tc>
        <w:tc>
          <w:tcPr>
            <w:tcW w:w="4045" w:type="dxa"/>
            <w:hideMark/>
          </w:tcPr>
          <w:p w14:paraId="41E6FACE" w14:textId="77777777" w:rsidR="00402414" w:rsidRPr="000D527D" w:rsidRDefault="00402414" w:rsidP="00B94D08">
            <w:pPr>
              <w:rPr>
                <w:rFonts w:ascii="Cambria" w:hAnsi="Cambria" w:cs="Calibri"/>
                <w:b/>
                <w:bCs/>
                <w:color w:val="000000"/>
              </w:rPr>
            </w:pPr>
            <w:proofErr w:type="spellStart"/>
            <w:r w:rsidRPr="000D527D">
              <w:rPr>
                <w:rFonts w:ascii="Cambria" w:hAnsi="Cambria" w:cs="Calibri"/>
                <w:b/>
                <w:bCs/>
                <w:color w:val="000000"/>
              </w:rPr>
              <w:t>Reprofilage</w:t>
            </w:r>
            <w:proofErr w:type="spellEnd"/>
            <w:r w:rsidRPr="000D527D">
              <w:rPr>
                <w:rFonts w:ascii="Cambria" w:hAnsi="Cambria" w:cs="Calibri"/>
                <w:b/>
                <w:bCs/>
                <w:color w:val="000000"/>
              </w:rPr>
              <w:t xml:space="preserve"> </w:t>
            </w:r>
            <w:proofErr w:type="spellStart"/>
            <w:r w:rsidRPr="000D527D">
              <w:rPr>
                <w:rFonts w:ascii="Cambria" w:hAnsi="Cambria" w:cs="Calibri"/>
                <w:b/>
                <w:bCs/>
                <w:color w:val="000000"/>
              </w:rPr>
              <w:t>compactage</w:t>
            </w:r>
            <w:proofErr w:type="spellEnd"/>
            <w:r w:rsidRPr="000D527D">
              <w:rPr>
                <w:rFonts w:ascii="Cambria" w:hAnsi="Cambria" w:cs="Calibri"/>
                <w:b/>
                <w:bCs/>
                <w:color w:val="000000"/>
              </w:rPr>
              <w:t xml:space="preserve"> + fosses/</w:t>
            </w:r>
            <w:proofErr w:type="spellStart"/>
            <w:r w:rsidRPr="000D527D">
              <w:rPr>
                <w:rFonts w:ascii="Cambria" w:hAnsi="Cambria" w:cs="Calibri"/>
                <w:b/>
                <w:bCs/>
                <w:color w:val="000000"/>
              </w:rPr>
              <w:t>exutoires</w:t>
            </w:r>
            <w:proofErr w:type="spellEnd"/>
          </w:p>
        </w:tc>
        <w:tc>
          <w:tcPr>
            <w:tcW w:w="716" w:type="dxa"/>
            <w:noWrap/>
            <w:hideMark/>
          </w:tcPr>
          <w:p w14:paraId="553078B1"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m2</w:t>
            </w:r>
          </w:p>
        </w:tc>
        <w:tc>
          <w:tcPr>
            <w:tcW w:w="1401" w:type="dxa"/>
            <w:noWrap/>
            <w:hideMark/>
          </w:tcPr>
          <w:p w14:paraId="3F92FF8F" w14:textId="77777777" w:rsidR="00402414" w:rsidRPr="000D527D" w:rsidRDefault="00402414" w:rsidP="00B94D08">
            <w:pPr>
              <w:jc w:val="center"/>
              <w:rPr>
                <w:rFonts w:ascii="Cambria" w:hAnsi="Cambria" w:cs="Calibri"/>
                <w:b/>
                <w:bCs/>
                <w:color w:val="000000"/>
              </w:rPr>
            </w:pPr>
            <w:r w:rsidRPr="000D527D">
              <w:rPr>
                <w:rFonts w:ascii="Cambria" w:hAnsi="Cambria" w:cs="Calibri"/>
                <w:b/>
                <w:bCs/>
                <w:color w:val="000000"/>
              </w:rPr>
              <w:t>5000</w:t>
            </w:r>
          </w:p>
        </w:tc>
        <w:tc>
          <w:tcPr>
            <w:tcW w:w="1218" w:type="dxa"/>
            <w:noWrap/>
          </w:tcPr>
          <w:p w14:paraId="0562E1F3" w14:textId="77777777" w:rsidR="00402414" w:rsidRPr="000D527D" w:rsidRDefault="00402414" w:rsidP="00B94D08">
            <w:pPr>
              <w:jc w:val="center"/>
              <w:rPr>
                <w:rFonts w:ascii="Cambria" w:hAnsi="Cambria" w:cs="Calibri"/>
                <w:b/>
                <w:bCs/>
                <w:color w:val="000000"/>
              </w:rPr>
            </w:pPr>
          </w:p>
        </w:tc>
        <w:tc>
          <w:tcPr>
            <w:tcW w:w="2340" w:type="dxa"/>
            <w:noWrap/>
          </w:tcPr>
          <w:p w14:paraId="3D82E851" w14:textId="77777777" w:rsidR="00402414" w:rsidRPr="000D527D" w:rsidRDefault="00402414" w:rsidP="00B94D08">
            <w:pPr>
              <w:rPr>
                <w:rFonts w:ascii="Calibri" w:hAnsi="Calibri" w:cs="Calibri"/>
                <w:b/>
                <w:bCs/>
                <w:color w:val="000000"/>
              </w:rPr>
            </w:pPr>
          </w:p>
        </w:tc>
      </w:tr>
      <w:tr w:rsidR="00402414" w:rsidRPr="000D527D" w14:paraId="19F71341" w14:textId="77777777" w:rsidTr="00DE6108">
        <w:trPr>
          <w:trHeight w:val="387"/>
        </w:trPr>
        <w:tc>
          <w:tcPr>
            <w:tcW w:w="630" w:type="dxa"/>
            <w:noWrap/>
            <w:hideMark/>
          </w:tcPr>
          <w:p w14:paraId="2FDAA99F" w14:textId="77777777" w:rsidR="00402414" w:rsidRPr="000D527D" w:rsidRDefault="00402414" w:rsidP="00B94D08">
            <w:pPr>
              <w:rPr>
                <w:b/>
                <w:bCs/>
                <w:color w:val="000000"/>
              </w:rPr>
            </w:pPr>
            <w:r w:rsidRPr="000D527D">
              <w:rPr>
                <w:b/>
                <w:bCs/>
                <w:color w:val="000000"/>
              </w:rPr>
              <w:t>305</w:t>
            </w:r>
          </w:p>
        </w:tc>
        <w:tc>
          <w:tcPr>
            <w:tcW w:w="4045" w:type="dxa"/>
            <w:hideMark/>
          </w:tcPr>
          <w:p w14:paraId="72A9FE11"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 xml:space="preserve">Couche de </w:t>
            </w:r>
            <w:proofErr w:type="spellStart"/>
            <w:r w:rsidRPr="000D527D">
              <w:rPr>
                <w:rFonts w:ascii="Cambria" w:hAnsi="Cambria" w:cs="Calibri"/>
                <w:b/>
                <w:bCs/>
                <w:color w:val="000000"/>
              </w:rPr>
              <w:t>roulement</w:t>
            </w:r>
            <w:proofErr w:type="spellEnd"/>
          </w:p>
        </w:tc>
        <w:tc>
          <w:tcPr>
            <w:tcW w:w="716" w:type="dxa"/>
            <w:noWrap/>
            <w:hideMark/>
          </w:tcPr>
          <w:p w14:paraId="7E84D30D"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m3</w:t>
            </w:r>
          </w:p>
        </w:tc>
        <w:tc>
          <w:tcPr>
            <w:tcW w:w="1401" w:type="dxa"/>
            <w:noWrap/>
            <w:hideMark/>
          </w:tcPr>
          <w:p w14:paraId="48A183BF" w14:textId="77777777" w:rsidR="00402414" w:rsidRPr="000D527D" w:rsidRDefault="00402414" w:rsidP="00B94D08">
            <w:pPr>
              <w:jc w:val="center"/>
              <w:rPr>
                <w:rFonts w:ascii="Cambria" w:hAnsi="Cambria" w:cs="Calibri"/>
                <w:b/>
                <w:bCs/>
                <w:color w:val="000000"/>
              </w:rPr>
            </w:pPr>
            <w:r w:rsidRPr="000D527D">
              <w:rPr>
                <w:rFonts w:ascii="Cambria" w:hAnsi="Cambria" w:cs="Calibri"/>
                <w:b/>
                <w:bCs/>
                <w:color w:val="000000"/>
              </w:rPr>
              <w:t>1815.5</w:t>
            </w:r>
          </w:p>
        </w:tc>
        <w:tc>
          <w:tcPr>
            <w:tcW w:w="1218" w:type="dxa"/>
            <w:noWrap/>
          </w:tcPr>
          <w:p w14:paraId="7748111F" w14:textId="77777777" w:rsidR="00402414" w:rsidRPr="000D527D" w:rsidRDefault="00402414" w:rsidP="00B94D08">
            <w:pPr>
              <w:jc w:val="center"/>
              <w:rPr>
                <w:rFonts w:ascii="Cambria" w:hAnsi="Cambria" w:cs="Calibri"/>
                <w:b/>
                <w:bCs/>
                <w:color w:val="000000"/>
              </w:rPr>
            </w:pPr>
          </w:p>
        </w:tc>
        <w:tc>
          <w:tcPr>
            <w:tcW w:w="2340" w:type="dxa"/>
            <w:noWrap/>
          </w:tcPr>
          <w:p w14:paraId="22C5D131" w14:textId="77777777" w:rsidR="00402414" w:rsidRPr="000D527D" w:rsidRDefault="00402414" w:rsidP="00B94D08">
            <w:pPr>
              <w:rPr>
                <w:rFonts w:ascii="Calibri" w:hAnsi="Calibri" w:cs="Calibri"/>
                <w:b/>
                <w:bCs/>
                <w:color w:val="000000"/>
              </w:rPr>
            </w:pPr>
          </w:p>
        </w:tc>
      </w:tr>
      <w:tr w:rsidR="00402414" w:rsidRPr="000D527D" w14:paraId="425BA08C" w14:textId="77777777" w:rsidTr="00DE6108">
        <w:trPr>
          <w:trHeight w:val="660"/>
        </w:trPr>
        <w:tc>
          <w:tcPr>
            <w:tcW w:w="630" w:type="dxa"/>
            <w:hideMark/>
          </w:tcPr>
          <w:p w14:paraId="36AA5EE9" w14:textId="77777777" w:rsidR="00402414" w:rsidRPr="000D527D" w:rsidRDefault="00402414" w:rsidP="00B94D08">
            <w:pPr>
              <w:rPr>
                <w:b/>
                <w:bCs/>
                <w:color w:val="000000"/>
              </w:rPr>
            </w:pPr>
            <w:r w:rsidRPr="000D527D">
              <w:rPr>
                <w:b/>
                <w:bCs/>
                <w:color w:val="000000"/>
              </w:rPr>
              <w:t>307</w:t>
            </w:r>
          </w:p>
        </w:tc>
        <w:tc>
          <w:tcPr>
            <w:tcW w:w="4045" w:type="dxa"/>
            <w:hideMark/>
          </w:tcPr>
          <w:p w14:paraId="4107D042" w14:textId="72F515BE" w:rsidR="00402414" w:rsidRPr="00DE6108" w:rsidRDefault="00402414" w:rsidP="00B94D08">
            <w:pPr>
              <w:rPr>
                <w:rFonts w:ascii="Cambria" w:hAnsi="Cambria" w:cs="Calibri"/>
                <w:b/>
                <w:bCs/>
                <w:color w:val="000000"/>
                <w:lang w:val="fr-FR"/>
              </w:rPr>
            </w:pPr>
            <w:r w:rsidRPr="00DE6108">
              <w:rPr>
                <w:rFonts w:ascii="Cambria" w:hAnsi="Cambria" w:cs="Calibri"/>
                <w:b/>
                <w:bCs/>
                <w:color w:val="000000"/>
                <w:lang w:val="fr-FR"/>
              </w:rPr>
              <w:t xml:space="preserve">Plus-value de transport des </w:t>
            </w:r>
            <w:proofErr w:type="spellStart"/>
            <w:r w:rsidRPr="00DE6108">
              <w:rPr>
                <w:rFonts w:ascii="Cambria" w:hAnsi="Cambria" w:cs="Calibri"/>
                <w:b/>
                <w:bCs/>
                <w:color w:val="000000"/>
                <w:lang w:val="fr-FR"/>
              </w:rPr>
              <w:t>gravel</w:t>
            </w:r>
            <w:proofErr w:type="spellEnd"/>
            <w:r w:rsidR="00A72288">
              <w:rPr>
                <w:rFonts w:ascii="Cambria" w:hAnsi="Cambria" w:cs="Calibri"/>
                <w:b/>
                <w:bCs/>
                <w:color w:val="000000"/>
                <w:lang w:val="fr-FR"/>
              </w:rPr>
              <w:t xml:space="preserve"> </w:t>
            </w:r>
            <w:r w:rsidRPr="00DE6108">
              <w:rPr>
                <w:rFonts w:ascii="Cambria" w:hAnsi="Cambria" w:cs="Calibri"/>
                <w:b/>
                <w:bCs/>
                <w:color w:val="000000"/>
                <w:lang w:val="fr-FR"/>
              </w:rPr>
              <w:t>eux</w:t>
            </w:r>
            <w:r w:rsidR="00A72288">
              <w:rPr>
                <w:rFonts w:ascii="Cambria" w:hAnsi="Cambria" w:cs="Calibri"/>
                <w:b/>
                <w:bCs/>
                <w:color w:val="000000"/>
                <w:lang w:val="fr-FR"/>
              </w:rPr>
              <w:t xml:space="preserve"> </w:t>
            </w:r>
            <w:r w:rsidRPr="00DE6108">
              <w:rPr>
                <w:rFonts w:ascii="Cambria" w:hAnsi="Cambria" w:cs="Calibri"/>
                <w:b/>
                <w:bCs/>
                <w:color w:val="000000"/>
                <w:lang w:val="fr-FR"/>
              </w:rPr>
              <w:t>Naturels pour couche de forme, fondation et Couche de Base</w:t>
            </w:r>
          </w:p>
        </w:tc>
        <w:tc>
          <w:tcPr>
            <w:tcW w:w="716" w:type="dxa"/>
            <w:hideMark/>
          </w:tcPr>
          <w:p w14:paraId="63CD55FB"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m3</w:t>
            </w:r>
          </w:p>
        </w:tc>
        <w:tc>
          <w:tcPr>
            <w:tcW w:w="1401" w:type="dxa"/>
            <w:hideMark/>
          </w:tcPr>
          <w:p w14:paraId="57686E80" w14:textId="77777777" w:rsidR="00402414" w:rsidRPr="000D527D" w:rsidRDefault="00402414" w:rsidP="00B94D08">
            <w:pPr>
              <w:jc w:val="center"/>
              <w:rPr>
                <w:rFonts w:ascii="Cambria" w:hAnsi="Cambria" w:cs="Calibri"/>
                <w:b/>
                <w:bCs/>
                <w:color w:val="000000"/>
              </w:rPr>
            </w:pPr>
            <w:r w:rsidRPr="000D527D">
              <w:rPr>
                <w:rFonts w:ascii="Cambria" w:hAnsi="Cambria" w:cs="Calibri"/>
                <w:b/>
                <w:bCs/>
                <w:color w:val="000000"/>
              </w:rPr>
              <w:t>2700</w:t>
            </w:r>
          </w:p>
        </w:tc>
        <w:tc>
          <w:tcPr>
            <w:tcW w:w="1218" w:type="dxa"/>
          </w:tcPr>
          <w:p w14:paraId="5C64090D" w14:textId="77777777" w:rsidR="00402414" w:rsidRPr="000D527D" w:rsidRDefault="00402414" w:rsidP="00B94D08">
            <w:pPr>
              <w:jc w:val="center"/>
              <w:rPr>
                <w:rFonts w:ascii="Cambria" w:hAnsi="Cambria" w:cs="Calibri"/>
                <w:b/>
                <w:bCs/>
                <w:color w:val="000000"/>
              </w:rPr>
            </w:pPr>
          </w:p>
        </w:tc>
        <w:tc>
          <w:tcPr>
            <w:tcW w:w="2340" w:type="dxa"/>
            <w:noWrap/>
          </w:tcPr>
          <w:p w14:paraId="04BC2ECA" w14:textId="77777777" w:rsidR="00402414" w:rsidRPr="000D527D" w:rsidRDefault="00402414" w:rsidP="00B94D08">
            <w:pPr>
              <w:rPr>
                <w:rFonts w:ascii="Calibri" w:hAnsi="Calibri" w:cs="Calibri"/>
                <w:b/>
                <w:bCs/>
                <w:color w:val="000000"/>
              </w:rPr>
            </w:pPr>
          </w:p>
        </w:tc>
      </w:tr>
      <w:tr w:rsidR="00402414" w:rsidRPr="000D527D" w14:paraId="4669E979" w14:textId="77777777" w:rsidTr="00DE6108">
        <w:trPr>
          <w:trHeight w:val="372"/>
        </w:trPr>
        <w:tc>
          <w:tcPr>
            <w:tcW w:w="630" w:type="dxa"/>
            <w:noWrap/>
            <w:hideMark/>
          </w:tcPr>
          <w:p w14:paraId="502AF84B"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t> </w:t>
            </w:r>
          </w:p>
        </w:tc>
        <w:tc>
          <w:tcPr>
            <w:tcW w:w="4045" w:type="dxa"/>
            <w:noWrap/>
            <w:hideMark/>
          </w:tcPr>
          <w:p w14:paraId="1B84427E"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 xml:space="preserve">Total travaux </w:t>
            </w:r>
            <w:proofErr w:type="spellStart"/>
            <w:r w:rsidRPr="000D527D">
              <w:rPr>
                <w:rFonts w:ascii="Cambria" w:hAnsi="Cambria" w:cs="Calibri"/>
                <w:b/>
                <w:bCs/>
                <w:color w:val="000000"/>
              </w:rPr>
              <w:t>terrassement</w:t>
            </w:r>
            <w:proofErr w:type="spellEnd"/>
            <w:r w:rsidRPr="000D527D">
              <w:rPr>
                <w:rFonts w:ascii="Cambria" w:hAnsi="Cambria" w:cs="Calibri"/>
                <w:b/>
                <w:bCs/>
                <w:color w:val="000000"/>
              </w:rPr>
              <w:t>-chaussée</w:t>
            </w:r>
          </w:p>
        </w:tc>
        <w:tc>
          <w:tcPr>
            <w:tcW w:w="716" w:type="dxa"/>
            <w:noWrap/>
            <w:hideMark/>
          </w:tcPr>
          <w:p w14:paraId="3BF7AF2B"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 </w:t>
            </w:r>
          </w:p>
          <w:p w14:paraId="2807E4D5"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 </w:t>
            </w:r>
          </w:p>
        </w:tc>
        <w:tc>
          <w:tcPr>
            <w:tcW w:w="1401" w:type="dxa"/>
            <w:noWrap/>
            <w:hideMark/>
          </w:tcPr>
          <w:p w14:paraId="51E27B8C"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 </w:t>
            </w:r>
          </w:p>
        </w:tc>
        <w:tc>
          <w:tcPr>
            <w:tcW w:w="1218" w:type="dxa"/>
            <w:noWrap/>
          </w:tcPr>
          <w:p w14:paraId="78AA7E3A" w14:textId="77777777" w:rsidR="00402414" w:rsidRPr="000D527D" w:rsidRDefault="00402414" w:rsidP="00B94D08">
            <w:pPr>
              <w:jc w:val="center"/>
              <w:rPr>
                <w:rFonts w:ascii="Cambria" w:hAnsi="Cambria" w:cs="Calibri"/>
                <w:b/>
                <w:bCs/>
                <w:color w:val="000000"/>
              </w:rPr>
            </w:pPr>
          </w:p>
        </w:tc>
        <w:tc>
          <w:tcPr>
            <w:tcW w:w="2340" w:type="dxa"/>
            <w:noWrap/>
          </w:tcPr>
          <w:p w14:paraId="3FB96524" w14:textId="77777777" w:rsidR="00402414" w:rsidRPr="000D527D" w:rsidRDefault="00402414" w:rsidP="00B94D08">
            <w:pPr>
              <w:rPr>
                <w:rFonts w:ascii="Cambria" w:hAnsi="Cambria" w:cs="Calibri"/>
                <w:b/>
                <w:bCs/>
                <w:color w:val="000000"/>
              </w:rPr>
            </w:pPr>
          </w:p>
        </w:tc>
      </w:tr>
      <w:tr w:rsidR="00402414" w:rsidRPr="000D527D" w14:paraId="7D3060D1" w14:textId="77777777" w:rsidTr="00DE6108">
        <w:trPr>
          <w:trHeight w:val="357"/>
        </w:trPr>
        <w:tc>
          <w:tcPr>
            <w:tcW w:w="6792" w:type="dxa"/>
            <w:gridSpan w:val="4"/>
            <w:noWrap/>
            <w:hideMark/>
          </w:tcPr>
          <w:p w14:paraId="682EA72A"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OUVRAGES, ASSAINISSEMENT, DRAINAGE</w:t>
            </w:r>
          </w:p>
        </w:tc>
        <w:tc>
          <w:tcPr>
            <w:tcW w:w="1218" w:type="dxa"/>
            <w:noWrap/>
          </w:tcPr>
          <w:p w14:paraId="60CFD8C9" w14:textId="77777777" w:rsidR="00402414" w:rsidRPr="000D527D" w:rsidRDefault="00402414" w:rsidP="00B94D08">
            <w:pPr>
              <w:jc w:val="center"/>
              <w:rPr>
                <w:rFonts w:ascii="Cambria" w:hAnsi="Cambria" w:cs="Calibri"/>
                <w:b/>
                <w:bCs/>
                <w:color w:val="000000"/>
              </w:rPr>
            </w:pPr>
          </w:p>
        </w:tc>
        <w:tc>
          <w:tcPr>
            <w:tcW w:w="2340" w:type="dxa"/>
            <w:noWrap/>
          </w:tcPr>
          <w:p w14:paraId="20BC91C1" w14:textId="77777777" w:rsidR="00402414" w:rsidRPr="000D527D" w:rsidRDefault="00402414" w:rsidP="00B94D08">
            <w:pPr>
              <w:rPr>
                <w:rFonts w:ascii="Cambria" w:hAnsi="Cambria" w:cs="Calibri"/>
                <w:b/>
                <w:bCs/>
                <w:color w:val="000000"/>
              </w:rPr>
            </w:pPr>
          </w:p>
        </w:tc>
      </w:tr>
      <w:tr w:rsidR="00402414" w:rsidRPr="000D527D" w14:paraId="2B91701B" w14:textId="77777777" w:rsidTr="00DE6108">
        <w:trPr>
          <w:trHeight w:val="315"/>
        </w:trPr>
        <w:tc>
          <w:tcPr>
            <w:tcW w:w="630" w:type="dxa"/>
            <w:hideMark/>
          </w:tcPr>
          <w:p w14:paraId="43FF2B9C" w14:textId="77777777" w:rsidR="00402414" w:rsidRPr="000D527D" w:rsidRDefault="00402414" w:rsidP="00B94D08">
            <w:pPr>
              <w:rPr>
                <w:b/>
                <w:bCs/>
                <w:color w:val="000000"/>
              </w:rPr>
            </w:pPr>
            <w:r w:rsidRPr="000D527D">
              <w:rPr>
                <w:b/>
                <w:bCs/>
                <w:color w:val="000000"/>
              </w:rPr>
              <w:t>401</w:t>
            </w:r>
          </w:p>
        </w:tc>
        <w:tc>
          <w:tcPr>
            <w:tcW w:w="4045" w:type="dxa"/>
            <w:hideMark/>
          </w:tcPr>
          <w:p w14:paraId="2F38D8EA" w14:textId="77777777" w:rsidR="00402414" w:rsidRPr="00DE6108" w:rsidRDefault="00402414" w:rsidP="00B94D08">
            <w:pPr>
              <w:rPr>
                <w:b/>
                <w:bCs/>
                <w:color w:val="000000"/>
                <w:lang w:val="fr-FR"/>
              </w:rPr>
            </w:pPr>
            <w:r w:rsidRPr="00DE6108">
              <w:rPr>
                <w:b/>
                <w:bCs/>
                <w:color w:val="000000"/>
                <w:lang w:val="fr-FR"/>
              </w:rPr>
              <w:t>Fourniture et pose des buses en Béton Ø 800 mm</w:t>
            </w:r>
          </w:p>
        </w:tc>
        <w:tc>
          <w:tcPr>
            <w:tcW w:w="716" w:type="dxa"/>
            <w:hideMark/>
          </w:tcPr>
          <w:p w14:paraId="32E6494C" w14:textId="77777777" w:rsidR="00402414" w:rsidRPr="000D527D" w:rsidRDefault="00402414" w:rsidP="00B94D08">
            <w:pPr>
              <w:jc w:val="center"/>
              <w:rPr>
                <w:b/>
                <w:bCs/>
                <w:color w:val="000000"/>
              </w:rPr>
            </w:pPr>
            <w:r w:rsidRPr="000D527D">
              <w:rPr>
                <w:b/>
                <w:bCs/>
                <w:color w:val="000000"/>
              </w:rPr>
              <w:t>ml</w:t>
            </w:r>
          </w:p>
        </w:tc>
        <w:tc>
          <w:tcPr>
            <w:tcW w:w="1401" w:type="dxa"/>
            <w:hideMark/>
          </w:tcPr>
          <w:p w14:paraId="4796BC9B" w14:textId="77777777" w:rsidR="00402414" w:rsidRPr="000D527D" w:rsidRDefault="00402414" w:rsidP="00B94D08">
            <w:pPr>
              <w:jc w:val="center"/>
              <w:rPr>
                <w:b/>
                <w:bCs/>
                <w:color w:val="000000"/>
              </w:rPr>
            </w:pPr>
            <w:r w:rsidRPr="000D527D">
              <w:rPr>
                <w:b/>
                <w:bCs/>
                <w:color w:val="000000"/>
              </w:rPr>
              <w:t>14</w:t>
            </w:r>
          </w:p>
        </w:tc>
        <w:tc>
          <w:tcPr>
            <w:tcW w:w="1218" w:type="dxa"/>
          </w:tcPr>
          <w:p w14:paraId="7CCE5189" w14:textId="77777777" w:rsidR="00402414" w:rsidRPr="000D527D" w:rsidRDefault="00402414" w:rsidP="00B94D08">
            <w:pPr>
              <w:jc w:val="center"/>
              <w:rPr>
                <w:b/>
                <w:bCs/>
                <w:color w:val="000000"/>
              </w:rPr>
            </w:pPr>
          </w:p>
        </w:tc>
        <w:tc>
          <w:tcPr>
            <w:tcW w:w="2340" w:type="dxa"/>
            <w:noWrap/>
          </w:tcPr>
          <w:p w14:paraId="121ADCB3" w14:textId="77777777" w:rsidR="00402414" w:rsidRPr="000D527D" w:rsidRDefault="00402414" w:rsidP="00B94D08">
            <w:pPr>
              <w:rPr>
                <w:rFonts w:ascii="Calibri" w:hAnsi="Calibri" w:cs="Calibri"/>
                <w:b/>
                <w:bCs/>
                <w:color w:val="000000"/>
              </w:rPr>
            </w:pPr>
          </w:p>
        </w:tc>
      </w:tr>
      <w:tr w:rsidR="00402414" w:rsidRPr="000D527D" w14:paraId="56BEC373" w14:textId="77777777" w:rsidTr="00DE6108">
        <w:trPr>
          <w:trHeight w:val="387"/>
        </w:trPr>
        <w:tc>
          <w:tcPr>
            <w:tcW w:w="630" w:type="dxa"/>
            <w:noWrap/>
            <w:hideMark/>
          </w:tcPr>
          <w:p w14:paraId="058694AD" w14:textId="77777777" w:rsidR="00402414" w:rsidRPr="000D527D" w:rsidRDefault="00402414" w:rsidP="00B94D08">
            <w:pPr>
              <w:rPr>
                <w:b/>
                <w:bCs/>
                <w:color w:val="000000"/>
              </w:rPr>
            </w:pPr>
            <w:r w:rsidRPr="000D527D">
              <w:rPr>
                <w:b/>
                <w:bCs/>
                <w:color w:val="000000"/>
              </w:rPr>
              <w:t>402</w:t>
            </w:r>
          </w:p>
        </w:tc>
        <w:tc>
          <w:tcPr>
            <w:tcW w:w="4045" w:type="dxa"/>
            <w:hideMark/>
          </w:tcPr>
          <w:p w14:paraId="170274A9" w14:textId="77777777" w:rsidR="00402414" w:rsidRPr="00B240A2" w:rsidRDefault="00402414" w:rsidP="00B94D08">
            <w:pPr>
              <w:rPr>
                <w:b/>
                <w:bCs/>
                <w:color w:val="000000"/>
                <w:lang w:val="fr-FR"/>
              </w:rPr>
            </w:pPr>
            <w:r w:rsidRPr="00B240A2">
              <w:rPr>
                <w:b/>
                <w:bCs/>
                <w:color w:val="000000"/>
                <w:lang w:val="fr-FR"/>
              </w:rPr>
              <w:t xml:space="preserve">Têtes de buses en maçonnerie </w:t>
            </w:r>
            <w:r w:rsidRPr="00B240A2">
              <w:rPr>
                <w:rFonts w:ascii="Calibri" w:hAnsi="Calibri" w:cs="Calibri"/>
                <w:b/>
                <w:bCs/>
                <w:color w:val="000000"/>
                <w:lang w:val="fr-FR"/>
              </w:rPr>
              <w:t>Ø 800 mm</w:t>
            </w:r>
          </w:p>
        </w:tc>
        <w:tc>
          <w:tcPr>
            <w:tcW w:w="716" w:type="dxa"/>
            <w:noWrap/>
            <w:hideMark/>
          </w:tcPr>
          <w:p w14:paraId="544239A1" w14:textId="77777777" w:rsidR="00402414" w:rsidRPr="000D527D" w:rsidRDefault="00402414" w:rsidP="00B94D08">
            <w:pPr>
              <w:jc w:val="center"/>
              <w:rPr>
                <w:b/>
                <w:bCs/>
                <w:color w:val="000000"/>
              </w:rPr>
            </w:pPr>
            <w:r w:rsidRPr="000D527D">
              <w:rPr>
                <w:b/>
                <w:bCs/>
                <w:color w:val="000000"/>
              </w:rPr>
              <w:t>U</w:t>
            </w:r>
          </w:p>
        </w:tc>
        <w:tc>
          <w:tcPr>
            <w:tcW w:w="1401" w:type="dxa"/>
            <w:noWrap/>
            <w:hideMark/>
          </w:tcPr>
          <w:p w14:paraId="0BA9C536" w14:textId="77777777" w:rsidR="00402414" w:rsidRPr="000D527D" w:rsidRDefault="00402414" w:rsidP="00B94D08">
            <w:pPr>
              <w:jc w:val="center"/>
              <w:rPr>
                <w:b/>
                <w:bCs/>
                <w:color w:val="000000"/>
              </w:rPr>
            </w:pPr>
            <w:r w:rsidRPr="000D527D">
              <w:rPr>
                <w:b/>
                <w:bCs/>
                <w:color w:val="000000"/>
              </w:rPr>
              <w:t>4</w:t>
            </w:r>
          </w:p>
        </w:tc>
        <w:tc>
          <w:tcPr>
            <w:tcW w:w="1218" w:type="dxa"/>
            <w:noWrap/>
          </w:tcPr>
          <w:p w14:paraId="0AFF556E" w14:textId="77777777" w:rsidR="00402414" w:rsidRPr="000D527D" w:rsidRDefault="00402414" w:rsidP="00B94D08">
            <w:pPr>
              <w:jc w:val="center"/>
              <w:rPr>
                <w:b/>
                <w:bCs/>
                <w:color w:val="000000"/>
              </w:rPr>
            </w:pPr>
          </w:p>
        </w:tc>
        <w:tc>
          <w:tcPr>
            <w:tcW w:w="2340" w:type="dxa"/>
            <w:noWrap/>
          </w:tcPr>
          <w:p w14:paraId="007D01E8" w14:textId="77777777" w:rsidR="00402414" w:rsidRPr="000D527D" w:rsidRDefault="00402414" w:rsidP="00B94D08">
            <w:pPr>
              <w:rPr>
                <w:rFonts w:ascii="Calibri" w:hAnsi="Calibri" w:cs="Calibri"/>
                <w:b/>
                <w:bCs/>
                <w:color w:val="000000"/>
              </w:rPr>
            </w:pPr>
          </w:p>
        </w:tc>
      </w:tr>
      <w:tr w:rsidR="00402414" w:rsidRPr="000D527D" w14:paraId="5ED94A23" w14:textId="77777777" w:rsidTr="00DE6108">
        <w:trPr>
          <w:trHeight w:val="387"/>
        </w:trPr>
        <w:tc>
          <w:tcPr>
            <w:tcW w:w="630" w:type="dxa"/>
            <w:noWrap/>
            <w:hideMark/>
          </w:tcPr>
          <w:p w14:paraId="6F5CE605" w14:textId="77777777" w:rsidR="00402414" w:rsidRPr="000D527D" w:rsidRDefault="00402414" w:rsidP="00B94D08">
            <w:pPr>
              <w:rPr>
                <w:b/>
                <w:bCs/>
                <w:color w:val="000000"/>
              </w:rPr>
            </w:pPr>
            <w:r w:rsidRPr="000D527D">
              <w:rPr>
                <w:b/>
                <w:bCs/>
                <w:color w:val="000000"/>
              </w:rPr>
              <w:t>403</w:t>
            </w:r>
          </w:p>
        </w:tc>
        <w:tc>
          <w:tcPr>
            <w:tcW w:w="4045" w:type="dxa"/>
            <w:hideMark/>
          </w:tcPr>
          <w:p w14:paraId="59F151EA" w14:textId="77777777" w:rsidR="00402414" w:rsidRPr="00B240A2" w:rsidRDefault="00402414" w:rsidP="00B94D08">
            <w:pPr>
              <w:rPr>
                <w:b/>
                <w:bCs/>
                <w:color w:val="000000"/>
                <w:lang w:val="fr-FR"/>
              </w:rPr>
            </w:pPr>
            <w:r w:rsidRPr="00B240A2">
              <w:rPr>
                <w:b/>
                <w:bCs/>
                <w:color w:val="000000"/>
                <w:lang w:val="fr-FR"/>
              </w:rPr>
              <w:t xml:space="preserve">Puisard en maçonnerie </w:t>
            </w:r>
            <w:r w:rsidRPr="00B240A2">
              <w:rPr>
                <w:rFonts w:ascii="Calibri" w:hAnsi="Calibri" w:cs="Calibri"/>
                <w:b/>
                <w:bCs/>
                <w:color w:val="000000"/>
                <w:lang w:val="fr-FR"/>
              </w:rPr>
              <w:t>Ø</w:t>
            </w:r>
            <w:r w:rsidRPr="00B240A2">
              <w:rPr>
                <w:b/>
                <w:bCs/>
                <w:color w:val="000000"/>
                <w:lang w:val="fr-FR"/>
              </w:rPr>
              <w:t>800 mm</w:t>
            </w:r>
          </w:p>
        </w:tc>
        <w:tc>
          <w:tcPr>
            <w:tcW w:w="716" w:type="dxa"/>
            <w:noWrap/>
            <w:hideMark/>
          </w:tcPr>
          <w:p w14:paraId="19E060D7" w14:textId="77777777" w:rsidR="00402414" w:rsidRPr="000D527D" w:rsidRDefault="00402414" w:rsidP="00B94D08">
            <w:pPr>
              <w:jc w:val="center"/>
              <w:rPr>
                <w:b/>
                <w:bCs/>
                <w:color w:val="000000"/>
              </w:rPr>
            </w:pPr>
            <w:r w:rsidRPr="000D527D">
              <w:rPr>
                <w:b/>
                <w:bCs/>
                <w:color w:val="000000"/>
              </w:rPr>
              <w:t>U</w:t>
            </w:r>
          </w:p>
        </w:tc>
        <w:tc>
          <w:tcPr>
            <w:tcW w:w="1401" w:type="dxa"/>
            <w:noWrap/>
            <w:hideMark/>
          </w:tcPr>
          <w:p w14:paraId="4FEFE1FC" w14:textId="77777777" w:rsidR="00402414" w:rsidRPr="000D527D" w:rsidRDefault="00402414" w:rsidP="00B94D08">
            <w:pPr>
              <w:jc w:val="center"/>
              <w:rPr>
                <w:b/>
                <w:bCs/>
                <w:color w:val="000000"/>
              </w:rPr>
            </w:pPr>
            <w:r w:rsidRPr="000D527D">
              <w:rPr>
                <w:b/>
                <w:bCs/>
                <w:color w:val="000000"/>
              </w:rPr>
              <w:t>4</w:t>
            </w:r>
          </w:p>
        </w:tc>
        <w:tc>
          <w:tcPr>
            <w:tcW w:w="1218" w:type="dxa"/>
            <w:noWrap/>
          </w:tcPr>
          <w:p w14:paraId="40BD5E22" w14:textId="77777777" w:rsidR="00402414" w:rsidRPr="000D527D" w:rsidRDefault="00402414" w:rsidP="00B94D08">
            <w:pPr>
              <w:jc w:val="center"/>
              <w:rPr>
                <w:b/>
                <w:bCs/>
                <w:color w:val="000000"/>
              </w:rPr>
            </w:pPr>
          </w:p>
        </w:tc>
        <w:tc>
          <w:tcPr>
            <w:tcW w:w="2340" w:type="dxa"/>
            <w:noWrap/>
          </w:tcPr>
          <w:p w14:paraId="3BD1132C" w14:textId="77777777" w:rsidR="00402414" w:rsidRPr="000D527D" w:rsidRDefault="00402414" w:rsidP="00B94D08">
            <w:pPr>
              <w:rPr>
                <w:rFonts w:ascii="Calibri" w:hAnsi="Calibri" w:cs="Calibri"/>
                <w:b/>
                <w:bCs/>
                <w:color w:val="000000"/>
              </w:rPr>
            </w:pPr>
          </w:p>
        </w:tc>
      </w:tr>
      <w:tr w:rsidR="00402414" w:rsidRPr="000D527D" w14:paraId="70AD2EC9" w14:textId="77777777" w:rsidTr="00DE6108">
        <w:trPr>
          <w:trHeight w:val="387"/>
        </w:trPr>
        <w:tc>
          <w:tcPr>
            <w:tcW w:w="630" w:type="dxa"/>
            <w:noWrap/>
            <w:hideMark/>
          </w:tcPr>
          <w:p w14:paraId="50FE01AC" w14:textId="77777777" w:rsidR="00402414" w:rsidRPr="000D527D" w:rsidRDefault="00402414" w:rsidP="00B94D08">
            <w:pPr>
              <w:rPr>
                <w:b/>
                <w:bCs/>
                <w:color w:val="000000"/>
              </w:rPr>
            </w:pPr>
            <w:r w:rsidRPr="000D527D">
              <w:rPr>
                <w:b/>
                <w:bCs/>
                <w:color w:val="000000"/>
              </w:rPr>
              <w:t>404</w:t>
            </w:r>
          </w:p>
        </w:tc>
        <w:tc>
          <w:tcPr>
            <w:tcW w:w="4045" w:type="dxa"/>
            <w:hideMark/>
          </w:tcPr>
          <w:p w14:paraId="3B92FEF9" w14:textId="77777777" w:rsidR="00402414" w:rsidRPr="00B240A2" w:rsidRDefault="00402414" w:rsidP="00B94D08">
            <w:pPr>
              <w:rPr>
                <w:b/>
                <w:bCs/>
                <w:color w:val="000000"/>
                <w:lang w:val="fr-FR"/>
              </w:rPr>
            </w:pPr>
            <w:r w:rsidRPr="00B240A2">
              <w:rPr>
                <w:b/>
                <w:bCs/>
                <w:color w:val="000000"/>
                <w:lang w:val="fr-FR"/>
              </w:rPr>
              <w:t xml:space="preserve">Têtes de buses en maçonnerie </w:t>
            </w:r>
            <w:r w:rsidRPr="00B240A2">
              <w:rPr>
                <w:rFonts w:ascii="Calibri" w:hAnsi="Calibri" w:cs="Calibri"/>
                <w:b/>
                <w:bCs/>
                <w:color w:val="000000"/>
                <w:lang w:val="fr-FR"/>
              </w:rPr>
              <w:t>Ø 1000 mm</w:t>
            </w:r>
          </w:p>
        </w:tc>
        <w:tc>
          <w:tcPr>
            <w:tcW w:w="716" w:type="dxa"/>
            <w:noWrap/>
            <w:hideMark/>
          </w:tcPr>
          <w:p w14:paraId="114C67FB" w14:textId="77777777" w:rsidR="00402414" w:rsidRPr="000D527D" w:rsidRDefault="00402414" w:rsidP="00B94D08">
            <w:pPr>
              <w:jc w:val="center"/>
              <w:rPr>
                <w:b/>
                <w:bCs/>
                <w:color w:val="000000"/>
              </w:rPr>
            </w:pPr>
            <w:r w:rsidRPr="000D527D">
              <w:rPr>
                <w:b/>
                <w:bCs/>
                <w:color w:val="000000"/>
              </w:rPr>
              <w:t>U</w:t>
            </w:r>
          </w:p>
        </w:tc>
        <w:tc>
          <w:tcPr>
            <w:tcW w:w="1401" w:type="dxa"/>
            <w:noWrap/>
            <w:hideMark/>
          </w:tcPr>
          <w:p w14:paraId="3B3DD3A3" w14:textId="77777777" w:rsidR="00402414" w:rsidRPr="000D527D" w:rsidRDefault="00402414" w:rsidP="00B94D08">
            <w:pPr>
              <w:jc w:val="center"/>
              <w:rPr>
                <w:b/>
                <w:bCs/>
                <w:color w:val="000000"/>
              </w:rPr>
            </w:pPr>
            <w:r w:rsidRPr="000D527D">
              <w:rPr>
                <w:b/>
                <w:bCs/>
                <w:color w:val="000000"/>
              </w:rPr>
              <w:t>1</w:t>
            </w:r>
          </w:p>
        </w:tc>
        <w:tc>
          <w:tcPr>
            <w:tcW w:w="1218" w:type="dxa"/>
            <w:noWrap/>
          </w:tcPr>
          <w:p w14:paraId="4DECEAAE" w14:textId="77777777" w:rsidR="00402414" w:rsidRPr="000D527D" w:rsidRDefault="00402414" w:rsidP="00B94D08">
            <w:pPr>
              <w:jc w:val="center"/>
              <w:rPr>
                <w:b/>
                <w:bCs/>
                <w:color w:val="000000"/>
              </w:rPr>
            </w:pPr>
          </w:p>
        </w:tc>
        <w:tc>
          <w:tcPr>
            <w:tcW w:w="2340" w:type="dxa"/>
            <w:noWrap/>
          </w:tcPr>
          <w:p w14:paraId="14F40695" w14:textId="77777777" w:rsidR="00402414" w:rsidRPr="000D527D" w:rsidRDefault="00402414" w:rsidP="00B94D08">
            <w:pPr>
              <w:rPr>
                <w:rFonts w:ascii="Calibri" w:hAnsi="Calibri" w:cs="Calibri"/>
                <w:b/>
                <w:bCs/>
                <w:color w:val="000000"/>
              </w:rPr>
            </w:pPr>
          </w:p>
        </w:tc>
      </w:tr>
      <w:tr w:rsidR="00402414" w:rsidRPr="000D527D" w14:paraId="653B4174" w14:textId="77777777" w:rsidTr="00DE6108">
        <w:trPr>
          <w:trHeight w:val="387"/>
        </w:trPr>
        <w:tc>
          <w:tcPr>
            <w:tcW w:w="630" w:type="dxa"/>
            <w:noWrap/>
            <w:hideMark/>
          </w:tcPr>
          <w:p w14:paraId="3EE8B8C0" w14:textId="77777777" w:rsidR="00402414" w:rsidRPr="000D527D" w:rsidRDefault="00402414" w:rsidP="00B94D08">
            <w:pPr>
              <w:rPr>
                <w:b/>
                <w:bCs/>
                <w:color w:val="000000"/>
              </w:rPr>
            </w:pPr>
            <w:r w:rsidRPr="000D527D">
              <w:rPr>
                <w:b/>
                <w:bCs/>
                <w:color w:val="000000"/>
              </w:rPr>
              <w:t>405</w:t>
            </w:r>
          </w:p>
        </w:tc>
        <w:tc>
          <w:tcPr>
            <w:tcW w:w="4045" w:type="dxa"/>
            <w:hideMark/>
          </w:tcPr>
          <w:p w14:paraId="01046E9A" w14:textId="77777777" w:rsidR="00402414" w:rsidRPr="00B240A2" w:rsidRDefault="00402414" w:rsidP="00B94D08">
            <w:pPr>
              <w:rPr>
                <w:b/>
                <w:bCs/>
                <w:color w:val="000000"/>
                <w:lang w:val="fr-FR"/>
              </w:rPr>
            </w:pPr>
            <w:r w:rsidRPr="00B240A2">
              <w:rPr>
                <w:b/>
                <w:bCs/>
                <w:color w:val="000000"/>
                <w:lang w:val="fr-FR"/>
              </w:rPr>
              <w:t>Puisard en maçonnerie Ø1000 mm</w:t>
            </w:r>
          </w:p>
        </w:tc>
        <w:tc>
          <w:tcPr>
            <w:tcW w:w="716" w:type="dxa"/>
            <w:noWrap/>
            <w:hideMark/>
          </w:tcPr>
          <w:p w14:paraId="2213BD0C" w14:textId="77777777" w:rsidR="00402414" w:rsidRPr="000D527D" w:rsidRDefault="00402414" w:rsidP="00B94D08">
            <w:pPr>
              <w:jc w:val="center"/>
              <w:rPr>
                <w:b/>
                <w:bCs/>
                <w:color w:val="000000"/>
              </w:rPr>
            </w:pPr>
            <w:r w:rsidRPr="000D527D">
              <w:rPr>
                <w:b/>
                <w:bCs/>
                <w:color w:val="000000"/>
              </w:rPr>
              <w:t>U</w:t>
            </w:r>
          </w:p>
        </w:tc>
        <w:tc>
          <w:tcPr>
            <w:tcW w:w="1401" w:type="dxa"/>
            <w:noWrap/>
            <w:hideMark/>
          </w:tcPr>
          <w:p w14:paraId="6A484A8D" w14:textId="77777777" w:rsidR="00402414" w:rsidRPr="000D527D" w:rsidRDefault="00402414" w:rsidP="00B94D08">
            <w:pPr>
              <w:jc w:val="center"/>
              <w:rPr>
                <w:b/>
                <w:bCs/>
                <w:color w:val="000000"/>
              </w:rPr>
            </w:pPr>
            <w:r w:rsidRPr="000D527D">
              <w:rPr>
                <w:b/>
                <w:bCs/>
                <w:color w:val="000000"/>
              </w:rPr>
              <w:t>1</w:t>
            </w:r>
          </w:p>
        </w:tc>
        <w:tc>
          <w:tcPr>
            <w:tcW w:w="1218" w:type="dxa"/>
            <w:noWrap/>
            <w:hideMark/>
          </w:tcPr>
          <w:p w14:paraId="7260FCB7" w14:textId="77777777" w:rsidR="00402414" w:rsidRPr="000D527D" w:rsidRDefault="00402414" w:rsidP="00B94D08">
            <w:pPr>
              <w:jc w:val="center"/>
              <w:rPr>
                <w:b/>
                <w:bCs/>
                <w:color w:val="000000"/>
              </w:rPr>
            </w:pPr>
          </w:p>
        </w:tc>
        <w:tc>
          <w:tcPr>
            <w:tcW w:w="2340" w:type="dxa"/>
            <w:noWrap/>
          </w:tcPr>
          <w:p w14:paraId="0DCBF9CF" w14:textId="77777777" w:rsidR="00402414" w:rsidRPr="000D527D" w:rsidRDefault="00402414" w:rsidP="00B94D08">
            <w:pPr>
              <w:rPr>
                <w:rFonts w:ascii="Calibri" w:hAnsi="Calibri" w:cs="Calibri"/>
                <w:b/>
                <w:bCs/>
                <w:color w:val="000000"/>
              </w:rPr>
            </w:pPr>
          </w:p>
        </w:tc>
      </w:tr>
      <w:tr w:rsidR="00402414" w:rsidRPr="000D527D" w14:paraId="7ABE70D9" w14:textId="77777777" w:rsidTr="00DE6108">
        <w:trPr>
          <w:trHeight w:val="372"/>
        </w:trPr>
        <w:tc>
          <w:tcPr>
            <w:tcW w:w="630" w:type="dxa"/>
            <w:noWrap/>
            <w:hideMark/>
          </w:tcPr>
          <w:p w14:paraId="2D4AF561" w14:textId="77777777" w:rsidR="00402414" w:rsidRPr="000D527D" w:rsidRDefault="00402414" w:rsidP="00B94D08">
            <w:pPr>
              <w:rPr>
                <w:rFonts w:ascii="Calibri" w:hAnsi="Calibri" w:cs="Calibri"/>
                <w:b/>
                <w:bCs/>
                <w:color w:val="000000"/>
                <w:sz w:val="22"/>
                <w:szCs w:val="22"/>
              </w:rPr>
            </w:pPr>
            <w:r w:rsidRPr="000D527D">
              <w:rPr>
                <w:rFonts w:ascii="Calibri" w:hAnsi="Calibri" w:cs="Calibri"/>
                <w:b/>
                <w:bCs/>
                <w:color w:val="000000"/>
                <w:sz w:val="22"/>
                <w:szCs w:val="22"/>
              </w:rPr>
              <w:lastRenderedPageBreak/>
              <w:t> </w:t>
            </w:r>
          </w:p>
        </w:tc>
        <w:tc>
          <w:tcPr>
            <w:tcW w:w="4045" w:type="dxa"/>
            <w:noWrap/>
            <w:hideMark/>
          </w:tcPr>
          <w:p w14:paraId="2FB455D8"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 xml:space="preserve">Total </w:t>
            </w:r>
            <w:proofErr w:type="spellStart"/>
            <w:r w:rsidRPr="000D527D">
              <w:rPr>
                <w:rFonts w:ascii="Cambria" w:hAnsi="Cambria" w:cs="Calibri"/>
                <w:b/>
                <w:bCs/>
                <w:color w:val="000000"/>
              </w:rPr>
              <w:t>ouvrages</w:t>
            </w:r>
            <w:proofErr w:type="spellEnd"/>
            <w:r w:rsidRPr="000D527D">
              <w:rPr>
                <w:rFonts w:ascii="Cambria" w:hAnsi="Cambria" w:cs="Calibri"/>
                <w:b/>
                <w:bCs/>
                <w:color w:val="000000"/>
              </w:rPr>
              <w:t xml:space="preserve">, </w:t>
            </w:r>
            <w:proofErr w:type="spellStart"/>
            <w:r w:rsidRPr="000D527D">
              <w:rPr>
                <w:rFonts w:ascii="Cambria" w:hAnsi="Cambria" w:cs="Calibri"/>
                <w:b/>
                <w:bCs/>
                <w:color w:val="000000"/>
              </w:rPr>
              <w:t>assainissement</w:t>
            </w:r>
            <w:proofErr w:type="spellEnd"/>
            <w:r w:rsidRPr="000D527D">
              <w:rPr>
                <w:rFonts w:ascii="Cambria" w:hAnsi="Cambria" w:cs="Calibri"/>
                <w:b/>
                <w:bCs/>
                <w:color w:val="000000"/>
              </w:rPr>
              <w:t>, drainage</w:t>
            </w:r>
          </w:p>
        </w:tc>
        <w:tc>
          <w:tcPr>
            <w:tcW w:w="716" w:type="dxa"/>
            <w:noWrap/>
            <w:hideMark/>
          </w:tcPr>
          <w:p w14:paraId="344DFD83"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 </w:t>
            </w:r>
          </w:p>
          <w:p w14:paraId="2F034D5A"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 </w:t>
            </w:r>
          </w:p>
        </w:tc>
        <w:tc>
          <w:tcPr>
            <w:tcW w:w="1401" w:type="dxa"/>
            <w:noWrap/>
            <w:hideMark/>
          </w:tcPr>
          <w:p w14:paraId="2CBB4977"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 </w:t>
            </w:r>
          </w:p>
        </w:tc>
        <w:tc>
          <w:tcPr>
            <w:tcW w:w="1218" w:type="dxa"/>
            <w:noWrap/>
            <w:hideMark/>
          </w:tcPr>
          <w:p w14:paraId="27FE36EB"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 </w:t>
            </w:r>
          </w:p>
        </w:tc>
        <w:tc>
          <w:tcPr>
            <w:tcW w:w="2340" w:type="dxa"/>
            <w:noWrap/>
          </w:tcPr>
          <w:p w14:paraId="5E8DA34C" w14:textId="77777777" w:rsidR="00402414" w:rsidRPr="000D527D" w:rsidRDefault="00402414" w:rsidP="00B94D08">
            <w:pPr>
              <w:rPr>
                <w:rFonts w:ascii="Cambria" w:hAnsi="Cambria" w:cs="Calibri"/>
                <w:b/>
                <w:bCs/>
                <w:color w:val="000000"/>
              </w:rPr>
            </w:pPr>
          </w:p>
        </w:tc>
      </w:tr>
      <w:tr w:rsidR="00402414" w:rsidRPr="000D527D" w14:paraId="6832B5AA" w14:textId="77777777" w:rsidTr="00DE6108">
        <w:trPr>
          <w:trHeight w:val="372"/>
        </w:trPr>
        <w:tc>
          <w:tcPr>
            <w:tcW w:w="4675" w:type="dxa"/>
            <w:gridSpan w:val="2"/>
            <w:noWrap/>
            <w:hideMark/>
          </w:tcPr>
          <w:p w14:paraId="76FC37A7" w14:textId="77777777" w:rsidR="00402414" w:rsidRPr="000D527D" w:rsidRDefault="00402414" w:rsidP="00B94D08">
            <w:pPr>
              <w:rPr>
                <w:rFonts w:ascii="Cambria" w:hAnsi="Cambria" w:cs="Calibri"/>
                <w:b/>
                <w:bCs/>
                <w:color w:val="000000"/>
              </w:rPr>
            </w:pPr>
            <w:proofErr w:type="spellStart"/>
            <w:r w:rsidRPr="000D527D">
              <w:rPr>
                <w:rFonts w:ascii="Cambria" w:hAnsi="Cambria" w:cs="Calibri"/>
                <w:b/>
                <w:bCs/>
                <w:color w:val="000000"/>
              </w:rPr>
              <w:t>Montant</w:t>
            </w:r>
            <w:proofErr w:type="spellEnd"/>
            <w:r w:rsidRPr="000D527D">
              <w:rPr>
                <w:rFonts w:ascii="Cambria" w:hAnsi="Cambria" w:cs="Calibri"/>
                <w:b/>
                <w:bCs/>
                <w:color w:val="000000"/>
              </w:rPr>
              <w:t xml:space="preserve"> HTVA</w:t>
            </w:r>
          </w:p>
          <w:p w14:paraId="44F00791"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 </w:t>
            </w:r>
          </w:p>
        </w:tc>
        <w:tc>
          <w:tcPr>
            <w:tcW w:w="716" w:type="dxa"/>
            <w:noWrap/>
            <w:hideMark/>
          </w:tcPr>
          <w:p w14:paraId="475F0FEE"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 </w:t>
            </w:r>
          </w:p>
          <w:p w14:paraId="24F2F787"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 </w:t>
            </w:r>
          </w:p>
        </w:tc>
        <w:tc>
          <w:tcPr>
            <w:tcW w:w="1401" w:type="dxa"/>
            <w:noWrap/>
            <w:hideMark/>
          </w:tcPr>
          <w:p w14:paraId="180EB642"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 </w:t>
            </w:r>
          </w:p>
        </w:tc>
        <w:tc>
          <w:tcPr>
            <w:tcW w:w="1218" w:type="dxa"/>
            <w:noWrap/>
            <w:hideMark/>
          </w:tcPr>
          <w:p w14:paraId="0772CF02"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 </w:t>
            </w:r>
          </w:p>
        </w:tc>
        <w:tc>
          <w:tcPr>
            <w:tcW w:w="2340" w:type="dxa"/>
            <w:noWrap/>
          </w:tcPr>
          <w:p w14:paraId="5A7C28B6" w14:textId="77777777" w:rsidR="00402414" w:rsidRPr="000D527D" w:rsidRDefault="00402414" w:rsidP="00B94D08">
            <w:pPr>
              <w:jc w:val="center"/>
              <w:rPr>
                <w:rFonts w:ascii="Cambria" w:hAnsi="Cambria" w:cs="Calibri"/>
                <w:b/>
                <w:bCs/>
                <w:color w:val="000000"/>
              </w:rPr>
            </w:pPr>
          </w:p>
        </w:tc>
      </w:tr>
      <w:tr w:rsidR="00402414" w:rsidRPr="000D527D" w14:paraId="78BAFF3A" w14:textId="77777777" w:rsidTr="00DE6108">
        <w:trPr>
          <w:trHeight w:val="357"/>
        </w:trPr>
        <w:tc>
          <w:tcPr>
            <w:tcW w:w="10350" w:type="dxa"/>
            <w:gridSpan w:val="6"/>
            <w:noWrap/>
            <w:hideMark/>
          </w:tcPr>
          <w:p w14:paraId="7C703C01" w14:textId="77777777" w:rsidR="00402414" w:rsidRPr="000D527D" w:rsidRDefault="00402414" w:rsidP="00B94D08">
            <w:pPr>
              <w:jc w:val="center"/>
              <w:rPr>
                <w:rFonts w:ascii="Calibri" w:hAnsi="Calibri" w:cs="Calibri"/>
                <w:b/>
                <w:bCs/>
                <w:color w:val="000000"/>
              </w:rPr>
            </w:pPr>
            <w:r w:rsidRPr="000D527D">
              <w:rPr>
                <w:rFonts w:ascii="Calibri" w:hAnsi="Calibri" w:cs="Calibri"/>
                <w:b/>
                <w:bCs/>
                <w:color w:val="000000"/>
              </w:rPr>
              <w:t>SUMMARY</w:t>
            </w:r>
          </w:p>
        </w:tc>
      </w:tr>
      <w:tr w:rsidR="00402414" w:rsidRPr="000D527D" w14:paraId="263C1293" w14:textId="77777777" w:rsidTr="00DE6108">
        <w:trPr>
          <w:trHeight w:val="930"/>
        </w:trPr>
        <w:tc>
          <w:tcPr>
            <w:tcW w:w="8010" w:type="dxa"/>
            <w:gridSpan w:val="5"/>
            <w:hideMark/>
          </w:tcPr>
          <w:p w14:paraId="38DE407E" w14:textId="77777777" w:rsidR="00402414" w:rsidRPr="000D527D" w:rsidRDefault="00402414" w:rsidP="00B94D08">
            <w:pPr>
              <w:jc w:val="center"/>
              <w:rPr>
                <w:rFonts w:ascii="Calibri" w:hAnsi="Calibri" w:cs="Calibri"/>
                <w:b/>
                <w:bCs/>
                <w:color w:val="000000"/>
                <w:sz w:val="22"/>
                <w:szCs w:val="22"/>
              </w:rPr>
            </w:pPr>
            <w:r w:rsidRPr="000D527D">
              <w:rPr>
                <w:rFonts w:ascii="Calibri" w:hAnsi="Calibri" w:cs="Calibri"/>
                <w:b/>
                <w:bCs/>
                <w:color w:val="000000"/>
                <w:sz w:val="22"/>
                <w:szCs w:val="22"/>
              </w:rPr>
              <w:t xml:space="preserve">CONSTRUCTION OF THE NTUKWO BRIDGE ON THE SEGMENT OF ROAD MMAGHANG TO NKAHMBI </w:t>
            </w:r>
            <w:proofErr w:type="gramStart"/>
            <w:r w:rsidRPr="000D527D">
              <w:rPr>
                <w:rFonts w:ascii="Calibri" w:hAnsi="Calibri" w:cs="Calibri"/>
                <w:b/>
                <w:bCs/>
                <w:color w:val="000000"/>
                <w:sz w:val="22"/>
                <w:szCs w:val="22"/>
              </w:rPr>
              <w:t>( N</w:t>
            </w:r>
            <w:proofErr w:type="gramEnd"/>
            <w:r w:rsidRPr="000D527D">
              <w:rPr>
                <w:rFonts w:ascii="Calibri" w:hAnsi="Calibri" w:cs="Calibri"/>
                <w:b/>
                <w:bCs/>
                <w:color w:val="000000"/>
                <w:sz w:val="22"/>
                <w:szCs w:val="22"/>
              </w:rPr>
              <w:t>11) IN BAMESSING, NDOP MUNICIPALITY OF NGOKETUNJIA DIVISION, NORTH WEST REGION. (HEIGHT: 5ML, WDTH: 7ML AND SPAN 10M)</w:t>
            </w:r>
          </w:p>
        </w:tc>
        <w:tc>
          <w:tcPr>
            <w:tcW w:w="2340" w:type="dxa"/>
          </w:tcPr>
          <w:p w14:paraId="415CF552" w14:textId="77777777" w:rsidR="00402414" w:rsidRPr="000D527D" w:rsidRDefault="00402414" w:rsidP="00B94D08">
            <w:pPr>
              <w:rPr>
                <w:rFonts w:ascii="Calibri" w:hAnsi="Calibri" w:cs="Calibri"/>
                <w:b/>
                <w:bCs/>
                <w:color w:val="000000"/>
              </w:rPr>
            </w:pPr>
          </w:p>
        </w:tc>
      </w:tr>
      <w:tr w:rsidR="00402414" w:rsidRPr="000D527D" w14:paraId="33D339E1" w14:textId="77777777" w:rsidTr="00DE6108">
        <w:trPr>
          <w:trHeight w:val="555"/>
        </w:trPr>
        <w:tc>
          <w:tcPr>
            <w:tcW w:w="8010" w:type="dxa"/>
            <w:gridSpan w:val="5"/>
            <w:hideMark/>
          </w:tcPr>
          <w:p w14:paraId="69A14553" w14:textId="77777777" w:rsidR="00402414" w:rsidRPr="000D527D" w:rsidRDefault="00402414" w:rsidP="00B94D08">
            <w:pPr>
              <w:jc w:val="center"/>
              <w:rPr>
                <w:rFonts w:ascii="Calibri" w:hAnsi="Calibri" w:cs="Calibri"/>
                <w:b/>
                <w:bCs/>
                <w:color w:val="000000"/>
                <w:sz w:val="22"/>
                <w:szCs w:val="22"/>
              </w:rPr>
            </w:pPr>
            <w:r w:rsidRPr="000D527D">
              <w:rPr>
                <w:rFonts w:ascii="Calibri" w:hAnsi="Calibri" w:cs="Calibri"/>
                <w:b/>
                <w:bCs/>
                <w:color w:val="000000"/>
                <w:sz w:val="22"/>
                <w:szCs w:val="22"/>
              </w:rPr>
              <w:t xml:space="preserve">REHABILITATION OF </w:t>
            </w:r>
            <w:proofErr w:type="gramStart"/>
            <w:r w:rsidRPr="000D527D">
              <w:rPr>
                <w:rFonts w:ascii="Calibri" w:hAnsi="Calibri" w:cs="Calibri"/>
                <w:b/>
                <w:bCs/>
                <w:color w:val="000000"/>
                <w:sz w:val="22"/>
                <w:szCs w:val="22"/>
              </w:rPr>
              <w:t>( 3KM)  OF</w:t>
            </w:r>
            <w:proofErr w:type="gramEnd"/>
            <w:r w:rsidRPr="000D527D">
              <w:rPr>
                <w:rFonts w:ascii="Calibri" w:hAnsi="Calibri" w:cs="Calibri"/>
                <w:b/>
                <w:bCs/>
                <w:color w:val="000000"/>
                <w:sz w:val="22"/>
                <w:szCs w:val="22"/>
              </w:rPr>
              <w:t xml:space="preserve"> ROADS FROM MBESOH -MBAGHANG – NKAHMBI (N11) IN BAMESSING VILLAGE IN NDOP MUNICIPALITY</w:t>
            </w:r>
          </w:p>
        </w:tc>
        <w:tc>
          <w:tcPr>
            <w:tcW w:w="2340" w:type="dxa"/>
          </w:tcPr>
          <w:p w14:paraId="6AED7CA2" w14:textId="77777777" w:rsidR="00402414" w:rsidRPr="000D527D" w:rsidRDefault="00402414" w:rsidP="00B94D08">
            <w:pPr>
              <w:rPr>
                <w:rFonts w:ascii="Calibri" w:hAnsi="Calibri" w:cs="Calibri"/>
                <w:b/>
                <w:bCs/>
                <w:color w:val="000000"/>
              </w:rPr>
            </w:pPr>
          </w:p>
        </w:tc>
      </w:tr>
      <w:tr w:rsidR="00402414" w:rsidRPr="000D527D" w14:paraId="28D7F0A3" w14:textId="77777777" w:rsidTr="00DE6108">
        <w:trPr>
          <w:trHeight w:val="357"/>
        </w:trPr>
        <w:tc>
          <w:tcPr>
            <w:tcW w:w="8010" w:type="dxa"/>
            <w:gridSpan w:val="5"/>
            <w:noWrap/>
            <w:hideMark/>
          </w:tcPr>
          <w:p w14:paraId="49603D49" w14:textId="77777777" w:rsidR="00402414" w:rsidRPr="000D527D" w:rsidRDefault="00402414" w:rsidP="00B94D08">
            <w:pPr>
              <w:rPr>
                <w:rFonts w:ascii="Calibri" w:hAnsi="Calibri" w:cs="Calibri"/>
                <w:b/>
                <w:bCs/>
                <w:color w:val="000000"/>
                <w:sz w:val="22"/>
                <w:szCs w:val="22"/>
              </w:rPr>
            </w:pPr>
            <w:proofErr w:type="spellStart"/>
            <w:r w:rsidRPr="000D527D">
              <w:rPr>
                <w:rFonts w:ascii="Calibri" w:hAnsi="Calibri" w:cs="Calibri"/>
                <w:b/>
                <w:bCs/>
                <w:color w:val="000000"/>
                <w:sz w:val="22"/>
                <w:szCs w:val="22"/>
              </w:rPr>
              <w:t>Montant</w:t>
            </w:r>
            <w:proofErr w:type="spellEnd"/>
            <w:r w:rsidRPr="000D527D">
              <w:rPr>
                <w:rFonts w:ascii="Calibri" w:hAnsi="Calibri" w:cs="Calibri"/>
                <w:b/>
                <w:bCs/>
                <w:color w:val="000000"/>
                <w:sz w:val="22"/>
                <w:szCs w:val="22"/>
              </w:rPr>
              <w:t xml:space="preserve"> HTVA</w:t>
            </w:r>
          </w:p>
        </w:tc>
        <w:tc>
          <w:tcPr>
            <w:tcW w:w="2340" w:type="dxa"/>
            <w:noWrap/>
          </w:tcPr>
          <w:p w14:paraId="0C1BFD7A" w14:textId="77777777" w:rsidR="00402414" w:rsidRPr="000D527D" w:rsidRDefault="00402414" w:rsidP="00B94D08">
            <w:pPr>
              <w:rPr>
                <w:rFonts w:ascii="Calibri" w:hAnsi="Calibri" w:cs="Calibri"/>
                <w:b/>
                <w:bCs/>
                <w:color w:val="000000"/>
              </w:rPr>
            </w:pPr>
          </w:p>
        </w:tc>
      </w:tr>
      <w:tr w:rsidR="00402414" w:rsidRPr="000D527D" w14:paraId="7A6193B1" w14:textId="77777777" w:rsidTr="00DE6108">
        <w:trPr>
          <w:trHeight w:val="372"/>
        </w:trPr>
        <w:tc>
          <w:tcPr>
            <w:tcW w:w="8010" w:type="dxa"/>
            <w:gridSpan w:val="5"/>
            <w:noWrap/>
            <w:hideMark/>
          </w:tcPr>
          <w:p w14:paraId="7F376358"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TVA (19.25%)</w:t>
            </w:r>
          </w:p>
        </w:tc>
        <w:tc>
          <w:tcPr>
            <w:tcW w:w="2340" w:type="dxa"/>
            <w:noWrap/>
          </w:tcPr>
          <w:p w14:paraId="0AEB27C6" w14:textId="77777777" w:rsidR="00402414" w:rsidRPr="000D527D" w:rsidRDefault="00402414" w:rsidP="00B94D08">
            <w:pPr>
              <w:rPr>
                <w:rFonts w:ascii="Cambria" w:hAnsi="Cambria" w:cs="Calibri"/>
                <w:b/>
                <w:bCs/>
                <w:color w:val="000000"/>
              </w:rPr>
            </w:pPr>
          </w:p>
        </w:tc>
      </w:tr>
      <w:tr w:rsidR="00402414" w:rsidRPr="000D527D" w14:paraId="7AEAC883" w14:textId="77777777" w:rsidTr="00DE6108">
        <w:trPr>
          <w:trHeight w:val="372"/>
        </w:trPr>
        <w:tc>
          <w:tcPr>
            <w:tcW w:w="8010" w:type="dxa"/>
            <w:gridSpan w:val="5"/>
            <w:noWrap/>
            <w:hideMark/>
          </w:tcPr>
          <w:p w14:paraId="0C6BF96C" w14:textId="3AD9DDE0" w:rsidR="00402414" w:rsidRPr="000D527D" w:rsidRDefault="00402414" w:rsidP="0018629D">
            <w:pPr>
              <w:rPr>
                <w:rFonts w:ascii="Cambria" w:hAnsi="Cambria" w:cs="Calibri"/>
                <w:b/>
                <w:bCs/>
                <w:color w:val="000000"/>
              </w:rPr>
            </w:pPr>
            <w:proofErr w:type="gramStart"/>
            <w:r w:rsidRPr="000D527D">
              <w:rPr>
                <w:rFonts w:ascii="Cambria" w:hAnsi="Cambria" w:cs="Calibri"/>
                <w:b/>
                <w:bCs/>
                <w:color w:val="000000"/>
              </w:rPr>
              <w:t>I.R  (</w:t>
            </w:r>
            <w:proofErr w:type="gramEnd"/>
            <w:r w:rsidRPr="000D527D">
              <w:rPr>
                <w:rFonts w:ascii="Cambria" w:hAnsi="Cambria" w:cs="Calibri"/>
                <w:b/>
                <w:bCs/>
                <w:color w:val="000000"/>
              </w:rPr>
              <w:t xml:space="preserve">2.2% </w:t>
            </w:r>
            <w:r w:rsidR="0018629D">
              <w:rPr>
                <w:rFonts w:ascii="Cambria" w:hAnsi="Cambria" w:cs="Calibri"/>
                <w:b/>
                <w:bCs/>
                <w:color w:val="000000"/>
              </w:rPr>
              <w:t>or</w:t>
            </w:r>
            <w:r w:rsidRPr="000D527D">
              <w:rPr>
                <w:rFonts w:ascii="Cambria" w:hAnsi="Cambria" w:cs="Calibri"/>
                <w:b/>
                <w:bCs/>
                <w:color w:val="000000"/>
              </w:rPr>
              <w:t xml:space="preserve"> 5.5%)</w:t>
            </w:r>
          </w:p>
        </w:tc>
        <w:tc>
          <w:tcPr>
            <w:tcW w:w="2340" w:type="dxa"/>
            <w:noWrap/>
          </w:tcPr>
          <w:p w14:paraId="254C4B20" w14:textId="77777777" w:rsidR="00402414" w:rsidRPr="000D527D" w:rsidRDefault="00402414" w:rsidP="00B94D08">
            <w:pPr>
              <w:rPr>
                <w:rFonts w:ascii="Calibri" w:hAnsi="Calibri" w:cs="Calibri"/>
                <w:b/>
                <w:bCs/>
                <w:color w:val="000000"/>
              </w:rPr>
            </w:pPr>
          </w:p>
        </w:tc>
      </w:tr>
      <w:tr w:rsidR="00402414" w:rsidRPr="000D527D" w14:paraId="5327AE2A" w14:textId="77777777" w:rsidTr="00DE6108">
        <w:trPr>
          <w:trHeight w:val="420"/>
        </w:trPr>
        <w:tc>
          <w:tcPr>
            <w:tcW w:w="8010" w:type="dxa"/>
            <w:gridSpan w:val="5"/>
            <w:noWrap/>
            <w:hideMark/>
          </w:tcPr>
          <w:p w14:paraId="1C1B4B25" w14:textId="77777777" w:rsidR="00402414" w:rsidRPr="000D527D" w:rsidRDefault="00402414" w:rsidP="00B94D08">
            <w:pPr>
              <w:rPr>
                <w:rFonts w:ascii="Cambria" w:hAnsi="Cambria" w:cs="Calibri"/>
                <w:b/>
                <w:bCs/>
                <w:color w:val="000000"/>
              </w:rPr>
            </w:pPr>
            <w:proofErr w:type="spellStart"/>
            <w:r w:rsidRPr="000D527D">
              <w:rPr>
                <w:rFonts w:ascii="Cambria" w:hAnsi="Cambria" w:cs="Calibri"/>
                <w:b/>
                <w:bCs/>
                <w:color w:val="000000"/>
              </w:rPr>
              <w:t>Montant</w:t>
            </w:r>
            <w:proofErr w:type="spellEnd"/>
            <w:r w:rsidRPr="000D527D">
              <w:rPr>
                <w:rFonts w:ascii="Cambria" w:hAnsi="Cambria" w:cs="Calibri"/>
                <w:b/>
                <w:bCs/>
                <w:color w:val="000000"/>
              </w:rPr>
              <w:t xml:space="preserve"> TTC</w:t>
            </w:r>
          </w:p>
        </w:tc>
        <w:tc>
          <w:tcPr>
            <w:tcW w:w="2340" w:type="dxa"/>
            <w:noWrap/>
          </w:tcPr>
          <w:p w14:paraId="5E1E802A" w14:textId="77777777" w:rsidR="00402414" w:rsidRPr="000D527D" w:rsidRDefault="00402414" w:rsidP="00B94D08">
            <w:pPr>
              <w:rPr>
                <w:rFonts w:ascii="Calibri" w:hAnsi="Calibri" w:cs="Calibri"/>
                <w:b/>
                <w:bCs/>
                <w:color w:val="000000"/>
              </w:rPr>
            </w:pPr>
          </w:p>
        </w:tc>
      </w:tr>
      <w:tr w:rsidR="00402414" w:rsidRPr="000D527D" w14:paraId="3D9BE5A0" w14:textId="77777777" w:rsidTr="00DE6108">
        <w:trPr>
          <w:trHeight w:val="375"/>
        </w:trPr>
        <w:tc>
          <w:tcPr>
            <w:tcW w:w="8010" w:type="dxa"/>
            <w:gridSpan w:val="5"/>
            <w:noWrap/>
            <w:hideMark/>
          </w:tcPr>
          <w:p w14:paraId="3451521B" w14:textId="77777777" w:rsidR="00402414" w:rsidRPr="000D527D" w:rsidRDefault="00402414" w:rsidP="00B94D08">
            <w:pPr>
              <w:rPr>
                <w:rFonts w:ascii="Cambria" w:hAnsi="Cambria" w:cs="Calibri"/>
                <w:b/>
                <w:bCs/>
                <w:color w:val="000000"/>
              </w:rPr>
            </w:pPr>
            <w:r w:rsidRPr="000D527D">
              <w:rPr>
                <w:rFonts w:ascii="Cambria" w:hAnsi="Cambria" w:cs="Calibri"/>
                <w:b/>
                <w:bCs/>
                <w:color w:val="000000"/>
              </w:rPr>
              <w:t>NET A MANDATER</w:t>
            </w:r>
          </w:p>
        </w:tc>
        <w:tc>
          <w:tcPr>
            <w:tcW w:w="2340" w:type="dxa"/>
            <w:noWrap/>
          </w:tcPr>
          <w:p w14:paraId="2EC7AF46" w14:textId="77777777" w:rsidR="00402414" w:rsidRPr="000D527D" w:rsidRDefault="00402414" w:rsidP="00B94D08">
            <w:pPr>
              <w:rPr>
                <w:rFonts w:ascii="Calibri" w:hAnsi="Calibri" w:cs="Calibri"/>
                <w:b/>
                <w:bCs/>
                <w:color w:val="000000"/>
              </w:rPr>
            </w:pPr>
          </w:p>
        </w:tc>
      </w:tr>
    </w:tbl>
    <w:p w14:paraId="4C0CDC13" w14:textId="77777777" w:rsidR="00A86502" w:rsidRPr="000D527D" w:rsidRDefault="00A86502" w:rsidP="00A86502">
      <w:pPr>
        <w:rPr>
          <w:b/>
          <w:bCs/>
        </w:rPr>
      </w:pPr>
    </w:p>
    <w:p w14:paraId="2463AEB4" w14:textId="77777777" w:rsidR="00972CA4" w:rsidRPr="000D527D" w:rsidRDefault="00972CA4" w:rsidP="00BF281C">
      <w:pPr>
        <w:jc w:val="both"/>
        <w:rPr>
          <w:b/>
          <w:bCs/>
        </w:rPr>
      </w:pPr>
    </w:p>
    <w:p w14:paraId="1F31F527" w14:textId="77777777" w:rsidR="00163C11" w:rsidRPr="000D527D" w:rsidRDefault="00163C11" w:rsidP="00B71632">
      <w:pPr>
        <w:rPr>
          <w:b/>
          <w:bCs/>
          <w:sz w:val="32"/>
          <w:szCs w:val="32"/>
        </w:rPr>
      </w:pPr>
    </w:p>
    <w:p w14:paraId="5A9690C3" w14:textId="77777777" w:rsidR="0065323E" w:rsidRPr="000D527D" w:rsidRDefault="0065323E" w:rsidP="00B71632">
      <w:pPr>
        <w:rPr>
          <w:b/>
          <w:bCs/>
          <w:sz w:val="32"/>
          <w:szCs w:val="32"/>
        </w:rPr>
      </w:pPr>
    </w:p>
    <w:p w14:paraId="5D3C8080" w14:textId="77777777" w:rsidR="0065323E" w:rsidRPr="000D527D" w:rsidRDefault="0065323E" w:rsidP="00B71632">
      <w:pPr>
        <w:rPr>
          <w:b/>
          <w:bCs/>
          <w:sz w:val="32"/>
          <w:szCs w:val="32"/>
        </w:rPr>
      </w:pPr>
    </w:p>
    <w:p w14:paraId="751A8B68" w14:textId="77777777" w:rsidR="0065323E" w:rsidRPr="000D527D" w:rsidRDefault="0065323E" w:rsidP="00B71632">
      <w:pPr>
        <w:rPr>
          <w:b/>
          <w:bCs/>
          <w:sz w:val="32"/>
          <w:szCs w:val="32"/>
        </w:rPr>
      </w:pPr>
    </w:p>
    <w:p w14:paraId="16631DFA" w14:textId="77777777" w:rsidR="0065323E" w:rsidRPr="000D527D" w:rsidRDefault="0065323E" w:rsidP="00B71632">
      <w:pPr>
        <w:rPr>
          <w:b/>
          <w:bCs/>
          <w:sz w:val="32"/>
          <w:szCs w:val="32"/>
        </w:rPr>
      </w:pPr>
    </w:p>
    <w:p w14:paraId="7381C9C6" w14:textId="77777777" w:rsidR="0065323E" w:rsidRPr="000D527D" w:rsidRDefault="0065323E" w:rsidP="00B71632">
      <w:pPr>
        <w:rPr>
          <w:b/>
          <w:bCs/>
          <w:sz w:val="32"/>
          <w:szCs w:val="32"/>
        </w:rPr>
      </w:pPr>
    </w:p>
    <w:p w14:paraId="5526957C" w14:textId="77777777" w:rsidR="0065323E" w:rsidRPr="000D527D" w:rsidRDefault="0065323E" w:rsidP="00B71632">
      <w:pPr>
        <w:rPr>
          <w:b/>
          <w:bCs/>
          <w:sz w:val="32"/>
          <w:szCs w:val="32"/>
        </w:rPr>
      </w:pPr>
    </w:p>
    <w:p w14:paraId="444186E5" w14:textId="77777777" w:rsidR="0065323E" w:rsidRPr="000D527D" w:rsidRDefault="0065323E" w:rsidP="00B71632">
      <w:pPr>
        <w:rPr>
          <w:b/>
          <w:bCs/>
          <w:sz w:val="32"/>
          <w:szCs w:val="32"/>
        </w:rPr>
      </w:pPr>
    </w:p>
    <w:p w14:paraId="20E0D8A8" w14:textId="77777777" w:rsidR="0065323E" w:rsidRPr="000D527D" w:rsidRDefault="0065323E" w:rsidP="00B71632">
      <w:pPr>
        <w:rPr>
          <w:b/>
          <w:bCs/>
          <w:sz w:val="32"/>
          <w:szCs w:val="32"/>
        </w:rPr>
      </w:pPr>
    </w:p>
    <w:p w14:paraId="6CE47A39" w14:textId="77777777" w:rsidR="0065323E" w:rsidRPr="000D527D" w:rsidRDefault="0065323E" w:rsidP="00B71632">
      <w:pPr>
        <w:rPr>
          <w:b/>
          <w:bCs/>
          <w:sz w:val="32"/>
          <w:szCs w:val="32"/>
        </w:rPr>
      </w:pPr>
    </w:p>
    <w:p w14:paraId="1431CAB4" w14:textId="77777777" w:rsidR="0065323E" w:rsidRPr="000D527D" w:rsidRDefault="0065323E" w:rsidP="00B71632">
      <w:pPr>
        <w:rPr>
          <w:b/>
          <w:bCs/>
          <w:sz w:val="32"/>
          <w:szCs w:val="32"/>
        </w:rPr>
      </w:pPr>
    </w:p>
    <w:p w14:paraId="553A27BE" w14:textId="77777777" w:rsidR="0065323E" w:rsidRPr="000D527D" w:rsidRDefault="0065323E" w:rsidP="00B71632">
      <w:pPr>
        <w:rPr>
          <w:b/>
          <w:bCs/>
          <w:sz w:val="32"/>
          <w:szCs w:val="32"/>
        </w:rPr>
      </w:pPr>
    </w:p>
    <w:p w14:paraId="33138163" w14:textId="77777777" w:rsidR="006515A0" w:rsidRPr="000D527D" w:rsidRDefault="006515A0" w:rsidP="00B71632">
      <w:pPr>
        <w:rPr>
          <w:b/>
          <w:bCs/>
          <w:sz w:val="32"/>
          <w:szCs w:val="32"/>
        </w:rPr>
      </w:pPr>
    </w:p>
    <w:p w14:paraId="0E5772E2" w14:textId="77777777" w:rsidR="006515A0" w:rsidRPr="000D527D" w:rsidRDefault="006515A0" w:rsidP="00B71632">
      <w:pPr>
        <w:rPr>
          <w:b/>
          <w:bCs/>
          <w:sz w:val="32"/>
          <w:szCs w:val="32"/>
        </w:rPr>
      </w:pPr>
    </w:p>
    <w:p w14:paraId="4BDEF941" w14:textId="77777777" w:rsidR="006515A0" w:rsidRPr="000D527D" w:rsidRDefault="006515A0" w:rsidP="00B71632">
      <w:pPr>
        <w:rPr>
          <w:b/>
          <w:bCs/>
          <w:sz w:val="32"/>
          <w:szCs w:val="32"/>
        </w:rPr>
      </w:pPr>
    </w:p>
    <w:p w14:paraId="440D1272" w14:textId="77777777" w:rsidR="006515A0" w:rsidRPr="000D527D" w:rsidRDefault="006515A0" w:rsidP="00B71632">
      <w:pPr>
        <w:rPr>
          <w:b/>
          <w:bCs/>
          <w:sz w:val="32"/>
          <w:szCs w:val="32"/>
        </w:rPr>
      </w:pPr>
    </w:p>
    <w:p w14:paraId="44898577" w14:textId="77777777" w:rsidR="006515A0" w:rsidRPr="000D527D" w:rsidRDefault="006515A0" w:rsidP="00B71632">
      <w:pPr>
        <w:rPr>
          <w:b/>
          <w:bCs/>
          <w:sz w:val="32"/>
          <w:szCs w:val="32"/>
        </w:rPr>
      </w:pPr>
    </w:p>
    <w:p w14:paraId="6AD20F34" w14:textId="77777777" w:rsidR="006515A0" w:rsidRPr="000D527D" w:rsidRDefault="006515A0" w:rsidP="00B71632">
      <w:pPr>
        <w:rPr>
          <w:b/>
          <w:bCs/>
          <w:sz w:val="32"/>
          <w:szCs w:val="32"/>
        </w:rPr>
      </w:pPr>
    </w:p>
    <w:p w14:paraId="7B248B40" w14:textId="77777777" w:rsidR="00D42CC5" w:rsidRPr="000D527D" w:rsidRDefault="00D42CC5" w:rsidP="00B71632">
      <w:pPr>
        <w:rPr>
          <w:b/>
          <w:bCs/>
          <w:sz w:val="32"/>
          <w:szCs w:val="32"/>
        </w:rPr>
      </w:pPr>
    </w:p>
    <w:p w14:paraId="2DBC5E7D" w14:textId="77777777" w:rsidR="00D42CC5" w:rsidRPr="000D527D" w:rsidRDefault="00D42CC5" w:rsidP="00B71632">
      <w:pPr>
        <w:rPr>
          <w:b/>
          <w:bCs/>
          <w:sz w:val="32"/>
          <w:szCs w:val="32"/>
        </w:rPr>
      </w:pPr>
    </w:p>
    <w:p w14:paraId="424CB42C" w14:textId="77777777" w:rsidR="00D42CC5" w:rsidRPr="000D527D" w:rsidRDefault="00D42CC5" w:rsidP="00B71632">
      <w:pPr>
        <w:rPr>
          <w:b/>
          <w:bCs/>
          <w:sz w:val="32"/>
          <w:szCs w:val="32"/>
        </w:rPr>
      </w:pPr>
    </w:p>
    <w:p w14:paraId="42DCB1DD" w14:textId="77777777" w:rsidR="00D42CC5" w:rsidRPr="000D527D" w:rsidRDefault="00D42CC5" w:rsidP="00B71632">
      <w:pPr>
        <w:rPr>
          <w:b/>
          <w:bCs/>
          <w:sz w:val="32"/>
          <w:szCs w:val="32"/>
        </w:rPr>
      </w:pPr>
    </w:p>
    <w:p w14:paraId="5B5A762C" w14:textId="77777777" w:rsidR="00D42CC5" w:rsidRPr="000D527D" w:rsidRDefault="00D42CC5" w:rsidP="00E761A7">
      <w:pPr>
        <w:jc w:val="both"/>
        <w:rPr>
          <w:b/>
          <w:bCs/>
          <w:sz w:val="20"/>
          <w:szCs w:val="20"/>
        </w:rPr>
      </w:pPr>
    </w:p>
    <w:p w14:paraId="5F08A20B" w14:textId="77777777" w:rsidR="00B71632" w:rsidRPr="000D527D" w:rsidRDefault="00B71632" w:rsidP="00B71632">
      <w:pPr>
        <w:jc w:val="center"/>
        <w:rPr>
          <w:b/>
          <w:bCs/>
          <w:sz w:val="28"/>
          <w:szCs w:val="28"/>
        </w:rPr>
      </w:pPr>
    </w:p>
    <w:p w14:paraId="12F34837" w14:textId="77777777" w:rsidR="00E761A7" w:rsidRPr="000D527D" w:rsidRDefault="00E761A7" w:rsidP="00B71632">
      <w:pPr>
        <w:jc w:val="center"/>
        <w:rPr>
          <w:b/>
          <w:bCs/>
          <w:sz w:val="28"/>
          <w:szCs w:val="28"/>
        </w:rPr>
      </w:pPr>
    </w:p>
    <w:p w14:paraId="42D0CD7F" w14:textId="77777777" w:rsidR="00E761A7" w:rsidRPr="000D527D" w:rsidRDefault="00E761A7" w:rsidP="00B71632">
      <w:pPr>
        <w:jc w:val="center"/>
        <w:rPr>
          <w:b/>
          <w:bCs/>
          <w:sz w:val="28"/>
          <w:szCs w:val="28"/>
        </w:rPr>
      </w:pPr>
    </w:p>
    <w:p w14:paraId="3F1E3586" w14:textId="77777777" w:rsidR="00E761A7" w:rsidRPr="000D527D" w:rsidRDefault="00E761A7" w:rsidP="00B71632">
      <w:pPr>
        <w:jc w:val="center"/>
        <w:rPr>
          <w:b/>
          <w:bCs/>
          <w:sz w:val="28"/>
          <w:szCs w:val="28"/>
        </w:rPr>
      </w:pPr>
    </w:p>
    <w:p w14:paraId="3D0AD81B" w14:textId="77777777" w:rsidR="00E761A7" w:rsidRPr="000D527D" w:rsidRDefault="00E761A7" w:rsidP="00B71632">
      <w:pPr>
        <w:jc w:val="center"/>
        <w:rPr>
          <w:b/>
          <w:bCs/>
          <w:sz w:val="28"/>
          <w:szCs w:val="28"/>
        </w:rPr>
      </w:pPr>
    </w:p>
    <w:p w14:paraId="08372702" w14:textId="77777777" w:rsidR="00E761A7" w:rsidRPr="000D527D" w:rsidRDefault="00E761A7" w:rsidP="00B71632">
      <w:pPr>
        <w:jc w:val="center"/>
        <w:rPr>
          <w:b/>
          <w:bCs/>
          <w:sz w:val="28"/>
          <w:szCs w:val="28"/>
        </w:rPr>
      </w:pPr>
    </w:p>
    <w:p w14:paraId="4FE71ACD" w14:textId="77777777" w:rsidR="00D42CC5" w:rsidRPr="000D527D" w:rsidRDefault="00D42CC5" w:rsidP="00B71632">
      <w:pPr>
        <w:jc w:val="center"/>
        <w:rPr>
          <w:b/>
          <w:bCs/>
          <w:sz w:val="28"/>
          <w:szCs w:val="28"/>
        </w:rPr>
      </w:pPr>
    </w:p>
    <w:p w14:paraId="32CDFC45" w14:textId="77777777" w:rsidR="00D42CC5" w:rsidRDefault="00D42CC5" w:rsidP="00B71632">
      <w:pPr>
        <w:jc w:val="center"/>
        <w:rPr>
          <w:b/>
          <w:bCs/>
          <w:sz w:val="28"/>
          <w:szCs w:val="28"/>
        </w:rPr>
      </w:pPr>
    </w:p>
    <w:p w14:paraId="38898F99" w14:textId="77777777" w:rsidR="00BC154C" w:rsidRDefault="00BC154C" w:rsidP="00B71632">
      <w:pPr>
        <w:jc w:val="center"/>
        <w:rPr>
          <w:b/>
          <w:bCs/>
          <w:sz w:val="28"/>
          <w:szCs w:val="28"/>
        </w:rPr>
      </w:pPr>
    </w:p>
    <w:p w14:paraId="67D64E73" w14:textId="77777777" w:rsidR="00BC154C" w:rsidRDefault="00BC154C" w:rsidP="00B71632">
      <w:pPr>
        <w:jc w:val="center"/>
        <w:rPr>
          <w:b/>
          <w:bCs/>
          <w:sz w:val="28"/>
          <w:szCs w:val="28"/>
        </w:rPr>
      </w:pPr>
    </w:p>
    <w:p w14:paraId="62088485" w14:textId="77777777" w:rsidR="00BC154C" w:rsidRDefault="00BC154C" w:rsidP="00B71632">
      <w:pPr>
        <w:jc w:val="center"/>
        <w:rPr>
          <w:b/>
          <w:bCs/>
          <w:sz w:val="28"/>
          <w:szCs w:val="28"/>
        </w:rPr>
      </w:pPr>
    </w:p>
    <w:p w14:paraId="12E02FEC" w14:textId="77777777" w:rsidR="00BC154C" w:rsidRDefault="00BC154C" w:rsidP="00B71632">
      <w:pPr>
        <w:jc w:val="center"/>
        <w:rPr>
          <w:b/>
          <w:bCs/>
          <w:sz w:val="28"/>
          <w:szCs w:val="28"/>
        </w:rPr>
      </w:pPr>
    </w:p>
    <w:p w14:paraId="028CCB85" w14:textId="77777777" w:rsidR="00BC154C" w:rsidRDefault="00BC154C" w:rsidP="00B71632">
      <w:pPr>
        <w:jc w:val="center"/>
        <w:rPr>
          <w:b/>
          <w:bCs/>
          <w:sz w:val="28"/>
          <w:szCs w:val="28"/>
        </w:rPr>
      </w:pPr>
    </w:p>
    <w:p w14:paraId="3436AA5B" w14:textId="77777777" w:rsidR="00BC154C" w:rsidRDefault="00BC154C" w:rsidP="00B71632">
      <w:pPr>
        <w:jc w:val="center"/>
        <w:rPr>
          <w:b/>
          <w:bCs/>
          <w:sz w:val="28"/>
          <w:szCs w:val="28"/>
        </w:rPr>
      </w:pPr>
    </w:p>
    <w:p w14:paraId="0ECCBB76" w14:textId="77777777" w:rsidR="00BC154C" w:rsidRDefault="00BC154C" w:rsidP="00B71632">
      <w:pPr>
        <w:jc w:val="center"/>
        <w:rPr>
          <w:b/>
          <w:bCs/>
          <w:sz w:val="28"/>
          <w:szCs w:val="28"/>
        </w:rPr>
      </w:pPr>
    </w:p>
    <w:p w14:paraId="3FEB00BF" w14:textId="77777777" w:rsidR="00BC154C" w:rsidRDefault="00BC154C" w:rsidP="00B71632">
      <w:pPr>
        <w:jc w:val="center"/>
        <w:rPr>
          <w:b/>
          <w:bCs/>
          <w:sz w:val="28"/>
          <w:szCs w:val="28"/>
        </w:rPr>
      </w:pPr>
    </w:p>
    <w:p w14:paraId="4FC7B5EE" w14:textId="77777777" w:rsidR="00BC154C" w:rsidRDefault="00BC154C" w:rsidP="00B71632">
      <w:pPr>
        <w:jc w:val="center"/>
        <w:rPr>
          <w:b/>
          <w:bCs/>
          <w:sz w:val="28"/>
          <w:szCs w:val="28"/>
        </w:rPr>
      </w:pPr>
    </w:p>
    <w:p w14:paraId="51874C92" w14:textId="77777777" w:rsidR="00BC154C" w:rsidRPr="000D527D" w:rsidRDefault="00BC154C" w:rsidP="00B71632">
      <w:pPr>
        <w:jc w:val="center"/>
        <w:rPr>
          <w:b/>
          <w:bCs/>
          <w:sz w:val="28"/>
          <w:szCs w:val="28"/>
        </w:rPr>
      </w:pPr>
    </w:p>
    <w:p w14:paraId="693D6692" w14:textId="77777777" w:rsidR="00B71632" w:rsidRPr="000D527D" w:rsidRDefault="00B71632" w:rsidP="00B71632">
      <w:pPr>
        <w:jc w:val="center"/>
        <w:rPr>
          <w:b/>
          <w:bCs/>
          <w:sz w:val="28"/>
          <w:szCs w:val="28"/>
        </w:rPr>
      </w:pPr>
    </w:p>
    <w:p w14:paraId="7394E26D" w14:textId="51116959" w:rsidR="00B71632" w:rsidRPr="000D527D" w:rsidRDefault="00B71632" w:rsidP="00B71632">
      <w:pPr>
        <w:jc w:val="center"/>
        <w:rPr>
          <w:b/>
          <w:bCs/>
          <w:sz w:val="28"/>
          <w:szCs w:val="28"/>
        </w:rPr>
      </w:pPr>
    </w:p>
    <w:p w14:paraId="31BF6550" w14:textId="49E23885" w:rsidR="00B71632" w:rsidRPr="000D527D" w:rsidRDefault="00B71632" w:rsidP="00B71632">
      <w:pPr>
        <w:jc w:val="center"/>
        <w:rPr>
          <w:b/>
          <w:bCs/>
          <w:sz w:val="28"/>
          <w:szCs w:val="28"/>
        </w:rPr>
      </w:pPr>
    </w:p>
    <w:p w14:paraId="169E6F54" w14:textId="39723D0C" w:rsidR="00B71632" w:rsidRPr="000D527D" w:rsidRDefault="00B71632" w:rsidP="00B71632">
      <w:pPr>
        <w:jc w:val="center"/>
        <w:rPr>
          <w:b/>
          <w:bCs/>
          <w:sz w:val="28"/>
          <w:szCs w:val="28"/>
        </w:rPr>
      </w:pPr>
    </w:p>
    <w:p w14:paraId="5721A502" w14:textId="240357CC" w:rsidR="00B71632" w:rsidRPr="000D527D" w:rsidRDefault="00905348" w:rsidP="00B71632">
      <w:pPr>
        <w:jc w:val="center"/>
        <w:rPr>
          <w:b/>
          <w:bCs/>
          <w:sz w:val="28"/>
          <w:szCs w:val="28"/>
        </w:rPr>
      </w:pPr>
      <w:r w:rsidRPr="000D527D">
        <w:rPr>
          <w:b/>
          <w:bCs/>
          <w:noProof/>
          <w:sz w:val="28"/>
          <w:szCs w:val="28"/>
          <w:lang w:val="en-US"/>
        </w:rPr>
        <mc:AlternateContent>
          <mc:Choice Requires="wps">
            <w:drawing>
              <wp:anchor distT="0" distB="0" distL="114300" distR="114300" simplePos="0" relativeHeight="251889152" behindDoc="0" locked="0" layoutInCell="1" allowOverlap="1" wp14:anchorId="3F2AAA45" wp14:editId="721085ED">
                <wp:simplePos x="0" y="0"/>
                <wp:positionH relativeFrom="column">
                  <wp:posOffset>1390650</wp:posOffset>
                </wp:positionH>
                <wp:positionV relativeFrom="paragraph">
                  <wp:posOffset>16672</wp:posOffset>
                </wp:positionV>
                <wp:extent cx="3604260" cy="681355"/>
                <wp:effectExtent l="0" t="0" r="0" b="4445"/>
                <wp:wrapNone/>
                <wp:docPr id="21"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4260" cy="681355"/>
                        </a:xfrm>
                        <a:prstGeom prst="rect">
                          <a:avLst/>
                        </a:prstGeom>
                        <a:solidFill>
                          <a:srgbClr val="FFFFFF"/>
                        </a:solidFill>
                        <a:ln w="9525">
                          <a:solidFill>
                            <a:srgbClr val="000000"/>
                          </a:solidFill>
                          <a:miter lim="800000"/>
                          <a:headEnd/>
                          <a:tailEnd/>
                        </a:ln>
                      </wps:spPr>
                      <wps:txbx>
                        <w:txbxContent>
                          <w:p w14:paraId="5540F590" w14:textId="77777777" w:rsidR="009A0771" w:rsidRPr="000D527D" w:rsidRDefault="009A0771" w:rsidP="00B71632">
                            <w:pPr>
                              <w:spacing w:line="360" w:lineRule="auto"/>
                              <w:jc w:val="center"/>
                              <w:rPr>
                                <w:rFonts w:ascii="Book Antiqua" w:hAnsi="Book Antiqua" w:cs="Arial"/>
                                <w:b/>
                                <w:sz w:val="28"/>
                                <w:szCs w:val="28"/>
                                <w:u w:val="single"/>
                              </w:rPr>
                            </w:pPr>
                            <w:r w:rsidRPr="000D527D">
                              <w:rPr>
                                <w:rFonts w:ascii="Book Antiqua" w:hAnsi="Book Antiqua" w:cs="Arial"/>
                                <w:b/>
                                <w:sz w:val="28"/>
                                <w:szCs w:val="28"/>
                                <w:u w:val="single"/>
                              </w:rPr>
                              <w:t>Document N°8</w:t>
                            </w:r>
                          </w:p>
                          <w:p w14:paraId="38196F4D" w14:textId="77777777" w:rsidR="009A0771" w:rsidRPr="000D527D" w:rsidRDefault="009A0771" w:rsidP="00B71632">
                            <w:pPr>
                              <w:jc w:val="center"/>
                              <w:rPr>
                                <w:b/>
                                <w:sz w:val="32"/>
                                <w:szCs w:val="32"/>
                              </w:rPr>
                            </w:pPr>
                            <w:r w:rsidRPr="000D527D">
                              <w:rPr>
                                <w:rFonts w:ascii="Book Antiqua" w:hAnsi="Book Antiqua"/>
                                <w:b/>
                                <w:sz w:val="28"/>
                                <w:szCs w:val="28"/>
                              </w:rPr>
                              <w:t>SUB-DETAILS OF PRICES</w:t>
                            </w:r>
                          </w:p>
                          <w:p w14:paraId="42CFBC95" w14:textId="77777777" w:rsidR="009A0771" w:rsidRPr="000D527D" w:rsidRDefault="009A0771" w:rsidP="00B71632">
                            <w:pPr>
                              <w:jc w:val="cente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AAA45" id="Text Box 362" o:spid="_x0000_s1033" type="#_x0000_t202" style="position:absolute;left:0;text-align:left;margin-left:109.5pt;margin-top:1.3pt;width:283.8pt;height:53.65pt;z-index:2518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ZaGwIAADIEAAAOAAAAZHJzL2Uyb0RvYy54bWysU9tu2zAMfR+wfxD0vthJkzQ14hRdugwD&#10;ugvQ7QMUWY6FyaJGKbGzrx8lp2l2exmmB0EUpUPy8HB527eGHRR6Dbbk41HOmbISKm13Jf/yefNq&#10;wZkPwlbCgFUlPyrPb1cvXyw7V6gJNGAqhYxArC86V/ImBFdkmZeNaoUfgVOWnDVgKwKZuMsqFB2h&#10;tyab5Pk86wArhyCV93R7Pzj5KuHXtZLhY117FZgpOeUW0o5p38Y9Wy1FsUPhGi1PaYh/yKIV2lLQ&#10;M9S9CILtUf8G1WqJ4KEOIwltBnWtpUo1UDXj/JdqHhvhVKqFyPHuTJP/f7Dyw+HRfUIW+tfQUwNT&#10;Ed49gPzqmYV1I+xO3SFC1yhRUeBxpCzrnC9OXyPVvvARZNu9h4qaLPYBElBfYxtZoToZoVMDjmfS&#10;VR+YpMureT6dzMklyTdfjK9msxRCFE+/HfrwVkHL4qHkSE1N6OLw4EPMRhRPT2IwD0ZXG21MMnC3&#10;XRtkB0EC2KR1Qv/pmbGsK/nNbDIbCPgrRJ7WnyBaHUjJRrclX5wfiSLS9sZWSWdBaDOcKWVjTzxG&#10;6gYSQ7/tma5Kfh0DRFq3UB2JWIRBuDRodGgAv3PWkWhL7r/tBSrOzDtLzbkZT6dR5cmYzq4nZOCl&#10;Z3vpEVYSVMkDZ8NxHYbJ2DvUu4YiDXKwcEcNrXXi+jmrU/okzNSC0xBF5V/a6dXzqK9+AAAA//8D&#10;AFBLAwQUAAYACAAAACEAXwvUQN4AAAAJAQAADwAAAGRycy9kb3ducmV2LnhtbEyPwU7DMBBE70j8&#10;g7VIXBB1WlCahDgVQgLBDQqCqxtvkwh7HWw3DX/PcoLbrGY0+6bezM6KCUMcPClYLjIQSK03A3UK&#10;3l7vLwsQMWky2npCBd8YYdOcntS6Mv5ILzhtUye4hGKlFfQpjZWUse3R6bjwIxJ7ex+cTnyGTpqg&#10;j1zurFxlWS6dHog/9HrEux7bz+3BKSiuH6eP+HT1/N7me1umi/X08BWUOj+bb29AJJzTXxh+8Rkd&#10;Gmba+QOZKKyC1bLkLYlFDoL9dZGz2HEwK0uQTS3/L2h+AAAA//8DAFBLAQItABQABgAIAAAAIQC2&#10;gziS/gAAAOEBAAATAAAAAAAAAAAAAAAAAAAAAABbQ29udGVudF9UeXBlc10ueG1sUEsBAi0AFAAG&#10;AAgAAAAhADj9If/WAAAAlAEAAAsAAAAAAAAAAAAAAAAALwEAAF9yZWxzLy5yZWxzUEsBAi0AFAAG&#10;AAgAAAAhAKB/RlobAgAAMgQAAA4AAAAAAAAAAAAAAAAALgIAAGRycy9lMm9Eb2MueG1sUEsBAi0A&#10;FAAGAAgAAAAhAF8L1EDeAAAACQEAAA8AAAAAAAAAAAAAAAAAdQQAAGRycy9kb3ducmV2LnhtbFBL&#10;BQYAAAAABAAEAPMAAACABQAAAAA=&#10;">
                <v:textbox>
                  <w:txbxContent>
                    <w:p w14:paraId="5540F590" w14:textId="77777777" w:rsidR="009A0771" w:rsidRPr="000D527D" w:rsidRDefault="009A0771" w:rsidP="00B71632">
                      <w:pPr>
                        <w:spacing w:line="360" w:lineRule="auto"/>
                        <w:jc w:val="center"/>
                        <w:rPr>
                          <w:rFonts w:ascii="Book Antiqua" w:hAnsi="Book Antiqua" w:cs="Arial"/>
                          <w:b/>
                          <w:sz w:val="28"/>
                          <w:szCs w:val="28"/>
                          <w:u w:val="single"/>
                        </w:rPr>
                      </w:pPr>
                      <w:r w:rsidRPr="000D527D">
                        <w:rPr>
                          <w:rFonts w:ascii="Book Antiqua" w:hAnsi="Book Antiqua" w:cs="Arial"/>
                          <w:b/>
                          <w:sz w:val="28"/>
                          <w:szCs w:val="28"/>
                          <w:u w:val="single"/>
                        </w:rPr>
                        <w:t>Document N°8</w:t>
                      </w:r>
                    </w:p>
                    <w:p w14:paraId="38196F4D" w14:textId="77777777" w:rsidR="009A0771" w:rsidRPr="000D527D" w:rsidRDefault="009A0771" w:rsidP="00B71632">
                      <w:pPr>
                        <w:jc w:val="center"/>
                        <w:rPr>
                          <w:b/>
                          <w:sz w:val="32"/>
                          <w:szCs w:val="32"/>
                        </w:rPr>
                      </w:pPr>
                      <w:r w:rsidRPr="000D527D">
                        <w:rPr>
                          <w:rFonts w:ascii="Book Antiqua" w:hAnsi="Book Antiqua"/>
                          <w:b/>
                          <w:sz w:val="28"/>
                          <w:szCs w:val="28"/>
                        </w:rPr>
                        <w:t>SUB-DETAILS OF PRICES</w:t>
                      </w:r>
                    </w:p>
                    <w:p w14:paraId="42CFBC95" w14:textId="77777777" w:rsidR="009A0771" w:rsidRPr="000D527D" w:rsidRDefault="009A0771" w:rsidP="00B71632">
                      <w:pPr>
                        <w:jc w:val="center"/>
                        <w:rPr>
                          <w:szCs w:val="32"/>
                        </w:rPr>
                      </w:pPr>
                    </w:p>
                  </w:txbxContent>
                </v:textbox>
              </v:shape>
            </w:pict>
          </mc:Fallback>
        </mc:AlternateContent>
      </w:r>
    </w:p>
    <w:p w14:paraId="40C4201C" w14:textId="4E916437" w:rsidR="00BC154C" w:rsidRDefault="00BC154C">
      <w:pPr>
        <w:rPr>
          <w:b/>
          <w:bCs/>
        </w:rPr>
      </w:pPr>
      <w:r>
        <w:rPr>
          <w:b/>
          <w:bCs/>
        </w:rPr>
        <w:br w:type="page"/>
      </w:r>
    </w:p>
    <w:p w14:paraId="3ABE7064" w14:textId="77777777" w:rsidR="00656F91" w:rsidRPr="000D527D" w:rsidRDefault="00656F91" w:rsidP="00587CF1">
      <w:pPr>
        <w:rPr>
          <w:b/>
          <w:bCs/>
        </w:rPr>
      </w:pPr>
    </w:p>
    <w:tbl>
      <w:tblPr>
        <w:tblW w:w="9420" w:type="dxa"/>
        <w:tblInd w:w="93" w:type="dxa"/>
        <w:tblLook w:val="04A0" w:firstRow="1" w:lastRow="0" w:firstColumn="1" w:lastColumn="0" w:noHBand="0" w:noVBand="1"/>
      </w:tblPr>
      <w:tblGrid>
        <w:gridCol w:w="960"/>
        <w:gridCol w:w="3560"/>
        <w:gridCol w:w="960"/>
        <w:gridCol w:w="1340"/>
        <w:gridCol w:w="1240"/>
        <w:gridCol w:w="1360"/>
      </w:tblGrid>
      <w:tr w:rsidR="008677EC" w:rsidRPr="000D527D" w14:paraId="7ABB4241" w14:textId="77777777" w:rsidTr="008677EC">
        <w:trPr>
          <w:cantSplit/>
          <w:trHeight w:val="315"/>
        </w:trPr>
        <w:tc>
          <w:tcPr>
            <w:tcW w:w="9420" w:type="dxa"/>
            <w:gridSpan w:val="6"/>
            <w:tcBorders>
              <w:top w:val="single" w:sz="8" w:space="0" w:color="auto"/>
              <w:left w:val="single" w:sz="8" w:space="0" w:color="auto"/>
              <w:bottom w:val="single" w:sz="8" w:space="0" w:color="auto"/>
              <w:right w:val="single" w:sz="8" w:space="0" w:color="000000"/>
            </w:tcBorders>
            <w:vAlign w:val="center"/>
            <w:hideMark/>
          </w:tcPr>
          <w:p w14:paraId="3F10989B" w14:textId="77777777" w:rsidR="008677EC" w:rsidRPr="000D527D" w:rsidRDefault="008677EC" w:rsidP="008677EC">
            <w:pPr>
              <w:jc w:val="center"/>
              <w:rPr>
                <w:rFonts w:ascii="Tw Cen MT" w:hAnsi="Tw Cen MT"/>
                <w:b/>
                <w:bCs/>
                <w:sz w:val="26"/>
                <w:szCs w:val="26"/>
              </w:rPr>
            </w:pPr>
            <w:r w:rsidRPr="000D527D">
              <w:rPr>
                <w:rFonts w:ascii="Tw Cen MT" w:hAnsi="Tw Cen MT"/>
                <w:b/>
                <w:bCs/>
                <w:sz w:val="26"/>
                <w:szCs w:val="26"/>
              </w:rPr>
              <w:t>SUB-DETAIL PRICES</w:t>
            </w:r>
          </w:p>
        </w:tc>
      </w:tr>
      <w:tr w:rsidR="008677EC" w:rsidRPr="000D527D" w14:paraId="2C26CB4B" w14:textId="77777777" w:rsidTr="008677EC">
        <w:trPr>
          <w:cantSplit/>
          <w:trHeight w:val="315"/>
        </w:trPr>
        <w:tc>
          <w:tcPr>
            <w:tcW w:w="9420" w:type="dxa"/>
            <w:gridSpan w:val="6"/>
            <w:tcBorders>
              <w:top w:val="single" w:sz="8" w:space="0" w:color="auto"/>
              <w:left w:val="single" w:sz="8" w:space="0" w:color="auto"/>
              <w:bottom w:val="single" w:sz="8" w:space="0" w:color="auto"/>
              <w:right w:val="single" w:sz="8" w:space="0" w:color="000000"/>
            </w:tcBorders>
            <w:vAlign w:val="center"/>
            <w:hideMark/>
          </w:tcPr>
          <w:p w14:paraId="7CE9B08B" w14:textId="77777777" w:rsidR="008677EC" w:rsidRPr="000D527D" w:rsidRDefault="008677EC" w:rsidP="008677EC">
            <w:pPr>
              <w:jc w:val="both"/>
              <w:rPr>
                <w:rFonts w:ascii="Tw Cen MT" w:hAnsi="Tw Cen MT"/>
                <w:b/>
                <w:bCs/>
                <w:sz w:val="22"/>
                <w:szCs w:val="22"/>
              </w:rPr>
            </w:pPr>
            <w:proofErr w:type="gramStart"/>
            <w:r w:rsidRPr="000D527D">
              <w:rPr>
                <w:rFonts w:ascii="Tw Cen MT" w:hAnsi="Tw Cen MT"/>
                <w:b/>
                <w:bCs/>
                <w:sz w:val="22"/>
                <w:szCs w:val="22"/>
              </w:rPr>
              <w:t>DESIGNATION :</w:t>
            </w:r>
            <w:proofErr w:type="gramEnd"/>
          </w:p>
        </w:tc>
      </w:tr>
      <w:tr w:rsidR="008677EC" w:rsidRPr="000D527D" w14:paraId="67F4FE39" w14:textId="77777777" w:rsidTr="008677EC">
        <w:trPr>
          <w:cantSplit/>
          <w:trHeight w:val="585"/>
        </w:trPr>
        <w:tc>
          <w:tcPr>
            <w:tcW w:w="960" w:type="dxa"/>
            <w:tcBorders>
              <w:top w:val="nil"/>
              <w:left w:val="single" w:sz="8" w:space="0" w:color="auto"/>
              <w:bottom w:val="single" w:sz="8" w:space="0" w:color="auto"/>
              <w:right w:val="single" w:sz="8" w:space="0" w:color="auto"/>
            </w:tcBorders>
            <w:vAlign w:val="center"/>
            <w:hideMark/>
          </w:tcPr>
          <w:p w14:paraId="6751CD64"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xml:space="preserve">No </w:t>
            </w:r>
          </w:p>
        </w:tc>
        <w:tc>
          <w:tcPr>
            <w:tcW w:w="4520" w:type="dxa"/>
            <w:gridSpan w:val="2"/>
            <w:tcBorders>
              <w:top w:val="single" w:sz="8" w:space="0" w:color="auto"/>
              <w:left w:val="nil"/>
              <w:bottom w:val="single" w:sz="8" w:space="0" w:color="auto"/>
              <w:right w:val="single" w:sz="8" w:space="0" w:color="000000"/>
            </w:tcBorders>
            <w:vAlign w:val="center"/>
            <w:hideMark/>
          </w:tcPr>
          <w:p w14:paraId="48416AAA"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Daily out put</w:t>
            </w:r>
          </w:p>
        </w:tc>
        <w:tc>
          <w:tcPr>
            <w:tcW w:w="1340" w:type="dxa"/>
            <w:tcBorders>
              <w:top w:val="nil"/>
              <w:left w:val="nil"/>
              <w:bottom w:val="single" w:sz="8" w:space="0" w:color="auto"/>
              <w:right w:val="single" w:sz="8" w:space="0" w:color="auto"/>
            </w:tcBorders>
            <w:vAlign w:val="center"/>
            <w:hideMark/>
          </w:tcPr>
          <w:p w14:paraId="10A5E6D5"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Total quantity</w:t>
            </w:r>
          </w:p>
        </w:tc>
        <w:tc>
          <w:tcPr>
            <w:tcW w:w="1240" w:type="dxa"/>
            <w:tcBorders>
              <w:top w:val="nil"/>
              <w:left w:val="nil"/>
              <w:bottom w:val="single" w:sz="8" w:space="0" w:color="auto"/>
              <w:right w:val="single" w:sz="8" w:space="0" w:color="auto"/>
            </w:tcBorders>
            <w:vAlign w:val="center"/>
            <w:hideMark/>
          </w:tcPr>
          <w:p w14:paraId="47954282"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Unit</w:t>
            </w:r>
          </w:p>
        </w:tc>
        <w:tc>
          <w:tcPr>
            <w:tcW w:w="1360" w:type="dxa"/>
            <w:tcBorders>
              <w:top w:val="nil"/>
              <w:left w:val="nil"/>
              <w:bottom w:val="single" w:sz="8" w:space="0" w:color="auto"/>
              <w:right w:val="single" w:sz="8" w:space="0" w:color="auto"/>
            </w:tcBorders>
            <w:vAlign w:val="center"/>
            <w:hideMark/>
          </w:tcPr>
          <w:p w14:paraId="442559DB"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Duration of activity</w:t>
            </w:r>
          </w:p>
        </w:tc>
      </w:tr>
      <w:tr w:rsidR="008677EC" w:rsidRPr="000D527D" w14:paraId="07D49161" w14:textId="77777777" w:rsidTr="008677EC">
        <w:trPr>
          <w:trHeight w:val="315"/>
        </w:trPr>
        <w:tc>
          <w:tcPr>
            <w:tcW w:w="960" w:type="dxa"/>
            <w:tcBorders>
              <w:top w:val="nil"/>
              <w:left w:val="single" w:sz="8" w:space="0" w:color="auto"/>
              <w:bottom w:val="single" w:sz="8" w:space="0" w:color="auto"/>
              <w:right w:val="single" w:sz="8" w:space="0" w:color="auto"/>
            </w:tcBorders>
            <w:noWrap/>
            <w:vAlign w:val="center"/>
            <w:hideMark/>
          </w:tcPr>
          <w:p w14:paraId="3CC9BE7A" w14:textId="77777777" w:rsidR="008677EC" w:rsidRPr="000D527D" w:rsidRDefault="008677EC" w:rsidP="008677EC">
            <w:pPr>
              <w:rPr>
                <w:rFonts w:ascii="Calibri" w:hAnsi="Calibri"/>
                <w:b/>
                <w:bCs/>
                <w:sz w:val="22"/>
                <w:szCs w:val="22"/>
              </w:rPr>
            </w:pPr>
            <w:r w:rsidRPr="000D527D">
              <w:rPr>
                <w:rFonts w:ascii="Calibri" w:hAnsi="Calibri"/>
                <w:b/>
                <w:bCs/>
                <w:sz w:val="22"/>
                <w:szCs w:val="22"/>
              </w:rPr>
              <w:t> </w:t>
            </w:r>
          </w:p>
        </w:tc>
        <w:tc>
          <w:tcPr>
            <w:tcW w:w="3560" w:type="dxa"/>
            <w:tcBorders>
              <w:top w:val="nil"/>
              <w:left w:val="nil"/>
              <w:bottom w:val="single" w:sz="8" w:space="0" w:color="auto"/>
              <w:right w:val="single" w:sz="8" w:space="0" w:color="auto"/>
            </w:tcBorders>
            <w:vAlign w:val="center"/>
            <w:hideMark/>
          </w:tcPr>
          <w:p w14:paraId="229D2C22"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960" w:type="dxa"/>
            <w:vMerge w:val="restart"/>
            <w:tcBorders>
              <w:top w:val="nil"/>
              <w:left w:val="single" w:sz="8" w:space="0" w:color="auto"/>
              <w:bottom w:val="single" w:sz="8" w:space="0" w:color="000000"/>
              <w:right w:val="single" w:sz="8" w:space="0" w:color="auto"/>
            </w:tcBorders>
            <w:vAlign w:val="center"/>
            <w:hideMark/>
          </w:tcPr>
          <w:p w14:paraId="02B2D7B7" w14:textId="77777777" w:rsidR="008677EC" w:rsidRPr="000D527D" w:rsidRDefault="008677EC" w:rsidP="008677EC">
            <w:pPr>
              <w:jc w:val="center"/>
              <w:rPr>
                <w:rFonts w:ascii="Tw Cen MT" w:hAnsi="Tw Cen MT"/>
                <w:b/>
                <w:bCs/>
                <w:sz w:val="22"/>
                <w:szCs w:val="22"/>
              </w:rPr>
            </w:pPr>
            <w:r w:rsidRPr="000D527D">
              <w:rPr>
                <w:rFonts w:ascii="Tw Cen MT" w:hAnsi="Tw Cen MT"/>
                <w:b/>
                <w:bCs/>
                <w:sz w:val="22"/>
                <w:szCs w:val="22"/>
              </w:rPr>
              <w:t>No</w:t>
            </w:r>
          </w:p>
        </w:tc>
        <w:tc>
          <w:tcPr>
            <w:tcW w:w="1340" w:type="dxa"/>
            <w:tcBorders>
              <w:top w:val="nil"/>
              <w:left w:val="nil"/>
              <w:bottom w:val="single" w:sz="8" w:space="0" w:color="auto"/>
              <w:right w:val="single" w:sz="8" w:space="0" w:color="auto"/>
            </w:tcBorders>
            <w:vAlign w:val="center"/>
            <w:hideMark/>
          </w:tcPr>
          <w:p w14:paraId="220A4646"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240" w:type="dxa"/>
            <w:tcBorders>
              <w:top w:val="nil"/>
              <w:left w:val="nil"/>
              <w:bottom w:val="single" w:sz="8" w:space="0" w:color="auto"/>
              <w:right w:val="single" w:sz="8" w:space="0" w:color="auto"/>
            </w:tcBorders>
            <w:vAlign w:val="center"/>
            <w:hideMark/>
          </w:tcPr>
          <w:p w14:paraId="7F36A725"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360" w:type="dxa"/>
            <w:tcBorders>
              <w:top w:val="nil"/>
              <w:left w:val="nil"/>
              <w:bottom w:val="single" w:sz="8" w:space="0" w:color="auto"/>
              <w:right w:val="single" w:sz="8" w:space="0" w:color="auto"/>
            </w:tcBorders>
            <w:vAlign w:val="center"/>
            <w:hideMark/>
          </w:tcPr>
          <w:p w14:paraId="6EB744BA"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r>
      <w:tr w:rsidR="008677EC" w:rsidRPr="000D527D" w14:paraId="42B5785D" w14:textId="77777777" w:rsidTr="008677EC">
        <w:trPr>
          <w:cantSplit/>
          <w:trHeight w:val="585"/>
        </w:trPr>
        <w:tc>
          <w:tcPr>
            <w:tcW w:w="960" w:type="dxa"/>
            <w:vMerge w:val="restart"/>
            <w:tcBorders>
              <w:top w:val="nil"/>
              <w:left w:val="single" w:sz="8" w:space="0" w:color="auto"/>
              <w:bottom w:val="single" w:sz="8" w:space="0" w:color="000000"/>
              <w:right w:val="single" w:sz="8" w:space="0" w:color="auto"/>
            </w:tcBorders>
            <w:noWrap/>
            <w:textDirection w:val="btLr"/>
            <w:vAlign w:val="center"/>
            <w:hideMark/>
          </w:tcPr>
          <w:p w14:paraId="00D9E8D2" w14:textId="77777777" w:rsidR="008677EC" w:rsidRPr="000D527D" w:rsidRDefault="008677EC" w:rsidP="008677EC">
            <w:pPr>
              <w:jc w:val="center"/>
              <w:rPr>
                <w:rFonts w:ascii="Tw Cen MT" w:hAnsi="Tw Cen MT"/>
                <w:b/>
                <w:bCs/>
                <w:sz w:val="22"/>
                <w:szCs w:val="22"/>
              </w:rPr>
            </w:pPr>
            <w:r w:rsidRPr="000D527D">
              <w:rPr>
                <w:rFonts w:ascii="Tw Cen MT" w:hAnsi="Tw Cen MT"/>
                <w:b/>
                <w:bCs/>
                <w:sz w:val="22"/>
                <w:szCs w:val="22"/>
              </w:rPr>
              <w:t>WORKMAN SHIP</w:t>
            </w:r>
          </w:p>
        </w:tc>
        <w:tc>
          <w:tcPr>
            <w:tcW w:w="3560" w:type="dxa"/>
            <w:tcBorders>
              <w:top w:val="nil"/>
              <w:left w:val="nil"/>
              <w:bottom w:val="single" w:sz="8" w:space="0" w:color="auto"/>
              <w:right w:val="single" w:sz="8" w:space="0" w:color="auto"/>
            </w:tcBorders>
            <w:vAlign w:val="center"/>
            <w:hideMark/>
          </w:tcPr>
          <w:p w14:paraId="42C564B4"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Category</w:t>
            </w:r>
          </w:p>
        </w:tc>
        <w:tc>
          <w:tcPr>
            <w:tcW w:w="0" w:type="auto"/>
            <w:vMerge/>
            <w:tcBorders>
              <w:top w:val="nil"/>
              <w:left w:val="single" w:sz="8" w:space="0" w:color="auto"/>
              <w:bottom w:val="single" w:sz="8" w:space="0" w:color="000000"/>
              <w:right w:val="single" w:sz="8" w:space="0" w:color="auto"/>
            </w:tcBorders>
            <w:vAlign w:val="center"/>
            <w:hideMark/>
          </w:tcPr>
          <w:p w14:paraId="29B531DF" w14:textId="77777777" w:rsidR="008677EC" w:rsidRPr="000D527D" w:rsidRDefault="008677EC" w:rsidP="008677EC">
            <w:pPr>
              <w:rPr>
                <w:rFonts w:ascii="Tw Cen MT" w:hAnsi="Tw Cen MT"/>
                <w:b/>
                <w:bCs/>
                <w:sz w:val="22"/>
                <w:szCs w:val="22"/>
              </w:rPr>
            </w:pPr>
          </w:p>
        </w:tc>
        <w:tc>
          <w:tcPr>
            <w:tcW w:w="1340" w:type="dxa"/>
            <w:tcBorders>
              <w:top w:val="nil"/>
              <w:left w:val="nil"/>
              <w:bottom w:val="single" w:sz="8" w:space="0" w:color="auto"/>
              <w:right w:val="single" w:sz="8" w:space="0" w:color="auto"/>
            </w:tcBorders>
            <w:vAlign w:val="center"/>
            <w:hideMark/>
          </w:tcPr>
          <w:p w14:paraId="27470D35"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Daily wage</w:t>
            </w:r>
          </w:p>
        </w:tc>
        <w:tc>
          <w:tcPr>
            <w:tcW w:w="1240" w:type="dxa"/>
            <w:tcBorders>
              <w:top w:val="nil"/>
              <w:left w:val="nil"/>
              <w:bottom w:val="single" w:sz="8" w:space="0" w:color="auto"/>
              <w:right w:val="single" w:sz="8" w:space="0" w:color="auto"/>
            </w:tcBorders>
            <w:vAlign w:val="center"/>
            <w:hideMark/>
          </w:tcPr>
          <w:p w14:paraId="6BD271E2"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Days break up</w:t>
            </w:r>
          </w:p>
        </w:tc>
        <w:tc>
          <w:tcPr>
            <w:tcW w:w="1360" w:type="dxa"/>
            <w:tcBorders>
              <w:top w:val="nil"/>
              <w:left w:val="nil"/>
              <w:bottom w:val="single" w:sz="8" w:space="0" w:color="auto"/>
              <w:right w:val="single" w:sz="8" w:space="0" w:color="auto"/>
            </w:tcBorders>
            <w:vAlign w:val="center"/>
            <w:hideMark/>
          </w:tcPr>
          <w:p w14:paraId="0367DDD2"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Amount</w:t>
            </w:r>
          </w:p>
        </w:tc>
      </w:tr>
      <w:tr w:rsidR="008677EC" w:rsidRPr="000D527D" w14:paraId="191213B0" w14:textId="77777777" w:rsidTr="008677EC">
        <w:trPr>
          <w:trHeight w:val="315"/>
        </w:trPr>
        <w:tc>
          <w:tcPr>
            <w:tcW w:w="0" w:type="auto"/>
            <w:vMerge/>
            <w:tcBorders>
              <w:top w:val="nil"/>
              <w:left w:val="single" w:sz="8" w:space="0" w:color="auto"/>
              <w:bottom w:val="single" w:sz="8" w:space="0" w:color="000000"/>
              <w:right w:val="single" w:sz="8" w:space="0" w:color="auto"/>
            </w:tcBorders>
            <w:vAlign w:val="center"/>
            <w:hideMark/>
          </w:tcPr>
          <w:p w14:paraId="46D74EAB" w14:textId="77777777" w:rsidR="008677EC" w:rsidRPr="000D527D" w:rsidRDefault="008677EC" w:rsidP="008677EC">
            <w:pPr>
              <w:rPr>
                <w:rFonts w:ascii="Tw Cen MT" w:hAnsi="Tw Cen MT"/>
                <w:b/>
                <w:bCs/>
                <w:sz w:val="22"/>
                <w:szCs w:val="22"/>
              </w:rPr>
            </w:pPr>
          </w:p>
        </w:tc>
        <w:tc>
          <w:tcPr>
            <w:tcW w:w="3560" w:type="dxa"/>
            <w:tcBorders>
              <w:top w:val="nil"/>
              <w:left w:val="nil"/>
              <w:bottom w:val="single" w:sz="8" w:space="0" w:color="auto"/>
              <w:right w:val="single" w:sz="8" w:space="0" w:color="auto"/>
            </w:tcBorders>
            <w:noWrap/>
            <w:vAlign w:val="center"/>
          </w:tcPr>
          <w:p w14:paraId="4CF1C984" w14:textId="77777777" w:rsidR="008677EC" w:rsidRPr="000D527D" w:rsidRDefault="008677EC" w:rsidP="008677EC">
            <w:pPr>
              <w:rPr>
                <w:rFonts w:ascii="Arial" w:hAnsi="Arial" w:cs="Arial"/>
                <w:b/>
                <w:bCs/>
                <w:sz w:val="22"/>
                <w:szCs w:val="22"/>
              </w:rPr>
            </w:pPr>
          </w:p>
        </w:tc>
        <w:tc>
          <w:tcPr>
            <w:tcW w:w="960" w:type="dxa"/>
            <w:tcBorders>
              <w:top w:val="nil"/>
              <w:left w:val="nil"/>
              <w:bottom w:val="single" w:sz="8" w:space="0" w:color="auto"/>
              <w:right w:val="single" w:sz="8" w:space="0" w:color="auto"/>
            </w:tcBorders>
            <w:vAlign w:val="center"/>
            <w:hideMark/>
          </w:tcPr>
          <w:p w14:paraId="72CCAD29"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340" w:type="dxa"/>
            <w:tcBorders>
              <w:top w:val="nil"/>
              <w:left w:val="nil"/>
              <w:bottom w:val="single" w:sz="8" w:space="0" w:color="auto"/>
              <w:right w:val="single" w:sz="8" w:space="0" w:color="auto"/>
            </w:tcBorders>
            <w:noWrap/>
            <w:vAlign w:val="center"/>
          </w:tcPr>
          <w:p w14:paraId="311BE06D" w14:textId="77777777" w:rsidR="008677EC" w:rsidRPr="000D527D" w:rsidRDefault="008677EC" w:rsidP="008677EC">
            <w:pPr>
              <w:jc w:val="center"/>
              <w:rPr>
                <w:rFonts w:ascii="Arial" w:hAnsi="Arial" w:cs="Arial"/>
                <w:b/>
                <w:bCs/>
                <w:sz w:val="22"/>
                <w:szCs w:val="22"/>
              </w:rPr>
            </w:pPr>
          </w:p>
        </w:tc>
        <w:tc>
          <w:tcPr>
            <w:tcW w:w="1240" w:type="dxa"/>
            <w:tcBorders>
              <w:top w:val="nil"/>
              <w:left w:val="nil"/>
              <w:bottom w:val="single" w:sz="8" w:space="0" w:color="auto"/>
              <w:right w:val="single" w:sz="8" w:space="0" w:color="auto"/>
            </w:tcBorders>
            <w:noWrap/>
            <w:vAlign w:val="center"/>
          </w:tcPr>
          <w:p w14:paraId="157D8A0B" w14:textId="77777777" w:rsidR="008677EC" w:rsidRPr="000D527D" w:rsidRDefault="008677EC" w:rsidP="008677EC">
            <w:pPr>
              <w:jc w:val="center"/>
              <w:rPr>
                <w:rFonts w:ascii="Arial" w:hAnsi="Arial" w:cs="Arial"/>
                <w:b/>
                <w:bCs/>
                <w:sz w:val="22"/>
                <w:szCs w:val="22"/>
              </w:rPr>
            </w:pPr>
          </w:p>
        </w:tc>
        <w:tc>
          <w:tcPr>
            <w:tcW w:w="1360" w:type="dxa"/>
            <w:tcBorders>
              <w:top w:val="nil"/>
              <w:left w:val="nil"/>
              <w:bottom w:val="single" w:sz="8" w:space="0" w:color="auto"/>
              <w:right w:val="single" w:sz="8" w:space="0" w:color="auto"/>
            </w:tcBorders>
            <w:noWrap/>
            <w:vAlign w:val="center"/>
          </w:tcPr>
          <w:p w14:paraId="0C2596AD" w14:textId="77777777" w:rsidR="008677EC" w:rsidRPr="000D527D" w:rsidRDefault="008677EC" w:rsidP="008677EC">
            <w:pPr>
              <w:jc w:val="center"/>
              <w:rPr>
                <w:rFonts w:ascii="Arial" w:hAnsi="Arial" w:cs="Arial"/>
                <w:b/>
                <w:bCs/>
                <w:sz w:val="22"/>
                <w:szCs w:val="22"/>
              </w:rPr>
            </w:pPr>
          </w:p>
        </w:tc>
      </w:tr>
      <w:tr w:rsidR="008677EC" w:rsidRPr="000D527D" w14:paraId="5834BC48" w14:textId="77777777" w:rsidTr="008677EC">
        <w:trPr>
          <w:trHeight w:val="315"/>
        </w:trPr>
        <w:tc>
          <w:tcPr>
            <w:tcW w:w="0" w:type="auto"/>
            <w:vMerge/>
            <w:tcBorders>
              <w:top w:val="nil"/>
              <w:left w:val="single" w:sz="8" w:space="0" w:color="auto"/>
              <w:bottom w:val="single" w:sz="8" w:space="0" w:color="000000"/>
              <w:right w:val="single" w:sz="8" w:space="0" w:color="auto"/>
            </w:tcBorders>
            <w:vAlign w:val="center"/>
            <w:hideMark/>
          </w:tcPr>
          <w:p w14:paraId="6589FA30" w14:textId="77777777" w:rsidR="008677EC" w:rsidRPr="000D527D" w:rsidRDefault="008677EC" w:rsidP="008677EC">
            <w:pPr>
              <w:rPr>
                <w:rFonts w:ascii="Tw Cen MT" w:hAnsi="Tw Cen MT"/>
                <w:b/>
                <w:bCs/>
                <w:sz w:val="22"/>
                <w:szCs w:val="22"/>
              </w:rPr>
            </w:pPr>
          </w:p>
        </w:tc>
        <w:tc>
          <w:tcPr>
            <w:tcW w:w="3560" w:type="dxa"/>
            <w:tcBorders>
              <w:top w:val="nil"/>
              <w:left w:val="nil"/>
              <w:bottom w:val="single" w:sz="8" w:space="0" w:color="auto"/>
              <w:right w:val="single" w:sz="8" w:space="0" w:color="auto"/>
            </w:tcBorders>
            <w:noWrap/>
            <w:vAlign w:val="center"/>
          </w:tcPr>
          <w:p w14:paraId="794FE691" w14:textId="77777777" w:rsidR="008677EC" w:rsidRPr="000D527D" w:rsidRDefault="008677EC" w:rsidP="008677EC">
            <w:pPr>
              <w:rPr>
                <w:rFonts w:ascii="Arial" w:hAnsi="Arial" w:cs="Arial"/>
                <w:b/>
                <w:bCs/>
                <w:sz w:val="22"/>
                <w:szCs w:val="22"/>
              </w:rPr>
            </w:pPr>
          </w:p>
        </w:tc>
        <w:tc>
          <w:tcPr>
            <w:tcW w:w="960" w:type="dxa"/>
            <w:tcBorders>
              <w:top w:val="nil"/>
              <w:left w:val="nil"/>
              <w:bottom w:val="single" w:sz="8" w:space="0" w:color="auto"/>
              <w:right w:val="single" w:sz="8" w:space="0" w:color="auto"/>
            </w:tcBorders>
            <w:vAlign w:val="center"/>
            <w:hideMark/>
          </w:tcPr>
          <w:p w14:paraId="094D2E6F"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340" w:type="dxa"/>
            <w:tcBorders>
              <w:top w:val="nil"/>
              <w:left w:val="nil"/>
              <w:bottom w:val="single" w:sz="8" w:space="0" w:color="auto"/>
              <w:right w:val="single" w:sz="8" w:space="0" w:color="auto"/>
            </w:tcBorders>
            <w:noWrap/>
            <w:vAlign w:val="center"/>
          </w:tcPr>
          <w:p w14:paraId="70FAFF36" w14:textId="77777777" w:rsidR="008677EC" w:rsidRPr="000D527D" w:rsidRDefault="008677EC" w:rsidP="008677EC">
            <w:pPr>
              <w:jc w:val="center"/>
              <w:rPr>
                <w:rFonts w:ascii="Arial" w:hAnsi="Arial" w:cs="Arial"/>
                <w:b/>
                <w:bCs/>
                <w:sz w:val="22"/>
                <w:szCs w:val="22"/>
              </w:rPr>
            </w:pPr>
          </w:p>
        </w:tc>
        <w:tc>
          <w:tcPr>
            <w:tcW w:w="1240" w:type="dxa"/>
            <w:tcBorders>
              <w:top w:val="nil"/>
              <w:left w:val="nil"/>
              <w:bottom w:val="single" w:sz="8" w:space="0" w:color="auto"/>
              <w:right w:val="single" w:sz="8" w:space="0" w:color="auto"/>
            </w:tcBorders>
            <w:noWrap/>
            <w:vAlign w:val="center"/>
          </w:tcPr>
          <w:p w14:paraId="681D9EDE" w14:textId="77777777" w:rsidR="008677EC" w:rsidRPr="000D527D" w:rsidRDefault="008677EC" w:rsidP="008677EC">
            <w:pPr>
              <w:jc w:val="center"/>
              <w:rPr>
                <w:rFonts w:ascii="Arial" w:hAnsi="Arial" w:cs="Arial"/>
                <w:b/>
                <w:bCs/>
                <w:sz w:val="22"/>
                <w:szCs w:val="22"/>
              </w:rPr>
            </w:pPr>
          </w:p>
        </w:tc>
        <w:tc>
          <w:tcPr>
            <w:tcW w:w="1360" w:type="dxa"/>
            <w:tcBorders>
              <w:top w:val="nil"/>
              <w:left w:val="nil"/>
              <w:bottom w:val="single" w:sz="8" w:space="0" w:color="auto"/>
              <w:right w:val="single" w:sz="8" w:space="0" w:color="auto"/>
            </w:tcBorders>
            <w:noWrap/>
            <w:vAlign w:val="center"/>
          </w:tcPr>
          <w:p w14:paraId="5364AC59" w14:textId="77777777" w:rsidR="008677EC" w:rsidRPr="000D527D" w:rsidRDefault="008677EC" w:rsidP="008677EC">
            <w:pPr>
              <w:jc w:val="center"/>
              <w:rPr>
                <w:rFonts w:ascii="Arial" w:hAnsi="Arial" w:cs="Arial"/>
                <w:b/>
                <w:bCs/>
                <w:sz w:val="22"/>
                <w:szCs w:val="22"/>
              </w:rPr>
            </w:pPr>
          </w:p>
        </w:tc>
      </w:tr>
      <w:tr w:rsidR="008677EC" w:rsidRPr="000D527D" w14:paraId="601AEF43" w14:textId="77777777" w:rsidTr="008677EC">
        <w:trPr>
          <w:trHeight w:val="315"/>
        </w:trPr>
        <w:tc>
          <w:tcPr>
            <w:tcW w:w="0" w:type="auto"/>
            <w:vMerge/>
            <w:tcBorders>
              <w:top w:val="nil"/>
              <w:left w:val="single" w:sz="8" w:space="0" w:color="auto"/>
              <w:bottom w:val="single" w:sz="8" w:space="0" w:color="000000"/>
              <w:right w:val="single" w:sz="8" w:space="0" w:color="auto"/>
            </w:tcBorders>
            <w:vAlign w:val="center"/>
            <w:hideMark/>
          </w:tcPr>
          <w:p w14:paraId="7A27E9D9" w14:textId="77777777" w:rsidR="008677EC" w:rsidRPr="000D527D" w:rsidRDefault="008677EC" w:rsidP="008677EC">
            <w:pPr>
              <w:rPr>
                <w:rFonts w:ascii="Tw Cen MT" w:hAnsi="Tw Cen MT"/>
                <w:b/>
                <w:bCs/>
                <w:sz w:val="22"/>
                <w:szCs w:val="22"/>
              </w:rPr>
            </w:pPr>
          </w:p>
        </w:tc>
        <w:tc>
          <w:tcPr>
            <w:tcW w:w="3560" w:type="dxa"/>
            <w:tcBorders>
              <w:top w:val="nil"/>
              <w:left w:val="nil"/>
              <w:bottom w:val="single" w:sz="8" w:space="0" w:color="auto"/>
              <w:right w:val="single" w:sz="8" w:space="0" w:color="auto"/>
            </w:tcBorders>
            <w:noWrap/>
            <w:vAlign w:val="center"/>
          </w:tcPr>
          <w:p w14:paraId="684325E9" w14:textId="77777777" w:rsidR="008677EC" w:rsidRPr="000D527D" w:rsidRDefault="008677EC" w:rsidP="008677EC">
            <w:pPr>
              <w:rPr>
                <w:rFonts w:ascii="Arial" w:hAnsi="Arial" w:cs="Arial"/>
                <w:b/>
                <w:bCs/>
                <w:sz w:val="22"/>
                <w:szCs w:val="22"/>
              </w:rPr>
            </w:pPr>
          </w:p>
        </w:tc>
        <w:tc>
          <w:tcPr>
            <w:tcW w:w="960" w:type="dxa"/>
            <w:tcBorders>
              <w:top w:val="nil"/>
              <w:left w:val="nil"/>
              <w:bottom w:val="single" w:sz="8" w:space="0" w:color="auto"/>
              <w:right w:val="single" w:sz="8" w:space="0" w:color="auto"/>
            </w:tcBorders>
            <w:vAlign w:val="center"/>
            <w:hideMark/>
          </w:tcPr>
          <w:p w14:paraId="7312540D"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340" w:type="dxa"/>
            <w:tcBorders>
              <w:top w:val="nil"/>
              <w:left w:val="nil"/>
              <w:bottom w:val="single" w:sz="8" w:space="0" w:color="auto"/>
              <w:right w:val="single" w:sz="8" w:space="0" w:color="auto"/>
            </w:tcBorders>
            <w:noWrap/>
            <w:vAlign w:val="center"/>
          </w:tcPr>
          <w:p w14:paraId="212F72F5" w14:textId="77777777" w:rsidR="008677EC" w:rsidRPr="000D527D" w:rsidRDefault="008677EC" w:rsidP="008677EC">
            <w:pPr>
              <w:jc w:val="center"/>
              <w:rPr>
                <w:rFonts w:ascii="Arial" w:hAnsi="Arial" w:cs="Arial"/>
                <w:b/>
                <w:bCs/>
                <w:sz w:val="22"/>
                <w:szCs w:val="22"/>
              </w:rPr>
            </w:pPr>
          </w:p>
        </w:tc>
        <w:tc>
          <w:tcPr>
            <w:tcW w:w="1240" w:type="dxa"/>
            <w:tcBorders>
              <w:top w:val="nil"/>
              <w:left w:val="nil"/>
              <w:bottom w:val="single" w:sz="8" w:space="0" w:color="auto"/>
              <w:right w:val="single" w:sz="8" w:space="0" w:color="auto"/>
            </w:tcBorders>
            <w:noWrap/>
            <w:vAlign w:val="center"/>
          </w:tcPr>
          <w:p w14:paraId="3459DAC6" w14:textId="77777777" w:rsidR="008677EC" w:rsidRPr="000D527D" w:rsidRDefault="008677EC" w:rsidP="008677EC">
            <w:pPr>
              <w:jc w:val="center"/>
              <w:rPr>
                <w:rFonts w:ascii="Arial" w:hAnsi="Arial" w:cs="Arial"/>
                <w:b/>
                <w:bCs/>
                <w:sz w:val="22"/>
                <w:szCs w:val="22"/>
              </w:rPr>
            </w:pPr>
          </w:p>
        </w:tc>
        <w:tc>
          <w:tcPr>
            <w:tcW w:w="1360" w:type="dxa"/>
            <w:tcBorders>
              <w:top w:val="nil"/>
              <w:left w:val="nil"/>
              <w:bottom w:val="single" w:sz="8" w:space="0" w:color="auto"/>
              <w:right w:val="single" w:sz="8" w:space="0" w:color="auto"/>
            </w:tcBorders>
            <w:noWrap/>
            <w:vAlign w:val="center"/>
          </w:tcPr>
          <w:p w14:paraId="762AB97D" w14:textId="77777777" w:rsidR="008677EC" w:rsidRPr="000D527D" w:rsidRDefault="008677EC" w:rsidP="008677EC">
            <w:pPr>
              <w:jc w:val="center"/>
              <w:rPr>
                <w:rFonts w:ascii="Arial" w:hAnsi="Arial" w:cs="Arial"/>
                <w:b/>
                <w:bCs/>
                <w:sz w:val="22"/>
                <w:szCs w:val="22"/>
              </w:rPr>
            </w:pPr>
          </w:p>
        </w:tc>
      </w:tr>
      <w:tr w:rsidR="008677EC" w:rsidRPr="000D527D" w14:paraId="33E0F4D3" w14:textId="77777777" w:rsidTr="008677EC">
        <w:trPr>
          <w:trHeight w:val="315"/>
        </w:trPr>
        <w:tc>
          <w:tcPr>
            <w:tcW w:w="0" w:type="auto"/>
            <w:vMerge/>
            <w:tcBorders>
              <w:top w:val="nil"/>
              <w:left w:val="single" w:sz="8" w:space="0" w:color="auto"/>
              <w:bottom w:val="single" w:sz="8" w:space="0" w:color="000000"/>
              <w:right w:val="single" w:sz="8" w:space="0" w:color="auto"/>
            </w:tcBorders>
            <w:vAlign w:val="center"/>
            <w:hideMark/>
          </w:tcPr>
          <w:p w14:paraId="0459CB1D" w14:textId="77777777" w:rsidR="008677EC" w:rsidRPr="000D527D" w:rsidRDefault="008677EC" w:rsidP="008677EC">
            <w:pPr>
              <w:rPr>
                <w:rFonts w:ascii="Tw Cen MT" w:hAnsi="Tw Cen MT"/>
                <w:b/>
                <w:bCs/>
                <w:sz w:val="22"/>
                <w:szCs w:val="22"/>
              </w:rPr>
            </w:pPr>
          </w:p>
        </w:tc>
        <w:tc>
          <w:tcPr>
            <w:tcW w:w="3560" w:type="dxa"/>
            <w:tcBorders>
              <w:top w:val="nil"/>
              <w:left w:val="nil"/>
              <w:bottom w:val="single" w:sz="8" w:space="0" w:color="auto"/>
              <w:right w:val="single" w:sz="8" w:space="0" w:color="auto"/>
            </w:tcBorders>
            <w:noWrap/>
            <w:vAlign w:val="center"/>
          </w:tcPr>
          <w:p w14:paraId="03D1CEFC" w14:textId="77777777" w:rsidR="008677EC" w:rsidRPr="000D527D" w:rsidRDefault="008677EC" w:rsidP="008677EC">
            <w:pPr>
              <w:rPr>
                <w:rFonts w:ascii="Arial" w:hAnsi="Arial" w:cs="Arial"/>
                <w:b/>
                <w:bCs/>
                <w:sz w:val="22"/>
                <w:szCs w:val="22"/>
              </w:rPr>
            </w:pPr>
          </w:p>
        </w:tc>
        <w:tc>
          <w:tcPr>
            <w:tcW w:w="960" w:type="dxa"/>
            <w:tcBorders>
              <w:top w:val="nil"/>
              <w:left w:val="nil"/>
              <w:bottom w:val="single" w:sz="8" w:space="0" w:color="auto"/>
              <w:right w:val="single" w:sz="8" w:space="0" w:color="auto"/>
            </w:tcBorders>
            <w:vAlign w:val="center"/>
            <w:hideMark/>
          </w:tcPr>
          <w:p w14:paraId="22FE5CE9"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340" w:type="dxa"/>
            <w:tcBorders>
              <w:top w:val="nil"/>
              <w:left w:val="nil"/>
              <w:bottom w:val="single" w:sz="8" w:space="0" w:color="auto"/>
              <w:right w:val="single" w:sz="8" w:space="0" w:color="auto"/>
            </w:tcBorders>
            <w:noWrap/>
            <w:vAlign w:val="center"/>
          </w:tcPr>
          <w:p w14:paraId="133F1570" w14:textId="77777777" w:rsidR="008677EC" w:rsidRPr="000D527D" w:rsidRDefault="008677EC" w:rsidP="008677EC">
            <w:pPr>
              <w:jc w:val="center"/>
              <w:rPr>
                <w:rFonts w:ascii="Arial" w:hAnsi="Arial" w:cs="Arial"/>
                <w:b/>
                <w:bCs/>
                <w:sz w:val="22"/>
                <w:szCs w:val="22"/>
              </w:rPr>
            </w:pPr>
          </w:p>
        </w:tc>
        <w:tc>
          <w:tcPr>
            <w:tcW w:w="1240" w:type="dxa"/>
            <w:tcBorders>
              <w:top w:val="nil"/>
              <w:left w:val="nil"/>
              <w:bottom w:val="single" w:sz="8" w:space="0" w:color="auto"/>
              <w:right w:val="single" w:sz="8" w:space="0" w:color="auto"/>
            </w:tcBorders>
            <w:noWrap/>
            <w:vAlign w:val="center"/>
          </w:tcPr>
          <w:p w14:paraId="76262567" w14:textId="77777777" w:rsidR="008677EC" w:rsidRPr="000D527D" w:rsidRDefault="008677EC" w:rsidP="008677EC">
            <w:pPr>
              <w:jc w:val="center"/>
              <w:rPr>
                <w:rFonts w:ascii="Arial" w:hAnsi="Arial" w:cs="Arial"/>
                <w:b/>
                <w:bCs/>
                <w:sz w:val="22"/>
                <w:szCs w:val="22"/>
              </w:rPr>
            </w:pPr>
          </w:p>
        </w:tc>
        <w:tc>
          <w:tcPr>
            <w:tcW w:w="1360" w:type="dxa"/>
            <w:tcBorders>
              <w:top w:val="nil"/>
              <w:left w:val="nil"/>
              <w:bottom w:val="single" w:sz="8" w:space="0" w:color="auto"/>
              <w:right w:val="single" w:sz="8" w:space="0" w:color="auto"/>
            </w:tcBorders>
            <w:noWrap/>
            <w:vAlign w:val="center"/>
          </w:tcPr>
          <w:p w14:paraId="3075D7B5" w14:textId="77777777" w:rsidR="008677EC" w:rsidRPr="000D527D" w:rsidRDefault="008677EC" w:rsidP="008677EC">
            <w:pPr>
              <w:jc w:val="center"/>
              <w:rPr>
                <w:rFonts w:ascii="Arial" w:hAnsi="Arial" w:cs="Arial"/>
                <w:b/>
                <w:bCs/>
                <w:sz w:val="22"/>
                <w:szCs w:val="22"/>
              </w:rPr>
            </w:pPr>
          </w:p>
        </w:tc>
      </w:tr>
      <w:tr w:rsidR="008677EC" w:rsidRPr="000D527D" w14:paraId="62CB5E7A" w14:textId="77777777" w:rsidTr="008677EC">
        <w:trPr>
          <w:trHeight w:val="315"/>
        </w:trPr>
        <w:tc>
          <w:tcPr>
            <w:tcW w:w="0" w:type="auto"/>
            <w:vMerge/>
            <w:tcBorders>
              <w:top w:val="nil"/>
              <w:left w:val="single" w:sz="8" w:space="0" w:color="auto"/>
              <w:bottom w:val="single" w:sz="8" w:space="0" w:color="000000"/>
              <w:right w:val="single" w:sz="8" w:space="0" w:color="auto"/>
            </w:tcBorders>
            <w:vAlign w:val="center"/>
            <w:hideMark/>
          </w:tcPr>
          <w:p w14:paraId="581D13B9" w14:textId="77777777" w:rsidR="008677EC" w:rsidRPr="000D527D" w:rsidRDefault="008677EC" w:rsidP="008677EC">
            <w:pPr>
              <w:rPr>
                <w:rFonts w:ascii="Tw Cen MT" w:hAnsi="Tw Cen MT"/>
                <w:b/>
                <w:bCs/>
                <w:sz w:val="22"/>
                <w:szCs w:val="22"/>
              </w:rPr>
            </w:pPr>
          </w:p>
        </w:tc>
        <w:tc>
          <w:tcPr>
            <w:tcW w:w="3560" w:type="dxa"/>
            <w:tcBorders>
              <w:top w:val="nil"/>
              <w:left w:val="nil"/>
              <w:bottom w:val="single" w:sz="8" w:space="0" w:color="auto"/>
              <w:right w:val="single" w:sz="8" w:space="0" w:color="auto"/>
            </w:tcBorders>
            <w:noWrap/>
            <w:vAlign w:val="center"/>
            <w:hideMark/>
          </w:tcPr>
          <w:p w14:paraId="6E8A8E93" w14:textId="77777777" w:rsidR="008677EC" w:rsidRPr="000D527D" w:rsidRDefault="008677EC" w:rsidP="008677EC">
            <w:pPr>
              <w:jc w:val="center"/>
              <w:rPr>
                <w:rFonts w:ascii="Arial" w:hAnsi="Arial" w:cs="Arial"/>
                <w:b/>
                <w:bCs/>
                <w:sz w:val="22"/>
                <w:szCs w:val="22"/>
              </w:rPr>
            </w:pPr>
            <w:r w:rsidRPr="000D527D">
              <w:rPr>
                <w:rFonts w:ascii="Arial" w:hAnsi="Arial" w:cs="Arial"/>
                <w:b/>
                <w:bCs/>
                <w:sz w:val="22"/>
                <w:szCs w:val="22"/>
              </w:rPr>
              <w:t> </w:t>
            </w:r>
          </w:p>
        </w:tc>
        <w:tc>
          <w:tcPr>
            <w:tcW w:w="960" w:type="dxa"/>
            <w:tcBorders>
              <w:top w:val="nil"/>
              <w:left w:val="nil"/>
              <w:bottom w:val="single" w:sz="8" w:space="0" w:color="auto"/>
              <w:right w:val="single" w:sz="8" w:space="0" w:color="auto"/>
            </w:tcBorders>
            <w:vAlign w:val="center"/>
            <w:hideMark/>
          </w:tcPr>
          <w:p w14:paraId="548C8C98"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340" w:type="dxa"/>
            <w:tcBorders>
              <w:top w:val="nil"/>
              <w:left w:val="nil"/>
              <w:bottom w:val="single" w:sz="8" w:space="0" w:color="auto"/>
              <w:right w:val="single" w:sz="8" w:space="0" w:color="auto"/>
            </w:tcBorders>
            <w:vAlign w:val="center"/>
            <w:hideMark/>
          </w:tcPr>
          <w:p w14:paraId="2EFA9257"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240" w:type="dxa"/>
            <w:tcBorders>
              <w:top w:val="nil"/>
              <w:left w:val="nil"/>
              <w:bottom w:val="single" w:sz="8" w:space="0" w:color="auto"/>
              <w:right w:val="single" w:sz="8" w:space="0" w:color="auto"/>
            </w:tcBorders>
            <w:vAlign w:val="center"/>
            <w:hideMark/>
          </w:tcPr>
          <w:p w14:paraId="5DCCD564"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360" w:type="dxa"/>
            <w:tcBorders>
              <w:top w:val="nil"/>
              <w:left w:val="nil"/>
              <w:bottom w:val="single" w:sz="8" w:space="0" w:color="auto"/>
              <w:right w:val="single" w:sz="8" w:space="0" w:color="auto"/>
            </w:tcBorders>
            <w:vAlign w:val="center"/>
            <w:hideMark/>
          </w:tcPr>
          <w:p w14:paraId="1623499A"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r>
      <w:tr w:rsidR="008677EC" w:rsidRPr="000D527D" w14:paraId="6040E0EF" w14:textId="77777777" w:rsidTr="008677EC">
        <w:trPr>
          <w:trHeight w:val="315"/>
        </w:trPr>
        <w:tc>
          <w:tcPr>
            <w:tcW w:w="0" w:type="auto"/>
            <w:vMerge/>
            <w:tcBorders>
              <w:top w:val="nil"/>
              <w:left w:val="single" w:sz="8" w:space="0" w:color="auto"/>
              <w:bottom w:val="single" w:sz="8" w:space="0" w:color="000000"/>
              <w:right w:val="single" w:sz="8" w:space="0" w:color="auto"/>
            </w:tcBorders>
            <w:vAlign w:val="center"/>
            <w:hideMark/>
          </w:tcPr>
          <w:p w14:paraId="2EF45DBD" w14:textId="77777777" w:rsidR="008677EC" w:rsidRPr="000D527D" w:rsidRDefault="008677EC" w:rsidP="008677EC">
            <w:pPr>
              <w:rPr>
                <w:rFonts w:ascii="Tw Cen MT" w:hAnsi="Tw Cen MT"/>
                <w:b/>
                <w:bCs/>
                <w:sz w:val="22"/>
                <w:szCs w:val="22"/>
              </w:rPr>
            </w:pPr>
          </w:p>
        </w:tc>
        <w:tc>
          <w:tcPr>
            <w:tcW w:w="3560" w:type="dxa"/>
            <w:tcBorders>
              <w:top w:val="nil"/>
              <w:left w:val="nil"/>
              <w:bottom w:val="single" w:sz="8" w:space="0" w:color="auto"/>
              <w:right w:val="single" w:sz="8" w:space="0" w:color="auto"/>
            </w:tcBorders>
            <w:noWrap/>
            <w:vAlign w:val="center"/>
            <w:hideMark/>
          </w:tcPr>
          <w:p w14:paraId="6FBCF951" w14:textId="77777777" w:rsidR="008677EC" w:rsidRPr="000D527D" w:rsidRDefault="008677EC" w:rsidP="008677EC">
            <w:pPr>
              <w:jc w:val="center"/>
              <w:rPr>
                <w:rFonts w:ascii="Arial" w:hAnsi="Arial" w:cs="Arial"/>
                <w:b/>
                <w:bCs/>
                <w:sz w:val="22"/>
                <w:szCs w:val="22"/>
              </w:rPr>
            </w:pPr>
            <w:r w:rsidRPr="000D527D">
              <w:rPr>
                <w:rFonts w:ascii="Arial" w:hAnsi="Arial" w:cs="Arial"/>
                <w:b/>
                <w:bCs/>
                <w:sz w:val="22"/>
                <w:szCs w:val="22"/>
              </w:rPr>
              <w:t> </w:t>
            </w:r>
          </w:p>
        </w:tc>
        <w:tc>
          <w:tcPr>
            <w:tcW w:w="960" w:type="dxa"/>
            <w:tcBorders>
              <w:top w:val="nil"/>
              <w:left w:val="nil"/>
              <w:bottom w:val="single" w:sz="8" w:space="0" w:color="auto"/>
              <w:right w:val="single" w:sz="8" w:space="0" w:color="auto"/>
            </w:tcBorders>
            <w:vAlign w:val="center"/>
            <w:hideMark/>
          </w:tcPr>
          <w:p w14:paraId="3FB59A94"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340" w:type="dxa"/>
            <w:tcBorders>
              <w:top w:val="nil"/>
              <w:left w:val="nil"/>
              <w:bottom w:val="single" w:sz="8" w:space="0" w:color="auto"/>
              <w:right w:val="single" w:sz="8" w:space="0" w:color="auto"/>
            </w:tcBorders>
            <w:vAlign w:val="center"/>
            <w:hideMark/>
          </w:tcPr>
          <w:p w14:paraId="34F7E6E0"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240" w:type="dxa"/>
            <w:tcBorders>
              <w:top w:val="nil"/>
              <w:left w:val="nil"/>
              <w:bottom w:val="single" w:sz="8" w:space="0" w:color="auto"/>
              <w:right w:val="single" w:sz="8" w:space="0" w:color="auto"/>
            </w:tcBorders>
            <w:vAlign w:val="center"/>
            <w:hideMark/>
          </w:tcPr>
          <w:p w14:paraId="2560E150"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360" w:type="dxa"/>
            <w:tcBorders>
              <w:top w:val="nil"/>
              <w:left w:val="nil"/>
              <w:bottom w:val="single" w:sz="8" w:space="0" w:color="auto"/>
              <w:right w:val="single" w:sz="8" w:space="0" w:color="auto"/>
            </w:tcBorders>
            <w:vAlign w:val="center"/>
            <w:hideMark/>
          </w:tcPr>
          <w:p w14:paraId="10B08DE9"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r>
      <w:tr w:rsidR="008677EC" w:rsidRPr="000D527D" w14:paraId="3129E0E0" w14:textId="77777777" w:rsidTr="008677EC">
        <w:trPr>
          <w:trHeight w:val="315"/>
        </w:trPr>
        <w:tc>
          <w:tcPr>
            <w:tcW w:w="0" w:type="auto"/>
            <w:vMerge/>
            <w:tcBorders>
              <w:top w:val="nil"/>
              <w:left w:val="single" w:sz="8" w:space="0" w:color="auto"/>
              <w:bottom w:val="single" w:sz="8" w:space="0" w:color="000000"/>
              <w:right w:val="single" w:sz="8" w:space="0" w:color="auto"/>
            </w:tcBorders>
            <w:vAlign w:val="center"/>
            <w:hideMark/>
          </w:tcPr>
          <w:p w14:paraId="340220FE" w14:textId="77777777" w:rsidR="008677EC" w:rsidRPr="000D527D" w:rsidRDefault="008677EC" w:rsidP="008677EC">
            <w:pPr>
              <w:rPr>
                <w:rFonts w:ascii="Tw Cen MT" w:hAnsi="Tw Cen MT"/>
                <w:b/>
                <w:bCs/>
                <w:sz w:val="22"/>
                <w:szCs w:val="22"/>
              </w:rPr>
            </w:pPr>
          </w:p>
        </w:tc>
        <w:tc>
          <w:tcPr>
            <w:tcW w:w="3560" w:type="dxa"/>
            <w:tcBorders>
              <w:top w:val="nil"/>
              <w:left w:val="nil"/>
              <w:bottom w:val="single" w:sz="8" w:space="0" w:color="auto"/>
              <w:right w:val="single" w:sz="8" w:space="0" w:color="auto"/>
            </w:tcBorders>
            <w:noWrap/>
            <w:vAlign w:val="center"/>
            <w:hideMark/>
          </w:tcPr>
          <w:p w14:paraId="50B886E4" w14:textId="77777777" w:rsidR="008677EC" w:rsidRPr="000D527D" w:rsidRDefault="008677EC" w:rsidP="008677EC">
            <w:pPr>
              <w:jc w:val="center"/>
              <w:rPr>
                <w:rFonts w:ascii="Arial" w:hAnsi="Arial" w:cs="Arial"/>
                <w:b/>
                <w:bCs/>
                <w:sz w:val="22"/>
                <w:szCs w:val="22"/>
              </w:rPr>
            </w:pPr>
            <w:r w:rsidRPr="000D527D">
              <w:rPr>
                <w:rFonts w:ascii="Arial" w:hAnsi="Arial" w:cs="Arial"/>
                <w:b/>
                <w:bCs/>
                <w:sz w:val="22"/>
                <w:szCs w:val="22"/>
              </w:rPr>
              <w:t> </w:t>
            </w:r>
          </w:p>
        </w:tc>
        <w:tc>
          <w:tcPr>
            <w:tcW w:w="960" w:type="dxa"/>
            <w:tcBorders>
              <w:top w:val="nil"/>
              <w:left w:val="nil"/>
              <w:bottom w:val="single" w:sz="8" w:space="0" w:color="auto"/>
              <w:right w:val="single" w:sz="8" w:space="0" w:color="auto"/>
            </w:tcBorders>
            <w:vAlign w:val="center"/>
            <w:hideMark/>
          </w:tcPr>
          <w:p w14:paraId="521BB1C4"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340" w:type="dxa"/>
            <w:tcBorders>
              <w:top w:val="nil"/>
              <w:left w:val="nil"/>
              <w:bottom w:val="single" w:sz="8" w:space="0" w:color="auto"/>
              <w:right w:val="single" w:sz="8" w:space="0" w:color="auto"/>
            </w:tcBorders>
            <w:vAlign w:val="center"/>
            <w:hideMark/>
          </w:tcPr>
          <w:p w14:paraId="0B7F9D59"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240" w:type="dxa"/>
            <w:tcBorders>
              <w:top w:val="nil"/>
              <w:left w:val="nil"/>
              <w:bottom w:val="single" w:sz="8" w:space="0" w:color="auto"/>
              <w:right w:val="single" w:sz="8" w:space="0" w:color="auto"/>
            </w:tcBorders>
            <w:vAlign w:val="center"/>
            <w:hideMark/>
          </w:tcPr>
          <w:p w14:paraId="39C41D73"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360" w:type="dxa"/>
            <w:tcBorders>
              <w:top w:val="nil"/>
              <w:left w:val="nil"/>
              <w:bottom w:val="single" w:sz="8" w:space="0" w:color="auto"/>
              <w:right w:val="single" w:sz="8" w:space="0" w:color="auto"/>
            </w:tcBorders>
            <w:vAlign w:val="center"/>
            <w:hideMark/>
          </w:tcPr>
          <w:p w14:paraId="33AA8E82"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r>
      <w:tr w:rsidR="008677EC" w:rsidRPr="000D527D" w14:paraId="1E4EA465" w14:textId="77777777" w:rsidTr="008677EC">
        <w:trPr>
          <w:trHeight w:val="315"/>
        </w:trPr>
        <w:tc>
          <w:tcPr>
            <w:tcW w:w="0" w:type="auto"/>
            <w:vMerge/>
            <w:tcBorders>
              <w:top w:val="nil"/>
              <w:left w:val="single" w:sz="8" w:space="0" w:color="auto"/>
              <w:bottom w:val="single" w:sz="8" w:space="0" w:color="000000"/>
              <w:right w:val="single" w:sz="8" w:space="0" w:color="auto"/>
            </w:tcBorders>
            <w:vAlign w:val="center"/>
            <w:hideMark/>
          </w:tcPr>
          <w:p w14:paraId="2EA4CE70" w14:textId="77777777" w:rsidR="008677EC" w:rsidRPr="000D527D" w:rsidRDefault="008677EC" w:rsidP="008677EC">
            <w:pPr>
              <w:rPr>
                <w:rFonts w:ascii="Tw Cen MT" w:hAnsi="Tw Cen MT"/>
                <w:b/>
                <w:bCs/>
                <w:sz w:val="22"/>
                <w:szCs w:val="22"/>
              </w:rPr>
            </w:pPr>
          </w:p>
        </w:tc>
        <w:tc>
          <w:tcPr>
            <w:tcW w:w="7100" w:type="dxa"/>
            <w:gridSpan w:val="4"/>
            <w:tcBorders>
              <w:top w:val="single" w:sz="8" w:space="0" w:color="auto"/>
              <w:left w:val="nil"/>
              <w:bottom w:val="single" w:sz="8" w:space="0" w:color="auto"/>
              <w:right w:val="single" w:sz="8" w:space="0" w:color="auto"/>
            </w:tcBorders>
            <w:vAlign w:val="center"/>
            <w:hideMark/>
          </w:tcPr>
          <w:p w14:paraId="03906918" w14:textId="77777777" w:rsidR="008677EC" w:rsidRPr="000D527D" w:rsidRDefault="008677EC" w:rsidP="008677EC">
            <w:pPr>
              <w:jc w:val="center"/>
              <w:rPr>
                <w:rFonts w:ascii="Tw Cen MT" w:hAnsi="Tw Cen MT"/>
                <w:b/>
                <w:bCs/>
                <w:sz w:val="22"/>
                <w:szCs w:val="22"/>
              </w:rPr>
            </w:pPr>
            <w:r w:rsidRPr="000D527D">
              <w:rPr>
                <w:rFonts w:ascii="Tw Cen MT" w:hAnsi="Tw Cen MT"/>
                <w:b/>
                <w:bCs/>
                <w:sz w:val="22"/>
                <w:szCs w:val="22"/>
              </w:rPr>
              <w:t>TOTAL A</w:t>
            </w:r>
          </w:p>
        </w:tc>
        <w:tc>
          <w:tcPr>
            <w:tcW w:w="1360" w:type="dxa"/>
            <w:tcBorders>
              <w:top w:val="nil"/>
              <w:left w:val="nil"/>
              <w:bottom w:val="single" w:sz="8" w:space="0" w:color="auto"/>
              <w:right w:val="single" w:sz="8" w:space="0" w:color="auto"/>
            </w:tcBorders>
            <w:vAlign w:val="center"/>
            <w:hideMark/>
          </w:tcPr>
          <w:p w14:paraId="561C7F5B" w14:textId="77777777" w:rsidR="008677EC" w:rsidRPr="000D527D" w:rsidRDefault="008677EC" w:rsidP="008677EC">
            <w:pPr>
              <w:rPr>
                <w:rFonts w:ascii="Tw Cen MT" w:hAnsi="Tw Cen MT"/>
                <w:b/>
                <w:bCs/>
                <w:sz w:val="22"/>
                <w:szCs w:val="22"/>
              </w:rPr>
            </w:pPr>
            <w:r w:rsidRPr="000D527D">
              <w:rPr>
                <w:rFonts w:ascii="Tw Cen MT" w:hAnsi="Tw Cen MT"/>
                <w:b/>
                <w:bCs/>
                <w:sz w:val="22"/>
                <w:szCs w:val="22"/>
              </w:rPr>
              <w:t> </w:t>
            </w:r>
          </w:p>
        </w:tc>
      </w:tr>
      <w:tr w:rsidR="008677EC" w:rsidRPr="000D527D" w14:paraId="7A67CCA8" w14:textId="77777777" w:rsidTr="008677EC">
        <w:trPr>
          <w:cantSplit/>
          <w:trHeight w:val="585"/>
        </w:trPr>
        <w:tc>
          <w:tcPr>
            <w:tcW w:w="960" w:type="dxa"/>
            <w:vMerge w:val="restart"/>
            <w:tcBorders>
              <w:top w:val="nil"/>
              <w:left w:val="single" w:sz="8" w:space="0" w:color="auto"/>
              <w:bottom w:val="single" w:sz="8" w:space="0" w:color="000000"/>
              <w:right w:val="single" w:sz="8" w:space="0" w:color="auto"/>
            </w:tcBorders>
            <w:textDirection w:val="btLr"/>
            <w:vAlign w:val="center"/>
            <w:hideMark/>
          </w:tcPr>
          <w:p w14:paraId="4A058477"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EQUIPMENT/MECHINES</w:t>
            </w:r>
          </w:p>
        </w:tc>
        <w:tc>
          <w:tcPr>
            <w:tcW w:w="3560" w:type="dxa"/>
            <w:tcBorders>
              <w:top w:val="nil"/>
              <w:left w:val="nil"/>
              <w:bottom w:val="single" w:sz="8" w:space="0" w:color="auto"/>
              <w:right w:val="single" w:sz="8" w:space="0" w:color="auto"/>
            </w:tcBorders>
            <w:vAlign w:val="center"/>
            <w:hideMark/>
          </w:tcPr>
          <w:p w14:paraId="50B7B7E6"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Type</w:t>
            </w:r>
          </w:p>
        </w:tc>
        <w:tc>
          <w:tcPr>
            <w:tcW w:w="960" w:type="dxa"/>
            <w:tcBorders>
              <w:top w:val="nil"/>
              <w:left w:val="nil"/>
              <w:bottom w:val="single" w:sz="8" w:space="0" w:color="auto"/>
              <w:right w:val="single" w:sz="8" w:space="0" w:color="auto"/>
            </w:tcBorders>
            <w:vAlign w:val="center"/>
            <w:hideMark/>
          </w:tcPr>
          <w:p w14:paraId="3316D742"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No</w:t>
            </w:r>
          </w:p>
        </w:tc>
        <w:tc>
          <w:tcPr>
            <w:tcW w:w="1340" w:type="dxa"/>
            <w:tcBorders>
              <w:top w:val="nil"/>
              <w:left w:val="nil"/>
              <w:bottom w:val="single" w:sz="8" w:space="0" w:color="auto"/>
              <w:right w:val="single" w:sz="8" w:space="0" w:color="auto"/>
            </w:tcBorders>
            <w:vAlign w:val="center"/>
            <w:hideMark/>
          </w:tcPr>
          <w:p w14:paraId="0E4CDD9D"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Daily rate</w:t>
            </w:r>
          </w:p>
        </w:tc>
        <w:tc>
          <w:tcPr>
            <w:tcW w:w="1240" w:type="dxa"/>
            <w:tcBorders>
              <w:top w:val="nil"/>
              <w:left w:val="nil"/>
              <w:bottom w:val="single" w:sz="8" w:space="0" w:color="auto"/>
              <w:right w:val="single" w:sz="8" w:space="0" w:color="auto"/>
            </w:tcBorders>
            <w:vAlign w:val="center"/>
            <w:hideMark/>
          </w:tcPr>
          <w:p w14:paraId="35DE9352"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Days break up</w:t>
            </w:r>
          </w:p>
        </w:tc>
        <w:tc>
          <w:tcPr>
            <w:tcW w:w="1360" w:type="dxa"/>
            <w:tcBorders>
              <w:top w:val="nil"/>
              <w:left w:val="nil"/>
              <w:bottom w:val="single" w:sz="8" w:space="0" w:color="auto"/>
              <w:right w:val="single" w:sz="8" w:space="0" w:color="auto"/>
            </w:tcBorders>
            <w:vAlign w:val="center"/>
            <w:hideMark/>
          </w:tcPr>
          <w:p w14:paraId="36C68EFA"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Amount</w:t>
            </w:r>
          </w:p>
        </w:tc>
      </w:tr>
      <w:tr w:rsidR="008677EC" w:rsidRPr="000D527D" w14:paraId="4778CA29" w14:textId="77777777" w:rsidTr="008677EC">
        <w:trPr>
          <w:trHeight w:val="315"/>
        </w:trPr>
        <w:tc>
          <w:tcPr>
            <w:tcW w:w="0" w:type="auto"/>
            <w:vMerge/>
            <w:tcBorders>
              <w:top w:val="nil"/>
              <w:left w:val="single" w:sz="8" w:space="0" w:color="auto"/>
              <w:bottom w:val="single" w:sz="8" w:space="0" w:color="000000"/>
              <w:right w:val="single" w:sz="8" w:space="0" w:color="auto"/>
            </w:tcBorders>
            <w:vAlign w:val="center"/>
            <w:hideMark/>
          </w:tcPr>
          <w:p w14:paraId="7B233FF0" w14:textId="77777777" w:rsidR="008677EC" w:rsidRPr="000D527D" w:rsidRDefault="008677EC" w:rsidP="008677EC">
            <w:pPr>
              <w:rPr>
                <w:rFonts w:ascii="Tw Cen MT" w:hAnsi="Tw Cen MT"/>
                <w:b/>
                <w:bCs/>
                <w:sz w:val="22"/>
                <w:szCs w:val="22"/>
              </w:rPr>
            </w:pPr>
          </w:p>
        </w:tc>
        <w:tc>
          <w:tcPr>
            <w:tcW w:w="3560" w:type="dxa"/>
            <w:tcBorders>
              <w:top w:val="nil"/>
              <w:left w:val="nil"/>
              <w:bottom w:val="single" w:sz="8" w:space="0" w:color="auto"/>
              <w:right w:val="single" w:sz="8" w:space="0" w:color="auto"/>
            </w:tcBorders>
            <w:noWrap/>
            <w:vAlign w:val="center"/>
          </w:tcPr>
          <w:p w14:paraId="1258E495" w14:textId="77777777" w:rsidR="008677EC" w:rsidRPr="000D527D" w:rsidRDefault="008677EC" w:rsidP="008677EC">
            <w:pPr>
              <w:rPr>
                <w:rFonts w:ascii="Arial" w:hAnsi="Arial" w:cs="Arial"/>
                <w:b/>
                <w:bCs/>
                <w:sz w:val="22"/>
                <w:szCs w:val="22"/>
              </w:rPr>
            </w:pPr>
          </w:p>
        </w:tc>
        <w:tc>
          <w:tcPr>
            <w:tcW w:w="960" w:type="dxa"/>
            <w:tcBorders>
              <w:top w:val="nil"/>
              <w:left w:val="nil"/>
              <w:bottom w:val="single" w:sz="8" w:space="0" w:color="auto"/>
              <w:right w:val="single" w:sz="8" w:space="0" w:color="auto"/>
            </w:tcBorders>
            <w:vAlign w:val="center"/>
            <w:hideMark/>
          </w:tcPr>
          <w:p w14:paraId="7745EE7C"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340" w:type="dxa"/>
            <w:tcBorders>
              <w:top w:val="nil"/>
              <w:left w:val="nil"/>
              <w:bottom w:val="single" w:sz="8" w:space="0" w:color="auto"/>
              <w:right w:val="single" w:sz="8" w:space="0" w:color="auto"/>
            </w:tcBorders>
            <w:noWrap/>
            <w:vAlign w:val="center"/>
          </w:tcPr>
          <w:p w14:paraId="50DAFA64" w14:textId="77777777" w:rsidR="008677EC" w:rsidRPr="000D527D" w:rsidRDefault="008677EC" w:rsidP="008677EC">
            <w:pPr>
              <w:jc w:val="right"/>
              <w:rPr>
                <w:rFonts w:ascii="Arial" w:hAnsi="Arial" w:cs="Arial"/>
                <w:b/>
                <w:bCs/>
                <w:sz w:val="22"/>
                <w:szCs w:val="22"/>
              </w:rPr>
            </w:pPr>
          </w:p>
        </w:tc>
        <w:tc>
          <w:tcPr>
            <w:tcW w:w="1240" w:type="dxa"/>
            <w:tcBorders>
              <w:top w:val="nil"/>
              <w:left w:val="nil"/>
              <w:bottom w:val="single" w:sz="8" w:space="0" w:color="auto"/>
              <w:right w:val="single" w:sz="8" w:space="0" w:color="auto"/>
            </w:tcBorders>
            <w:noWrap/>
            <w:vAlign w:val="center"/>
          </w:tcPr>
          <w:p w14:paraId="7BC4A52B" w14:textId="77777777" w:rsidR="008677EC" w:rsidRPr="000D527D" w:rsidRDefault="008677EC" w:rsidP="008677EC">
            <w:pPr>
              <w:jc w:val="right"/>
              <w:rPr>
                <w:rFonts w:ascii="Arial" w:hAnsi="Arial" w:cs="Arial"/>
                <w:b/>
                <w:bCs/>
                <w:sz w:val="22"/>
                <w:szCs w:val="22"/>
              </w:rPr>
            </w:pPr>
          </w:p>
        </w:tc>
        <w:tc>
          <w:tcPr>
            <w:tcW w:w="1360" w:type="dxa"/>
            <w:tcBorders>
              <w:top w:val="nil"/>
              <w:left w:val="nil"/>
              <w:bottom w:val="single" w:sz="8" w:space="0" w:color="auto"/>
              <w:right w:val="single" w:sz="8" w:space="0" w:color="auto"/>
            </w:tcBorders>
            <w:noWrap/>
            <w:vAlign w:val="center"/>
          </w:tcPr>
          <w:p w14:paraId="42015077" w14:textId="77777777" w:rsidR="008677EC" w:rsidRPr="000D527D" w:rsidRDefault="008677EC" w:rsidP="008677EC">
            <w:pPr>
              <w:jc w:val="right"/>
              <w:rPr>
                <w:rFonts w:ascii="Arial" w:hAnsi="Arial" w:cs="Arial"/>
                <w:b/>
                <w:bCs/>
                <w:sz w:val="22"/>
                <w:szCs w:val="22"/>
              </w:rPr>
            </w:pPr>
          </w:p>
        </w:tc>
      </w:tr>
      <w:tr w:rsidR="008677EC" w:rsidRPr="000D527D" w14:paraId="508217D1" w14:textId="77777777" w:rsidTr="008677EC">
        <w:trPr>
          <w:trHeight w:val="315"/>
        </w:trPr>
        <w:tc>
          <w:tcPr>
            <w:tcW w:w="0" w:type="auto"/>
            <w:vMerge/>
            <w:tcBorders>
              <w:top w:val="nil"/>
              <w:left w:val="single" w:sz="8" w:space="0" w:color="auto"/>
              <w:bottom w:val="single" w:sz="8" w:space="0" w:color="000000"/>
              <w:right w:val="single" w:sz="8" w:space="0" w:color="auto"/>
            </w:tcBorders>
            <w:vAlign w:val="center"/>
            <w:hideMark/>
          </w:tcPr>
          <w:p w14:paraId="7FF05411" w14:textId="77777777" w:rsidR="008677EC" w:rsidRPr="000D527D" w:rsidRDefault="008677EC" w:rsidP="008677EC">
            <w:pPr>
              <w:rPr>
                <w:rFonts w:ascii="Tw Cen MT" w:hAnsi="Tw Cen MT"/>
                <w:b/>
                <w:bCs/>
                <w:sz w:val="22"/>
                <w:szCs w:val="22"/>
              </w:rPr>
            </w:pPr>
          </w:p>
        </w:tc>
        <w:tc>
          <w:tcPr>
            <w:tcW w:w="3560" w:type="dxa"/>
            <w:tcBorders>
              <w:top w:val="nil"/>
              <w:left w:val="nil"/>
              <w:bottom w:val="single" w:sz="8" w:space="0" w:color="auto"/>
              <w:right w:val="single" w:sz="8" w:space="0" w:color="auto"/>
            </w:tcBorders>
            <w:noWrap/>
            <w:vAlign w:val="center"/>
          </w:tcPr>
          <w:p w14:paraId="41D613D3" w14:textId="77777777" w:rsidR="008677EC" w:rsidRPr="000D527D" w:rsidRDefault="008677EC" w:rsidP="008677EC">
            <w:pPr>
              <w:rPr>
                <w:rFonts w:ascii="Arial" w:hAnsi="Arial" w:cs="Arial"/>
                <w:b/>
                <w:bCs/>
                <w:sz w:val="22"/>
                <w:szCs w:val="22"/>
              </w:rPr>
            </w:pPr>
          </w:p>
        </w:tc>
        <w:tc>
          <w:tcPr>
            <w:tcW w:w="960" w:type="dxa"/>
            <w:tcBorders>
              <w:top w:val="nil"/>
              <w:left w:val="nil"/>
              <w:bottom w:val="single" w:sz="8" w:space="0" w:color="auto"/>
              <w:right w:val="single" w:sz="8" w:space="0" w:color="auto"/>
            </w:tcBorders>
            <w:vAlign w:val="center"/>
            <w:hideMark/>
          </w:tcPr>
          <w:p w14:paraId="4CC36509"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340" w:type="dxa"/>
            <w:tcBorders>
              <w:top w:val="nil"/>
              <w:left w:val="nil"/>
              <w:bottom w:val="single" w:sz="8" w:space="0" w:color="auto"/>
              <w:right w:val="single" w:sz="8" w:space="0" w:color="auto"/>
            </w:tcBorders>
            <w:noWrap/>
            <w:vAlign w:val="center"/>
          </w:tcPr>
          <w:p w14:paraId="7F07ECDF" w14:textId="77777777" w:rsidR="008677EC" w:rsidRPr="000D527D" w:rsidRDefault="008677EC" w:rsidP="008677EC">
            <w:pPr>
              <w:jc w:val="right"/>
              <w:rPr>
                <w:rFonts w:ascii="Arial" w:hAnsi="Arial" w:cs="Arial"/>
                <w:b/>
                <w:bCs/>
                <w:sz w:val="22"/>
                <w:szCs w:val="22"/>
              </w:rPr>
            </w:pPr>
          </w:p>
        </w:tc>
        <w:tc>
          <w:tcPr>
            <w:tcW w:w="1240" w:type="dxa"/>
            <w:tcBorders>
              <w:top w:val="nil"/>
              <w:left w:val="nil"/>
              <w:bottom w:val="single" w:sz="8" w:space="0" w:color="auto"/>
              <w:right w:val="single" w:sz="8" w:space="0" w:color="auto"/>
            </w:tcBorders>
            <w:noWrap/>
            <w:vAlign w:val="center"/>
          </w:tcPr>
          <w:p w14:paraId="6E1728B6" w14:textId="77777777" w:rsidR="008677EC" w:rsidRPr="000D527D" w:rsidRDefault="008677EC" w:rsidP="008677EC">
            <w:pPr>
              <w:jc w:val="right"/>
              <w:rPr>
                <w:rFonts w:ascii="Arial" w:hAnsi="Arial" w:cs="Arial"/>
                <w:b/>
                <w:bCs/>
                <w:sz w:val="22"/>
                <w:szCs w:val="22"/>
              </w:rPr>
            </w:pPr>
          </w:p>
        </w:tc>
        <w:tc>
          <w:tcPr>
            <w:tcW w:w="1360" w:type="dxa"/>
            <w:tcBorders>
              <w:top w:val="nil"/>
              <w:left w:val="nil"/>
              <w:bottom w:val="single" w:sz="8" w:space="0" w:color="auto"/>
              <w:right w:val="single" w:sz="8" w:space="0" w:color="auto"/>
            </w:tcBorders>
            <w:noWrap/>
            <w:vAlign w:val="center"/>
          </w:tcPr>
          <w:p w14:paraId="0981B825" w14:textId="77777777" w:rsidR="008677EC" w:rsidRPr="000D527D" w:rsidRDefault="008677EC" w:rsidP="008677EC">
            <w:pPr>
              <w:jc w:val="right"/>
              <w:rPr>
                <w:rFonts w:ascii="Arial" w:hAnsi="Arial" w:cs="Arial"/>
                <w:b/>
                <w:bCs/>
                <w:sz w:val="22"/>
                <w:szCs w:val="22"/>
              </w:rPr>
            </w:pPr>
          </w:p>
        </w:tc>
      </w:tr>
      <w:tr w:rsidR="008677EC" w:rsidRPr="000D527D" w14:paraId="36EAAEC3" w14:textId="77777777" w:rsidTr="008677EC">
        <w:trPr>
          <w:trHeight w:val="315"/>
        </w:trPr>
        <w:tc>
          <w:tcPr>
            <w:tcW w:w="0" w:type="auto"/>
            <w:vMerge/>
            <w:tcBorders>
              <w:top w:val="nil"/>
              <w:left w:val="single" w:sz="8" w:space="0" w:color="auto"/>
              <w:bottom w:val="single" w:sz="8" w:space="0" w:color="000000"/>
              <w:right w:val="single" w:sz="8" w:space="0" w:color="auto"/>
            </w:tcBorders>
            <w:vAlign w:val="center"/>
            <w:hideMark/>
          </w:tcPr>
          <w:p w14:paraId="29D8857E" w14:textId="77777777" w:rsidR="008677EC" w:rsidRPr="000D527D" w:rsidRDefault="008677EC" w:rsidP="008677EC">
            <w:pPr>
              <w:rPr>
                <w:rFonts w:ascii="Tw Cen MT" w:hAnsi="Tw Cen MT"/>
                <w:b/>
                <w:bCs/>
                <w:sz w:val="22"/>
                <w:szCs w:val="22"/>
              </w:rPr>
            </w:pPr>
          </w:p>
        </w:tc>
        <w:tc>
          <w:tcPr>
            <w:tcW w:w="3560" w:type="dxa"/>
            <w:tcBorders>
              <w:top w:val="nil"/>
              <w:left w:val="nil"/>
              <w:bottom w:val="single" w:sz="8" w:space="0" w:color="auto"/>
              <w:right w:val="single" w:sz="8" w:space="0" w:color="auto"/>
            </w:tcBorders>
            <w:noWrap/>
            <w:vAlign w:val="center"/>
          </w:tcPr>
          <w:p w14:paraId="72860112" w14:textId="77777777" w:rsidR="008677EC" w:rsidRPr="000D527D" w:rsidRDefault="008677EC" w:rsidP="008677EC">
            <w:pPr>
              <w:rPr>
                <w:rFonts w:ascii="Arial" w:hAnsi="Arial" w:cs="Arial"/>
                <w:b/>
                <w:bCs/>
                <w:sz w:val="22"/>
                <w:szCs w:val="22"/>
              </w:rPr>
            </w:pPr>
          </w:p>
        </w:tc>
        <w:tc>
          <w:tcPr>
            <w:tcW w:w="960" w:type="dxa"/>
            <w:tcBorders>
              <w:top w:val="nil"/>
              <w:left w:val="nil"/>
              <w:bottom w:val="single" w:sz="8" w:space="0" w:color="auto"/>
              <w:right w:val="single" w:sz="8" w:space="0" w:color="auto"/>
            </w:tcBorders>
            <w:vAlign w:val="center"/>
            <w:hideMark/>
          </w:tcPr>
          <w:p w14:paraId="19E408A0"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340" w:type="dxa"/>
            <w:tcBorders>
              <w:top w:val="nil"/>
              <w:left w:val="nil"/>
              <w:bottom w:val="single" w:sz="8" w:space="0" w:color="auto"/>
              <w:right w:val="single" w:sz="8" w:space="0" w:color="auto"/>
            </w:tcBorders>
            <w:noWrap/>
            <w:vAlign w:val="center"/>
          </w:tcPr>
          <w:p w14:paraId="5C2BA9FB" w14:textId="77777777" w:rsidR="008677EC" w:rsidRPr="000D527D" w:rsidRDefault="008677EC" w:rsidP="008677EC">
            <w:pPr>
              <w:jc w:val="right"/>
              <w:rPr>
                <w:rFonts w:ascii="Arial" w:hAnsi="Arial" w:cs="Arial"/>
                <w:b/>
                <w:bCs/>
                <w:sz w:val="22"/>
                <w:szCs w:val="22"/>
              </w:rPr>
            </w:pPr>
          </w:p>
        </w:tc>
        <w:tc>
          <w:tcPr>
            <w:tcW w:w="1240" w:type="dxa"/>
            <w:tcBorders>
              <w:top w:val="nil"/>
              <w:left w:val="nil"/>
              <w:bottom w:val="single" w:sz="8" w:space="0" w:color="auto"/>
              <w:right w:val="single" w:sz="8" w:space="0" w:color="auto"/>
            </w:tcBorders>
            <w:noWrap/>
            <w:vAlign w:val="center"/>
          </w:tcPr>
          <w:p w14:paraId="1224E372" w14:textId="77777777" w:rsidR="008677EC" w:rsidRPr="000D527D" w:rsidRDefault="008677EC" w:rsidP="008677EC">
            <w:pPr>
              <w:jc w:val="right"/>
              <w:rPr>
                <w:rFonts w:ascii="Arial" w:hAnsi="Arial" w:cs="Arial"/>
                <w:b/>
                <w:bCs/>
                <w:sz w:val="22"/>
                <w:szCs w:val="22"/>
              </w:rPr>
            </w:pPr>
          </w:p>
        </w:tc>
        <w:tc>
          <w:tcPr>
            <w:tcW w:w="1360" w:type="dxa"/>
            <w:tcBorders>
              <w:top w:val="nil"/>
              <w:left w:val="nil"/>
              <w:bottom w:val="single" w:sz="8" w:space="0" w:color="auto"/>
              <w:right w:val="single" w:sz="8" w:space="0" w:color="auto"/>
            </w:tcBorders>
            <w:noWrap/>
            <w:vAlign w:val="center"/>
          </w:tcPr>
          <w:p w14:paraId="2C36370D" w14:textId="77777777" w:rsidR="008677EC" w:rsidRPr="000D527D" w:rsidRDefault="008677EC" w:rsidP="008677EC">
            <w:pPr>
              <w:jc w:val="right"/>
              <w:rPr>
                <w:rFonts w:ascii="Arial" w:hAnsi="Arial" w:cs="Arial"/>
                <w:b/>
                <w:bCs/>
                <w:sz w:val="22"/>
                <w:szCs w:val="22"/>
              </w:rPr>
            </w:pPr>
          </w:p>
        </w:tc>
      </w:tr>
      <w:tr w:rsidR="008677EC" w:rsidRPr="000D527D" w14:paraId="198366AC" w14:textId="77777777" w:rsidTr="008677EC">
        <w:trPr>
          <w:trHeight w:val="315"/>
        </w:trPr>
        <w:tc>
          <w:tcPr>
            <w:tcW w:w="0" w:type="auto"/>
            <w:vMerge/>
            <w:tcBorders>
              <w:top w:val="nil"/>
              <w:left w:val="single" w:sz="8" w:space="0" w:color="auto"/>
              <w:bottom w:val="single" w:sz="8" w:space="0" w:color="000000"/>
              <w:right w:val="single" w:sz="8" w:space="0" w:color="auto"/>
            </w:tcBorders>
            <w:vAlign w:val="center"/>
            <w:hideMark/>
          </w:tcPr>
          <w:p w14:paraId="643F3BCA" w14:textId="77777777" w:rsidR="008677EC" w:rsidRPr="000D527D" w:rsidRDefault="008677EC" w:rsidP="008677EC">
            <w:pPr>
              <w:rPr>
                <w:rFonts w:ascii="Tw Cen MT" w:hAnsi="Tw Cen MT"/>
                <w:b/>
                <w:bCs/>
                <w:sz w:val="22"/>
                <w:szCs w:val="22"/>
              </w:rPr>
            </w:pPr>
          </w:p>
        </w:tc>
        <w:tc>
          <w:tcPr>
            <w:tcW w:w="3560" w:type="dxa"/>
            <w:tcBorders>
              <w:top w:val="nil"/>
              <w:left w:val="nil"/>
              <w:bottom w:val="single" w:sz="8" w:space="0" w:color="auto"/>
              <w:right w:val="single" w:sz="8" w:space="0" w:color="auto"/>
            </w:tcBorders>
            <w:noWrap/>
            <w:vAlign w:val="center"/>
          </w:tcPr>
          <w:p w14:paraId="68E5A320" w14:textId="77777777" w:rsidR="008677EC" w:rsidRPr="000D527D" w:rsidRDefault="008677EC" w:rsidP="008677EC">
            <w:pPr>
              <w:rPr>
                <w:rFonts w:ascii="Arial" w:hAnsi="Arial" w:cs="Arial"/>
                <w:b/>
                <w:bCs/>
                <w:sz w:val="22"/>
                <w:szCs w:val="22"/>
              </w:rPr>
            </w:pPr>
          </w:p>
        </w:tc>
        <w:tc>
          <w:tcPr>
            <w:tcW w:w="960" w:type="dxa"/>
            <w:tcBorders>
              <w:top w:val="nil"/>
              <w:left w:val="nil"/>
              <w:bottom w:val="single" w:sz="8" w:space="0" w:color="auto"/>
              <w:right w:val="single" w:sz="8" w:space="0" w:color="auto"/>
            </w:tcBorders>
            <w:vAlign w:val="center"/>
            <w:hideMark/>
          </w:tcPr>
          <w:p w14:paraId="4CAFEE4C"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340" w:type="dxa"/>
            <w:tcBorders>
              <w:top w:val="nil"/>
              <w:left w:val="nil"/>
              <w:bottom w:val="single" w:sz="8" w:space="0" w:color="auto"/>
              <w:right w:val="single" w:sz="8" w:space="0" w:color="auto"/>
            </w:tcBorders>
            <w:noWrap/>
            <w:vAlign w:val="center"/>
          </w:tcPr>
          <w:p w14:paraId="1455B420" w14:textId="77777777" w:rsidR="008677EC" w:rsidRPr="000D527D" w:rsidRDefault="008677EC" w:rsidP="008677EC">
            <w:pPr>
              <w:jc w:val="right"/>
              <w:rPr>
                <w:rFonts w:ascii="Arial" w:hAnsi="Arial" w:cs="Arial"/>
                <w:b/>
                <w:bCs/>
                <w:sz w:val="22"/>
                <w:szCs w:val="22"/>
              </w:rPr>
            </w:pPr>
          </w:p>
        </w:tc>
        <w:tc>
          <w:tcPr>
            <w:tcW w:w="1240" w:type="dxa"/>
            <w:tcBorders>
              <w:top w:val="nil"/>
              <w:left w:val="nil"/>
              <w:bottom w:val="single" w:sz="8" w:space="0" w:color="auto"/>
              <w:right w:val="single" w:sz="8" w:space="0" w:color="auto"/>
            </w:tcBorders>
            <w:noWrap/>
            <w:vAlign w:val="center"/>
          </w:tcPr>
          <w:p w14:paraId="36EBF349" w14:textId="77777777" w:rsidR="008677EC" w:rsidRPr="000D527D" w:rsidRDefault="008677EC" w:rsidP="008677EC">
            <w:pPr>
              <w:jc w:val="right"/>
              <w:rPr>
                <w:rFonts w:ascii="Arial" w:hAnsi="Arial" w:cs="Arial"/>
                <w:b/>
                <w:bCs/>
                <w:sz w:val="22"/>
                <w:szCs w:val="22"/>
              </w:rPr>
            </w:pPr>
          </w:p>
        </w:tc>
        <w:tc>
          <w:tcPr>
            <w:tcW w:w="1360" w:type="dxa"/>
            <w:tcBorders>
              <w:top w:val="nil"/>
              <w:left w:val="nil"/>
              <w:bottom w:val="single" w:sz="8" w:space="0" w:color="auto"/>
              <w:right w:val="single" w:sz="8" w:space="0" w:color="auto"/>
            </w:tcBorders>
            <w:noWrap/>
            <w:vAlign w:val="center"/>
          </w:tcPr>
          <w:p w14:paraId="14E11230" w14:textId="77777777" w:rsidR="008677EC" w:rsidRPr="000D527D" w:rsidRDefault="008677EC" w:rsidP="008677EC">
            <w:pPr>
              <w:jc w:val="right"/>
              <w:rPr>
                <w:rFonts w:ascii="Arial" w:hAnsi="Arial" w:cs="Arial"/>
                <w:b/>
                <w:bCs/>
                <w:sz w:val="22"/>
                <w:szCs w:val="22"/>
              </w:rPr>
            </w:pPr>
          </w:p>
        </w:tc>
      </w:tr>
      <w:tr w:rsidR="008677EC" w:rsidRPr="000D527D" w14:paraId="1D7C98F4" w14:textId="77777777" w:rsidTr="008677EC">
        <w:trPr>
          <w:trHeight w:val="315"/>
        </w:trPr>
        <w:tc>
          <w:tcPr>
            <w:tcW w:w="0" w:type="auto"/>
            <w:vMerge/>
            <w:tcBorders>
              <w:top w:val="nil"/>
              <w:left w:val="single" w:sz="8" w:space="0" w:color="auto"/>
              <w:bottom w:val="single" w:sz="8" w:space="0" w:color="000000"/>
              <w:right w:val="single" w:sz="8" w:space="0" w:color="auto"/>
            </w:tcBorders>
            <w:vAlign w:val="center"/>
            <w:hideMark/>
          </w:tcPr>
          <w:p w14:paraId="6106A6E7" w14:textId="77777777" w:rsidR="008677EC" w:rsidRPr="000D527D" w:rsidRDefault="008677EC" w:rsidP="008677EC">
            <w:pPr>
              <w:rPr>
                <w:rFonts w:ascii="Tw Cen MT" w:hAnsi="Tw Cen MT"/>
                <w:b/>
                <w:bCs/>
                <w:sz w:val="22"/>
                <w:szCs w:val="22"/>
              </w:rPr>
            </w:pPr>
          </w:p>
        </w:tc>
        <w:tc>
          <w:tcPr>
            <w:tcW w:w="3560" w:type="dxa"/>
            <w:tcBorders>
              <w:top w:val="nil"/>
              <w:left w:val="nil"/>
              <w:bottom w:val="single" w:sz="8" w:space="0" w:color="auto"/>
              <w:right w:val="single" w:sz="8" w:space="0" w:color="auto"/>
            </w:tcBorders>
            <w:noWrap/>
            <w:vAlign w:val="center"/>
          </w:tcPr>
          <w:p w14:paraId="573DE4A0" w14:textId="77777777" w:rsidR="008677EC" w:rsidRPr="000D527D" w:rsidRDefault="008677EC" w:rsidP="008677EC">
            <w:pPr>
              <w:rPr>
                <w:rFonts w:ascii="Arial" w:hAnsi="Arial" w:cs="Arial"/>
                <w:b/>
                <w:bCs/>
                <w:sz w:val="22"/>
                <w:szCs w:val="22"/>
              </w:rPr>
            </w:pPr>
          </w:p>
        </w:tc>
        <w:tc>
          <w:tcPr>
            <w:tcW w:w="960" w:type="dxa"/>
            <w:tcBorders>
              <w:top w:val="nil"/>
              <w:left w:val="nil"/>
              <w:bottom w:val="single" w:sz="8" w:space="0" w:color="auto"/>
              <w:right w:val="single" w:sz="8" w:space="0" w:color="auto"/>
            </w:tcBorders>
            <w:vAlign w:val="center"/>
            <w:hideMark/>
          </w:tcPr>
          <w:p w14:paraId="7C78BFDD"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340" w:type="dxa"/>
            <w:tcBorders>
              <w:top w:val="nil"/>
              <w:left w:val="nil"/>
              <w:bottom w:val="single" w:sz="8" w:space="0" w:color="auto"/>
              <w:right w:val="single" w:sz="8" w:space="0" w:color="auto"/>
            </w:tcBorders>
            <w:noWrap/>
            <w:vAlign w:val="center"/>
          </w:tcPr>
          <w:p w14:paraId="3F657726" w14:textId="77777777" w:rsidR="008677EC" w:rsidRPr="000D527D" w:rsidRDefault="008677EC" w:rsidP="008677EC">
            <w:pPr>
              <w:jc w:val="right"/>
              <w:rPr>
                <w:rFonts w:ascii="Arial" w:hAnsi="Arial" w:cs="Arial"/>
                <w:b/>
                <w:bCs/>
                <w:sz w:val="22"/>
                <w:szCs w:val="22"/>
              </w:rPr>
            </w:pPr>
          </w:p>
        </w:tc>
        <w:tc>
          <w:tcPr>
            <w:tcW w:w="1240" w:type="dxa"/>
            <w:tcBorders>
              <w:top w:val="nil"/>
              <w:left w:val="nil"/>
              <w:bottom w:val="single" w:sz="8" w:space="0" w:color="auto"/>
              <w:right w:val="single" w:sz="8" w:space="0" w:color="auto"/>
            </w:tcBorders>
            <w:noWrap/>
            <w:vAlign w:val="center"/>
          </w:tcPr>
          <w:p w14:paraId="3298BC01" w14:textId="77777777" w:rsidR="008677EC" w:rsidRPr="000D527D" w:rsidRDefault="008677EC" w:rsidP="008677EC">
            <w:pPr>
              <w:jc w:val="right"/>
              <w:rPr>
                <w:rFonts w:ascii="Arial" w:hAnsi="Arial" w:cs="Arial"/>
                <w:b/>
                <w:bCs/>
                <w:sz w:val="22"/>
                <w:szCs w:val="22"/>
              </w:rPr>
            </w:pPr>
          </w:p>
        </w:tc>
        <w:tc>
          <w:tcPr>
            <w:tcW w:w="1360" w:type="dxa"/>
            <w:tcBorders>
              <w:top w:val="nil"/>
              <w:left w:val="nil"/>
              <w:bottom w:val="single" w:sz="8" w:space="0" w:color="auto"/>
              <w:right w:val="single" w:sz="8" w:space="0" w:color="auto"/>
            </w:tcBorders>
            <w:noWrap/>
            <w:vAlign w:val="center"/>
          </w:tcPr>
          <w:p w14:paraId="28714BFB" w14:textId="77777777" w:rsidR="008677EC" w:rsidRPr="000D527D" w:rsidRDefault="008677EC" w:rsidP="008677EC">
            <w:pPr>
              <w:jc w:val="right"/>
              <w:rPr>
                <w:rFonts w:ascii="Arial" w:hAnsi="Arial" w:cs="Arial"/>
                <w:b/>
                <w:bCs/>
                <w:sz w:val="22"/>
                <w:szCs w:val="22"/>
              </w:rPr>
            </w:pPr>
          </w:p>
        </w:tc>
      </w:tr>
      <w:tr w:rsidR="008677EC" w:rsidRPr="000D527D" w14:paraId="285AE86D" w14:textId="77777777" w:rsidTr="008677EC">
        <w:trPr>
          <w:trHeight w:val="315"/>
        </w:trPr>
        <w:tc>
          <w:tcPr>
            <w:tcW w:w="0" w:type="auto"/>
            <w:vMerge/>
            <w:tcBorders>
              <w:top w:val="nil"/>
              <w:left w:val="single" w:sz="8" w:space="0" w:color="auto"/>
              <w:bottom w:val="single" w:sz="8" w:space="0" w:color="000000"/>
              <w:right w:val="single" w:sz="8" w:space="0" w:color="auto"/>
            </w:tcBorders>
            <w:vAlign w:val="center"/>
            <w:hideMark/>
          </w:tcPr>
          <w:p w14:paraId="50048808" w14:textId="77777777" w:rsidR="008677EC" w:rsidRPr="000D527D" w:rsidRDefault="008677EC" w:rsidP="008677EC">
            <w:pPr>
              <w:rPr>
                <w:rFonts w:ascii="Tw Cen MT" w:hAnsi="Tw Cen MT"/>
                <w:b/>
                <w:bCs/>
                <w:sz w:val="22"/>
                <w:szCs w:val="22"/>
              </w:rPr>
            </w:pPr>
          </w:p>
        </w:tc>
        <w:tc>
          <w:tcPr>
            <w:tcW w:w="7100" w:type="dxa"/>
            <w:gridSpan w:val="4"/>
            <w:tcBorders>
              <w:top w:val="single" w:sz="8" w:space="0" w:color="auto"/>
              <w:left w:val="nil"/>
              <w:bottom w:val="single" w:sz="8" w:space="0" w:color="auto"/>
              <w:right w:val="single" w:sz="8" w:space="0" w:color="auto"/>
            </w:tcBorders>
            <w:vAlign w:val="center"/>
            <w:hideMark/>
          </w:tcPr>
          <w:p w14:paraId="58E36802" w14:textId="77777777" w:rsidR="008677EC" w:rsidRPr="000D527D" w:rsidRDefault="008677EC" w:rsidP="008677EC">
            <w:pPr>
              <w:jc w:val="center"/>
              <w:rPr>
                <w:rFonts w:ascii="Tw Cen MT" w:hAnsi="Tw Cen MT"/>
                <w:b/>
                <w:bCs/>
                <w:sz w:val="22"/>
                <w:szCs w:val="22"/>
              </w:rPr>
            </w:pPr>
            <w:r w:rsidRPr="000D527D">
              <w:rPr>
                <w:rFonts w:ascii="Tw Cen MT" w:hAnsi="Tw Cen MT"/>
                <w:b/>
                <w:bCs/>
                <w:sz w:val="22"/>
                <w:szCs w:val="22"/>
              </w:rPr>
              <w:t>TOTAL B</w:t>
            </w:r>
          </w:p>
        </w:tc>
        <w:tc>
          <w:tcPr>
            <w:tcW w:w="1360" w:type="dxa"/>
            <w:tcBorders>
              <w:top w:val="nil"/>
              <w:left w:val="nil"/>
              <w:bottom w:val="single" w:sz="8" w:space="0" w:color="auto"/>
              <w:right w:val="single" w:sz="8" w:space="0" w:color="auto"/>
            </w:tcBorders>
            <w:vAlign w:val="center"/>
            <w:hideMark/>
          </w:tcPr>
          <w:p w14:paraId="2719EB0C" w14:textId="77777777" w:rsidR="008677EC" w:rsidRPr="000D527D" w:rsidRDefault="008677EC" w:rsidP="008677EC">
            <w:pPr>
              <w:rPr>
                <w:rFonts w:ascii="Tw Cen MT" w:hAnsi="Tw Cen MT"/>
                <w:b/>
                <w:bCs/>
                <w:sz w:val="22"/>
                <w:szCs w:val="22"/>
              </w:rPr>
            </w:pPr>
            <w:r w:rsidRPr="000D527D">
              <w:rPr>
                <w:rFonts w:ascii="Tw Cen MT" w:hAnsi="Tw Cen MT"/>
                <w:b/>
                <w:bCs/>
                <w:sz w:val="22"/>
                <w:szCs w:val="22"/>
              </w:rPr>
              <w:t> </w:t>
            </w:r>
          </w:p>
        </w:tc>
      </w:tr>
      <w:tr w:rsidR="008677EC" w:rsidRPr="000D527D" w14:paraId="5B455F28" w14:textId="77777777" w:rsidTr="008677EC">
        <w:trPr>
          <w:trHeight w:val="315"/>
        </w:trPr>
        <w:tc>
          <w:tcPr>
            <w:tcW w:w="960" w:type="dxa"/>
            <w:vMerge w:val="restart"/>
            <w:tcBorders>
              <w:top w:val="nil"/>
              <w:left w:val="single" w:sz="8" w:space="0" w:color="auto"/>
              <w:bottom w:val="single" w:sz="8" w:space="0" w:color="000000"/>
              <w:right w:val="single" w:sz="8" w:space="0" w:color="auto"/>
            </w:tcBorders>
            <w:textDirection w:val="btLr"/>
            <w:vAlign w:val="center"/>
            <w:hideMark/>
          </w:tcPr>
          <w:p w14:paraId="429378DC" w14:textId="77777777" w:rsidR="008677EC" w:rsidRPr="000D527D" w:rsidRDefault="008677EC" w:rsidP="008677EC">
            <w:pPr>
              <w:jc w:val="center"/>
              <w:rPr>
                <w:rFonts w:ascii="Tw Cen MT" w:hAnsi="Tw Cen MT"/>
                <w:b/>
                <w:bCs/>
                <w:sz w:val="22"/>
                <w:szCs w:val="22"/>
              </w:rPr>
            </w:pPr>
            <w:r w:rsidRPr="000D527D">
              <w:rPr>
                <w:rFonts w:ascii="Tw Cen MT" w:hAnsi="Tw Cen MT"/>
                <w:b/>
                <w:bCs/>
                <w:sz w:val="22"/>
                <w:szCs w:val="22"/>
              </w:rPr>
              <w:t>MATERIAL AND MISCELLANOUS</w:t>
            </w:r>
          </w:p>
        </w:tc>
        <w:tc>
          <w:tcPr>
            <w:tcW w:w="3560" w:type="dxa"/>
            <w:tcBorders>
              <w:top w:val="nil"/>
              <w:left w:val="nil"/>
              <w:bottom w:val="single" w:sz="8" w:space="0" w:color="auto"/>
              <w:right w:val="single" w:sz="8" w:space="0" w:color="auto"/>
            </w:tcBorders>
            <w:vAlign w:val="center"/>
            <w:hideMark/>
          </w:tcPr>
          <w:p w14:paraId="2E9072E7"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Type</w:t>
            </w:r>
          </w:p>
        </w:tc>
        <w:tc>
          <w:tcPr>
            <w:tcW w:w="960" w:type="dxa"/>
            <w:tcBorders>
              <w:top w:val="nil"/>
              <w:left w:val="nil"/>
              <w:bottom w:val="single" w:sz="8" w:space="0" w:color="auto"/>
              <w:right w:val="single" w:sz="8" w:space="0" w:color="auto"/>
            </w:tcBorders>
            <w:vAlign w:val="center"/>
            <w:hideMark/>
          </w:tcPr>
          <w:p w14:paraId="7694DFBB"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Unit</w:t>
            </w:r>
          </w:p>
        </w:tc>
        <w:tc>
          <w:tcPr>
            <w:tcW w:w="1340" w:type="dxa"/>
            <w:tcBorders>
              <w:top w:val="nil"/>
              <w:left w:val="nil"/>
              <w:bottom w:val="single" w:sz="8" w:space="0" w:color="auto"/>
              <w:right w:val="single" w:sz="8" w:space="0" w:color="auto"/>
            </w:tcBorders>
            <w:vAlign w:val="center"/>
            <w:hideMark/>
          </w:tcPr>
          <w:p w14:paraId="485804A4"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Unit cost</w:t>
            </w:r>
          </w:p>
        </w:tc>
        <w:tc>
          <w:tcPr>
            <w:tcW w:w="1240" w:type="dxa"/>
            <w:tcBorders>
              <w:top w:val="nil"/>
              <w:left w:val="nil"/>
              <w:bottom w:val="single" w:sz="8" w:space="0" w:color="auto"/>
              <w:right w:val="single" w:sz="8" w:space="0" w:color="auto"/>
            </w:tcBorders>
            <w:vAlign w:val="center"/>
            <w:hideMark/>
          </w:tcPr>
          <w:p w14:paraId="73B6DD38"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Quantity</w:t>
            </w:r>
          </w:p>
        </w:tc>
        <w:tc>
          <w:tcPr>
            <w:tcW w:w="1360" w:type="dxa"/>
            <w:tcBorders>
              <w:top w:val="nil"/>
              <w:left w:val="nil"/>
              <w:bottom w:val="single" w:sz="8" w:space="0" w:color="auto"/>
              <w:right w:val="single" w:sz="8" w:space="0" w:color="auto"/>
            </w:tcBorders>
            <w:vAlign w:val="center"/>
            <w:hideMark/>
          </w:tcPr>
          <w:p w14:paraId="49519EC9"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Amount</w:t>
            </w:r>
          </w:p>
        </w:tc>
      </w:tr>
      <w:tr w:rsidR="008677EC" w:rsidRPr="000D527D" w14:paraId="7D3AD66A" w14:textId="77777777" w:rsidTr="008677EC">
        <w:trPr>
          <w:trHeight w:val="315"/>
        </w:trPr>
        <w:tc>
          <w:tcPr>
            <w:tcW w:w="0" w:type="auto"/>
            <w:vMerge/>
            <w:tcBorders>
              <w:top w:val="nil"/>
              <w:left w:val="single" w:sz="8" w:space="0" w:color="auto"/>
              <w:bottom w:val="single" w:sz="8" w:space="0" w:color="000000"/>
              <w:right w:val="single" w:sz="8" w:space="0" w:color="auto"/>
            </w:tcBorders>
            <w:vAlign w:val="center"/>
            <w:hideMark/>
          </w:tcPr>
          <w:p w14:paraId="0F606F14" w14:textId="77777777" w:rsidR="008677EC" w:rsidRPr="000D527D" w:rsidRDefault="008677EC" w:rsidP="008677EC">
            <w:pPr>
              <w:rPr>
                <w:rFonts w:ascii="Tw Cen MT" w:hAnsi="Tw Cen MT"/>
                <w:b/>
                <w:bCs/>
                <w:sz w:val="22"/>
                <w:szCs w:val="22"/>
              </w:rPr>
            </w:pPr>
          </w:p>
        </w:tc>
        <w:tc>
          <w:tcPr>
            <w:tcW w:w="3560" w:type="dxa"/>
            <w:tcBorders>
              <w:top w:val="nil"/>
              <w:left w:val="nil"/>
              <w:bottom w:val="single" w:sz="8" w:space="0" w:color="auto"/>
              <w:right w:val="single" w:sz="8" w:space="0" w:color="auto"/>
            </w:tcBorders>
            <w:noWrap/>
            <w:vAlign w:val="center"/>
          </w:tcPr>
          <w:p w14:paraId="01921B2D" w14:textId="77777777" w:rsidR="008677EC" w:rsidRPr="000D527D" w:rsidRDefault="008677EC" w:rsidP="008677EC">
            <w:pPr>
              <w:rPr>
                <w:rFonts w:ascii="Arial" w:hAnsi="Arial" w:cs="Arial"/>
                <w:b/>
                <w:bCs/>
                <w:sz w:val="22"/>
                <w:szCs w:val="22"/>
              </w:rPr>
            </w:pPr>
          </w:p>
        </w:tc>
        <w:tc>
          <w:tcPr>
            <w:tcW w:w="960" w:type="dxa"/>
            <w:tcBorders>
              <w:top w:val="nil"/>
              <w:left w:val="nil"/>
              <w:bottom w:val="single" w:sz="8" w:space="0" w:color="auto"/>
              <w:right w:val="single" w:sz="8" w:space="0" w:color="auto"/>
            </w:tcBorders>
            <w:vAlign w:val="center"/>
            <w:hideMark/>
          </w:tcPr>
          <w:p w14:paraId="5D2936B5"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340" w:type="dxa"/>
            <w:tcBorders>
              <w:top w:val="nil"/>
              <w:left w:val="nil"/>
              <w:bottom w:val="single" w:sz="8" w:space="0" w:color="auto"/>
              <w:right w:val="single" w:sz="8" w:space="0" w:color="auto"/>
            </w:tcBorders>
            <w:noWrap/>
            <w:vAlign w:val="center"/>
          </w:tcPr>
          <w:p w14:paraId="1124A1CA" w14:textId="77777777" w:rsidR="008677EC" w:rsidRPr="000D527D" w:rsidRDefault="008677EC" w:rsidP="008677EC">
            <w:pPr>
              <w:jc w:val="right"/>
              <w:rPr>
                <w:rFonts w:ascii="Arial" w:hAnsi="Arial" w:cs="Arial"/>
                <w:b/>
                <w:bCs/>
                <w:sz w:val="22"/>
                <w:szCs w:val="22"/>
              </w:rPr>
            </w:pPr>
          </w:p>
        </w:tc>
        <w:tc>
          <w:tcPr>
            <w:tcW w:w="1240" w:type="dxa"/>
            <w:tcBorders>
              <w:top w:val="nil"/>
              <w:left w:val="nil"/>
              <w:bottom w:val="single" w:sz="8" w:space="0" w:color="auto"/>
              <w:right w:val="single" w:sz="8" w:space="0" w:color="auto"/>
            </w:tcBorders>
            <w:noWrap/>
            <w:vAlign w:val="center"/>
          </w:tcPr>
          <w:p w14:paraId="455F6DC4" w14:textId="77777777" w:rsidR="008677EC" w:rsidRPr="000D527D" w:rsidRDefault="008677EC" w:rsidP="008677EC">
            <w:pPr>
              <w:jc w:val="right"/>
              <w:rPr>
                <w:rFonts w:ascii="Arial" w:hAnsi="Arial" w:cs="Arial"/>
                <w:b/>
                <w:bCs/>
                <w:sz w:val="22"/>
                <w:szCs w:val="22"/>
              </w:rPr>
            </w:pPr>
          </w:p>
        </w:tc>
        <w:tc>
          <w:tcPr>
            <w:tcW w:w="1360" w:type="dxa"/>
            <w:tcBorders>
              <w:top w:val="nil"/>
              <w:left w:val="nil"/>
              <w:bottom w:val="single" w:sz="8" w:space="0" w:color="auto"/>
              <w:right w:val="single" w:sz="8" w:space="0" w:color="auto"/>
            </w:tcBorders>
            <w:noWrap/>
            <w:vAlign w:val="center"/>
          </w:tcPr>
          <w:p w14:paraId="7902D88F" w14:textId="77777777" w:rsidR="008677EC" w:rsidRPr="000D527D" w:rsidRDefault="008677EC" w:rsidP="008677EC">
            <w:pPr>
              <w:jc w:val="right"/>
              <w:rPr>
                <w:rFonts w:ascii="Arial" w:hAnsi="Arial" w:cs="Arial"/>
                <w:b/>
                <w:bCs/>
                <w:sz w:val="22"/>
                <w:szCs w:val="22"/>
              </w:rPr>
            </w:pPr>
          </w:p>
        </w:tc>
      </w:tr>
      <w:tr w:rsidR="008677EC" w:rsidRPr="000D527D" w14:paraId="4FEA40D0" w14:textId="77777777" w:rsidTr="008677EC">
        <w:trPr>
          <w:trHeight w:val="315"/>
        </w:trPr>
        <w:tc>
          <w:tcPr>
            <w:tcW w:w="0" w:type="auto"/>
            <w:vMerge/>
            <w:tcBorders>
              <w:top w:val="nil"/>
              <w:left w:val="single" w:sz="8" w:space="0" w:color="auto"/>
              <w:bottom w:val="single" w:sz="8" w:space="0" w:color="000000"/>
              <w:right w:val="single" w:sz="8" w:space="0" w:color="auto"/>
            </w:tcBorders>
            <w:vAlign w:val="center"/>
            <w:hideMark/>
          </w:tcPr>
          <w:p w14:paraId="55409312" w14:textId="77777777" w:rsidR="008677EC" w:rsidRPr="000D527D" w:rsidRDefault="008677EC" w:rsidP="008677EC">
            <w:pPr>
              <w:rPr>
                <w:rFonts w:ascii="Tw Cen MT" w:hAnsi="Tw Cen MT"/>
                <w:b/>
                <w:bCs/>
                <w:sz w:val="22"/>
                <w:szCs w:val="22"/>
              </w:rPr>
            </w:pPr>
          </w:p>
        </w:tc>
        <w:tc>
          <w:tcPr>
            <w:tcW w:w="3560" w:type="dxa"/>
            <w:tcBorders>
              <w:top w:val="nil"/>
              <w:left w:val="nil"/>
              <w:bottom w:val="single" w:sz="8" w:space="0" w:color="auto"/>
              <w:right w:val="single" w:sz="8" w:space="0" w:color="auto"/>
            </w:tcBorders>
            <w:noWrap/>
            <w:vAlign w:val="center"/>
          </w:tcPr>
          <w:p w14:paraId="29570F67" w14:textId="77777777" w:rsidR="008677EC" w:rsidRPr="000D527D" w:rsidRDefault="008677EC" w:rsidP="008677EC">
            <w:pPr>
              <w:rPr>
                <w:rFonts w:ascii="Arial" w:hAnsi="Arial" w:cs="Arial"/>
                <w:b/>
                <w:bCs/>
                <w:sz w:val="22"/>
                <w:szCs w:val="22"/>
              </w:rPr>
            </w:pPr>
          </w:p>
        </w:tc>
        <w:tc>
          <w:tcPr>
            <w:tcW w:w="960" w:type="dxa"/>
            <w:tcBorders>
              <w:top w:val="nil"/>
              <w:left w:val="nil"/>
              <w:bottom w:val="single" w:sz="8" w:space="0" w:color="auto"/>
              <w:right w:val="single" w:sz="8" w:space="0" w:color="auto"/>
            </w:tcBorders>
            <w:vAlign w:val="center"/>
            <w:hideMark/>
          </w:tcPr>
          <w:p w14:paraId="0BF6B18C"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340" w:type="dxa"/>
            <w:tcBorders>
              <w:top w:val="nil"/>
              <w:left w:val="nil"/>
              <w:bottom w:val="single" w:sz="8" w:space="0" w:color="auto"/>
              <w:right w:val="single" w:sz="8" w:space="0" w:color="auto"/>
            </w:tcBorders>
            <w:noWrap/>
            <w:vAlign w:val="center"/>
          </w:tcPr>
          <w:p w14:paraId="1205F425" w14:textId="77777777" w:rsidR="008677EC" w:rsidRPr="000D527D" w:rsidRDefault="008677EC" w:rsidP="008677EC">
            <w:pPr>
              <w:jc w:val="right"/>
              <w:rPr>
                <w:rFonts w:ascii="Arial" w:hAnsi="Arial" w:cs="Arial"/>
                <w:b/>
                <w:bCs/>
                <w:sz w:val="22"/>
                <w:szCs w:val="22"/>
              </w:rPr>
            </w:pPr>
          </w:p>
        </w:tc>
        <w:tc>
          <w:tcPr>
            <w:tcW w:w="1240" w:type="dxa"/>
            <w:tcBorders>
              <w:top w:val="nil"/>
              <w:left w:val="nil"/>
              <w:bottom w:val="single" w:sz="8" w:space="0" w:color="auto"/>
              <w:right w:val="single" w:sz="8" w:space="0" w:color="auto"/>
            </w:tcBorders>
            <w:noWrap/>
            <w:vAlign w:val="center"/>
          </w:tcPr>
          <w:p w14:paraId="0973F055" w14:textId="77777777" w:rsidR="008677EC" w:rsidRPr="000D527D" w:rsidRDefault="008677EC" w:rsidP="008677EC">
            <w:pPr>
              <w:jc w:val="right"/>
              <w:rPr>
                <w:rFonts w:ascii="Arial" w:hAnsi="Arial" w:cs="Arial"/>
                <w:b/>
                <w:bCs/>
                <w:sz w:val="22"/>
                <w:szCs w:val="22"/>
              </w:rPr>
            </w:pPr>
          </w:p>
        </w:tc>
        <w:tc>
          <w:tcPr>
            <w:tcW w:w="1360" w:type="dxa"/>
            <w:tcBorders>
              <w:top w:val="nil"/>
              <w:left w:val="nil"/>
              <w:bottom w:val="single" w:sz="8" w:space="0" w:color="auto"/>
              <w:right w:val="single" w:sz="8" w:space="0" w:color="auto"/>
            </w:tcBorders>
            <w:noWrap/>
            <w:vAlign w:val="center"/>
          </w:tcPr>
          <w:p w14:paraId="3FD7ABE5" w14:textId="77777777" w:rsidR="008677EC" w:rsidRPr="000D527D" w:rsidRDefault="008677EC" w:rsidP="008677EC">
            <w:pPr>
              <w:jc w:val="right"/>
              <w:rPr>
                <w:rFonts w:ascii="Arial" w:hAnsi="Arial" w:cs="Arial"/>
                <w:b/>
                <w:bCs/>
                <w:sz w:val="22"/>
                <w:szCs w:val="22"/>
              </w:rPr>
            </w:pPr>
          </w:p>
        </w:tc>
      </w:tr>
      <w:tr w:rsidR="008677EC" w:rsidRPr="000D527D" w14:paraId="73C4F2CC" w14:textId="77777777" w:rsidTr="008677EC">
        <w:trPr>
          <w:trHeight w:val="315"/>
        </w:trPr>
        <w:tc>
          <w:tcPr>
            <w:tcW w:w="0" w:type="auto"/>
            <w:vMerge/>
            <w:tcBorders>
              <w:top w:val="nil"/>
              <w:left w:val="single" w:sz="8" w:space="0" w:color="auto"/>
              <w:bottom w:val="single" w:sz="8" w:space="0" w:color="000000"/>
              <w:right w:val="single" w:sz="8" w:space="0" w:color="auto"/>
            </w:tcBorders>
            <w:vAlign w:val="center"/>
            <w:hideMark/>
          </w:tcPr>
          <w:p w14:paraId="68C5567C" w14:textId="77777777" w:rsidR="008677EC" w:rsidRPr="000D527D" w:rsidRDefault="008677EC" w:rsidP="008677EC">
            <w:pPr>
              <w:rPr>
                <w:rFonts w:ascii="Tw Cen MT" w:hAnsi="Tw Cen MT"/>
                <w:b/>
                <w:bCs/>
                <w:sz w:val="22"/>
                <w:szCs w:val="22"/>
              </w:rPr>
            </w:pPr>
          </w:p>
        </w:tc>
        <w:tc>
          <w:tcPr>
            <w:tcW w:w="3560" w:type="dxa"/>
            <w:tcBorders>
              <w:top w:val="nil"/>
              <w:left w:val="nil"/>
              <w:bottom w:val="single" w:sz="8" w:space="0" w:color="auto"/>
              <w:right w:val="single" w:sz="8" w:space="0" w:color="auto"/>
            </w:tcBorders>
            <w:noWrap/>
            <w:vAlign w:val="center"/>
          </w:tcPr>
          <w:p w14:paraId="7593B49A" w14:textId="77777777" w:rsidR="008677EC" w:rsidRPr="000D527D" w:rsidRDefault="008677EC" w:rsidP="008677EC">
            <w:pPr>
              <w:rPr>
                <w:rFonts w:ascii="Arial" w:hAnsi="Arial" w:cs="Arial"/>
                <w:b/>
                <w:bCs/>
                <w:sz w:val="22"/>
                <w:szCs w:val="22"/>
              </w:rPr>
            </w:pPr>
          </w:p>
        </w:tc>
        <w:tc>
          <w:tcPr>
            <w:tcW w:w="960" w:type="dxa"/>
            <w:tcBorders>
              <w:top w:val="nil"/>
              <w:left w:val="nil"/>
              <w:bottom w:val="single" w:sz="8" w:space="0" w:color="auto"/>
              <w:right w:val="single" w:sz="8" w:space="0" w:color="auto"/>
            </w:tcBorders>
            <w:vAlign w:val="center"/>
            <w:hideMark/>
          </w:tcPr>
          <w:p w14:paraId="3E8464D1"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340" w:type="dxa"/>
            <w:tcBorders>
              <w:top w:val="nil"/>
              <w:left w:val="nil"/>
              <w:bottom w:val="single" w:sz="8" w:space="0" w:color="auto"/>
              <w:right w:val="single" w:sz="8" w:space="0" w:color="auto"/>
            </w:tcBorders>
            <w:vAlign w:val="center"/>
          </w:tcPr>
          <w:p w14:paraId="781C7CEA" w14:textId="77777777" w:rsidR="008677EC" w:rsidRPr="000D527D" w:rsidRDefault="008677EC" w:rsidP="008677EC">
            <w:pPr>
              <w:jc w:val="both"/>
              <w:rPr>
                <w:rFonts w:ascii="Tw Cen MT" w:hAnsi="Tw Cen MT"/>
                <w:b/>
                <w:bCs/>
                <w:sz w:val="22"/>
                <w:szCs w:val="22"/>
              </w:rPr>
            </w:pPr>
          </w:p>
        </w:tc>
        <w:tc>
          <w:tcPr>
            <w:tcW w:w="1240" w:type="dxa"/>
            <w:tcBorders>
              <w:top w:val="nil"/>
              <w:left w:val="nil"/>
              <w:bottom w:val="single" w:sz="8" w:space="0" w:color="auto"/>
              <w:right w:val="single" w:sz="8" w:space="0" w:color="auto"/>
            </w:tcBorders>
            <w:vAlign w:val="center"/>
          </w:tcPr>
          <w:p w14:paraId="77F118C9" w14:textId="77777777" w:rsidR="008677EC" w:rsidRPr="000D527D" w:rsidRDefault="008677EC" w:rsidP="008677EC">
            <w:pPr>
              <w:jc w:val="both"/>
              <w:rPr>
                <w:rFonts w:ascii="Tw Cen MT" w:hAnsi="Tw Cen MT"/>
                <w:b/>
                <w:bCs/>
                <w:sz w:val="22"/>
                <w:szCs w:val="22"/>
              </w:rPr>
            </w:pPr>
          </w:p>
        </w:tc>
        <w:tc>
          <w:tcPr>
            <w:tcW w:w="1360" w:type="dxa"/>
            <w:tcBorders>
              <w:top w:val="nil"/>
              <w:left w:val="nil"/>
              <w:bottom w:val="single" w:sz="8" w:space="0" w:color="auto"/>
              <w:right w:val="single" w:sz="8" w:space="0" w:color="auto"/>
            </w:tcBorders>
            <w:vAlign w:val="center"/>
          </w:tcPr>
          <w:p w14:paraId="7750D9EB" w14:textId="77777777" w:rsidR="008677EC" w:rsidRPr="000D527D" w:rsidRDefault="008677EC" w:rsidP="008677EC">
            <w:pPr>
              <w:jc w:val="both"/>
              <w:rPr>
                <w:rFonts w:ascii="Tw Cen MT" w:hAnsi="Tw Cen MT"/>
                <w:b/>
                <w:bCs/>
                <w:sz w:val="22"/>
                <w:szCs w:val="22"/>
              </w:rPr>
            </w:pPr>
          </w:p>
        </w:tc>
      </w:tr>
      <w:tr w:rsidR="008677EC" w:rsidRPr="000D527D" w14:paraId="62E637FA" w14:textId="77777777" w:rsidTr="008677EC">
        <w:trPr>
          <w:trHeight w:val="315"/>
        </w:trPr>
        <w:tc>
          <w:tcPr>
            <w:tcW w:w="0" w:type="auto"/>
            <w:vMerge/>
            <w:tcBorders>
              <w:top w:val="nil"/>
              <w:left w:val="single" w:sz="8" w:space="0" w:color="auto"/>
              <w:bottom w:val="single" w:sz="8" w:space="0" w:color="000000"/>
              <w:right w:val="single" w:sz="8" w:space="0" w:color="auto"/>
            </w:tcBorders>
            <w:vAlign w:val="center"/>
            <w:hideMark/>
          </w:tcPr>
          <w:p w14:paraId="65A361A3" w14:textId="77777777" w:rsidR="008677EC" w:rsidRPr="000D527D" w:rsidRDefault="008677EC" w:rsidP="008677EC">
            <w:pPr>
              <w:rPr>
                <w:rFonts w:ascii="Tw Cen MT" w:hAnsi="Tw Cen MT"/>
                <w:b/>
                <w:bCs/>
                <w:sz w:val="22"/>
                <w:szCs w:val="22"/>
              </w:rPr>
            </w:pPr>
          </w:p>
        </w:tc>
        <w:tc>
          <w:tcPr>
            <w:tcW w:w="3560" w:type="dxa"/>
            <w:tcBorders>
              <w:top w:val="nil"/>
              <w:left w:val="nil"/>
              <w:bottom w:val="single" w:sz="8" w:space="0" w:color="auto"/>
              <w:right w:val="single" w:sz="8" w:space="0" w:color="auto"/>
            </w:tcBorders>
            <w:vAlign w:val="center"/>
            <w:hideMark/>
          </w:tcPr>
          <w:p w14:paraId="47E588D9"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960" w:type="dxa"/>
            <w:tcBorders>
              <w:top w:val="nil"/>
              <w:left w:val="nil"/>
              <w:bottom w:val="single" w:sz="8" w:space="0" w:color="auto"/>
              <w:right w:val="single" w:sz="8" w:space="0" w:color="auto"/>
            </w:tcBorders>
            <w:vAlign w:val="center"/>
            <w:hideMark/>
          </w:tcPr>
          <w:p w14:paraId="4BBFD67B"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340" w:type="dxa"/>
            <w:tcBorders>
              <w:top w:val="nil"/>
              <w:left w:val="nil"/>
              <w:bottom w:val="single" w:sz="8" w:space="0" w:color="auto"/>
              <w:right w:val="single" w:sz="8" w:space="0" w:color="auto"/>
            </w:tcBorders>
            <w:vAlign w:val="center"/>
            <w:hideMark/>
          </w:tcPr>
          <w:p w14:paraId="19940ADF"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240" w:type="dxa"/>
            <w:tcBorders>
              <w:top w:val="nil"/>
              <w:left w:val="nil"/>
              <w:bottom w:val="single" w:sz="8" w:space="0" w:color="auto"/>
              <w:right w:val="single" w:sz="8" w:space="0" w:color="auto"/>
            </w:tcBorders>
            <w:vAlign w:val="center"/>
            <w:hideMark/>
          </w:tcPr>
          <w:p w14:paraId="5F71CCD9"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360" w:type="dxa"/>
            <w:tcBorders>
              <w:top w:val="nil"/>
              <w:left w:val="nil"/>
              <w:bottom w:val="single" w:sz="8" w:space="0" w:color="auto"/>
              <w:right w:val="single" w:sz="8" w:space="0" w:color="auto"/>
            </w:tcBorders>
            <w:vAlign w:val="center"/>
            <w:hideMark/>
          </w:tcPr>
          <w:p w14:paraId="2BCC97BF"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r>
      <w:tr w:rsidR="008677EC" w:rsidRPr="000D527D" w14:paraId="444A2816" w14:textId="77777777" w:rsidTr="008677EC">
        <w:trPr>
          <w:trHeight w:val="315"/>
        </w:trPr>
        <w:tc>
          <w:tcPr>
            <w:tcW w:w="0" w:type="auto"/>
            <w:vMerge/>
            <w:tcBorders>
              <w:top w:val="nil"/>
              <w:left w:val="single" w:sz="8" w:space="0" w:color="auto"/>
              <w:bottom w:val="single" w:sz="8" w:space="0" w:color="000000"/>
              <w:right w:val="single" w:sz="8" w:space="0" w:color="auto"/>
            </w:tcBorders>
            <w:vAlign w:val="center"/>
            <w:hideMark/>
          </w:tcPr>
          <w:p w14:paraId="34FE5780" w14:textId="77777777" w:rsidR="008677EC" w:rsidRPr="000D527D" w:rsidRDefault="008677EC" w:rsidP="008677EC">
            <w:pPr>
              <w:rPr>
                <w:rFonts w:ascii="Tw Cen MT" w:hAnsi="Tw Cen MT"/>
                <w:b/>
                <w:bCs/>
                <w:sz w:val="22"/>
                <w:szCs w:val="22"/>
              </w:rPr>
            </w:pPr>
          </w:p>
        </w:tc>
        <w:tc>
          <w:tcPr>
            <w:tcW w:w="3560" w:type="dxa"/>
            <w:tcBorders>
              <w:top w:val="nil"/>
              <w:left w:val="nil"/>
              <w:bottom w:val="single" w:sz="8" w:space="0" w:color="auto"/>
              <w:right w:val="single" w:sz="8" w:space="0" w:color="auto"/>
            </w:tcBorders>
            <w:vAlign w:val="center"/>
            <w:hideMark/>
          </w:tcPr>
          <w:p w14:paraId="1C6F8FA3"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960" w:type="dxa"/>
            <w:tcBorders>
              <w:top w:val="nil"/>
              <w:left w:val="nil"/>
              <w:bottom w:val="single" w:sz="8" w:space="0" w:color="auto"/>
              <w:right w:val="single" w:sz="8" w:space="0" w:color="auto"/>
            </w:tcBorders>
            <w:vAlign w:val="center"/>
            <w:hideMark/>
          </w:tcPr>
          <w:p w14:paraId="7EE61449"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340" w:type="dxa"/>
            <w:tcBorders>
              <w:top w:val="nil"/>
              <w:left w:val="nil"/>
              <w:bottom w:val="single" w:sz="8" w:space="0" w:color="auto"/>
              <w:right w:val="single" w:sz="8" w:space="0" w:color="auto"/>
            </w:tcBorders>
            <w:vAlign w:val="center"/>
            <w:hideMark/>
          </w:tcPr>
          <w:p w14:paraId="5BA53DF0"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240" w:type="dxa"/>
            <w:tcBorders>
              <w:top w:val="nil"/>
              <w:left w:val="nil"/>
              <w:bottom w:val="single" w:sz="8" w:space="0" w:color="auto"/>
              <w:right w:val="single" w:sz="8" w:space="0" w:color="auto"/>
            </w:tcBorders>
            <w:vAlign w:val="center"/>
            <w:hideMark/>
          </w:tcPr>
          <w:p w14:paraId="6D45FF1F"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360" w:type="dxa"/>
            <w:tcBorders>
              <w:top w:val="nil"/>
              <w:left w:val="nil"/>
              <w:bottom w:val="single" w:sz="8" w:space="0" w:color="auto"/>
              <w:right w:val="single" w:sz="8" w:space="0" w:color="auto"/>
            </w:tcBorders>
            <w:vAlign w:val="center"/>
            <w:hideMark/>
          </w:tcPr>
          <w:p w14:paraId="3159276C"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r>
      <w:tr w:rsidR="008677EC" w:rsidRPr="000D527D" w14:paraId="0B6FF396" w14:textId="77777777" w:rsidTr="008677EC">
        <w:trPr>
          <w:trHeight w:val="315"/>
        </w:trPr>
        <w:tc>
          <w:tcPr>
            <w:tcW w:w="0" w:type="auto"/>
            <w:vMerge/>
            <w:tcBorders>
              <w:top w:val="nil"/>
              <w:left w:val="single" w:sz="8" w:space="0" w:color="auto"/>
              <w:bottom w:val="single" w:sz="8" w:space="0" w:color="000000"/>
              <w:right w:val="single" w:sz="8" w:space="0" w:color="auto"/>
            </w:tcBorders>
            <w:vAlign w:val="center"/>
            <w:hideMark/>
          </w:tcPr>
          <w:p w14:paraId="6BF0A344" w14:textId="77777777" w:rsidR="008677EC" w:rsidRPr="000D527D" w:rsidRDefault="008677EC" w:rsidP="008677EC">
            <w:pPr>
              <w:rPr>
                <w:rFonts w:ascii="Tw Cen MT" w:hAnsi="Tw Cen MT"/>
                <w:b/>
                <w:bCs/>
                <w:sz w:val="22"/>
                <w:szCs w:val="22"/>
              </w:rPr>
            </w:pPr>
          </w:p>
        </w:tc>
        <w:tc>
          <w:tcPr>
            <w:tcW w:w="3560" w:type="dxa"/>
            <w:tcBorders>
              <w:top w:val="nil"/>
              <w:left w:val="nil"/>
              <w:bottom w:val="single" w:sz="8" w:space="0" w:color="auto"/>
              <w:right w:val="single" w:sz="8" w:space="0" w:color="auto"/>
            </w:tcBorders>
            <w:vAlign w:val="center"/>
            <w:hideMark/>
          </w:tcPr>
          <w:p w14:paraId="09B4484A"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960" w:type="dxa"/>
            <w:tcBorders>
              <w:top w:val="nil"/>
              <w:left w:val="nil"/>
              <w:bottom w:val="single" w:sz="8" w:space="0" w:color="auto"/>
              <w:right w:val="single" w:sz="8" w:space="0" w:color="auto"/>
            </w:tcBorders>
            <w:vAlign w:val="center"/>
            <w:hideMark/>
          </w:tcPr>
          <w:p w14:paraId="6445F79A"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340" w:type="dxa"/>
            <w:tcBorders>
              <w:top w:val="nil"/>
              <w:left w:val="nil"/>
              <w:bottom w:val="single" w:sz="8" w:space="0" w:color="auto"/>
              <w:right w:val="single" w:sz="8" w:space="0" w:color="auto"/>
            </w:tcBorders>
            <w:vAlign w:val="center"/>
            <w:hideMark/>
          </w:tcPr>
          <w:p w14:paraId="6B38BC0A"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240" w:type="dxa"/>
            <w:tcBorders>
              <w:top w:val="nil"/>
              <w:left w:val="nil"/>
              <w:bottom w:val="single" w:sz="8" w:space="0" w:color="auto"/>
              <w:right w:val="single" w:sz="8" w:space="0" w:color="auto"/>
            </w:tcBorders>
            <w:vAlign w:val="center"/>
            <w:hideMark/>
          </w:tcPr>
          <w:p w14:paraId="7A92B774"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360" w:type="dxa"/>
            <w:tcBorders>
              <w:top w:val="nil"/>
              <w:left w:val="nil"/>
              <w:bottom w:val="single" w:sz="8" w:space="0" w:color="auto"/>
              <w:right w:val="single" w:sz="8" w:space="0" w:color="auto"/>
            </w:tcBorders>
            <w:vAlign w:val="center"/>
            <w:hideMark/>
          </w:tcPr>
          <w:p w14:paraId="6994C5AA"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r>
      <w:tr w:rsidR="008677EC" w:rsidRPr="000D527D" w14:paraId="43683D94" w14:textId="77777777" w:rsidTr="008677EC">
        <w:trPr>
          <w:trHeight w:val="315"/>
        </w:trPr>
        <w:tc>
          <w:tcPr>
            <w:tcW w:w="0" w:type="auto"/>
            <w:vMerge/>
            <w:tcBorders>
              <w:top w:val="nil"/>
              <w:left w:val="single" w:sz="8" w:space="0" w:color="auto"/>
              <w:bottom w:val="single" w:sz="8" w:space="0" w:color="000000"/>
              <w:right w:val="single" w:sz="8" w:space="0" w:color="auto"/>
            </w:tcBorders>
            <w:vAlign w:val="center"/>
            <w:hideMark/>
          </w:tcPr>
          <w:p w14:paraId="60E07963" w14:textId="77777777" w:rsidR="008677EC" w:rsidRPr="000D527D" w:rsidRDefault="008677EC" w:rsidP="008677EC">
            <w:pPr>
              <w:rPr>
                <w:rFonts w:ascii="Tw Cen MT" w:hAnsi="Tw Cen MT"/>
                <w:b/>
                <w:bCs/>
                <w:sz w:val="22"/>
                <w:szCs w:val="22"/>
              </w:rPr>
            </w:pPr>
          </w:p>
        </w:tc>
        <w:tc>
          <w:tcPr>
            <w:tcW w:w="3560" w:type="dxa"/>
            <w:tcBorders>
              <w:top w:val="nil"/>
              <w:left w:val="nil"/>
              <w:bottom w:val="single" w:sz="8" w:space="0" w:color="auto"/>
              <w:right w:val="single" w:sz="8" w:space="0" w:color="auto"/>
            </w:tcBorders>
            <w:vAlign w:val="center"/>
            <w:hideMark/>
          </w:tcPr>
          <w:p w14:paraId="1E9DB823"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960" w:type="dxa"/>
            <w:tcBorders>
              <w:top w:val="nil"/>
              <w:left w:val="nil"/>
              <w:bottom w:val="single" w:sz="8" w:space="0" w:color="auto"/>
              <w:right w:val="single" w:sz="8" w:space="0" w:color="auto"/>
            </w:tcBorders>
            <w:vAlign w:val="center"/>
            <w:hideMark/>
          </w:tcPr>
          <w:p w14:paraId="23ADE325"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340" w:type="dxa"/>
            <w:tcBorders>
              <w:top w:val="nil"/>
              <w:left w:val="nil"/>
              <w:bottom w:val="single" w:sz="8" w:space="0" w:color="auto"/>
              <w:right w:val="single" w:sz="8" w:space="0" w:color="auto"/>
            </w:tcBorders>
            <w:vAlign w:val="center"/>
            <w:hideMark/>
          </w:tcPr>
          <w:p w14:paraId="60EFC068"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240" w:type="dxa"/>
            <w:tcBorders>
              <w:top w:val="nil"/>
              <w:left w:val="nil"/>
              <w:bottom w:val="single" w:sz="8" w:space="0" w:color="auto"/>
              <w:right w:val="single" w:sz="8" w:space="0" w:color="auto"/>
            </w:tcBorders>
            <w:vAlign w:val="center"/>
            <w:hideMark/>
          </w:tcPr>
          <w:p w14:paraId="68B537EF"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360" w:type="dxa"/>
            <w:tcBorders>
              <w:top w:val="nil"/>
              <w:left w:val="nil"/>
              <w:bottom w:val="single" w:sz="8" w:space="0" w:color="auto"/>
              <w:right w:val="single" w:sz="8" w:space="0" w:color="auto"/>
            </w:tcBorders>
            <w:vAlign w:val="center"/>
            <w:hideMark/>
          </w:tcPr>
          <w:p w14:paraId="0B2FCA15"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r>
      <w:tr w:rsidR="008677EC" w:rsidRPr="000D527D" w14:paraId="194285F5" w14:textId="77777777" w:rsidTr="008677EC">
        <w:trPr>
          <w:trHeight w:val="315"/>
        </w:trPr>
        <w:tc>
          <w:tcPr>
            <w:tcW w:w="0" w:type="auto"/>
            <w:vMerge/>
            <w:tcBorders>
              <w:top w:val="nil"/>
              <w:left w:val="single" w:sz="8" w:space="0" w:color="auto"/>
              <w:bottom w:val="single" w:sz="8" w:space="0" w:color="000000"/>
              <w:right w:val="single" w:sz="8" w:space="0" w:color="auto"/>
            </w:tcBorders>
            <w:vAlign w:val="center"/>
            <w:hideMark/>
          </w:tcPr>
          <w:p w14:paraId="110F2837" w14:textId="77777777" w:rsidR="008677EC" w:rsidRPr="000D527D" w:rsidRDefault="008677EC" w:rsidP="008677EC">
            <w:pPr>
              <w:rPr>
                <w:rFonts w:ascii="Tw Cen MT" w:hAnsi="Tw Cen MT"/>
                <w:b/>
                <w:bCs/>
                <w:sz w:val="22"/>
                <w:szCs w:val="22"/>
              </w:rPr>
            </w:pPr>
          </w:p>
        </w:tc>
        <w:tc>
          <w:tcPr>
            <w:tcW w:w="3560" w:type="dxa"/>
            <w:tcBorders>
              <w:top w:val="nil"/>
              <w:left w:val="nil"/>
              <w:bottom w:val="single" w:sz="8" w:space="0" w:color="auto"/>
              <w:right w:val="single" w:sz="8" w:space="0" w:color="auto"/>
            </w:tcBorders>
            <w:vAlign w:val="center"/>
            <w:hideMark/>
          </w:tcPr>
          <w:p w14:paraId="0D868A78"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960" w:type="dxa"/>
            <w:tcBorders>
              <w:top w:val="nil"/>
              <w:left w:val="nil"/>
              <w:bottom w:val="single" w:sz="8" w:space="0" w:color="auto"/>
              <w:right w:val="single" w:sz="8" w:space="0" w:color="auto"/>
            </w:tcBorders>
            <w:vAlign w:val="center"/>
            <w:hideMark/>
          </w:tcPr>
          <w:p w14:paraId="7D7AD1D1"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340" w:type="dxa"/>
            <w:tcBorders>
              <w:top w:val="nil"/>
              <w:left w:val="nil"/>
              <w:bottom w:val="single" w:sz="8" w:space="0" w:color="auto"/>
              <w:right w:val="single" w:sz="8" w:space="0" w:color="auto"/>
            </w:tcBorders>
            <w:vAlign w:val="center"/>
            <w:hideMark/>
          </w:tcPr>
          <w:p w14:paraId="6BD02FEA"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240" w:type="dxa"/>
            <w:tcBorders>
              <w:top w:val="nil"/>
              <w:left w:val="nil"/>
              <w:bottom w:val="single" w:sz="8" w:space="0" w:color="auto"/>
              <w:right w:val="single" w:sz="8" w:space="0" w:color="auto"/>
            </w:tcBorders>
            <w:vAlign w:val="center"/>
            <w:hideMark/>
          </w:tcPr>
          <w:p w14:paraId="2CCB20EA"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c>
          <w:tcPr>
            <w:tcW w:w="1360" w:type="dxa"/>
            <w:tcBorders>
              <w:top w:val="nil"/>
              <w:left w:val="nil"/>
              <w:bottom w:val="single" w:sz="8" w:space="0" w:color="auto"/>
              <w:right w:val="single" w:sz="8" w:space="0" w:color="auto"/>
            </w:tcBorders>
            <w:vAlign w:val="center"/>
            <w:hideMark/>
          </w:tcPr>
          <w:p w14:paraId="07BA830F"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r>
      <w:tr w:rsidR="008677EC" w:rsidRPr="000D527D" w14:paraId="11F8ADB5" w14:textId="77777777" w:rsidTr="008677EC">
        <w:trPr>
          <w:trHeight w:val="315"/>
        </w:trPr>
        <w:tc>
          <w:tcPr>
            <w:tcW w:w="0" w:type="auto"/>
            <w:vMerge/>
            <w:tcBorders>
              <w:top w:val="nil"/>
              <w:left w:val="single" w:sz="8" w:space="0" w:color="auto"/>
              <w:bottom w:val="single" w:sz="8" w:space="0" w:color="000000"/>
              <w:right w:val="single" w:sz="8" w:space="0" w:color="auto"/>
            </w:tcBorders>
            <w:vAlign w:val="center"/>
            <w:hideMark/>
          </w:tcPr>
          <w:p w14:paraId="2819C1A0" w14:textId="77777777" w:rsidR="008677EC" w:rsidRPr="000D527D" w:rsidRDefault="008677EC" w:rsidP="008677EC">
            <w:pPr>
              <w:rPr>
                <w:rFonts w:ascii="Tw Cen MT" w:hAnsi="Tw Cen MT"/>
                <w:b/>
                <w:bCs/>
                <w:sz w:val="22"/>
                <w:szCs w:val="22"/>
              </w:rPr>
            </w:pPr>
          </w:p>
        </w:tc>
        <w:tc>
          <w:tcPr>
            <w:tcW w:w="7100" w:type="dxa"/>
            <w:gridSpan w:val="4"/>
            <w:tcBorders>
              <w:top w:val="single" w:sz="8" w:space="0" w:color="auto"/>
              <w:left w:val="nil"/>
              <w:bottom w:val="single" w:sz="8" w:space="0" w:color="auto"/>
              <w:right w:val="single" w:sz="8" w:space="0" w:color="auto"/>
            </w:tcBorders>
            <w:vAlign w:val="center"/>
            <w:hideMark/>
          </w:tcPr>
          <w:p w14:paraId="7F25E4BF" w14:textId="77777777" w:rsidR="008677EC" w:rsidRPr="000D527D" w:rsidRDefault="008677EC" w:rsidP="008677EC">
            <w:pPr>
              <w:jc w:val="center"/>
              <w:rPr>
                <w:rFonts w:ascii="Tw Cen MT" w:hAnsi="Tw Cen MT"/>
                <w:b/>
                <w:bCs/>
                <w:sz w:val="22"/>
                <w:szCs w:val="22"/>
              </w:rPr>
            </w:pPr>
            <w:r w:rsidRPr="000D527D">
              <w:rPr>
                <w:rFonts w:ascii="Tw Cen MT" w:hAnsi="Tw Cen MT"/>
                <w:b/>
                <w:bCs/>
                <w:sz w:val="22"/>
                <w:szCs w:val="22"/>
              </w:rPr>
              <w:t>TOTAL C</w:t>
            </w:r>
          </w:p>
        </w:tc>
        <w:tc>
          <w:tcPr>
            <w:tcW w:w="1360" w:type="dxa"/>
            <w:tcBorders>
              <w:top w:val="nil"/>
              <w:left w:val="nil"/>
              <w:bottom w:val="single" w:sz="8" w:space="0" w:color="auto"/>
              <w:right w:val="single" w:sz="8" w:space="0" w:color="auto"/>
            </w:tcBorders>
            <w:vAlign w:val="center"/>
            <w:hideMark/>
          </w:tcPr>
          <w:p w14:paraId="6BC57A7B" w14:textId="77777777" w:rsidR="008677EC" w:rsidRPr="000D527D" w:rsidRDefault="008677EC" w:rsidP="008677EC">
            <w:pPr>
              <w:rPr>
                <w:rFonts w:ascii="Tw Cen MT" w:hAnsi="Tw Cen MT"/>
                <w:b/>
                <w:bCs/>
                <w:sz w:val="22"/>
                <w:szCs w:val="22"/>
              </w:rPr>
            </w:pPr>
            <w:r w:rsidRPr="000D527D">
              <w:rPr>
                <w:rFonts w:ascii="Tw Cen MT" w:hAnsi="Tw Cen MT"/>
                <w:b/>
                <w:bCs/>
                <w:sz w:val="22"/>
                <w:szCs w:val="22"/>
              </w:rPr>
              <w:t> </w:t>
            </w:r>
          </w:p>
        </w:tc>
      </w:tr>
      <w:tr w:rsidR="008677EC" w:rsidRPr="000D527D" w14:paraId="0BF52A7B" w14:textId="77777777" w:rsidTr="008677EC">
        <w:trPr>
          <w:cantSplit/>
          <w:trHeight w:val="315"/>
        </w:trPr>
        <w:tc>
          <w:tcPr>
            <w:tcW w:w="960" w:type="dxa"/>
            <w:tcBorders>
              <w:top w:val="nil"/>
              <w:left w:val="single" w:sz="8" w:space="0" w:color="auto"/>
              <w:bottom w:val="single" w:sz="8" w:space="0" w:color="auto"/>
              <w:right w:val="single" w:sz="8" w:space="0" w:color="auto"/>
            </w:tcBorders>
            <w:vAlign w:val="center"/>
            <w:hideMark/>
          </w:tcPr>
          <w:p w14:paraId="0C2CB753"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D</w:t>
            </w:r>
          </w:p>
        </w:tc>
        <w:tc>
          <w:tcPr>
            <w:tcW w:w="5860" w:type="dxa"/>
            <w:gridSpan w:val="3"/>
            <w:tcBorders>
              <w:top w:val="single" w:sz="8" w:space="0" w:color="auto"/>
              <w:left w:val="nil"/>
              <w:bottom w:val="single" w:sz="8" w:space="0" w:color="auto"/>
              <w:right w:val="single" w:sz="8" w:space="0" w:color="auto"/>
            </w:tcBorders>
            <w:vAlign w:val="center"/>
            <w:hideMark/>
          </w:tcPr>
          <w:p w14:paraId="2A8191F8" w14:textId="77777777" w:rsidR="008677EC" w:rsidRPr="000D527D" w:rsidRDefault="008677EC" w:rsidP="008677EC">
            <w:pPr>
              <w:rPr>
                <w:rFonts w:ascii="Tw Cen MT" w:hAnsi="Tw Cen MT"/>
                <w:b/>
                <w:bCs/>
                <w:sz w:val="22"/>
                <w:szCs w:val="22"/>
              </w:rPr>
            </w:pPr>
            <w:r w:rsidRPr="000D527D">
              <w:rPr>
                <w:rFonts w:ascii="Tw Cen MT" w:hAnsi="Tw Cen MT"/>
                <w:b/>
                <w:bCs/>
                <w:sz w:val="22"/>
                <w:szCs w:val="22"/>
              </w:rPr>
              <w:t xml:space="preserve">DIRECT TOTAL COST                                       </w:t>
            </w:r>
          </w:p>
        </w:tc>
        <w:tc>
          <w:tcPr>
            <w:tcW w:w="1240" w:type="dxa"/>
            <w:tcBorders>
              <w:top w:val="nil"/>
              <w:left w:val="nil"/>
              <w:bottom w:val="single" w:sz="8" w:space="0" w:color="auto"/>
              <w:right w:val="single" w:sz="8" w:space="0" w:color="auto"/>
            </w:tcBorders>
            <w:vAlign w:val="center"/>
            <w:hideMark/>
          </w:tcPr>
          <w:p w14:paraId="47C98E04" w14:textId="77777777" w:rsidR="008677EC" w:rsidRPr="000D527D" w:rsidRDefault="008677EC" w:rsidP="008677EC">
            <w:pPr>
              <w:rPr>
                <w:rFonts w:ascii="Tw Cen MT" w:hAnsi="Tw Cen MT"/>
                <w:b/>
                <w:bCs/>
                <w:sz w:val="22"/>
                <w:szCs w:val="22"/>
              </w:rPr>
            </w:pPr>
            <w:r w:rsidRPr="000D527D">
              <w:rPr>
                <w:rFonts w:ascii="Tw Cen MT" w:hAnsi="Tw Cen MT"/>
                <w:b/>
                <w:bCs/>
                <w:sz w:val="22"/>
                <w:szCs w:val="22"/>
              </w:rPr>
              <w:t>A+B+C</w:t>
            </w:r>
          </w:p>
        </w:tc>
        <w:tc>
          <w:tcPr>
            <w:tcW w:w="1360" w:type="dxa"/>
            <w:tcBorders>
              <w:top w:val="nil"/>
              <w:left w:val="nil"/>
              <w:bottom w:val="single" w:sz="8" w:space="0" w:color="auto"/>
              <w:right w:val="single" w:sz="8" w:space="0" w:color="auto"/>
            </w:tcBorders>
            <w:vAlign w:val="center"/>
            <w:hideMark/>
          </w:tcPr>
          <w:p w14:paraId="1A5A0EC4" w14:textId="77777777" w:rsidR="008677EC" w:rsidRPr="000D527D" w:rsidRDefault="008677EC" w:rsidP="008677EC">
            <w:pPr>
              <w:rPr>
                <w:rFonts w:ascii="Tw Cen MT" w:hAnsi="Tw Cen MT"/>
                <w:b/>
                <w:bCs/>
                <w:sz w:val="22"/>
                <w:szCs w:val="22"/>
              </w:rPr>
            </w:pPr>
            <w:r w:rsidRPr="000D527D">
              <w:rPr>
                <w:rFonts w:ascii="Tw Cen MT" w:hAnsi="Tw Cen MT"/>
                <w:b/>
                <w:bCs/>
                <w:sz w:val="22"/>
                <w:szCs w:val="22"/>
              </w:rPr>
              <w:t> </w:t>
            </w:r>
          </w:p>
        </w:tc>
      </w:tr>
      <w:tr w:rsidR="008677EC" w:rsidRPr="000D527D" w14:paraId="170CABD9" w14:textId="77777777" w:rsidTr="008677EC">
        <w:trPr>
          <w:cantSplit/>
          <w:trHeight w:val="315"/>
        </w:trPr>
        <w:tc>
          <w:tcPr>
            <w:tcW w:w="960" w:type="dxa"/>
            <w:tcBorders>
              <w:top w:val="nil"/>
              <w:left w:val="single" w:sz="8" w:space="0" w:color="auto"/>
              <w:bottom w:val="single" w:sz="8" w:space="0" w:color="auto"/>
              <w:right w:val="single" w:sz="8" w:space="0" w:color="auto"/>
            </w:tcBorders>
            <w:vAlign w:val="center"/>
            <w:hideMark/>
          </w:tcPr>
          <w:p w14:paraId="576B69C7"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E</w:t>
            </w:r>
          </w:p>
        </w:tc>
        <w:tc>
          <w:tcPr>
            <w:tcW w:w="5860" w:type="dxa"/>
            <w:gridSpan w:val="3"/>
            <w:tcBorders>
              <w:top w:val="single" w:sz="8" w:space="0" w:color="auto"/>
              <w:left w:val="nil"/>
              <w:bottom w:val="single" w:sz="8" w:space="0" w:color="auto"/>
              <w:right w:val="single" w:sz="8" w:space="0" w:color="000000"/>
            </w:tcBorders>
            <w:vAlign w:val="center"/>
            <w:hideMark/>
          </w:tcPr>
          <w:p w14:paraId="4EC5E0DE"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GENERAL SITE EXPENESES</w:t>
            </w:r>
          </w:p>
        </w:tc>
        <w:tc>
          <w:tcPr>
            <w:tcW w:w="1240" w:type="dxa"/>
            <w:tcBorders>
              <w:top w:val="nil"/>
              <w:left w:val="nil"/>
              <w:bottom w:val="single" w:sz="8" w:space="0" w:color="auto"/>
              <w:right w:val="single" w:sz="8" w:space="0" w:color="auto"/>
            </w:tcBorders>
            <w:vAlign w:val="center"/>
            <w:hideMark/>
          </w:tcPr>
          <w:p w14:paraId="18507BDE"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Dx%</w:t>
            </w:r>
          </w:p>
        </w:tc>
        <w:tc>
          <w:tcPr>
            <w:tcW w:w="1360" w:type="dxa"/>
            <w:tcBorders>
              <w:top w:val="nil"/>
              <w:left w:val="nil"/>
              <w:bottom w:val="single" w:sz="8" w:space="0" w:color="auto"/>
              <w:right w:val="single" w:sz="8" w:space="0" w:color="auto"/>
            </w:tcBorders>
            <w:vAlign w:val="center"/>
            <w:hideMark/>
          </w:tcPr>
          <w:p w14:paraId="62ACB79B"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r>
      <w:tr w:rsidR="008677EC" w:rsidRPr="000D527D" w14:paraId="2FEE7C5A" w14:textId="77777777" w:rsidTr="008677EC">
        <w:trPr>
          <w:cantSplit/>
          <w:trHeight w:val="315"/>
        </w:trPr>
        <w:tc>
          <w:tcPr>
            <w:tcW w:w="960" w:type="dxa"/>
            <w:tcBorders>
              <w:top w:val="nil"/>
              <w:left w:val="single" w:sz="8" w:space="0" w:color="auto"/>
              <w:bottom w:val="single" w:sz="8" w:space="0" w:color="auto"/>
              <w:right w:val="single" w:sz="8" w:space="0" w:color="auto"/>
            </w:tcBorders>
            <w:vAlign w:val="center"/>
            <w:hideMark/>
          </w:tcPr>
          <w:p w14:paraId="5C2964F1"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F</w:t>
            </w:r>
          </w:p>
        </w:tc>
        <w:tc>
          <w:tcPr>
            <w:tcW w:w="5860" w:type="dxa"/>
            <w:gridSpan w:val="3"/>
            <w:tcBorders>
              <w:top w:val="single" w:sz="8" w:space="0" w:color="auto"/>
              <w:left w:val="nil"/>
              <w:bottom w:val="single" w:sz="8" w:space="0" w:color="auto"/>
              <w:right w:val="single" w:sz="8" w:space="0" w:color="000000"/>
            </w:tcBorders>
            <w:vAlign w:val="center"/>
            <w:hideMark/>
          </w:tcPr>
          <w:p w14:paraId="3B126BD6"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GENERAL OFFICE EXPENSES</w:t>
            </w:r>
          </w:p>
        </w:tc>
        <w:tc>
          <w:tcPr>
            <w:tcW w:w="1240" w:type="dxa"/>
            <w:tcBorders>
              <w:top w:val="nil"/>
              <w:left w:val="nil"/>
              <w:bottom w:val="single" w:sz="8" w:space="0" w:color="auto"/>
              <w:right w:val="single" w:sz="8" w:space="0" w:color="auto"/>
            </w:tcBorders>
            <w:vAlign w:val="center"/>
            <w:hideMark/>
          </w:tcPr>
          <w:p w14:paraId="4CBFB500"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Dx%</w:t>
            </w:r>
          </w:p>
        </w:tc>
        <w:tc>
          <w:tcPr>
            <w:tcW w:w="1360" w:type="dxa"/>
            <w:tcBorders>
              <w:top w:val="nil"/>
              <w:left w:val="nil"/>
              <w:bottom w:val="single" w:sz="8" w:space="0" w:color="auto"/>
              <w:right w:val="single" w:sz="8" w:space="0" w:color="auto"/>
            </w:tcBorders>
            <w:vAlign w:val="center"/>
            <w:hideMark/>
          </w:tcPr>
          <w:p w14:paraId="718FAD0B"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r>
      <w:tr w:rsidR="008677EC" w:rsidRPr="000D527D" w14:paraId="11AE1426" w14:textId="77777777" w:rsidTr="008677EC">
        <w:trPr>
          <w:cantSplit/>
          <w:trHeight w:val="315"/>
        </w:trPr>
        <w:tc>
          <w:tcPr>
            <w:tcW w:w="960" w:type="dxa"/>
            <w:tcBorders>
              <w:top w:val="nil"/>
              <w:left w:val="single" w:sz="8" w:space="0" w:color="auto"/>
              <w:bottom w:val="single" w:sz="8" w:space="0" w:color="auto"/>
              <w:right w:val="single" w:sz="8" w:space="0" w:color="auto"/>
            </w:tcBorders>
            <w:vAlign w:val="center"/>
            <w:hideMark/>
          </w:tcPr>
          <w:p w14:paraId="6B255E30"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G</w:t>
            </w:r>
          </w:p>
        </w:tc>
        <w:tc>
          <w:tcPr>
            <w:tcW w:w="5860" w:type="dxa"/>
            <w:gridSpan w:val="3"/>
            <w:tcBorders>
              <w:top w:val="single" w:sz="8" w:space="0" w:color="auto"/>
              <w:left w:val="nil"/>
              <w:bottom w:val="single" w:sz="8" w:space="0" w:color="auto"/>
              <w:right w:val="single" w:sz="8" w:space="0" w:color="000000"/>
            </w:tcBorders>
            <w:vAlign w:val="center"/>
            <w:hideMark/>
          </w:tcPr>
          <w:p w14:paraId="139B3AF2"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NET COST</w:t>
            </w:r>
          </w:p>
        </w:tc>
        <w:tc>
          <w:tcPr>
            <w:tcW w:w="1240" w:type="dxa"/>
            <w:tcBorders>
              <w:top w:val="nil"/>
              <w:left w:val="nil"/>
              <w:bottom w:val="single" w:sz="8" w:space="0" w:color="auto"/>
              <w:right w:val="single" w:sz="8" w:space="0" w:color="auto"/>
            </w:tcBorders>
            <w:vAlign w:val="center"/>
            <w:hideMark/>
          </w:tcPr>
          <w:p w14:paraId="453111C8"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D+E+F</w:t>
            </w:r>
          </w:p>
        </w:tc>
        <w:tc>
          <w:tcPr>
            <w:tcW w:w="1360" w:type="dxa"/>
            <w:tcBorders>
              <w:top w:val="nil"/>
              <w:left w:val="nil"/>
              <w:bottom w:val="single" w:sz="8" w:space="0" w:color="auto"/>
              <w:right w:val="single" w:sz="8" w:space="0" w:color="auto"/>
            </w:tcBorders>
            <w:vAlign w:val="center"/>
            <w:hideMark/>
          </w:tcPr>
          <w:p w14:paraId="06840485"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r>
      <w:tr w:rsidR="008677EC" w:rsidRPr="000D527D" w14:paraId="35BD35BD" w14:textId="77777777" w:rsidTr="008677EC">
        <w:trPr>
          <w:cantSplit/>
          <w:trHeight w:val="315"/>
        </w:trPr>
        <w:tc>
          <w:tcPr>
            <w:tcW w:w="960" w:type="dxa"/>
            <w:tcBorders>
              <w:top w:val="nil"/>
              <w:left w:val="single" w:sz="8" w:space="0" w:color="auto"/>
              <w:bottom w:val="single" w:sz="8" w:space="0" w:color="auto"/>
              <w:right w:val="single" w:sz="8" w:space="0" w:color="auto"/>
            </w:tcBorders>
            <w:vAlign w:val="center"/>
            <w:hideMark/>
          </w:tcPr>
          <w:p w14:paraId="5E47A143"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H</w:t>
            </w:r>
          </w:p>
        </w:tc>
        <w:tc>
          <w:tcPr>
            <w:tcW w:w="5860" w:type="dxa"/>
            <w:gridSpan w:val="3"/>
            <w:tcBorders>
              <w:top w:val="single" w:sz="8" w:space="0" w:color="auto"/>
              <w:left w:val="nil"/>
              <w:bottom w:val="single" w:sz="8" w:space="0" w:color="auto"/>
              <w:right w:val="single" w:sz="8" w:space="0" w:color="000000"/>
            </w:tcBorders>
            <w:vAlign w:val="center"/>
            <w:hideMark/>
          </w:tcPr>
          <w:p w14:paraId="7D026EAA"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RISK + BENEFITS</w:t>
            </w:r>
          </w:p>
        </w:tc>
        <w:tc>
          <w:tcPr>
            <w:tcW w:w="1240" w:type="dxa"/>
            <w:tcBorders>
              <w:top w:val="nil"/>
              <w:left w:val="nil"/>
              <w:bottom w:val="single" w:sz="8" w:space="0" w:color="auto"/>
              <w:right w:val="single" w:sz="8" w:space="0" w:color="auto"/>
            </w:tcBorders>
            <w:vAlign w:val="center"/>
            <w:hideMark/>
          </w:tcPr>
          <w:p w14:paraId="615C5C1A"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Gx%</w:t>
            </w:r>
          </w:p>
        </w:tc>
        <w:tc>
          <w:tcPr>
            <w:tcW w:w="1360" w:type="dxa"/>
            <w:tcBorders>
              <w:top w:val="nil"/>
              <w:left w:val="nil"/>
              <w:bottom w:val="single" w:sz="8" w:space="0" w:color="auto"/>
              <w:right w:val="single" w:sz="8" w:space="0" w:color="auto"/>
            </w:tcBorders>
            <w:vAlign w:val="center"/>
            <w:hideMark/>
          </w:tcPr>
          <w:p w14:paraId="2F464476"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r>
      <w:tr w:rsidR="008677EC" w:rsidRPr="000D527D" w14:paraId="0101DD45" w14:textId="77777777" w:rsidTr="008677EC">
        <w:trPr>
          <w:cantSplit/>
          <w:trHeight w:val="315"/>
        </w:trPr>
        <w:tc>
          <w:tcPr>
            <w:tcW w:w="960" w:type="dxa"/>
            <w:tcBorders>
              <w:top w:val="nil"/>
              <w:left w:val="single" w:sz="8" w:space="0" w:color="auto"/>
              <w:bottom w:val="single" w:sz="8" w:space="0" w:color="auto"/>
              <w:right w:val="single" w:sz="8" w:space="0" w:color="auto"/>
            </w:tcBorders>
            <w:vAlign w:val="center"/>
            <w:hideMark/>
          </w:tcPr>
          <w:p w14:paraId="36C36974"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P</w:t>
            </w:r>
          </w:p>
        </w:tc>
        <w:tc>
          <w:tcPr>
            <w:tcW w:w="5860" w:type="dxa"/>
            <w:gridSpan w:val="3"/>
            <w:tcBorders>
              <w:top w:val="single" w:sz="8" w:space="0" w:color="auto"/>
              <w:left w:val="nil"/>
              <w:bottom w:val="single" w:sz="8" w:space="0" w:color="auto"/>
              <w:right w:val="single" w:sz="8" w:space="0" w:color="000000"/>
            </w:tcBorders>
            <w:vAlign w:val="center"/>
            <w:hideMark/>
          </w:tcPr>
          <w:p w14:paraId="01B16029"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TOTAL COST (HT)</w:t>
            </w:r>
          </w:p>
        </w:tc>
        <w:tc>
          <w:tcPr>
            <w:tcW w:w="1240" w:type="dxa"/>
            <w:tcBorders>
              <w:top w:val="nil"/>
              <w:left w:val="nil"/>
              <w:bottom w:val="single" w:sz="8" w:space="0" w:color="auto"/>
              <w:right w:val="single" w:sz="8" w:space="0" w:color="auto"/>
            </w:tcBorders>
            <w:vAlign w:val="center"/>
            <w:hideMark/>
          </w:tcPr>
          <w:p w14:paraId="0CC2B048"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G+H</w:t>
            </w:r>
          </w:p>
        </w:tc>
        <w:tc>
          <w:tcPr>
            <w:tcW w:w="1360" w:type="dxa"/>
            <w:tcBorders>
              <w:top w:val="nil"/>
              <w:left w:val="nil"/>
              <w:bottom w:val="single" w:sz="8" w:space="0" w:color="auto"/>
              <w:right w:val="single" w:sz="8" w:space="0" w:color="auto"/>
            </w:tcBorders>
            <w:vAlign w:val="center"/>
            <w:hideMark/>
          </w:tcPr>
          <w:p w14:paraId="23F17428"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r>
      <w:tr w:rsidR="008677EC" w:rsidRPr="000D527D" w14:paraId="6256976D" w14:textId="77777777" w:rsidTr="008677EC">
        <w:trPr>
          <w:cantSplit/>
          <w:trHeight w:val="315"/>
        </w:trPr>
        <w:tc>
          <w:tcPr>
            <w:tcW w:w="960" w:type="dxa"/>
            <w:tcBorders>
              <w:top w:val="nil"/>
              <w:left w:val="single" w:sz="8" w:space="0" w:color="auto"/>
              <w:bottom w:val="single" w:sz="8" w:space="0" w:color="auto"/>
              <w:right w:val="single" w:sz="8" w:space="0" w:color="auto"/>
            </w:tcBorders>
            <w:vAlign w:val="center"/>
            <w:hideMark/>
          </w:tcPr>
          <w:p w14:paraId="3F9253E1"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V</w:t>
            </w:r>
          </w:p>
        </w:tc>
        <w:tc>
          <w:tcPr>
            <w:tcW w:w="5860" w:type="dxa"/>
            <w:gridSpan w:val="3"/>
            <w:tcBorders>
              <w:top w:val="single" w:sz="8" w:space="0" w:color="auto"/>
              <w:left w:val="nil"/>
              <w:bottom w:val="single" w:sz="8" w:space="0" w:color="auto"/>
              <w:right w:val="single" w:sz="8" w:space="0" w:color="000000"/>
            </w:tcBorders>
            <w:vAlign w:val="center"/>
            <w:hideMark/>
          </w:tcPr>
          <w:p w14:paraId="6BA8BC96"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UNIT COST (HT)</w:t>
            </w:r>
          </w:p>
        </w:tc>
        <w:tc>
          <w:tcPr>
            <w:tcW w:w="1240" w:type="dxa"/>
            <w:tcBorders>
              <w:top w:val="nil"/>
              <w:left w:val="nil"/>
              <w:bottom w:val="single" w:sz="8" w:space="0" w:color="auto"/>
              <w:right w:val="single" w:sz="8" w:space="0" w:color="auto"/>
            </w:tcBorders>
            <w:vAlign w:val="center"/>
            <w:hideMark/>
          </w:tcPr>
          <w:p w14:paraId="4357AC05"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P/Q’TY</w:t>
            </w:r>
          </w:p>
        </w:tc>
        <w:tc>
          <w:tcPr>
            <w:tcW w:w="1360" w:type="dxa"/>
            <w:tcBorders>
              <w:top w:val="nil"/>
              <w:left w:val="nil"/>
              <w:bottom w:val="single" w:sz="8" w:space="0" w:color="auto"/>
              <w:right w:val="single" w:sz="8" w:space="0" w:color="auto"/>
            </w:tcBorders>
            <w:vAlign w:val="center"/>
            <w:hideMark/>
          </w:tcPr>
          <w:p w14:paraId="156F1A74" w14:textId="77777777" w:rsidR="008677EC" w:rsidRPr="000D527D" w:rsidRDefault="008677EC" w:rsidP="008677EC">
            <w:pPr>
              <w:jc w:val="both"/>
              <w:rPr>
                <w:rFonts w:ascii="Tw Cen MT" w:hAnsi="Tw Cen MT"/>
                <w:b/>
                <w:bCs/>
                <w:sz w:val="22"/>
                <w:szCs w:val="22"/>
              </w:rPr>
            </w:pPr>
            <w:r w:rsidRPr="000D527D">
              <w:rPr>
                <w:rFonts w:ascii="Tw Cen MT" w:hAnsi="Tw Cen MT"/>
                <w:b/>
                <w:bCs/>
                <w:sz w:val="22"/>
                <w:szCs w:val="22"/>
              </w:rPr>
              <w:t> </w:t>
            </w:r>
          </w:p>
        </w:tc>
      </w:tr>
    </w:tbl>
    <w:p w14:paraId="320C5749" w14:textId="77777777" w:rsidR="00BA06F8" w:rsidRDefault="00BA06F8" w:rsidP="00D42CC5">
      <w:pPr>
        <w:jc w:val="both"/>
        <w:rPr>
          <w:b/>
          <w:bCs/>
          <w:sz w:val="20"/>
          <w:szCs w:val="20"/>
        </w:rPr>
      </w:pPr>
    </w:p>
    <w:p w14:paraId="63A634A5" w14:textId="77777777" w:rsidR="00BC154C" w:rsidRPr="000D527D" w:rsidRDefault="00BC154C" w:rsidP="00BC154C">
      <w:pPr>
        <w:ind w:left="270"/>
        <w:jc w:val="both"/>
        <w:rPr>
          <w:b/>
          <w:bCs/>
          <w:sz w:val="20"/>
          <w:szCs w:val="20"/>
        </w:rPr>
      </w:pPr>
    </w:p>
    <w:p w14:paraId="7B2DCA1F" w14:textId="77777777" w:rsidR="00402414" w:rsidRPr="000D527D" w:rsidRDefault="00402414" w:rsidP="006E3653">
      <w:pPr>
        <w:jc w:val="center"/>
        <w:rPr>
          <w:b/>
          <w:bCs/>
          <w:sz w:val="16"/>
          <w:szCs w:val="28"/>
        </w:rPr>
      </w:pPr>
    </w:p>
    <w:p w14:paraId="4818A90D" w14:textId="77777777" w:rsidR="00402414" w:rsidRPr="000D527D" w:rsidRDefault="00402414" w:rsidP="006E3653">
      <w:pPr>
        <w:jc w:val="center"/>
        <w:rPr>
          <w:b/>
          <w:bCs/>
          <w:sz w:val="16"/>
          <w:szCs w:val="28"/>
        </w:rPr>
      </w:pPr>
    </w:p>
    <w:p w14:paraId="0A2B44A2" w14:textId="77777777" w:rsidR="00402414" w:rsidRPr="000D527D" w:rsidRDefault="00402414" w:rsidP="006E3653">
      <w:pPr>
        <w:jc w:val="center"/>
        <w:rPr>
          <w:b/>
          <w:bCs/>
          <w:sz w:val="16"/>
          <w:szCs w:val="28"/>
        </w:rPr>
      </w:pPr>
    </w:p>
    <w:p w14:paraId="1E3259CB" w14:textId="77777777" w:rsidR="00402414" w:rsidRPr="000D527D" w:rsidRDefault="00402414" w:rsidP="006E3653">
      <w:pPr>
        <w:jc w:val="center"/>
        <w:rPr>
          <w:b/>
          <w:bCs/>
          <w:sz w:val="16"/>
          <w:szCs w:val="28"/>
        </w:rPr>
      </w:pPr>
    </w:p>
    <w:p w14:paraId="2A84EA23" w14:textId="77777777" w:rsidR="00402414" w:rsidRDefault="00402414" w:rsidP="006E3653">
      <w:pPr>
        <w:jc w:val="center"/>
        <w:rPr>
          <w:b/>
          <w:bCs/>
          <w:sz w:val="16"/>
          <w:szCs w:val="28"/>
        </w:rPr>
      </w:pPr>
    </w:p>
    <w:p w14:paraId="61C1AC55" w14:textId="77777777" w:rsidR="007D7057" w:rsidRDefault="007D7057" w:rsidP="006E3653">
      <w:pPr>
        <w:jc w:val="center"/>
        <w:rPr>
          <w:b/>
          <w:bCs/>
          <w:sz w:val="16"/>
          <w:szCs w:val="28"/>
        </w:rPr>
      </w:pPr>
    </w:p>
    <w:p w14:paraId="545EA500" w14:textId="77777777" w:rsidR="007D7057" w:rsidRDefault="007D7057" w:rsidP="006E3653">
      <w:pPr>
        <w:jc w:val="center"/>
        <w:rPr>
          <w:b/>
          <w:bCs/>
          <w:sz w:val="16"/>
          <w:szCs w:val="28"/>
        </w:rPr>
      </w:pPr>
    </w:p>
    <w:p w14:paraId="12F2EF61" w14:textId="77777777" w:rsidR="00AB5694" w:rsidRDefault="00AB5694" w:rsidP="006E3653">
      <w:pPr>
        <w:jc w:val="center"/>
        <w:rPr>
          <w:b/>
          <w:bCs/>
          <w:sz w:val="16"/>
          <w:szCs w:val="28"/>
        </w:rPr>
      </w:pPr>
    </w:p>
    <w:p w14:paraId="3C80CF31" w14:textId="77777777" w:rsidR="00CA2080" w:rsidRDefault="00CA2080" w:rsidP="006E3653">
      <w:pPr>
        <w:jc w:val="center"/>
        <w:rPr>
          <w:b/>
          <w:bCs/>
          <w:sz w:val="16"/>
          <w:szCs w:val="28"/>
        </w:rPr>
      </w:pPr>
    </w:p>
    <w:p w14:paraId="7A74C7BB" w14:textId="77777777" w:rsidR="00CA2080" w:rsidRDefault="00CA2080" w:rsidP="006E3653">
      <w:pPr>
        <w:jc w:val="center"/>
        <w:rPr>
          <w:b/>
          <w:bCs/>
          <w:sz w:val="16"/>
          <w:szCs w:val="28"/>
        </w:rPr>
      </w:pPr>
    </w:p>
    <w:p w14:paraId="65953C2B" w14:textId="77777777" w:rsidR="00CA2080" w:rsidRDefault="00CA2080" w:rsidP="006E3653">
      <w:pPr>
        <w:jc w:val="center"/>
        <w:rPr>
          <w:b/>
          <w:bCs/>
          <w:sz w:val="16"/>
          <w:szCs w:val="28"/>
        </w:rPr>
      </w:pPr>
    </w:p>
    <w:p w14:paraId="024A9514" w14:textId="77777777" w:rsidR="00CA2080" w:rsidRDefault="00CA2080" w:rsidP="006E3653">
      <w:pPr>
        <w:jc w:val="center"/>
        <w:rPr>
          <w:b/>
          <w:bCs/>
          <w:sz w:val="16"/>
          <w:szCs w:val="28"/>
        </w:rPr>
      </w:pPr>
    </w:p>
    <w:p w14:paraId="49A58B0C" w14:textId="77777777" w:rsidR="00CA2080" w:rsidRDefault="00CA2080" w:rsidP="006E3653">
      <w:pPr>
        <w:jc w:val="center"/>
        <w:rPr>
          <w:b/>
          <w:bCs/>
          <w:sz w:val="16"/>
          <w:szCs w:val="28"/>
        </w:rPr>
      </w:pPr>
    </w:p>
    <w:p w14:paraId="5995B0DC" w14:textId="77777777" w:rsidR="00CA2080" w:rsidRDefault="00CA2080" w:rsidP="006E3653">
      <w:pPr>
        <w:jc w:val="center"/>
        <w:rPr>
          <w:b/>
          <w:bCs/>
          <w:sz w:val="16"/>
          <w:szCs w:val="28"/>
        </w:rPr>
      </w:pPr>
    </w:p>
    <w:p w14:paraId="71FE5F7E" w14:textId="77777777" w:rsidR="00CA2080" w:rsidRDefault="00CA2080" w:rsidP="006E3653">
      <w:pPr>
        <w:jc w:val="center"/>
        <w:rPr>
          <w:b/>
          <w:bCs/>
          <w:sz w:val="16"/>
          <w:szCs w:val="28"/>
        </w:rPr>
      </w:pPr>
    </w:p>
    <w:p w14:paraId="5B2BC90E" w14:textId="77777777" w:rsidR="00CA2080" w:rsidRDefault="00CA2080" w:rsidP="006E3653">
      <w:pPr>
        <w:jc w:val="center"/>
        <w:rPr>
          <w:b/>
          <w:bCs/>
          <w:sz w:val="16"/>
          <w:szCs w:val="28"/>
        </w:rPr>
      </w:pPr>
    </w:p>
    <w:p w14:paraId="080528A0" w14:textId="77777777" w:rsidR="00CA2080" w:rsidRDefault="00CA2080" w:rsidP="006E3653">
      <w:pPr>
        <w:jc w:val="center"/>
        <w:rPr>
          <w:b/>
          <w:bCs/>
          <w:sz w:val="16"/>
          <w:szCs w:val="28"/>
        </w:rPr>
      </w:pPr>
    </w:p>
    <w:p w14:paraId="5CFDF800" w14:textId="77777777" w:rsidR="00CA2080" w:rsidRDefault="00CA2080" w:rsidP="006E3653">
      <w:pPr>
        <w:jc w:val="center"/>
        <w:rPr>
          <w:b/>
          <w:bCs/>
          <w:sz w:val="16"/>
          <w:szCs w:val="28"/>
        </w:rPr>
      </w:pPr>
    </w:p>
    <w:p w14:paraId="0CC0BEAA" w14:textId="77777777" w:rsidR="00AB5694" w:rsidRDefault="00AB5694" w:rsidP="006E3653">
      <w:pPr>
        <w:jc w:val="center"/>
        <w:rPr>
          <w:b/>
          <w:bCs/>
          <w:sz w:val="16"/>
          <w:szCs w:val="28"/>
        </w:rPr>
      </w:pPr>
    </w:p>
    <w:p w14:paraId="32184F2C" w14:textId="77777777" w:rsidR="00AB5694" w:rsidRDefault="00AB5694" w:rsidP="006E3653">
      <w:pPr>
        <w:jc w:val="center"/>
        <w:rPr>
          <w:b/>
          <w:bCs/>
          <w:sz w:val="16"/>
          <w:szCs w:val="28"/>
        </w:rPr>
      </w:pPr>
    </w:p>
    <w:p w14:paraId="0994450C" w14:textId="77777777" w:rsidR="00AB5694" w:rsidRDefault="00AB5694" w:rsidP="006E3653">
      <w:pPr>
        <w:jc w:val="center"/>
        <w:rPr>
          <w:b/>
          <w:bCs/>
          <w:sz w:val="16"/>
          <w:szCs w:val="28"/>
        </w:rPr>
      </w:pPr>
    </w:p>
    <w:p w14:paraId="0E9A886D" w14:textId="77777777" w:rsidR="00AB5694" w:rsidRDefault="00AB5694" w:rsidP="006E3653">
      <w:pPr>
        <w:jc w:val="center"/>
        <w:rPr>
          <w:b/>
          <w:bCs/>
          <w:sz w:val="16"/>
          <w:szCs w:val="28"/>
        </w:rPr>
      </w:pPr>
    </w:p>
    <w:p w14:paraId="48DCE104" w14:textId="77777777" w:rsidR="00AB5694" w:rsidRDefault="00AB5694" w:rsidP="006E3653">
      <w:pPr>
        <w:jc w:val="center"/>
        <w:rPr>
          <w:b/>
          <w:bCs/>
          <w:sz w:val="16"/>
          <w:szCs w:val="28"/>
        </w:rPr>
      </w:pPr>
    </w:p>
    <w:p w14:paraId="139C6A2C" w14:textId="77777777" w:rsidR="00AB5694" w:rsidRDefault="00AB5694" w:rsidP="006E3653">
      <w:pPr>
        <w:jc w:val="center"/>
        <w:rPr>
          <w:b/>
          <w:bCs/>
          <w:sz w:val="16"/>
          <w:szCs w:val="28"/>
        </w:rPr>
      </w:pPr>
    </w:p>
    <w:p w14:paraId="463F836D" w14:textId="77777777" w:rsidR="00AB5694" w:rsidRDefault="00AB5694" w:rsidP="006E3653">
      <w:pPr>
        <w:jc w:val="center"/>
        <w:rPr>
          <w:b/>
          <w:bCs/>
          <w:sz w:val="16"/>
          <w:szCs w:val="28"/>
        </w:rPr>
      </w:pPr>
    </w:p>
    <w:p w14:paraId="1018E174" w14:textId="77777777" w:rsidR="00AB5694" w:rsidRDefault="00AB5694" w:rsidP="006E3653">
      <w:pPr>
        <w:jc w:val="center"/>
        <w:rPr>
          <w:b/>
          <w:bCs/>
          <w:sz w:val="16"/>
          <w:szCs w:val="28"/>
        </w:rPr>
      </w:pPr>
    </w:p>
    <w:p w14:paraId="4BD8D473" w14:textId="77777777" w:rsidR="00AB5694" w:rsidRPr="000D527D" w:rsidRDefault="00AB5694" w:rsidP="006E3653">
      <w:pPr>
        <w:jc w:val="center"/>
        <w:rPr>
          <w:b/>
          <w:bCs/>
          <w:sz w:val="16"/>
          <w:szCs w:val="28"/>
        </w:rPr>
      </w:pPr>
    </w:p>
    <w:p w14:paraId="3693EB97" w14:textId="77777777" w:rsidR="00402414" w:rsidRPr="000D527D" w:rsidRDefault="00402414" w:rsidP="006E3653">
      <w:pPr>
        <w:jc w:val="center"/>
        <w:rPr>
          <w:b/>
          <w:bCs/>
          <w:sz w:val="16"/>
          <w:szCs w:val="28"/>
        </w:rPr>
      </w:pPr>
    </w:p>
    <w:p w14:paraId="1DE35DAF" w14:textId="0F1BA502" w:rsidR="00402414" w:rsidRPr="000D527D" w:rsidRDefault="00402414" w:rsidP="006E3653">
      <w:pPr>
        <w:jc w:val="center"/>
        <w:rPr>
          <w:b/>
          <w:bCs/>
          <w:sz w:val="16"/>
          <w:szCs w:val="28"/>
        </w:rPr>
      </w:pPr>
    </w:p>
    <w:p w14:paraId="78E67BDA" w14:textId="6CD1520F" w:rsidR="00402414" w:rsidRPr="000D527D" w:rsidRDefault="00402414" w:rsidP="006E3653">
      <w:pPr>
        <w:jc w:val="center"/>
        <w:rPr>
          <w:b/>
          <w:bCs/>
          <w:sz w:val="16"/>
          <w:szCs w:val="28"/>
        </w:rPr>
      </w:pPr>
    </w:p>
    <w:p w14:paraId="1CB84E5B" w14:textId="1C63B8B1" w:rsidR="00402414" w:rsidRPr="000D527D" w:rsidRDefault="00402414" w:rsidP="006E3653">
      <w:pPr>
        <w:jc w:val="center"/>
        <w:rPr>
          <w:b/>
          <w:bCs/>
          <w:sz w:val="16"/>
          <w:szCs w:val="28"/>
        </w:rPr>
      </w:pPr>
    </w:p>
    <w:p w14:paraId="474A7F68" w14:textId="1DFA5424" w:rsidR="006515A0" w:rsidRPr="000D527D" w:rsidRDefault="006515A0" w:rsidP="006E3653">
      <w:pPr>
        <w:jc w:val="center"/>
        <w:rPr>
          <w:b/>
          <w:bCs/>
          <w:sz w:val="28"/>
          <w:szCs w:val="28"/>
        </w:rPr>
      </w:pPr>
    </w:p>
    <w:p w14:paraId="4C52A616" w14:textId="0F59FD88" w:rsidR="00AE2327" w:rsidRPr="000D527D" w:rsidRDefault="00AE2327" w:rsidP="00943426">
      <w:pPr>
        <w:pStyle w:val="BlockText"/>
        <w:ind w:left="0" w:right="0"/>
        <w:jc w:val="left"/>
        <w:rPr>
          <w:rFonts w:ascii="Tw Cen MT" w:hAnsi="Tw Cen MT"/>
          <w:sz w:val="24"/>
          <w:szCs w:val="24"/>
        </w:rPr>
      </w:pPr>
    </w:p>
    <w:p w14:paraId="3C7C36D8" w14:textId="3295F40D" w:rsidR="00AB5694" w:rsidRDefault="00905348">
      <w:pPr>
        <w:rPr>
          <w:rFonts w:ascii="Book Antiqua" w:hAnsi="Book Antiqua"/>
          <w:b/>
          <w:bCs/>
        </w:rPr>
      </w:pPr>
      <w:r w:rsidRPr="000D527D">
        <w:rPr>
          <w:b/>
          <w:bCs/>
          <w:noProof/>
          <w:sz w:val="28"/>
          <w:szCs w:val="28"/>
          <w:lang w:val="en-US"/>
        </w:rPr>
        <mc:AlternateContent>
          <mc:Choice Requires="wps">
            <w:drawing>
              <wp:anchor distT="0" distB="0" distL="114300" distR="114300" simplePos="0" relativeHeight="251894272" behindDoc="0" locked="0" layoutInCell="1" allowOverlap="1" wp14:anchorId="3707E626" wp14:editId="6773842F">
                <wp:simplePos x="0" y="0"/>
                <wp:positionH relativeFrom="column">
                  <wp:posOffset>1379944</wp:posOffset>
                </wp:positionH>
                <wp:positionV relativeFrom="paragraph">
                  <wp:posOffset>378873</wp:posOffset>
                </wp:positionV>
                <wp:extent cx="3604260" cy="681355"/>
                <wp:effectExtent l="0" t="0" r="0" b="4445"/>
                <wp:wrapNone/>
                <wp:docPr id="17"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4260" cy="681355"/>
                        </a:xfrm>
                        <a:prstGeom prst="rect">
                          <a:avLst/>
                        </a:prstGeom>
                        <a:solidFill>
                          <a:srgbClr val="FFFFFF"/>
                        </a:solidFill>
                        <a:ln w="9525">
                          <a:solidFill>
                            <a:srgbClr val="000000"/>
                          </a:solidFill>
                          <a:miter lim="800000"/>
                          <a:headEnd/>
                          <a:tailEnd/>
                        </a:ln>
                      </wps:spPr>
                      <wps:txbx>
                        <w:txbxContent>
                          <w:p w14:paraId="1A0B135E" w14:textId="77777777" w:rsidR="009A0771" w:rsidRPr="000D527D" w:rsidRDefault="009A0771" w:rsidP="006E3653">
                            <w:pPr>
                              <w:spacing w:line="360" w:lineRule="auto"/>
                              <w:jc w:val="center"/>
                              <w:rPr>
                                <w:rFonts w:ascii="Book Antiqua" w:hAnsi="Book Antiqua" w:cs="Arial"/>
                                <w:b/>
                                <w:sz w:val="28"/>
                                <w:szCs w:val="28"/>
                                <w:u w:val="single"/>
                              </w:rPr>
                            </w:pPr>
                            <w:r w:rsidRPr="000D527D">
                              <w:rPr>
                                <w:rFonts w:ascii="Book Antiqua" w:hAnsi="Book Antiqua" w:cs="Arial"/>
                                <w:b/>
                                <w:sz w:val="28"/>
                                <w:szCs w:val="28"/>
                                <w:u w:val="single"/>
                              </w:rPr>
                              <w:t>Document N°9</w:t>
                            </w:r>
                          </w:p>
                          <w:p w14:paraId="35F2AE87" w14:textId="77777777" w:rsidR="009A0771" w:rsidRPr="000D527D" w:rsidRDefault="009A0771" w:rsidP="006E3653">
                            <w:pPr>
                              <w:jc w:val="center"/>
                              <w:rPr>
                                <w:rFonts w:ascii="Book Antiqua" w:hAnsi="Book Antiqua"/>
                                <w:b/>
                                <w:sz w:val="32"/>
                                <w:szCs w:val="32"/>
                              </w:rPr>
                            </w:pPr>
                            <w:r w:rsidRPr="000D527D">
                              <w:rPr>
                                <w:rFonts w:ascii="Book Antiqua" w:hAnsi="Book Antiqua"/>
                                <w:b/>
                                <w:sz w:val="28"/>
                                <w:szCs w:val="28"/>
                              </w:rPr>
                              <w:t>MODEL CONTRACT</w:t>
                            </w:r>
                          </w:p>
                          <w:p w14:paraId="3A1E3F6B" w14:textId="77777777" w:rsidR="009A0771" w:rsidRPr="000D527D" w:rsidRDefault="009A0771" w:rsidP="006E3653">
                            <w:pPr>
                              <w:jc w:val="cente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7E626" id="Text Box 366" o:spid="_x0000_s1034" type="#_x0000_t202" style="position:absolute;margin-left:108.65pt;margin-top:29.85pt;width:283.8pt;height:53.65pt;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HG7GgIAADIEAAAOAAAAZHJzL2Uyb0RvYy54bWysU9tu2zAMfR+wfxD0vthJkyw14hRdugwD&#10;ugvQ7QMUWY6FyaJGKbGzry8lp2l2exmmB0EUpUPy8HB507eGHRR6Dbbk41HOmbISKm13Jf/6ZfNq&#10;wZkPwlbCgFUlPyrPb1YvXyw7V6gJNGAqhYxArC86V/ImBFdkmZeNaoUfgVOWnDVgKwKZuMsqFB2h&#10;tyab5Pk86wArhyCV93R7Nzj5KuHXtZLhU117FZgpOeUW0o5p38Y9Wy1FsUPhGi1PaYh/yKIV2lLQ&#10;M9SdCILtUf8G1WqJ4KEOIwltBnWtpUo1UDXj/JdqHhrhVKqFyPHuTJP/f7Dy4+HBfUYW+jfQUwNT&#10;Ed7dg/zmmYV1I+xO3SJC1yhRUeBxpCzrnC9OXyPVvvARZNt9gIqaLPYBElBfYxtZoToZoVMDjmfS&#10;VR+YpMureT6dzMklyTdfjK9msxRCFE+/HfrwTkHL4qHkSE1N6OJw70PMRhRPT2IwD0ZXG21MMnC3&#10;XRtkB0EC2KR1Qv/pmbGsK/n1bDIbCPgrRJ7WnyBaHUjJRrclX5wfiSLS9tZWSWdBaDOcKWVjTzxG&#10;6gYSQ7/tma4IIAaItG6hOhKxCINwadDo0AD+4Kwj0Zbcf98LVJyZ95aacz2eTqPKkzGdvZ6QgZee&#10;7aVHWElQJQ+cDcd1GCZj71DvGoo0yMHCLTW01onr56xO6ZMwUwtOQxSVf2mnV8+jvnoEAAD//wMA&#10;UEsDBBQABgAIAAAAIQDamSvo4AAAAAoBAAAPAAAAZHJzL2Rvd25yZXYueG1sTI/LTsMwEEX3SPyD&#10;NUhsUOv0QZyEOBVCAtEdtAi2bjJNIvwItpuGv2dYwXJ0j+49U24mo9mIPvTOSljME2Boa9f0tpXw&#10;tn+cZcBCVLZR2lmU8I0BNtXlRamKxp3tK4672DIqsaFQEroYh4LzUHdoVJi7AS1lR+eNinT6ljde&#10;nancaL5MkpQb1Vta6NSADx3Wn7uTkZCtn8ePsF29vNfpUefxRoxPX17K66vp/g5YxCn+wfCrT+pQ&#10;kdPBnWwTmJawXIgVoRJucwGMAJGtc2AHIlORAK9K/v+F6gcAAP//AwBQSwECLQAUAAYACAAAACEA&#10;toM4kv4AAADhAQAAEwAAAAAAAAAAAAAAAAAAAAAAW0NvbnRlbnRfVHlwZXNdLnhtbFBLAQItABQA&#10;BgAIAAAAIQA4/SH/1gAAAJQBAAALAAAAAAAAAAAAAAAAAC8BAABfcmVscy8ucmVsc1BLAQItABQA&#10;BgAIAAAAIQAH8HG7GgIAADIEAAAOAAAAAAAAAAAAAAAAAC4CAABkcnMvZTJvRG9jLnhtbFBLAQIt&#10;ABQABgAIAAAAIQDamSvo4AAAAAoBAAAPAAAAAAAAAAAAAAAAAHQEAABkcnMvZG93bnJldi54bWxQ&#10;SwUGAAAAAAQABADzAAAAgQUAAAAA&#10;">
                <v:textbox>
                  <w:txbxContent>
                    <w:p w14:paraId="1A0B135E" w14:textId="77777777" w:rsidR="009A0771" w:rsidRPr="000D527D" w:rsidRDefault="009A0771" w:rsidP="006E3653">
                      <w:pPr>
                        <w:spacing w:line="360" w:lineRule="auto"/>
                        <w:jc w:val="center"/>
                        <w:rPr>
                          <w:rFonts w:ascii="Book Antiqua" w:hAnsi="Book Antiqua" w:cs="Arial"/>
                          <w:b/>
                          <w:sz w:val="28"/>
                          <w:szCs w:val="28"/>
                          <w:u w:val="single"/>
                        </w:rPr>
                      </w:pPr>
                      <w:r w:rsidRPr="000D527D">
                        <w:rPr>
                          <w:rFonts w:ascii="Book Antiqua" w:hAnsi="Book Antiqua" w:cs="Arial"/>
                          <w:b/>
                          <w:sz w:val="28"/>
                          <w:szCs w:val="28"/>
                          <w:u w:val="single"/>
                        </w:rPr>
                        <w:t>Document N°9</w:t>
                      </w:r>
                    </w:p>
                    <w:p w14:paraId="35F2AE87" w14:textId="77777777" w:rsidR="009A0771" w:rsidRPr="000D527D" w:rsidRDefault="009A0771" w:rsidP="006E3653">
                      <w:pPr>
                        <w:jc w:val="center"/>
                        <w:rPr>
                          <w:rFonts w:ascii="Book Antiqua" w:hAnsi="Book Antiqua"/>
                          <w:b/>
                          <w:sz w:val="32"/>
                          <w:szCs w:val="32"/>
                        </w:rPr>
                      </w:pPr>
                      <w:r w:rsidRPr="000D527D">
                        <w:rPr>
                          <w:rFonts w:ascii="Book Antiqua" w:hAnsi="Book Antiqua"/>
                          <w:b/>
                          <w:sz w:val="28"/>
                          <w:szCs w:val="28"/>
                        </w:rPr>
                        <w:t>MODEL CONTRACT</w:t>
                      </w:r>
                    </w:p>
                    <w:p w14:paraId="3A1E3F6B" w14:textId="77777777" w:rsidR="009A0771" w:rsidRPr="000D527D" w:rsidRDefault="009A0771" w:rsidP="006E3653">
                      <w:pPr>
                        <w:jc w:val="center"/>
                        <w:rPr>
                          <w:szCs w:val="32"/>
                        </w:rPr>
                      </w:pPr>
                    </w:p>
                  </w:txbxContent>
                </v:textbox>
              </v:shape>
            </w:pict>
          </mc:Fallback>
        </mc:AlternateContent>
      </w:r>
      <w:r w:rsidR="00AB5694">
        <w:rPr>
          <w:rFonts w:ascii="Book Antiqua" w:hAnsi="Book Antiqua"/>
        </w:rPr>
        <w:br w:type="page"/>
      </w:r>
    </w:p>
    <w:p w14:paraId="19BA7AA7" w14:textId="0450CB39" w:rsidR="00242D85" w:rsidRPr="000D527D" w:rsidRDefault="00242D85" w:rsidP="00242D85">
      <w:pPr>
        <w:pStyle w:val="Heading1"/>
        <w:jc w:val="center"/>
        <w:rPr>
          <w:rFonts w:ascii="Book Antiqua" w:hAnsi="Book Antiqua"/>
          <w:u w:val="none"/>
        </w:rPr>
      </w:pPr>
      <w:r w:rsidRPr="000D527D">
        <w:rPr>
          <w:rFonts w:ascii="Book Antiqua" w:hAnsi="Book Antiqua"/>
          <w:u w:val="none"/>
        </w:rPr>
        <w:lastRenderedPageBreak/>
        <w:t>CONTRACT N°</w:t>
      </w:r>
      <w:r w:rsidR="0016045F" w:rsidRPr="0016045F">
        <w:rPr>
          <w:rFonts w:ascii="Book Antiqua" w:hAnsi="Book Antiqua"/>
          <w:u w:val="none"/>
        </w:rPr>
        <w:t>….../ONIT/NWRTB/GOV-NW/2026 OF ……. /……. /2026</w:t>
      </w:r>
    </w:p>
    <w:p w14:paraId="22001849" w14:textId="77777777" w:rsidR="00242D85" w:rsidRPr="0016045F" w:rsidRDefault="00242D85" w:rsidP="0016045F">
      <w:pPr>
        <w:pStyle w:val="Heading1"/>
        <w:jc w:val="center"/>
        <w:rPr>
          <w:rFonts w:ascii="Book Antiqua" w:hAnsi="Book Antiqua"/>
          <w:u w:val="none"/>
        </w:rPr>
      </w:pPr>
      <w:bookmarkStart w:id="11" w:name="_Toc240858700"/>
      <w:bookmarkStart w:id="12" w:name="_Toc240860862"/>
      <w:bookmarkStart w:id="13" w:name="_Toc240861385"/>
      <w:bookmarkStart w:id="14" w:name="_Toc240889292"/>
      <w:bookmarkStart w:id="15" w:name="_Toc240891315"/>
      <w:bookmarkStart w:id="16" w:name="_Toc240946627"/>
      <w:bookmarkStart w:id="17" w:name="_Toc240947377"/>
      <w:bookmarkStart w:id="18" w:name="_Toc240947694"/>
      <w:bookmarkStart w:id="19" w:name="_Toc240948279"/>
      <w:bookmarkStart w:id="20" w:name="_Toc240948421"/>
      <w:bookmarkStart w:id="21" w:name="_Toc240948612"/>
      <w:bookmarkStart w:id="22" w:name="_Toc240948803"/>
      <w:bookmarkStart w:id="23" w:name="_Toc240949282"/>
    </w:p>
    <w:p w14:paraId="65AF073B" w14:textId="77777777" w:rsidR="00402414" w:rsidRPr="000D527D" w:rsidRDefault="00242D85" w:rsidP="00242D85">
      <w:pPr>
        <w:spacing w:line="276" w:lineRule="auto"/>
        <w:jc w:val="center"/>
        <w:rPr>
          <w:rFonts w:ascii="Book Antiqua" w:hAnsi="Book Antiqua"/>
          <w:b/>
          <w:bCs/>
          <w:sz w:val="22"/>
          <w:szCs w:val="22"/>
        </w:rPr>
      </w:pPr>
      <w:r w:rsidRPr="000D527D">
        <w:rPr>
          <w:rFonts w:ascii="Book Antiqua" w:hAnsi="Book Antiqua"/>
          <w:b/>
          <w:bCs/>
          <w:sz w:val="22"/>
          <w:szCs w:val="22"/>
        </w:rPr>
        <w:t xml:space="preserve">Awarded through </w:t>
      </w:r>
      <w:bookmarkEnd w:id="11"/>
      <w:bookmarkEnd w:id="12"/>
      <w:bookmarkEnd w:id="13"/>
      <w:bookmarkEnd w:id="14"/>
      <w:bookmarkEnd w:id="15"/>
      <w:bookmarkEnd w:id="16"/>
      <w:bookmarkEnd w:id="17"/>
      <w:bookmarkEnd w:id="18"/>
      <w:bookmarkEnd w:id="19"/>
      <w:bookmarkEnd w:id="20"/>
      <w:bookmarkEnd w:id="21"/>
      <w:bookmarkEnd w:id="22"/>
      <w:bookmarkEnd w:id="23"/>
      <w:r w:rsidRPr="000D527D">
        <w:rPr>
          <w:rFonts w:ascii="Book Antiqua" w:hAnsi="Book Antiqua"/>
          <w:b/>
          <w:bCs/>
          <w:sz w:val="22"/>
          <w:szCs w:val="22"/>
        </w:rPr>
        <w:t xml:space="preserve">Open National Invitation to Tender </w:t>
      </w:r>
    </w:p>
    <w:p w14:paraId="0FA05AAC" w14:textId="6DC34790" w:rsidR="0016045F" w:rsidRPr="0016045F" w:rsidRDefault="0016045F" w:rsidP="0016045F">
      <w:pPr>
        <w:jc w:val="both"/>
        <w:rPr>
          <w:rFonts w:ascii="Arial" w:hAnsi="Arial" w:cs="Arial"/>
          <w:b/>
          <w:bCs/>
          <w:sz w:val="20"/>
          <w:szCs w:val="22"/>
        </w:rPr>
      </w:pPr>
      <w:bookmarkStart w:id="24" w:name="_Hlk225961163"/>
      <w:r w:rsidRPr="0016045F">
        <w:rPr>
          <w:rFonts w:ascii="Tahoma" w:hAnsi="Tahoma" w:cs="Tahoma"/>
          <w:b/>
          <w:bCs/>
          <w:sz w:val="22"/>
          <w:szCs w:val="22"/>
          <w:lang w:eastAsia="fr-FR"/>
        </w:rPr>
        <w:t xml:space="preserve">N°…….../ONIT/NWRTB/GOV-NW/2026 OF ……. /……. /2026 </w:t>
      </w:r>
      <w:bookmarkEnd w:id="24"/>
      <w:r w:rsidRPr="0016045F">
        <w:rPr>
          <w:rFonts w:ascii="Tahoma" w:hAnsi="Tahoma" w:cs="Tahoma"/>
          <w:b/>
          <w:bCs/>
          <w:sz w:val="22"/>
          <w:szCs w:val="22"/>
          <w:lang w:eastAsia="fr-FR"/>
        </w:rPr>
        <w:t>FOR THE REHABILITATION OF THE ROAD FROM MBESOH-MBAGHANG-NKAHMBI 3KM AND CONSTRUCTION OF THE NTU</w:t>
      </w:r>
      <w:r w:rsidR="0097521D">
        <w:rPr>
          <w:rFonts w:ascii="Tahoma" w:hAnsi="Tahoma" w:cs="Tahoma"/>
          <w:b/>
          <w:bCs/>
          <w:sz w:val="22"/>
          <w:szCs w:val="22"/>
          <w:lang w:eastAsia="fr-FR"/>
        </w:rPr>
        <w:t xml:space="preserve">KWO BRIDGE OF SPAN 10ML IN NGOKETUNJIA </w:t>
      </w:r>
      <w:r w:rsidRPr="0016045F">
        <w:rPr>
          <w:rFonts w:ascii="Tahoma" w:hAnsi="Tahoma" w:cs="Tahoma"/>
          <w:b/>
          <w:bCs/>
          <w:sz w:val="22"/>
          <w:szCs w:val="22"/>
          <w:lang w:eastAsia="fr-FR"/>
        </w:rPr>
        <w:t xml:space="preserve">DIVISION, NORTH WEST REGION </w:t>
      </w:r>
    </w:p>
    <w:p w14:paraId="62EFC2C5" w14:textId="77777777" w:rsidR="002B5808" w:rsidRDefault="002B5808" w:rsidP="00AE2327">
      <w:pPr>
        <w:pStyle w:val="BlockText"/>
        <w:ind w:left="0" w:right="0"/>
        <w:jc w:val="left"/>
        <w:rPr>
          <w:szCs w:val="32"/>
        </w:rPr>
      </w:pPr>
    </w:p>
    <w:p w14:paraId="09DA00EF" w14:textId="48EDB96F" w:rsidR="00402414" w:rsidRPr="000D527D" w:rsidRDefault="00AE2327" w:rsidP="00AE2327">
      <w:pPr>
        <w:pStyle w:val="BlockText"/>
        <w:ind w:left="0" w:right="0"/>
        <w:jc w:val="left"/>
        <w:rPr>
          <w:rFonts w:ascii="Book Antiqua" w:hAnsi="Book Antiqua"/>
          <w:sz w:val="24"/>
          <w:szCs w:val="24"/>
        </w:rPr>
      </w:pPr>
      <w:r w:rsidRPr="000D527D">
        <w:rPr>
          <w:rFonts w:ascii="Book Antiqua" w:hAnsi="Book Antiqua"/>
          <w:sz w:val="24"/>
          <w:szCs w:val="24"/>
        </w:rPr>
        <w:t xml:space="preserve">ENTERPRISE: </w:t>
      </w:r>
    </w:p>
    <w:p w14:paraId="5CD956E3" w14:textId="77777777" w:rsidR="00402414" w:rsidRPr="000D527D" w:rsidRDefault="00402414" w:rsidP="00AE2327">
      <w:pPr>
        <w:pStyle w:val="BlockText"/>
        <w:ind w:left="0" w:right="0"/>
        <w:jc w:val="left"/>
        <w:rPr>
          <w:rFonts w:ascii="Book Antiqua" w:hAnsi="Book Antiqua"/>
          <w:sz w:val="24"/>
          <w:szCs w:val="24"/>
        </w:rPr>
      </w:pPr>
    </w:p>
    <w:p w14:paraId="282C458E" w14:textId="0B62801C" w:rsidR="00AE2327" w:rsidRPr="000D527D" w:rsidRDefault="00AE2327" w:rsidP="00AE2327">
      <w:pPr>
        <w:pStyle w:val="BlockText"/>
        <w:ind w:left="0" w:right="0"/>
        <w:jc w:val="left"/>
        <w:rPr>
          <w:rFonts w:ascii="Book Antiqua" w:hAnsi="Book Antiqua"/>
          <w:sz w:val="24"/>
          <w:szCs w:val="24"/>
        </w:rPr>
      </w:pPr>
      <w:r w:rsidRPr="000D527D">
        <w:rPr>
          <w:rFonts w:ascii="Book Antiqua" w:hAnsi="Book Antiqua"/>
          <w:sz w:val="24"/>
          <w:szCs w:val="24"/>
        </w:rPr>
        <w:t>[</w:t>
      </w:r>
      <w:r w:rsidRPr="000D527D">
        <w:rPr>
          <w:rFonts w:ascii="Book Antiqua" w:hAnsi="Book Antiqua"/>
          <w:i/>
          <w:sz w:val="24"/>
          <w:szCs w:val="24"/>
        </w:rPr>
        <w:t>indicate name and full address of holder</w:t>
      </w:r>
      <w:r w:rsidRPr="000D527D">
        <w:rPr>
          <w:rFonts w:ascii="Book Antiqua" w:hAnsi="Book Antiqua"/>
          <w:sz w:val="24"/>
          <w:szCs w:val="24"/>
        </w:rPr>
        <w:t>]</w:t>
      </w:r>
    </w:p>
    <w:p w14:paraId="45751FFE" w14:textId="77777777" w:rsidR="00AE2327" w:rsidRPr="000D527D" w:rsidRDefault="00AE2327" w:rsidP="00AD4418">
      <w:pPr>
        <w:spacing w:line="276" w:lineRule="auto"/>
        <w:rPr>
          <w:rFonts w:ascii="Book Antiqua" w:hAnsi="Book Antiqua"/>
          <w:b/>
          <w:bCs/>
        </w:rPr>
      </w:pPr>
      <w:r w:rsidRPr="000D527D">
        <w:rPr>
          <w:rFonts w:ascii="Book Antiqua" w:hAnsi="Book Antiqua"/>
          <w:b/>
          <w:bCs/>
        </w:rPr>
        <w:t xml:space="preserve">P.O. Box_________, </w:t>
      </w:r>
      <w:hyperlink r:id="rId9" w:history="1">
        <w:r w:rsidR="0007620A" w:rsidRPr="000D527D">
          <w:rPr>
            <w:rStyle w:val="Hyperlink"/>
            <w:rFonts w:ascii="Book Antiqua" w:hAnsi="Book Antiqua"/>
            <w:b/>
            <w:bCs/>
            <w:color w:val="auto"/>
          </w:rPr>
          <w:t>Tel:____    _____Fax</w:t>
        </w:r>
      </w:hyperlink>
      <w:r w:rsidRPr="000D527D">
        <w:rPr>
          <w:rFonts w:ascii="Book Antiqua" w:hAnsi="Book Antiqua"/>
          <w:b/>
          <w:bCs/>
        </w:rPr>
        <w:t>: ____________</w:t>
      </w:r>
    </w:p>
    <w:p w14:paraId="39593116" w14:textId="77777777" w:rsidR="00AE2327" w:rsidRPr="000D527D" w:rsidRDefault="00AE2327" w:rsidP="00AD4418">
      <w:pPr>
        <w:spacing w:line="276" w:lineRule="auto"/>
        <w:rPr>
          <w:rFonts w:ascii="Book Antiqua" w:hAnsi="Book Antiqua"/>
          <w:b/>
          <w:bCs/>
        </w:rPr>
      </w:pPr>
      <w:r w:rsidRPr="000D527D">
        <w:rPr>
          <w:rFonts w:ascii="Book Antiqua" w:hAnsi="Book Antiqua"/>
          <w:b/>
          <w:bCs/>
        </w:rPr>
        <w:t xml:space="preserve">Business Registry </w:t>
      </w:r>
      <w:proofErr w:type="spellStart"/>
      <w:r w:rsidRPr="000D527D">
        <w:rPr>
          <w:rFonts w:ascii="Book Antiqua" w:hAnsi="Book Antiqua"/>
          <w:b/>
          <w:bCs/>
        </w:rPr>
        <w:t>N</w:t>
      </w:r>
      <w:r w:rsidRPr="000D527D">
        <w:rPr>
          <w:rFonts w:ascii="Book Antiqua" w:hAnsi="Book Antiqua"/>
          <w:b/>
          <w:bCs/>
          <w:vertAlign w:val="superscript"/>
        </w:rPr>
        <w:t>o</w:t>
      </w:r>
      <w:r w:rsidRPr="000D527D">
        <w:rPr>
          <w:rFonts w:ascii="Book Antiqua" w:hAnsi="Book Antiqua"/>
          <w:b/>
          <w:bCs/>
        </w:rPr>
        <w:t>.___________at</w:t>
      </w:r>
      <w:proofErr w:type="spellEnd"/>
    </w:p>
    <w:p w14:paraId="2DBCDC5B" w14:textId="77777777" w:rsidR="00AE2327" w:rsidRPr="000D527D" w:rsidRDefault="00AE2327" w:rsidP="00AD4418">
      <w:pPr>
        <w:spacing w:line="276" w:lineRule="auto"/>
        <w:rPr>
          <w:rFonts w:ascii="Book Antiqua" w:hAnsi="Book Antiqua"/>
          <w:b/>
          <w:bCs/>
        </w:rPr>
      </w:pPr>
      <w:r w:rsidRPr="000D527D">
        <w:rPr>
          <w:rFonts w:ascii="Book Antiqua" w:hAnsi="Book Antiqua"/>
          <w:b/>
          <w:bCs/>
        </w:rPr>
        <w:t>Taxpayer’s No._____________</w:t>
      </w:r>
    </w:p>
    <w:p w14:paraId="415E4DD9" w14:textId="77777777" w:rsidR="003A393E" w:rsidRPr="000D527D" w:rsidRDefault="003A393E" w:rsidP="00AE2327">
      <w:pPr>
        <w:jc w:val="both"/>
        <w:rPr>
          <w:rFonts w:ascii="Book Antiqua" w:hAnsi="Book Antiqua"/>
          <w:b/>
          <w:bCs/>
          <w:snapToGrid w:val="0"/>
        </w:rPr>
      </w:pPr>
    </w:p>
    <w:p w14:paraId="59DD5FE9" w14:textId="77777777" w:rsidR="00AE2327" w:rsidRPr="000D527D" w:rsidRDefault="00AE2327" w:rsidP="008677EC">
      <w:pPr>
        <w:spacing w:line="360" w:lineRule="auto"/>
        <w:jc w:val="both"/>
        <w:rPr>
          <w:rFonts w:ascii="Book Antiqua" w:hAnsi="Book Antiqua"/>
          <w:b/>
          <w:bCs/>
          <w:snapToGrid w:val="0"/>
        </w:rPr>
      </w:pPr>
      <w:r w:rsidRPr="000D527D">
        <w:rPr>
          <w:rFonts w:ascii="Book Antiqua" w:hAnsi="Book Antiqua"/>
          <w:b/>
          <w:bCs/>
          <w:snapToGrid w:val="0"/>
        </w:rPr>
        <w:t>EXECUTION DEADLINE: ____________________</w:t>
      </w:r>
      <w:r w:rsidR="008677EC" w:rsidRPr="000D527D">
        <w:rPr>
          <w:rFonts w:ascii="Book Antiqua" w:hAnsi="Book Antiqua"/>
          <w:b/>
          <w:bCs/>
          <w:snapToGrid w:val="0"/>
        </w:rPr>
        <w:t>________</w:t>
      </w:r>
      <w:r w:rsidR="00242D85" w:rsidRPr="000D527D">
        <w:rPr>
          <w:rFonts w:ascii="Book Antiqua" w:hAnsi="Book Antiqua"/>
          <w:b/>
          <w:bCs/>
          <w:snapToGrid w:val="0"/>
        </w:rPr>
        <w:t>_</w:t>
      </w:r>
    </w:p>
    <w:p w14:paraId="1CB564EF" w14:textId="77777777" w:rsidR="003A393E" w:rsidRPr="000D527D" w:rsidRDefault="003A393E" w:rsidP="008677EC">
      <w:pPr>
        <w:spacing w:line="360" w:lineRule="auto"/>
        <w:jc w:val="both"/>
        <w:rPr>
          <w:rFonts w:ascii="Book Antiqua" w:hAnsi="Book Antiqua"/>
          <w:b/>
          <w:bCs/>
          <w:snapToGrid w:val="0"/>
        </w:rPr>
      </w:pPr>
    </w:p>
    <w:p w14:paraId="75EDDEE4" w14:textId="77777777" w:rsidR="00242D85" w:rsidRPr="000D527D" w:rsidRDefault="00242D85" w:rsidP="00242D85">
      <w:pPr>
        <w:rPr>
          <w:b/>
          <w:bCs/>
        </w:rPr>
      </w:pPr>
      <w:r w:rsidRPr="000D527D">
        <w:rPr>
          <w:b/>
          <w:bCs/>
        </w:rPr>
        <w:t xml:space="preserve">AMOUNT OF CONTRACT IN FCFA: </w:t>
      </w:r>
    </w:p>
    <w:p w14:paraId="418CC844" w14:textId="77777777" w:rsidR="00242D85" w:rsidRPr="000D527D" w:rsidRDefault="00242D85" w:rsidP="00242D85">
      <w:pP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6"/>
        <w:gridCol w:w="3150"/>
      </w:tblGrid>
      <w:tr w:rsidR="00242D85" w:rsidRPr="000D527D" w14:paraId="257FBCD1" w14:textId="77777777" w:rsidTr="00444582">
        <w:trPr>
          <w:jc w:val="center"/>
        </w:trPr>
        <w:tc>
          <w:tcPr>
            <w:tcW w:w="4406" w:type="dxa"/>
          </w:tcPr>
          <w:p w14:paraId="50EBA0DC" w14:textId="77777777" w:rsidR="00242D85" w:rsidRPr="000D527D" w:rsidRDefault="00242D85" w:rsidP="00444582">
            <w:pPr>
              <w:jc w:val="both"/>
              <w:rPr>
                <w:b/>
                <w:bCs/>
              </w:rPr>
            </w:pPr>
            <w:r w:rsidRPr="000D527D">
              <w:rPr>
                <w:b/>
                <w:bCs/>
              </w:rPr>
              <w:t>Total exclusive of all taxes</w:t>
            </w:r>
          </w:p>
        </w:tc>
        <w:tc>
          <w:tcPr>
            <w:tcW w:w="3150" w:type="dxa"/>
          </w:tcPr>
          <w:p w14:paraId="7A86EEB0" w14:textId="77777777" w:rsidR="00242D85" w:rsidRPr="000D527D" w:rsidRDefault="00242D85" w:rsidP="00444582">
            <w:pPr>
              <w:ind w:firstLine="708"/>
              <w:jc w:val="right"/>
              <w:rPr>
                <w:b/>
                <w:bCs/>
              </w:rPr>
            </w:pPr>
          </w:p>
        </w:tc>
      </w:tr>
      <w:tr w:rsidR="00242D85" w:rsidRPr="000D527D" w14:paraId="34290FA9" w14:textId="77777777" w:rsidTr="00444582">
        <w:trPr>
          <w:jc w:val="center"/>
        </w:trPr>
        <w:tc>
          <w:tcPr>
            <w:tcW w:w="4406" w:type="dxa"/>
          </w:tcPr>
          <w:p w14:paraId="307B608A" w14:textId="77777777" w:rsidR="00242D85" w:rsidRPr="000D527D" w:rsidRDefault="00242D85" w:rsidP="00444582">
            <w:pPr>
              <w:jc w:val="both"/>
              <w:rPr>
                <w:b/>
                <w:bCs/>
              </w:rPr>
            </w:pPr>
            <w:r w:rsidRPr="000D527D">
              <w:rPr>
                <w:b/>
                <w:bCs/>
              </w:rPr>
              <w:t>VAT (19.25%)</w:t>
            </w:r>
          </w:p>
        </w:tc>
        <w:tc>
          <w:tcPr>
            <w:tcW w:w="3150" w:type="dxa"/>
          </w:tcPr>
          <w:p w14:paraId="083353F8" w14:textId="77777777" w:rsidR="00242D85" w:rsidRPr="000D527D" w:rsidRDefault="00242D85" w:rsidP="00444582">
            <w:pPr>
              <w:ind w:firstLine="708"/>
              <w:jc w:val="right"/>
              <w:rPr>
                <w:b/>
                <w:bCs/>
              </w:rPr>
            </w:pPr>
          </w:p>
        </w:tc>
      </w:tr>
      <w:tr w:rsidR="00242D85" w:rsidRPr="000D527D" w14:paraId="6B00C075" w14:textId="77777777" w:rsidTr="00444582">
        <w:trPr>
          <w:jc w:val="center"/>
        </w:trPr>
        <w:tc>
          <w:tcPr>
            <w:tcW w:w="4406" w:type="dxa"/>
          </w:tcPr>
          <w:p w14:paraId="264A9393" w14:textId="4E2B3DBD" w:rsidR="00242D85" w:rsidRPr="000D527D" w:rsidRDefault="00242D85" w:rsidP="00444582">
            <w:pPr>
              <w:jc w:val="both"/>
              <w:rPr>
                <w:b/>
                <w:bCs/>
              </w:rPr>
            </w:pPr>
            <w:r w:rsidRPr="000D527D">
              <w:rPr>
                <w:b/>
                <w:bCs/>
              </w:rPr>
              <w:t>I.R (2.2</w:t>
            </w:r>
            <w:r w:rsidR="0018629D">
              <w:rPr>
                <w:b/>
                <w:bCs/>
              </w:rPr>
              <w:t xml:space="preserve"> or 5.5</w:t>
            </w:r>
            <w:r w:rsidRPr="000D527D">
              <w:rPr>
                <w:b/>
                <w:bCs/>
              </w:rPr>
              <w:t>%)</w:t>
            </w:r>
          </w:p>
        </w:tc>
        <w:tc>
          <w:tcPr>
            <w:tcW w:w="3150" w:type="dxa"/>
          </w:tcPr>
          <w:p w14:paraId="160C2554" w14:textId="77777777" w:rsidR="00242D85" w:rsidRPr="000D527D" w:rsidRDefault="00242D85" w:rsidP="00444582">
            <w:pPr>
              <w:ind w:firstLine="708"/>
              <w:jc w:val="right"/>
              <w:rPr>
                <w:b/>
                <w:bCs/>
              </w:rPr>
            </w:pPr>
          </w:p>
        </w:tc>
      </w:tr>
      <w:tr w:rsidR="00242D85" w:rsidRPr="000D527D" w14:paraId="7767113B" w14:textId="77777777" w:rsidTr="00444582">
        <w:trPr>
          <w:jc w:val="center"/>
        </w:trPr>
        <w:tc>
          <w:tcPr>
            <w:tcW w:w="4406" w:type="dxa"/>
          </w:tcPr>
          <w:p w14:paraId="16E44A82" w14:textId="77777777" w:rsidR="00242D85" w:rsidRPr="000D527D" w:rsidRDefault="00242D85" w:rsidP="00444582">
            <w:pPr>
              <w:jc w:val="both"/>
              <w:rPr>
                <w:b/>
                <w:bCs/>
              </w:rPr>
            </w:pPr>
            <w:r w:rsidRPr="000D527D">
              <w:rPr>
                <w:b/>
                <w:bCs/>
              </w:rPr>
              <w:t>TOTAL inclusive of all taxes</w:t>
            </w:r>
          </w:p>
        </w:tc>
        <w:tc>
          <w:tcPr>
            <w:tcW w:w="3150" w:type="dxa"/>
          </w:tcPr>
          <w:p w14:paraId="4F0B1665" w14:textId="77777777" w:rsidR="00242D85" w:rsidRPr="000D527D" w:rsidRDefault="00242D85" w:rsidP="00444582">
            <w:pPr>
              <w:ind w:firstLine="708"/>
              <w:jc w:val="right"/>
              <w:rPr>
                <w:b/>
                <w:bCs/>
              </w:rPr>
            </w:pPr>
          </w:p>
        </w:tc>
      </w:tr>
      <w:tr w:rsidR="00242D85" w:rsidRPr="000D527D" w14:paraId="64582D90" w14:textId="77777777" w:rsidTr="00444582">
        <w:trPr>
          <w:jc w:val="center"/>
        </w:trPr>
        <w:tc>
          <w:tcPr>
            <w:tcW w:w="4406" w:type="dxa"/>
          </w:tcPr>
          <w:p w14:paraId="480CFDE4" w14:textId="77777777" w:rsidR="00242D85" w:rsidRPr="000D527D" w:rsidRDefault="00242D85" w:rsidP="00444582">
            <w:pPr>
              <w:jc w:val="both"/>
              <w:rPr>
                <w:b/>
                <w:bCs/>
              </w:rPr>
            </w:pPr>
            <w:r w:rsidRPr="000D527D">
              <w:rPr>
                <w:b/>
                <w:bCs/>
              </w:rPr>
              <w:t>Net Payment (Total – IR)</w:t>
            </w:r>
          </w:p>
        </w:tc>
        <w:tc>
          <w:tcPr>
            <w:tcW w:w="3150" w:type="dxa"/>
          </w:tcPr>
          <w:p w14:paraId="3574FE9A" w14:textId="77777777" w:rsidR="00242D85" w:rsidRPr="000D527D" w:rsidRDefault="00242D85" w:rsidP="00444582">
            <w:pPr>
              <w:ind w:firstLine="708"/>
              <w:jc w:val="right"/>
              <w:rPr>
                <w:b/>
                <w:bCs/>
              </w:rPr>
            </w:pPr>
          </w:p>
        </w:tc>
      </w:tr>
    </w:tbl>
    <w:p w14:paraId="25D8E26D" w14:textId="77777777" w:rsidR="00242D85" w:rsidRPr="000D527D" w:rsidRDefault="00242D85" w:rsidP="00242D85">
      <w:pPr>
        <w:pStyle w:val="Heading1"/>
      </w:pPr>
    </w:p>
    <w:p w14:paraId="0C7345C5" w14:textId="77777777" w:rsidR="003A393E" w:rsidRPr="000D527D" w:rsidRDefault="003A393E" w:rsidP="008677EC">
      <w:pPr>
        <w:spacing w:line="360" w:lineRule="auto"/>
        <w:jc w:val="both"/>
        <w:rPr>
          <w:rFonts w:ascii="Book Antiqua" w:hAnsi="Book Antiqua"/>
          <w:b/>
          <w:bCs/>
          <w:snapToGrid w:val="0"/>
          <w:sz w:val="26"/>
          <w:szCs w:val="26"/>
        </w:rPr>
      </w:pPr>
    </w:p>
    <w:p w14:paraId="3D4845B2" w14:textId="77777777" w:rsidR="00E82130" w:rsidRPr="000D527D" w:rsidRDefault="00E82130" w:rsidP="008677EC">
      <w:pPr>
        <w:spacing w:line="360" w:lineRule="auto"/>
        <w:jc w:val="both"/>
        <w:rPr>
          <w:rFonts w:ascii="Book Antiqua" w:hAnsi="Book Antiqua"/>
          <w:b/>
          <w:bCs/>
          <w:snapToGrid w:val="0"/>
          <w:sz w:val="26"/>
          <w:szCs w:val="26"/>
        </w:rPr>
      </w:pPr>
    </w:p>
    <w:p w14:paraId="18A6A12C" w14:textId="42C12E77" w:rsidR="00242D85" w:rsidRPr="000D527D" w:rsidRDefault="00242D85" w:rsidP="00242D85">
      <w:pPr>
        <w:spacing w:line="360" w:lineRule="auto"/>
        <w:rPr>
          <w:rFonts w:ascii="Arial" w:hAnsi="Arial" w:cs="Arial"/>
          <w:b/>
          <w:bCs/>
        </w:rPr>
      </w:pPr>
      <w:r w:rsidRPr="000D527D">
        <w:rPr>
          <w:rFonts w:ascii="Book Antiqua" w:hAnsi="Book Antiqua"/>
          <w:b/>
          <w:bCs/>
          <w:snapToGrid w:val="0"/>
          <w:sz w:val="26"/>
          <w:szCs w:val="26"/>
        </w:rPr>
        <w:t>FINANCING</w:t>
      </w:r>
      <w:r w:rsidR="00AE2327" w:rsidRPr="000D527D">
        <w:rPr>
          <w:rFonts w:ascii="Book Antiqua" w:hAnsi="Book Antiqua"/>
          <w:b/>
          <w:bCs/>
          <w:snapToGrid w:val="0"/>
          <w:sz w:val="26"/>
          <w:szCs w:val="26"/>
        </w:rPr>
        <w:t>:</w:t>
      </w:r>
      <w:r w:rsidRPr="000D527D">
        <w:rPr>
          <w:rFonts w:ascii="Book Antiqua" w:hAnsi="Book Antiqua"/>
          <w:b/>
          <w:bCs/>
          <w:snapToGrid w:val="0"/>
          <w:sz w:val="26"/>
          <w:szCs w:val="26"/>
        </w:rPr>
        <w:t xml:space="preserve"> </w:t>
      </w:r>
      <w:r w:rsidR="00D42CC5" w:rsidRPr="000D527D">
        <w:rPr>
          <w:rFonts w:ascii="Book Antiqua" w:hAnsi="Book Antiqua" w:cs="Tw Cen MT"/>
          <w:b/>
          <w:bCs/>
        </w:rPr>
        <w:t>BIP MINTP 2026</w:t>
      </w:r>
    </w:p>
    <w:p w14:paraId="4B81D0DA" w14:textId="77777777" w:rsidR="003A393E" w:rsidRPr="000D527D" w:rsidRDefault="003A393E" w:rsidP="008677EC">
      <w:pPr>
        <w:spacing w:line="360" w:lineRule="auto"/>
        <w:jc w:val="both"/>
        <w:rPr>
          <w:rFonts w:ascii="Book Antiqua" w:hAnsi="Book Antiqua"/>
          <w:b/>
          <w:bCs/>
          <w:snapToGrid w:val="0"/>
          <w:sz w:val="26"/>
          <w:szCs w:val="26"/>
        </w:rPr>
      </w:pPr>
    </w:p>
    <w:p w14:paraId="4E361A0E" w14:textId="77777777" w:rsidR="00811EC7" w:rsidRPr="000D527D" w:rsidRDefault="00811EC7" w:rsidP="00811EC7">
      <w:pPr>
        <w:spacing w:line="360" w:lineRule="auto"/>
        <w:jc w:val="both"/>
        <w:rPr>
          <w:rFonts w:ascii="Book Antiqua" w:hAnsi="Book Antiqua"/>
          <w:b/>
          <w:bCs/>
          <w:snapToGrid w:val="0"/>
          <w:sz w:val="26"/>
          <w:szCs w:val="26"/>
        </w:rPr>
      </w:pPr>
    </w:p>
    <w:p w14:paraId="0C926348" w14:textId="77777777" w:rsidR="006307A6" w:rsidRPr="000D527D" w:rsidRDefault="00AE2327" w:rsidP="008677EC">
      <w:pPr>
        <w:spacing w:line="360" w:lineRule="auto"/>
        <w:jc w:val="both"/>
        <w:rPr>
          <w:rFonts w:ascii="Book Antiqua" w:hAnsi="Book Antiqua"/>
          <w:b/>
          <w:bCs/>
          <w:snapToGrid w:val="0"/>
          <w:sz w:val="26"/>
          <w:szCs w:val="26"/>
        </w:rPr>
      </w:pPr>
      <w:r w:rsidRPr="000D527D">
        <w:rPr>
          <w:rFonts w:ascii="Book Antiqua" w:hAnsi="Book Antiqua"/>
          <w:b/>
          <w:bCs/>
          <w:snapToGrid w:val="0"/>
          <w:sz w:val="26"/>
          <w:szCs w:val="26"/>
        </w:rPr>
        <w:t>SUBSCRIBED ON</w:t>
      </w:r>
      <w:r w:rsidR="004C5328" w:rsidRPr="000D527D">
        <w:rPr>
          <w:rFonts w:ascii="Book Antiqua" w:hAnsi="Book Antiqua"/>
          <w:b/>
          <w:bCs/>
          <w:snapToGrid w:val="0"/>
          <w:sz w:val="26"/>
          <w:szCs w:val="26"/>
        </w:rPr>
        <w:t>: _</w:t>
      </w:r>
      <w:r w:rsidRPr="000D527D">
        <w:rPr>
          <w:rFonts w:ascii="Book Antiqua" w:hAnsi="Book Antiqua"/>
          <w:b/>
          <w:bCs/>
          <w:snapToGrid w:val="0"/>
          <w:sz w:val="26"/>
          <w:szCs w:val="26"/>
        </w:rPr>
        <w:t>_______________</w:t>
      </w:r>
      <w:r w:rsidR="008677EC" w:rsidRPr="000D527D">
        <w:rPr>
          <w:rFonts w:ascii="Book Antiqua" w:hAnsi="Book Antiqua"/>
          <w:b/>
          <w:bCs/>
          <w:snapToGrid w:val="0"/>
          <w:sz w:val="26"/>
          <w:szCs w:val="26"/>
        </w:rPr>
        <w:tab/>
      </w:r>
      <w:r w:rsidR="008677EC" w:rsidRPr="000D527D">
        <w:rPr>
          <w:rFonts w:ascii="Book Antiqua" w:hAnsi="Book Antiqua"/>
          <w:b/>
          <w:bCs/>
          <w:snapToGrid w:val="0"/>
          <w:sz w:val="26"/>
          <w:szCs w:val="26"/>
        </w:rPr>
        <w:tab/>
      </w:r>
      <w:r w:rsidR="008677EC" w:rsidRPr="000D527D">
        <w:rPr>
          <w:rFonts w:ascii="Book Antiqua" w:hAnsi="Book Antiqua"/>
          <w:b/>
          <w:bCs/>
          <w:snapToGrid w:val="0"/>
          <w:sz w:val="26"/>
          <w:szCs w:val="26"/>
        </w:rPr>
        <w:tab/>
      </w:r>
    </w:p>
    <w:p w14:paraId="66F76C9D" w14:textId="77777777" w:rsidR="00AE2327" w:rsidRPr="000D527D" w:rsidRDefault="00AE2327" w:rsidP="008677EC">
      <w:pPr>
        <w:spacing w:line="360" w:lineRule="auto"/>
        <w:jc w:val="both"/>
        <w:rPr>
          <w:rFonts w:ascii="Book Antiqua" w:hAnsi="Book Antiqua"/>
          <w:b/>
          <w:bCs/>
          <w:snapToGrid w:val="0"/>
          <w:sz w:val="26"/>
          <w:szCs w:val="26"/>
        </w:rPr>
      </w:pPr>
      <w:r w:rsidRPr="000D527D">
        <w:rPr>
          <w:rFonts w:ascii="Book Antiqua" w:hAnsi="Book Antiqua"/>
          <w:b/>
          <w:bCs/>
          <w:snapToGrid w:val="0"/>
          <w:sz w:val="26"/>
          <w:szCs w:val="26"/>
        </w:rPr>
        <w:t>SIGNED ON</w:t>
      </w:r>
      <w:r w:rsidR="00B13367" w:rsidRPr="000D527D">
        <w:rPr>
          <w:rFonts w:ascii="Book Antiqua" w:hAnsi="Book Antiqua"/>
          <w:b/>
          <w:bCs/>
          <w:snapToGrid w:val="0"/>
          <w:sz w:val="26"/>
          <w:szCs w:val="26"/>
        </w:rPr>
        <w:t>: _</w:t>
      </w:r>
      <w:r w:rsidRPr="000D527D">
        <w:rPr>
          <w:rFonts w:ascii="Book Antiqua" w:hAnsi="Book Antiqua"/>
          <w:b/>
          <w:bCs/>
          <w:snapToGrid w:val="0"/>
          <w:sz w:val="26"/>
          <w:szCs w:val="26"/>
        </w:rPr>
        <w:t>____________________</w:t>
      </w:r>
    </w:p>
    <w:p w14:paraId="3D0EAA5D" w14:textId="77777777" w:rsidR="00AE2327" w:rsidRPr="000D527D" w:rsidRDefault="00AE2327" w:rsidP="008677EC">
      <w:pPr>
        <w:spacing w:line="360" w:lineRule="auto"/>
        <w:jc w:val="both"/>
        <w:rPr>
          <w:rFonts w:ascii="Book Antiqua" w:hAnsi="Book Antiqua"/>
          <w:b/>
          <w:bCs/>
          <w:snapToGrid w:val="0"/>
          <w:sz w:val="26"/>
          <w:szCs w:val="26"/>
        </w:rPr>
      </w:pPr>
      <w:r w:rsidRPr="000D527D">
        <w:rPr>
          <w:rFonts w:ascii="Book Antiqua" w:hAnsi="Book Antiqua"/>
          <w:b/>
          <w:bCs/>
          <w:snapToGrid w:val="0"/>
          <w:sz w:val="26"/>
          <w:szCs w:val="26"/>
        </w:rPr>
        <w:t>NOTIFIED ON</w:t>
      </w:r>
      <w:r w:rsidR="00B13367" w:rsidRPr="000D527D">
        <w:rPr>
          <w:rFonts w:ascii="Book Antiqua" w:hAnsi="Book Antiqua"/>
          <w:b/>
          <w:bCs/>
          <w:snapToGrid w:val="0"/>
          <w:sz w:val="26"/>
          <w:szCs w:val="26"/>
        </w:rPr>
        <w:t>: _</w:t>
      </w:r>
      <w:r w:rsidRPr="000D527D">
        <w:rPr>
          <w:rFonts w:ascii="Book Antiqua" w:hAnsi="Book Antiqua"/>
          <w:b/>
          <w:bCs/>
          <w:snapToGrid w:val="0"/>
          <w:sz w:val="26"/>
          <w:szCs w:val="26"/>
        </w:rPr>
        <w:t>__________________</w:t>
      </w:r>
    </w:p>
    <w:p w14:paraId="76AA77C4" w14:textId="77777777" w:rsidR="00AE2327" w:rsidRPr="000D527D" w:rsidRDefault="00AE2327" w:rsidP="008677EC">
      <w:pPr>
        <w:spacing w:line="360" w:lineRule="auto"/>
        <w:jc w:val="both"/>
        <w:rPr>
          <w:rFonts w:ascii="Book Antiqua" w:hAnsi="Book Antiqua"/>
          <w:b/>
          <w:bCs/>
          <w:snapToGrid w:val="0"/>
        </w:rPr>
      </w:pPr>
      <w:r w:rsidRPr="000D527D">
        <w:rPr>
          <w:rFonts w:ascii="Book Antiqua" w:hAnsi="Book Antiqua"/>
          <w:b/>
          <w:bCs/>
          <w:snapToGrid w:val="0"/>
          <w:sz w:val="26"/>
          <w:szCs w:val="26"/>
        </w:rPr>
        <w:t>REGISTERED ON</w:t>
      </w:r>
      <w:r w:rsidR="00B13367" w:rsidRPr="000D527D">
        <w:rPr>
          <w:rFonts w:ascii="Book Antiqua" w:hAnsi="Book Antiqua"/>
          <w:b/>
          <w:bCs/>
          <w:snapToGrid w:val="0"/>
        </w:rPr>
        <w:t>: _</w:t>
      </w:r>
      <w:r w:rsidRPr="000D527D">
        <w:rPr>
          <w:rFonts w:ascii="Book Antiqua" w:hAnsi="Book Antiqua"/>
          <w:b/>
          <w:bCs/>
          <w:snapToGrid w:val="0"/>
        </w:rPr>
        <w:t>________________</w:t>
      </w:r>
    </w:p>
    <w:p w14:paraId="04C18D12" w14:textId="77777777" w:rsidR="008677EC" w:rsidRPr="000D527D" w:rsidRDefault="008677EC" w:rsidP="00AE2327">
      <w:pPr>
        <w:jc w:val="both"/>
        <w:rPr>
          <w:rFonts w:ascii="Tw Cen MT" w:hAnsi="Tw Cen MT"/>
          <w:b/>
          <w:bCs/>
          <w:snapToGrid w:val="0"/>
        </w:rPr>
      </w:pPr>
    </w:p>
    <w:p w14:paraId="1135FA26" w14:textId="77777777" w:rsidR="008D1C92" w:rsidRDefault="008D1C92" w:rsidP="00AE2327">
      <w:pPr>
        <w:jc w:val="both"/>
        <w:rPr>
          <w:rFonts w:ascii="Book Antiqua" w:hAnsi="Book Antiqua"/>
          <w:b/>
          <w:bCs/>
          <w:snapToGrid w:val="0"/>
          <w:sz w:val="26"/>
          <w:szCs w:val="26"/>
        </w:rPr>
      </w:pPr>
    </w:p>
    <w:p w14:paraId="102D4605" w14:textId="77777777" w:rsidR="008D1C92" w:rsidRDefault="008D1C92" w:rsidP="00AE2327">
      <w:pPr>
        <w:jc w:val="both"/>
        <w:rPr>
          <w:rFonts w:ascii="Book Antiqua" w:hAnsi="Book Antiqua"/>
          <w:b/>
          <w:bCs/>
          <w:snapToGrid w:val="0"/>
          <w:sz w:val="26"/>
          <w:szCs w:val="26"/>
        </w:rPr>
      </w:pPr>
    </w:p>
    <w:p w14:paraId="48694A5E" w14:textId="77777777" w:rsidR="008D1C92" w:rsidRDefault="008D1C92" w:rsidP="00AE2327">
      <w:pPr>
        <w:jc w:val="both"/>
        <w:rPr>
          <w:rFonts w:ascii="Book Antiqua" w:hAnsi="Book Antiqua"/>
          <w:b/>
          <w:bCs/>
          <w:snapToGrid w:val="0"/>
          <w:sz w:val="26"/>
          <w:szCs w:val="26"/>
        </w:rPr>
      </w:pPr>
    </w:p>
    <w:p w14:paraId="3E07FC80" w14:textId="77777777" w:rsidR="008D1C92" w:rsidRDefault="008D1C92" w:rsidP="00AE2327">
      <w:pPr>
        <w:jc w:val="both"/>
        <w:rPr>
          <w:rFonts w:ascii="Book Antiqua" w:hAnsi="Book Antiqua"/>
          <w:b/>
          <w:bCs/>
          <w:snapToGrid w:val="0"/>
          <w:sz w:val="26"/>
          <w:szCs w:val="26"/>
        </w:rPr>
      </w:pPr>
    </w:p>
    <w:p w14:paraId="518BBE51" w14:textId="77777777" w:rsidR="008D1C92" w:rsidRDefault="008D1C92" w:rsidP="00AE2327">
      <w:pPr>
        <w:jc w:val="both"/>
        <w:rPr>
          <w:rFonts w:ascii="Book Antiqua" w:hAnsi="Book Antiqua"/>
          <w:b/>
          <w:bCs/>
          <w:snapToGrid w:val="0"/>
          <w:sz w:val="26"/>
          <w:szCs w:val="26"/>
        </w:rPr>
      </w:pPr>
    </w:p>
    <w:p w14:paraId="1B63E8A3" w14:textId="77777777" w:rsidR="008D1C92" w:rsidRDefault="008D1C92" w:rsidP="00AE2327">
      <w:pPr>
        <w:jc w:val="both"/>
        <w:rPr>
          <w:rFonts w:ascii="Book Antiqua" w:hAnsi="Book Antiqua"/>
          <w:b/>
          <w:bCs/>
          <w:snapToGrid w:val="0"/>
          <w:sz w:val="26"/>
          <w:szCs w:val="26"/>
        </w:rPr>
      </w:pPr>
    </w:p>
    <w:p w14:paraId="59EE7400" w14:textId="77777777" w:rsidR="008D1C92" w:rsidRDefault="008D1C92" w:rsidP="00AE2327">
      <w:pPr>
        <w:jc w:val="both"/>
        <w:rPr>
          <w:rFonts w:ascii="Book Antiqua" w:hAnsi="Book Antiqua"/>
          <w:b/>
          <w:bCs/>
          <w:snapToGrid w:val="0"/>
          <w:sz w:val="26"/>
          <w:szCs w:val="26"/>
        </w:rPr>
      </w:pPr>
    </w:p>
    <w:p w14:paraId="0D971400" w14:textId="77777777" w:rsidR="008D1C92" w:rsidRDefault="008D1C92" w:rsidP="00AE2327">
      <w:pPr>
        <w:jc w:val="both"/>
        <w:rPr>
          <w:rFonts w:ascii="Book Antiqua" w:hAnsi="Book Antiqua"/>
          <w:b/>
          <w:bCs/>
          <w:snapToGrid w:val="0"/>
          <w:sz w:val="26"/>
          <w:szCs w:val="26"/>
        </w:rPr>
      </w:pPr>
    </w:p>
    <w:p w14:paraId="104DB08D" w14:textId="2BE50FAC" w:rsidR="00AE2327" w:rsidRPr="000D527D" w:rsidRDefault="00AE2327" w:rsidP="00AE2327">
      <w:pPr>
        <w:jc w:val="both"/>
        <w:rPr>
          <w:rFonts w:ascii="Book Antiqua" w:hAnsi="Book Antiqua"/>
          <w:b/>
          <w:bCs/>
          <w:snapToGrid w:val="0"/>
          <w:sz w:val="26"/>
          <w:szCs w:val="26"/>
        </w:rPr>
      </w:pPr>
      <w:r w:rsidRPr="000D527D">
        <w:rPr>
          <w:rFonts w:ascii="Book Antiqua" w:hAnsi="Book Antiqua"/>
          <w:b/>
          <w:bCs/>
          <w:snapToGrid w:val="0"/>
          <w:sz w:val="26"/>
          <w:szCs w:val="26"/>
        </w:rPr>
        <w:t>BETWEEN</w:t>
      </w:r>
    </w:p>
    <w:p w14:paraId="0F7ACFDE" w14:textId="77777777" w:rsidR="006307A6" w:rsidRPr="000D527D" w:rsidRDefault="006307A6" w:rsidP="00AE2327">
      <w:pPr>
        <w:jc w:val="both"/>
        <w:rPr>
          <w:rFonts w:ascii="Book Antiqua" w:hAnsi="Book Antiqua"/>
          <w:b/>
          <w:bCs/>
          <w:snapToGrid w:val="0"/>
          <w:sz w:val="26"/>
          <w:szCs w:val="26"/>
        </w:rPr>
      </w:pPr>
    </w:p>
    <w:p w14:paraId="7585256D" w14:textId="77777777" w:rsidR="00F81695" w:rsidRPr="000D527D" w:rsidRDefault="00F81695" w:rsidP="00AE2327">
      <w:pPr>
        <w:jc w:val="both"/>
        <w:rPr>
          <w:rFonts w:ascii="Book Antiqua" w:hAnsi="Book Antiqua"/>
          <w:b/>
          <w:bCs/>
          <w:snapToGrid w:val="0"/>
          <w:sz w:val="26"/>
          <w:szCs w:val="26"/>
        </w:rPr>
      </w:pPr>
    </w:p>
    <w:p w14:paraId="0FF9C621" w14:textId="77777777" w:rsidR="00F81695" w:rsidRPr="000D527D" w:rsidRDefault="00F81695" w:rsidP="00AE2327">
      <w:pPr>
        <w:jc w:val="both"/>
        <w:rPr>
          <w:rFonts w:ascii="Book Antiqua" w:hAnsi="Book Antiqua"/>
          <w:b/>
          <w:bCs/>
          <w:snapToGrid w:val="0"/>
          <w:sz w:val="26"/>
          <w:szCs w:val="26"/>
        </w:rPr>
      </w:pPr>
    </w:p>
    <w:p w14:paraId="7C329974" w14:textId="77777777" w:rsidR="006307A6" w:rsidRPr="000D527D" w:rsidRDefault="006307A6" w:rsidP="00AE2327">
      <w:pPr>
        <w:jc w:val="both"/>
        <w:rPr>
          <w:rFonts w:ascii="Book Antiqua" w:hAnsi="Book Antiqua"/>
          <w:b/>
          <w:bCs/>
          <w:snapToGrid w:val="0"/>
          <w:sz w:val="26"/>
          <w:szCs w:val="26"/>
        </w:rPr>
      </w:pPr>
    </w:p>
    <w:p w14:paraId="3C36038F" w14:textId="77777777" w:rsidR="006307A6" w:rsidRPr="000D527D" w:rsidRDefault="006307A6" w:rsidP="00AE2327">
      <w:pPr>
        <w:jc w:val="both"/>
        <w:rPr>
          <w:rFonts w:ascii="Book Antiqua" w:hAnsi="Book Antiqua"/>
          <w:b/>
          <w:bCs/>
          <w:snapToGrid w:val="0"/>
          <w:sz w:val="26"/>
          <w:szCs w:val="26"/>
        </w:rPr>
      </w:pPr>
    </w:p>
    <w:p w14:paraId="7F3347B5" w14:textId="77777777" w:rsidR="00F81695" w:rsidRPr="000D527D" w:rsidRDefault="00F81695" w:rsidP="00AE2327">
      <w:pPr>
        <w:jc w:val="both"/>
        <w:rPr>
          <w:rFonts w:ascii="Book Antiqua" w:hAnsi="Book Antiqua"/>
          <w:b/>
          <w:bCs/>
          <w:snapToGrid w:val="0"/>
          <w:sz w:val="26"/>
          <w:szCs w:val="26"/>
        </w:rPr>
      </w:pPr>
    </w:p>
    <w:p w14:paraId="6D52E4E2" w14:textId="77777777" w:rsidR="006307A6" w:rsidRPr="000D527D" w:rsidRDefault="006307A6" w:rsidP="00AE2327">
      <w:pPr>
        <w:jc w:val="both"/>
        <w:rPr>
          <w:rFonts w:ascii="Book Antiqua" w:hAnsi="Book Antiqua"/>
          <w:b/>
          <w:bCs/>
          <w:snapToGrid w:val="0"/>
          <w:sz w:val="26"/>
          <w:szCs w:val="26"/>
        </w:rPr>
      </w:pPr>
    </w:p>
    <w:p w14:paraId="14EF26EA" w14:textId="4F286008" w:rsidR="006307A6" w:rsidRPr="000D527D" w:rsidRDefault="006307A6" w:rsidP="006307A6">
      <w:pPr>
        <w:rPr>
          <w:rFonts w:ascii="Book Antiqua" w:hAnsi="Book Antiqua"/>
          <w:b/>
          <w:bCs/>
        </w:rPr>
      </w:pPr>
    </w:p>
    <w:p w14:paraId="35B48D9D" w14:textId="0A393163" w:rsidR="00AE2327" w:rsidRPr="000D527D" w:rsidRDefault="006307A6" w:rsidP="006307A6">
      <w:pPr>
        <w:rPr>
          <w:b/>
          <w:bCs/>
        </w:rPr>
      </w:pPr>
      <w:r w:rsidRPr="000D527D">
        <w:rPr>
          <w:rFonts w:ascii="Book Antiqua" w:hAnsi="Book Antiqua"/>
          <w:b/>
          <w:bCs/>
        </w:rPr>
        <w:t xml:space="preserve">the </w:t>
      </w:r>
      <w:r w:rsidR="00BA06F8" w:rsidRPr="000D527D">
        <w:rPr>
          <w:rFonts w:ascii="Book Antiqua" w:hAnsi="Book Antiqua"/>
          <w:b/>
          <w:bCs/>
        </w:rPr>
        <w:t>Governor of The North West</w:t>
      </w:r>
      <w:r w:rsidRPr="000D527D">
        <w:rPr>
          <w:rFonts w:ascii="Book Antiqua" w:hAnsi="Book Antiqua"/>
          <w:b/>
          <w:bCs/>
        </w:rPr>
        <w:t>, herein referred to as the</w:t>
      </w:r>
      <w:r w:rsidR="00F81695" w:rsidRPr="000D527D">
        <w:rPr>
          <w:rFonts w:ascii="Book Antiqua" w:hAnsi="Book Antiqua"/>
          <w:b/>
          <w:bCs/>
        </w:rPr>
        <w:t xml:space="preserve"> </w:t>
      </w:r>
      <w:r w:rsidR="00F81695" w:rsidRPr="000D527D">
        <w:rPr>
          <w:rFonts w:ascii="Arial" w:hAnsi="Arial" w:cs="Arial"/>
          <w:b/>
          <w:bCs/>
        </w:rPr>
        <w:t>‟</w:t>
      </w:r>
      <w:r w:rsidRPr="000D527D">
        <w:rPr>
          <w:rFonts w:ascii="Book Antiqua" w:hAnsi="Book Antiqua"/>
          <w:b/>
          <w:bCs/>
        </w:rPr>
        <w:t>Delegated Contracting Authority</w:t>
      </w:r>
      <w:r w:rsidRPr="000D527D">
        <w:rPr>
          <w:b/>
          <w:bCs/>
        </w:rPr>
        <w:t xml:space="preserve">” </w:t>
      </w:r>
      <w:r w:rsidR="00AE2327" w:rsidRPr="000D527D">
        <w:rPr>
          <w:rFonts w:ascii="Book Antiqua" w:hAnsi="Book Antiqua"/>
          <w:b/>
          <w:bCs/>
          <w:snapToGrid w:val="0"/>
        </w:rPr>
        <w:t>ON THE ONE HAND</w:t>
      </w:r>
    </w:p>
    <w:p w14:paraId="6AA9991F" w14:textId="77777777" w:rsidR="000B603A" w:rsidRPr="000D527D" w:rsidRDefault="000B603A" w:rsidP="00AE2327">
      <w:pPr>
        <w:jc w:val="both"/>
        <w:rPr>
          <w:rFonts w:ascii="Book Antiqua" w:hAnsi="Book Antiqua"/>
          <w:b/>
          <w:bCs/>
          <w:snapToGrid w:val="0"/>
          <w:sz w:val="26"/>
          <w:szCs w:val="26"/>
        </w:rPr>
      </w:pPr>
    </w:p>
    <w:p w14:paraId="07643958" w14:textId="77777777" w:rsidR="008677EC" w:rsidRPr="000D527D" w:rsidRDefault="008677EC" w:rsidP="00AE2327">
      <w:pPr>
        <w:jc w:val="both"/>
        <w:rPr>
          <w:rFonts w:ascii="Book Antiqua" w:hAnsi="Book Antiqua"/>
          <w:b/>
          <w:bCs/>
          <w:snapToGrid w:val="0"/>
          <w:sz w:val="26"/>
          <w:szCs w:val="26"/>
        </w:rPr>
      </w:pPr>
    </w:p>
    <w:p w14:paraId="2AF89AD8" w14:textId="77777777" w:rsidR="00F81695" w:rsidRPr="000D527D" w:rsidRDefault="00F81695" w:rsidP="00AE2327">
      <w:pPr>
        <w:jc w:val="both"/>
        <w:rPr>
          <w:rFonts w:ascii="Book Antiqua" w:hAnsi="Book Antiqua"/>
          <w:b/>
          <w:bCs/>
          <w:snapToGrid w:val="0"/>
          <w:sz w:val="26"/>
          <w:szCs w:val="26"/>
        </w:rPr>
      </w:pPr>
    </w:p>
    <w:p w14:paraId="1E591AF3" w14:textId="77777777" w:rsidR="00F81695" w:rsidRPr="000D527D" w:rsidRDefault="00F81695" w:rsidP="00AE2327">
      <w:pPr>
        <w:jc w:val="both"/>
        <w:rPr>
          <w:rFonts w:ascii="Book Antiqua" w:hAnsi="Book Antiqua"/>
          <w:b/>
          <w:bCs/>
          <w:snapToGrid w:val="0"/>
          <w:sz w:val="26"/>
          <w:szCs w:val="26"/>
        </w:rPr>
      </w:pPr>
    </w:p>
    <w:p w14:paraId="5B6BA4E2" w14:textId="77777777" w:rsidR="00F81695" w:rsidRPr="000D527D" w:rsidRDefault="00F81695" w:rsidP="00AE2327">
      <w:pPr>
        <w:jc w:val="both"/>
        <w:rPr>
          <w:rFonts w:ascii="Book Antiqua" w:hAnsi="Book Antiqua"/>
          <w:b/>
          <w:bCs/>
          <w:snapToGrid w:val="0"/>
          <w:sz w:val="26"/>
          <w:szCs w:val="26"/>
        </w:rPr>
      </w:pPr>
    </w:p>
    <w:p w14:paraId="4BA14C51" w14:textId="77777777" w:rsidR="00F81695" w:rsidRPr="000D527D" w:rsidRDefault="00F81695" w:rsidP="00AE2327">
      <w:pPr>
        <w:jc w:val="both"/>
        <w:rPr>
          <w:rFonts w:ascii="Book Antiqua" w:hAnsi="Book Antiqua"/>
          <w:b/>
          <w:bCs/>
          <w:snapToGrid w:val="0"/>
          <w:sz w:val="26"/>
          <w:szCs w:val="26"/>
        </w:rPr>
      </w:pPr>
    </w:p>
    <w:p w14:paraId="05F98D94" w14:textId="77777777" w:rsidR="00F81695" w:rsidRPr="000D527D" w:rsidRDefault="00F81695" w:rsidP="00AE2327">
      <w:pPr>
        <w:jc w:val="both"/>
        <w:rPr>
          <w:rFonts w:ascii="Book Antiqua" w:hAnsi="Book Antiqua"/>
          <w:b/>
          <w:bCs/>
          <w:snapToGrid w:val="0"/>
          <w:sz w:val="26"/>
          <w:szCs w:val="26"/>
        </w:rPr>
      </w:pPr>
    </w:p>
    <w:p w14:paraId="51B92B8D" w14:textId="77777777" w:rsidR="008677EC" w:rsidRPr="000D527D" w:rsidRDefault="008677EC" w:rsidP="00AE2327">
      <w:pPr>
        <w:jc w:val="both"/>
        <w:rPr>
          <w:rFonts w:ascii="Book Antiqua" w:hAnsi="Book Antiqua"/>
          <w:b/>
          <w:bCs/>
          <w:snapToGrid w:val="0"/>
          <w:sz w:val="26"/>
          <w:szCs w:val="26"/>
        </w:rPr>
      </w:pPr>
    </w:p>
    <w:p w14:paraId="47C89052" w14:textId="77777777" w:rsidR="00AE2327" w:rsidRPr="000D527D" w:rsidRDefault="00AE2327" w:rsidP="00AE2327">
      <w:pPr>
        <w:jc w:val="both"/>
        <w:rPr>
          <w:rFonts w:ascii="Book Antiqua" w:hAnsi="Book Antiqua"/>
          <w:b/>
          <w:bCs/>
          <w:snapToGrid w:val="0"/>
          <w:sz w:val="26"/>
          <w:szCs w:val="26"/>
        </w:rPr>
      </w:pPr>
      <w:r w:rsidRPr="000D527D">
        <w:rPr>
          <w:rFonts w:ascii="Book Antiqua" w:hAnsi="Book Antiqua"/>
          <w:b/>
          <w:bCs/>
          <w:snapToGrid w:val="0"/>
          <w:sz w:val="26"/>
          <w:szCs w:val="26"/>
        </w:rPr>
        <w:t>AND</w:t>
      </w:r>
    </w:p>
    <w:p w14:paraId="74557A4B" w14:textId="77777777" w:rsidR="000B603A" w:rsidRPr="000D527D" w:rsidRDefault="000B603A" w:rsidP="00AE2327">
      <w:pPr>
        <w:jc w:val="both"/>
        <w:rPr>
          <w:rFonts w:ascii="Book Antiqua" w:hAnsi="Book Antiqua"/>
          <w:b/>
          <w:bCs/>
          <w:snapToGrid w:val="0"/>
          <w:sz w:val="26"/>
          <w:szCs w:val="26"/>
        </w:rPr>
      </w:pPr>
    </w:p>
    <w:p w14:paraId="0E418DA7" w14:textId="77777777" w:rsidR="008677EC" w:rsidRPr="000D527D" w:rsidRDefault="008677EC" w:rsidP="00AE2327">
      <w:pPr>
        <w:jc w:val="both"/>
        <w:rPr>
          <w:rFonts w:ascii="Book Antiqua" w:hAnsi="Book Antiqua"/>
          <w:b/>
          <w:bCs/>
          <w:snapToGrid w:val="0"/>
          <w:sz w:val="26"/>
          <w:szCs w:val="26"/>
        </w:rPr>
      </w:pPr>
    </w:p>
    <w:p w14:paraId="03E403A2" w14:textId="77777777" w:rsidR="00F81695" w:rsidRPr="000D527D" w:rsidRDefault="00F81695" w:rsidP="00AE2327">
      <w:pPr>
        <w:jc w:val="both"/>
        <w:rPr>
          <w:rFonts w:ascii="Book Antiqua" w:hAnsi="Book Antiqua"/>
          <w:b/>
          <w:bCs/>
          <w:snapToGrid w:val="0"/>
          <w:sz w:val="26"/>
          <w:szCs w:val="26"/>
        </w:rPr>
      </w:pPr>
    </w:p>
    <w:p w14:paraId="56B4D8B6" w14:textId="77777777" w:rsidR="008677EC" w:rsidRPr="000D527D" w:rsidRDefault="008677EC" w:rsidP="00AE2327">
      <w:pPr>
        <w:jc w:val="both"/>
        <w:rPr>
          <w:rFonts w:ascii="Book Antiqua" w:hAnsi="Book Antiqua"/>
          <w:b/>
          <w:bCs/>
          <w:snapToGrid w:val="0"/>
          <w:sz w:val="26"/>
          <w:szCs w:val="26"/>
        </w:rPr>
      </w:pPr>
    </w:p>
    <w:p w14:paraId="72EA8F69" w14:textId="77777777" w:rsidR="008677EC" w:rsidRPr="000D527D" w:rsidRDefault="008677EC" w:rsidP="00AE2327">
      <w:pPr>
        <w:jc w:val="both"/>
        <w:rPr>
          <w:rFonts w:ascii="Book Antiqua" w:hAnsi="Book Antiqua"/>
          <w:b/>
          <w:bCs/>
          <w:snapToGrid w:val="0"/>
          <w:sz w:val="26"/>
          <w:szCs w:val="26"/>
        </w:rPr>
      </w:pPr>
    </w:p>
    <w:p w14:paraId="2B8CB26C" w14:textId="77777777" w:rsidR="00AE2327" w:rsidRPr="000D527D" w:rsidRDefault="00AE2327" w:rsidP="00AE2327">
      <w:pPr>
        <w:jc w:val="both"/>
        <w:rPr>
          <w:rFonts w:ascii="Book Antiqua" w:hAnsi="Book Antiqua"/>
          <w:b/>
          <w:bCs/>
          <w:snapToGrid w:val="0"/>
          <w:sz w:val="26"/>
          <w:szCs w:val="26"/>
        </w:rPr>
      </w:pPr>
      <w:r w:rsidRPr="000D527D">
        <w:rPr>
          <w:rFonts w:ascii="Book Antiqua" w:hAnsi="Book Antiqua"/>
          <w:b/>
          <w:bCs/>
          <w:snapToGrid w:val="0"/>
          <w:sz w:val="26"/>
          <w:szCs w:val="26"/>
        </w:rPr>
        <w:t xml:space="preserve">THE </w:t>
      </w:r>
      <w:proofErr w:type="gramStart"/>
      <w:r w:rsidR="00B16B53" w:rsidRPr="000D527D">
        <w:rPr>
          <w:rFonts w:ascii="Book Antiqua" w:hAnsi="Book Antiqua"/>
          <w:b/>
          <w:bCs/>
          <w:snapToGrid w:val="0"/>
          <w:sz w:val="26"/>
          <w:szCs w:val="26"/>
        </w:rPr>
        <w:t>COMPANY:_</w:t>
      </w:r>
      <w:proofErr w:type="gramEnd"/>
      <w:r w:rsidR="00B16B53" w:rsidRPr="000D527D">
        <w:rPr>
          <w:rFonts w:ascii="Book Antiqua" w:hAnsi="Book Antiqua"/>
          <w:b/>
          <w:bCs/>
          <w:snapToGrid w:val="0"/>
          <w:sz w:val="26"/>
          <w:szCs w:val="26"/>
        </w:rPr>
        <w:t>_________________________________________</w:t>
      </w:r>
    </w:p>
    <w:p w14:paraId="4FA595B3" w14:textId="77777777" w:rsidR="00AE2327" w:rsidRPr="000D527D" w:rsidRDefault="00AE2327" w:rsidP="00AE2327">
      <w:pPr>
        <w:jc w:val="both"/>
        <w:rPr>
          <w:rFonts w:ascii="Book Antiqua" w:hAnsi="Book Antiqua"/>
          <w:b/>
          <w:bCs/>
          <w:snapToGrid w:val="0"/>
          <w:sz w:val="26"/>
          <w:szCs w:val="26"/>
        </w:rPr>
      </w:pPr>
      <w:r w:rsidRPr="000D527D">
        <w:rPr>
          <w:rFonts w:ascii="Book Antiqua" w:hAnsi="Book Antiqua"/>
          <w:b/>
          <w:bCs/>
          <w:snapToGrid w:val="0"/>
          <w:sz w:val="26"/>
          <w:szCs w:val="26"/>
        </w:rPr>
        <w:t>Represented by the General Manager ……………………………………………</w:t>
      </w:r>
    </w:p>
    <w:p w14:paraId="1E6CE446" w14:textId="77777777" w:rsidR="00AE2327" w:rsidRPr="000D527D" w:rsidRDefault="00AE2327" w:rsidP="006307A6">
      <w:pPr>
        <w:rPr>
          <w:b/>
          <w:bCs/>
        </w:rPr>
      </w:pPr>
      <w:r w:rsidRPr="000D527D">
        <w:rPr>
          <w:rFonts w:ascii="Book Antiqua" w:hAnsi="Book Antiqua"/>
          <w:b/>
          <w:bCs/>
          <w:snapToGrid w:val="0"/>
        </w:rPr>
        <w:t xml:space="preserve">Hereafter known as </w:t>
      </w:r>
      <w:r w:rsidR="006307A6" w:rsidRPr="000D527D">
        <w:rPr>
          <w:rFonts w:ascii="Book Antiqua" w:hAnsi="Book Antiqua"/>
          <w:b/>
          <w:bCs/>
          <w:snapToGrid w:val="0"/>
        </w:rPr>
        <w:t xml:space="preserve">the </w:t>
      </w:r>
      <w:r w:rsidR="006307A6" w:rsidRPr="000D527D">
        <w:rPr>
          <w:b/>
          <w:bCs/>
        </w:rPr>
        <w:t xml:space="preserve">“The Contractor” </w:t>
      </w:r>
      <w:r w:rsidRPr="000D527D">
        <w:rPr>
          <w:rFonts w:ascii="Book Antiqua" w:hAnsi="Book Antiqua"/>
          <w:b/>
          <w:bCs/>
          <w:snapToGrid w:val="0"/>
        </w:rPr>
        <w:t>ON THE OTHER HAND</w:t>
      </w:r>
    </w:p>
    <w:p w14:paraId="03292B36" w14:textId="77777777" w:rsidR="00F81695" w:rsidRPr="000D527D" w:rsidRDefault="00F81695" w:rsidP="00692C93">
      <w:pPr>
        <w:rPr>
          <w:rFonts w:ascii="Book Antiqua" w:hAnsi="Book Antiqua"/>
          <w:b/>
          <w:bCs/>
          <w:snapToGrid w:val="0"/>
          <w:sz w:val="26"/>
          <w:szCs w:val="26"/>
        </w:rPr>
      </w:pPr>
    </w:p>
    <w:p w14:paraId="5D6B62E6" w14:textId="77777777" w:rsidR="00F81695" w:rsidRPr="000D527D" w:rsidRDefault="00F81695" w:rsidP="000B603A">
      <w:pPr>
        <w:jc w:val="center"/>
        <w:rPr>
          <w:rFonts w:ascii="Book Antiqua" w:hAnsi="Book Antiqua"/>
          <w:b/>
          <w:bCs/>
          <w:snapToGrid w:val="0"/>
          <w:sz w:val="26"/>
          <w:szCs w:val="26"/>
        </w:rPr>
      </w:pPr>
    </w:p>
    <w:p w14:paraId="7BBDF8CE" w14:textId="77777777" w:rsidR="00F81695" w:rsidRPr="000D527D" w:rsidRDefault="00F81695" w:rsidP="000B603A">
      <w:pPr>
        <w:jc w:val="center"/>
        <w:rPr>
          <w:rFonts w:ascii="Book Antiqua" w:hAnsi="Book Antiqua"/>
          <w:b/>
          <w:bCs/>
          <w:snapToGrid w:val="0"/>
          <w:sz w:val="26"/>
          <w:szCs w:val="26"/>
        </w:rPr>
      </w:pPr>
    </w:p>
    <w:p w14:paraId="751DB90E" w14:textId="77777777" w:rsidR="008D1C92" w:rsidRDefault="008D1C92">
      <w:pPr>
        <w:rPr>
          <w:rFonts w:ascii="Book Antiqua" w:hAnsi="Book Antiqua"/>
          <w:b/>
          <w:bCs/>
          <w:snapToGrid w:val="0"/>
          <w:sz w:val="26"/>
          <w:szCs w:val="26"/>
        </w:rPr>
      </w:pPr>
      <w:r>
        <w:rPr>
          <w:rFonts w:ascii="Book Antiqua" w:hAnsi="Book Antiqua"/>
          <w:b/>
          <w:bCs/>
          <w:snapToGrid w:val="0"/>
          <w:sz w:val="26"/>
          <w:szCs w:val="26"/>
        </w:rPr>
        <w:br w:type="page"/>
      </w:r>
    </w:p>
    <w:p w14:paraId="41FEF338" w14:textId="77E707A8" w:rsidR="00D8078B" w:rsidRPr="000D527D" w:rsidRDefault="00AE2327" w:rsidP="00AE2327">
      <w:pPr>
        <w:jc w:val="both"/>
        <w:rPr>
          <w:rFonts w:ascii="Book Antiqua" w:hAnsi="Book Antiqua"/>
          <w:b/>
          <w:bCs/>
          <w:snapToGrid w:val="0"/>
          <w:sz w:val="26"/>
          <w:szCs w:val="26"/>
        </w:rPr>
      </w:pPr>
      <w:r w:rsidRPr="000D527D">
        <w:rPr>
          <w:rFonts w:ascii="Book Antiqua" w:hAnsi="Book Antiqua"/>
          <w:b/>
          <w:bCs/>
          <w:snapToGrid w:val="0"/>
          <w:sz w:val="26"/>
          <w:szCs w:val="26"/>
        </w:rPr>
        <w:lastRenderedPageBreak/>
        <w:t>THE FOLLOWING AGREEMENT HAS BEEN ENTERED INTO</w:t>
      </w:r>
    </w:p>
    <w:p w14:paraId="6CC572E6" w14:textId="77777777" w:rsidR="00D8078B" w:rsidRPr="000D527D" w:rsidRDefault="00D8078B" w:rsidP="00AE2327">
      <w:pPr>
        <w:jc w:val="both"/>
        <w:rPr>
          <w:rFonts w:ascii="Book Antiqua" w:hAnsi="Book Antiqua"/>
          <w:b/>
          <w:bCs/>
          <w:snapToGrid w:val="0"/>
        </w:rPr>
      </w:pPr>
    </w:p>
    <w:p w14:paraId="6DD5CD4D" w14:textId="77777777" w:rsidR="00AE2327" w:rsidRPr="000D527D" w:rsidRDefault="00AE2327" w:rsidP="00AE2327">
      <w:pPr>
        <w:jc w:val="both"/>
        <w:rPr>
          <w:rFonts w:ascii="Book Antiqua" w:hAnsi="Book Antiqua"/>
          <w:b/>
          <w:bCs/>
          <w:snapToGrid w:val="0"/>
          <w:sz w:val="28"/>
          <w:szCs w:val="28"/>
        </w:rPr>
      </w:pPr>
      <w:r w:rsidRPr="000D527D">
        <w:rPr>
          <w:rFonts w:ascii="Book Antiqua" w:hAnsi="Book Antiqua"/>
          <w:b/>
          <w:bCs/>
          <w:snapToGrid w:val="0"/>
          <w:sz w:val="28"/>
          <w:szCs w:val="28"/>
        </w:rPr>
        <w:t>Summary</w:t>
      </w:r>
    </w:p>
    <w:p w14:paraId="3E31E49B" w14:textId="77777777" w:rsidR="00AE2327" w:rsidRPr="000D527D" w:rsidRDefault="00AE2327" w:rsidP="00AE2327">
      <w:pPr>
        <w:jc w:val="both"/>
        <w:rPr>
          <w:rFonts w:ascii="Book Antiqua" w:hAnsi="Book Antiqua"/>
          <w:b/>
          <w:bCs/>
          <w:snapToGrid w:val="0"/>
        </w:rPr>
      </w:pPr>
    </w:p>
    <w:p w14:paraId="1B1BDBDD" w14:textId="77777777" w:rsidR="00AE2327" w:rsidRPr="000D527D" w:rsidRDefault="00AE2327" w:rsidP="00AE2327">
      <w:pPr>
        <w:jc w:val="both"/>
        <w:rPr>
          <w:rFonts w:ascii="Book Antiqua" w:hAnsi="Book Antiqua"/>
          <w:b/>
          <w:bCs/>
          <w:snapToGrid w:val="0"/>
        </w:rPr>
      </w:pPr>
      <w:r w:rsidRPr="000D527D">
        <w:rPr>
          <w:rFonts w:ascii="Book Antiqua" w:hAnsi="Book Antiqua"/>
          <w:b/>
          <w:bCs/>
          <w:snapToGrid w:val="0"/>
        </w:rPr>
        <w:t>Part I:</w:t>
      </w:r>
      <w:r w:rsidRPr="000D527D">
        <w:rPr>
          <w:rFonts w:ascii="Book Antiqua" w:hAnsi="Book Antiqua"/>
          <w:b/>
          <w:bCs/>
          <w:snapToGrid w:val="0"/>
        </w:rPr>
        <w:tab/>
        <w:t xml:space="preserve">   Special Administrative Conditions (SAC)</w:t>
      </w:r>
    </w:p>
    <w:p w14:paraId="16CE60B0" w14:textId="77777777" w:rsidR="00AE2327" w:rsidRPr="000D527D" w:rsidRDefault="00AE2327" w:rsidP="00AE2327">
      <w:pPr>
        <w:jc w:val="both"/>
        <w:rPr>
          <w:rFonts w:ascii="Book Antiqua" w:hAnsi="Book Antiqua"/>
          <w:b/>
          <w:bCs/>
          <w:snapToGrid w:val="0"/>
        </w:rPr>
      </w:pPr>
    </w:p>
    <w:p w14:paraId="06600AA5" w14:textId="77777777" w:rsidR="00AE2327" w:rsidRPr="000D527D" w:rsidRDefault="00AE2327" w:rsidP="00AE2327">
      <w:pPr>
        <w:jc w:val="both"/>
        <w:rPr>
          <w:rFonts w:ascii="Book Antiqua" w:hAnsi="Book Antiqua"/>
          <w:b/>
          <w:bCs/>
          <w:snapToGrid w:val="0"/>
        </w:rPr>
      </w:pPr>
    </w:p>
    <w:p w14:paraId="2D851317" w14:textId="77777777" w:rsidR="00AE2327" w:rsidRPr="000D527D" w:rsidRDefault="00AE2327" w:rsidP="00AE2327">
      <w:pPr>
        <w:jc w:val="both"/>
        <w:rPr>
          <w:rFonts w:ascii="Book Antiqua" w:hAnsi="Book Antiqua"/>
          <w:b/>
          <w:bCs/>
          <w:snapToGrid w:val="0"/>
        </w:rPr>
      </w:pPr>
      <w:r w:rsidRPr="000D527D">
        <w:rPr>
          <w:rFonts w:ascii="Book Antiqua" w:hAnsi="Book Antiqua"/>
          <w:b/>
          <w:bCs/>
          <w:snapToGrid w:val="0"/>
        </w:rPr>
        <w:t>Part II:   Special Technical Conditions (STC)</w:t>
      </w:r>
    </w:p>
    <w:p w14:paraId="653A2734" w14:textId="77777777" w:rsidR="00AE2327" w:rsidRPr="000D527D" w:rsidRDefault="00AE2327" w:rsidP="00AE2327">
      <w:pPr>
        <w:jc w:val="both"/>
        <w:rPr>
          <w:rFonts w:ascii="Book Antiqua" w:hAnsi="Book Antiqua"/>
          <w:b/>
          <w:bCs/>
          <w:snapToGrid w:val="0"/>
        </w:rPr>
      </w:pPr>
    </w:p>
    <w:p w14:paraId="02FEEB88" w14:textId="77777777" w:rsidR="00AE2327" w:rsidRPr="000D527D" w:rsidRDefault="00AE2327" w:rsidP="00AE2327">
      <w:pPr>
        <w:jc w:val="both"/>
        <w:rPr>
          <w:rFonts w:ascii="Book Antiqua" w:hAnsi="Book Antiqua"/>
          <w:b/>
          <w:bCs/>
          <w:snapToGrid w:val="0"/>
        </w:rPr>
      </w:pPr>
    </w:p>
    <w:p w14:paraId="089E7AA1" w14:textId="77777777" w:rsidR="00AE2327" w:rsidRPr="000D527D" w:rsidRDefault="00AE2327" w:rsidP="00AE2327">
      <w:pPr>
        <w:jc w:val="both"/>
        <w:rPr>
          <w:rFonts w:ascii="Book Antiqua" w:hAnsi="Book Antiqua"/>
          <w:b/>
          <w:bCs/>
          <w:snapToGrid w:val="0"/>
        </w:rPr>
      </w:pPr>
      <w:r w:rsidRPr="000D527D">
        <w:rPr>
          <w:rFonts w:ascii="Book Antiqua" w:hAnsi="Book Antiqua"/>
          <w:b/>
          <w:bCs/>
          <w:snapToGrid w:val="0"/>
        </w:rPr>
        <w:t>Part III:  Schedule of Unit Prices (SUP)</w:t>
      </w:r>
    </w:p>
    <w:p w14:paraId="42D32B23" w14:textId="77777777" w:rsidR="00AE2327" w:rsidRPr="000D527D" w:rsidRDefault="00AE2327" w:rsidP="00AE2327">
      <w:pPr>
        <w:jc w:val="both"/>
        <w:rPr>
          <w:rFonts w:ascii="Book Antiqua" w:hAnsi="Book Antiqua"/>
          <w:b/>
          <w:bCs/>
          <w:snapToGrid w:val="0"/>
        </w:rPr>
      </w:pPr>
    </w:p>
    <w:p w14:paraId="3A2AB479" w14:textId="77777777" w:rsidR="00AE2327" w:rsidRPr="000D527D" w:rsidRDefault="00AE2327" w:rsidP="00AE2327">
      <w:pPr>
        <w:jc w:val="both"/>
        <w:rPr>
          <w:rFonts w:ascii="Book Antiqua" w:hAnsi="Book Antiqua"/>
          <w:b/>
          <w:bCs/>
          <w:snapToGrid w:val="0"/>
        </w:rPr>
      </w:pPr>
    </w:p>
    <w:p w14:paraId="135A5D8D" w14:textId="77777777" w:rsidR="00AE2327" w:rsidRPr="000D527D" w:rsidRDefault="00AE2327" w:rsidP="00AE2327">
      <w:pPr>
        <w:jc w:val="both"/>
        <w:rPr>
          <w:rFonts w:ascii="Book Antiqua" w:hAnsi="Book Antiqua"/>
          <w:b/>
          <w:bCs/>
          <w:snapToGrid w:val="0"/>
        </w:rPr>
      </w:pPr>
      <w:r w:rsidRPr="000D527D">
        <w:rPr>
          <w:rFonts w:ascii="Book Antiqua" w:hAnsi="Book Antiqua"/>
          <w:b/>
          <w:bCs/>
          <w:snapToGrid w:val="0"/>
        </w:rPr>
        <w:t>Part IV:  Details or Estimates</w:t>
      </w:r>
    </w:p>
    <w:p w14:paraId="464D6AE5" w14:textId="77777777" w:rsidR="006515A0" w:rsidRPr="000D527D" w:rsidRDefault="006515A0" w:rsidP="001A466F">
      <w:pPr>
        <w:spacing w:line="276" w:lineRule="auto"/>
        <w:rPr>
          <w:rFonts w:ascii="Arial" w:hAnsi="Arial" w:cs="Arial"/>
          <w:b/>
          <w:bCs/>
        </w:rPr>
      </w:pPr>
    </w:p>
    <w:p w14:paraId="230ABF64" w14:textId="77777777" w:rsidR="007A2323" w:rsidRPr="000D527D" w:rsidRDefault="007A2323" w:rsidP="001A466F">
      <w:pPr>
        <w:spacing w:line="276" w:lineRule="auto"/>
        <w:rPr>
          <w:rFonts w:ascii="Arial" w:hAnsi="Arial" w:cs="Arial"/>
          <w:b/>
          <w:bCs/>
        </w:rPr>
      </w:pPr>
    </w:p>
    <w:p w14:paraId="598D1117" w14:textId="77777777" w:rsidR="00BD4EA0" w:rsidRDefault="00BD4EA0">
      <w:pPr>
        <w:rPr>
          <w:rFonts w:ascii="Book Antiqua" w:hAnsi="Book Antiqua"/>
          <w:b/>
          <w:bCs/>
          <w:sz w:val="22"/>
          <w:szCs w:val="22"/>
          <w:lang w:eastAsia="fr-FR"/>
        </w:rPr>
      </w:pPr>
      <w:r>
        <w:rPr>
          <w:rFonts w:ascii="Book Antiqua" w:hAnsi="Book Antiqua"/>
          <w:b/>
          <w:bCs/>
          <w:sz w:val="22"/>
          <w:szCs w:val="22"/>
        </w:rPr>
        <w:br w:type="page"/>
      </w:r>
    </w:p>
    <w:p w14:paraId="6E5D1DE4" w14:textId="5AF8EE2B" w:rsidR="00F81695" w:rsidRPr="000D527D" w:rsidRDefault="00F81695" w:rsidP="00F81695">
      <w:pPr>
        <w:pStyle w:val="par2"/>
        <w:tabs>
          <w:tab w:val="clear" w:pos="851"/>
        </w:tabs>
        <w:spacing w:after="0"/>
        <w:jc w:val="center"/>
        <w:rPr>
          <w:rFonts w:ascii="Book Antiqua" w:hAnsi="Book Antiqua"/>
          <w:b/>
          <w:bCs/>
          <w:sz w:val="22"/>
          <w:szCs w:val="22"/>
          <w:lang w:val="en-GB"/>
        </w:rPr>
      </w:pPr>
      <w:r w:rsidRPr="000D527D">
        <w:rPr>
          <w:rFonts w:ascii="Book Antiqua" w:hAnsi="Book Antiqua"/>
          <w:b/>
          <w:bCs/>
          <w:sz w:val="22"/>
          <w:szCs w:val="22"/>
          <w:lang w:val="en-GB"/>
        </w:rPr>
        <w:lastRenderedPageBreak/>
        <w:t xml:space="preserve">Page ____ and the last </w:t>
      </w:r>
    </w:p>
    <w:p w14:paraId="0550A75F" w14:textId="77777777" w:rsidR="00F81695" w:rsidRPr="000D527D" w:rsidRDefault="00F81695" w:rsidP="00F81695">
      <w:pPr>
        <w:pStyle w:val="par2"/>
        <w:tabs>
          <w:tab w:val="clear" w:pos="851"/>
        </w:tabs>
        <w:spacing w:after="0"/>
        <w:jc w:val="center"/>
        <w:rPr>
          <w:rFonts w:ascii="Book Antiqua" w:hAnsi="Book Antiqua"/>
          <w:b/>
          <w:bCs/>
          <w:szCs w:val="24"/>
          <w:lang w:val="en-GB"/>
        </w:rPr>
      </w:pPr>
    </w:p>
    <w:p w14:paraId="6F2AE145" w14:textId="6A1E6BA4" w:rsidR="00F81695" w:rsidRPr="000D527D" w:rsidRDefault="00F81695" w:rsidP="00402414">
      <w:pPr>
        <w:pStyle w:val="Heading1"/>
        <w:jc w:val="center"/>
        <w:rPr>
          <w:rFonts w:ascii="Book Antiqua" w:hAnsi="Book Antiqua"/>
          <w:u w:val="none"/>
        </w:rPr>
      </w:pPr>
      <w:r w:rsidRPr="000D527D">
        <w:rPr>
          <w:rFonts w:ascii="Book Antiqua" w:hAnsi="Book Antiqua"/>
          <w:u w:val="none"/>
        </w:rPr>
        <w:t xml:space="preserve">CONTRACT </w:t>
      </w:r>
      <w:r w:rsidR="007675E7" w:rsidRPr="007675E7">
        <w:rPr>
          <w:rFonts w:ascii="Book Antiqua" w:hAnsi="Book Antiqua"/>
          <w:u w:val="none"/>
        </w:rPr>
        <w:t>N°…….../ONIT/NWRTB/GOV-NW/2026 OF ……. /……. /2026 FOR THE REHABILITATION OF THE ROAD FROM MBESOH-MBAGHANG-NKAHMBI 3KM AND CONSTRUCTION OF THE NTU</w:t>
      </w:r>
      <w:r w:rsidR="0097521D">
        <w:rPr>
          <w:rFonts w:ascii="Book Antiqua" w:hAnsi="Book Antiqua"/>
          <w:u w:val="none"/>
        </w:rPr>
        <w:t>KWO BRIDGE OF SPAN 10ML IN NGOKE</w:t>
      </w:r>
      <w:r w:rsidR="007675E7" w:rsidRPr="007675E7">
        <w:rPr>
          <w:rFonts w:ascii="Book Antiqua" w:hAnsi="Book Antiqua"/>
          <w:u w:val="none"/>
        </w:rPr>
        <w:t>TUNJIA DIVISION, NORTH WEST REGION OF CAMEROON</w:t>
      </w:r>
    </w:p>
    <w:p w14:paraId="37EA7C55" w14:textId="77777777" w:rsidR="00F81695" w:rsidRPr="000D527D" w:rsidRDefault="00F81695" w:rsidP="00402414">
      <w:pPr>
        <w:pStyle w:val="Heading1"/>
        <w:ind w:firstLine="0"/>
        <w:rPr>
          <w:rFonts w:ascii="Book Antiqua" w:hAnsi="Book Antiqua"/>
          <w:sz w:val="22"/>
          <w:szCs w:val="22"/>
        </w:rPr>
      </w:pPr>
      <w:bookmarkStart w:id="25" w:name="_Toc240858771"/>
      <w:bookmarkStart w:id="26" w:name="_Toc240860933"/>
      <w:bookmarkStart w:id="27" w:name="_Toc240861478"/>
      <w:bookmarkStart w:id="28" w:name="_Toc240889387"/>
      <w:bookmarkStart w:id="29" w:name="_Toc240891412"/>
      <w:bookmarkStart w:id="30" w:name="_Toc240946669"/>
      <w:bookmarkStart w:id="31" w:name="_Toc240947422"/>
      <w:bookmarkStart w:id="32" w:name="_Toc240947749"/>
      <w:bookmarkStart w:id="33" w:name="_Toc240948334"/>
      <w:bookmarkStart w:id="34" w:name="_Toc240948476"/>
      <w:bookmarkStart w:id="35" w:name="_Toc240948668"/>
      <w:bookmarkStart w:id="36" w:name="_Toc240948861"/>
      <w:bookmarkStart w:id="37" w:name="_Toc240949341"/>
    </w:p>
    <w:p w14:paraId="39B0A50B" w14:textId="5B88D0EC" w:rsidR="00F81695" w:rsidRPr="000D527D" w:rsidRDefault="00F81695" w:rsidP="00F81695">
      <w:pPr>
        <w:pStyle w:val="Heading1"/>
        <w:rPr>
          <w:rFonts w:ascii="Book Antiqua" w:hAnsi="Book Antiqua"/>
          <w:sz w:val="22"/>
          <w:szCs w:val="22"/>
          <w:u w:val="none"/>
        </w:rPr>
      </w:pPr>
      <w:r w:rsidRPr="000D527D">
        <w:rPr>
          <w:rFonts w:ascii="Book Antiqua" w:hAnsi="Book Antiqua"/>
          <w:sz w:val="22"/>
          <w:szCs w:val="22"/>
          <w:u w:val="none"/>
        </w:rPr>
        <w:t xml:space="preserve">DURATION OF EXECUTION: </w:t>
      </w:r>
      <w:bookmarkEnd w:id="25"/>
      <w:bookmarkEnd w:id="26"/>
      <w:bookmarkEnd w:id="27"/>
      <w:bookmarkEnd w:id="28"/>
      <w:bookmarkEnd w:id="29"/>
      <w:bookmarkEnd w:id="30"/>
      <w:bookmarkEnd w:id="31"/>
      <w:bookmarkEnd w:id="32"/>
      <w:bookmarkEnd w:id="33"/>
      <w:bookmarkEnd w:id="34"/>
      <w:bookmarkEnd w:id="35"/>
      <w:bookmarkEnd w:id="36"/>
      <w:bookmarkEnd w:id="37"/>
      <w:r w:rsidR="000F7D22" w:rsidRPr="000D527D">
        <w:rPr>
          <w:rFonts w:ascii="Book Antiqua" w:hAnsi="Book Antiqua"/>
          <w:sz w:val="22"/>
          <w:szCs w:val="22"/>
          <w:u w:val="none"/>
        </w:rPr>
        <w:t>Four (04)</w:t>
      </w:r>
      <w:r w:rsidRPr="000D527D">
        <w:rPr>
          <w:rFonts w:ascii="Book Antiqua" w:hAnsi="Book Antiqua"/>
          <w:sz w:val="22"/>
          <w:szCs w:val="22"/>
          <w:u w:val="none"/>
        </w:rPr>
        <w:t>) calendar months</w:t>
      </w:r>
    </w:p>
    <w:p w14:paraId="19A5DF7B" w14:textId="77777777" w:rsidR="00F81695" w:rsidRPr="000D527D" w:rsidRDefault="00F81695" w:rsidP="00F81695">
      <w:pPr>
        <w:rPr>
          <w:rFonts w:ascii="Book Antiqua" w:hAnsi="Book Antiqua"/>
          <w:b/>
          <w:bCs/>
          <w:kern w:val="32"/>
          <w:sz w:val="22"/>
          <w:szCs w:val="22"/>
        </w:rPr>
      </w:pPr>
    </w:p>
    <w:p w14:paraId="0B7B435C" w14:textId="77777777" w:rsidR="00F81695" w:rsidRPr="000D527D" w:rsidRDefault="00F81695" w:rsidP="00F81695">
      <w:pPr>
        <w:rPr>
          <w:rFonts w:ascii="Book Antiqua" w:hAnsi="Book Antiqua"/>
          <w:b/>
          <w:bCs/>
          <w:sz w:val="22"/>
          <w:szCs w:val="22"/>
        </w:rPr>
      </w:pPr>
      <w:r w:rsidRPr="000D527D">
        <w:rPr>
          <w:rFonts w:ascii="Book Antiqua" w:hAnsi="Book Antiqua"/>
          <w:b/>
          <w:bCs/>
          <w:sz w:val="22"/>
          <w:szCs w:val="22"/>
        </w:rPr>
        <w:t xml:space="preserve">AMOUNT OF CONTRACT IN FCFA: </w:t>
      </w:r>
    </w:p>
    <w:p w14:paraId="12D3D373" w14:textId="77777777" w:rsidR="00F81695" w:rsidRPr="000D527D" w:rsidRDefault="00F81695" w:rsidP="00F81695">
      <w:pPr>
        <w:rPr>
          <w:rFonts w:ascii="Book Antiqua" w:hAnsi="Book Antiqua"/>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6"/>
        <w:gridCol w:w="3150"/>
      </w:tblGrid>
      <w:tr w:rsidR="00F81695" w:rsidRPr="000D527D" w14:paraId="0CA42DE1" w14:textId="77777777" w:rsidTr="00444582">
        <w:trPr>
          <w:jc w:val="center"/>
        </w:trPr>
        <w:tc>
          <w:tcPr>
            <w:tcW w:w="4406" w:type="dxa"/>
          </w:tcPr>
          <w:p w14:paraId="6363B100" w14:textId="77777777" w:rsidR="00F81695" w:rsidRPr="000D527D" w:rsidRDefault="00F81695" w:rsidP="00444582">
            <w:pPr>
              <w:ind w:firstLine="8"/>
              <w:jc w:val="both"/>
              <w:rPr>
                <w:rFonts w:ascii="Book Antiqua" w:hAnsi="Book Antiqua"/>
                <w:b/>
                <w:bCs/>
              </w:rPr>
            </w:pPr>
            <w:r w:rsidRPr="000D527D">
              <w:rPr>
                <w:rFonts w:ascii="Book Antiqua" w:hAnsi="Book Antiqua"/>
                <w:b/>
                <w:bCs/>
                <w:sz w:val="22"/>
                <w:szCs w:val="22"/>
              </w:rPr>
              <w:t>Total exclusive of all taxes</w:t>
            </w:r>
          </w:p>
        </w:tc>
        <w:tc>
          <w:tcPr>
            <w:tcW w:w="3150" w:type="dxa"/>
          </w:tcPr>
          <w:p w14:paraId="028A3F1F" w14:textId="77777777" w:rsidR="00F81695" w:rsidRPr="000D527D" w:rsidRDefault="00F81695" w:rsidP="00444582">
            <w:pPr>
              <w:ind w:firstLine="708"/>
              <w:jc w:val="right"/>
              <w:rPr>
                <w:rFonts w:ascii="Book Antiqua" w:hAnsi="Book Antiqua"/>
                <w:b/>
                <w:bCs/>
              </w:rPr>
            </w:pPr>
          </w:p>
        </w:tc>
      </w:tr>
      <w:tr w:rsidR="00F81695" w:rsidRPr="000D527D" w14:paraId="1E21351B" w14:textId="77777777" w:rsidTr="00444582">
        <w:trPr>
          <w:jc w:val="center"/>
        </w:trPr>
        <w:tc>
          <w:tcPr>
            <w:tcW w:w="4406" w:type="dxa"/>
          </w:tcPr>
          <w:p w14:paraId="1180CB43" w14:textId="77777777" w:rsidR="00F81695" w:rsidRPr="000D527D" w:rsidRDefault="00F81695" w:rsidP="00444582">
            <w:pPr>
              <w:ind w:firstLine="8"/>
              <w:jc w:val="both"/>
              <w:rPr>
                <w:rFonts w:ascii="Book Antiqua" w:hAnsi="Book Antiqua"/>
                <w:b/>
                <w:bCs/>
              </w:rPr>
            </w:pPr>
            <w:r w:rsidRPr="000D527D">
              <w:rPr>
                <w:rFonts w:ascii="Book Antiqua" w:hAnsi="Book Antiqua"/>
                <w:b/>
                <w:bCs/>
                <w:sz w:val="22"/>
                <w:szCs w:val="22"/>
              </w:rPr>
              <w:t>VAT (19.25%)</w:t>
            </w:r>
          </w:p>
        </w:tc>
        <w:tc>
          <w:tcPr>
            <w:tcW w:w="3150" w:type="dxa"/>
          </w:tcPr>
          <w:p w14:paraId="15028E7E" w14:textId="77777777" w:rsidR="00F81695" w:rsidRPr="000D527D" w:rsidRDefault="00F81695" w:rsidP="00444582">
            <w:pPr>
              <w:ind w:firstLine="708"/>
              <w:jc w:val="right"/>
              <w:rPr>
                <w:rFonts w:ascii="Book Antiqua" w:hAnsi="Book Antiqua"/>
                <w:b/>
                <w:bCs/>
              </w:rPr>
            </w:pPr>
          </w:p>
        </w:tc>
      </w:tr>
      <w:tr w:rsidR="00F81695" w:rsidRPr="000D527D" w14:paraId="6E1046A0" w14:textId="77777777" w:rsidTr="00444582">
        <w:trPr>
          <w:jc w:val="center"/>
        </w:trPr>
        <w:tc>
          <w:tcPr>
            <w:tcW w:w="4406" w:type="dxa"/>
          </w:tcPr>
          <w:p w14:paraId="7AFF06EA" w14:textId="6E0E42B4" w:rsidR="00F81695" w:rsidRPr="000D527D" w:rsidRDefault="00F81695" w:rsidP="00444582">
            <w:pPr>
              <w:ind w:firstLine="8"/>
              <w:jc w:val="both"/>
              <w:rPr>
                <w:rFonts w:ascii="Book Antiqua" w:hAnsi="Book Antiqua"/>
                <w:b/>
                <w:bCs/>
              </w:rPr>
            </w:pPr>
            <w:r w:rsidRPr="000D527D">
              <w:rPr>
                <w:rFonts w:ascii="Book Antiqua" w:hAnsi="Book Antiqua"/>
                <w:b/>
                <w:bCs/>
                <w:sz w:val="22"/>
                <w:szCs w:val="22"/>
              </w:rPr>
              <w:t>I.R (2.2</w:t>
            </w:r>
            <w:r w:rsidR="0097521D">
              <w:rPr>
                <w:rFonts w:ascii="Book Antiqua" w:hAnsi="Book Antiqua"/>
                <w:b/>
                <w:bCs/>
                <w:sz w:val="22"/>
                <w:szCs w:val="22"/>
              </w:rPr>
              <w:t xml:space="preserve"> or 5.5</w:t>
            </w:r>
            <w:r w:rsidRPr="000D527D">
              <w:rPr>
                <w:rFonts w:ascii="Book Antiqua" w:hAnsi="Book Antiqua"/>
                <w:b/>
                <w:bCs/>
                <w:sz w:val="22"/>
                <w:szCs w:val="22"/>
              </w:rPr>
              <w:t>%)</w:t>
            </w:r>
          </w:p>
        </w:tc>
        <w:tc>
          <w:tcPr>
            <w:tcW w:w="3150" w:type="dxa"/>
          </w:tcPr>
          <w:p w14:paraId="24B926BF" w14:textId="77777777" w:rsidR="00F81695" w:rsidRPr="000D527D" w:rsidRDefault="00F81695" w:rsidP="00444582">
            <w:pPr>
              <w:ind w:firstLine="708"/>
              <w:jc w:val="right"/>
              <w:rPr>
                <w:rFonts w:ascii="Book Antiqua" w:hAnsi="Book Antiqua"/>
                <w:b/>
                <w:bCs/>
              </w:rPr>
            </w:pPr>
          </w:p>
        </w:tc>
      </w:tr>
      <w:tr w:rsidR="00F81695" w:rsidRPr="000D527D" w14:paraId="06952DDB" w14:textId="77777777" w:rsidTr="00444582">
        <w:trPr>
          <w:jc w:val="center"/>
        </w:trPr>
        <w:tc>
          <w:tcPr>
            <w:tcW w:w="4406" w:type="dxa"/>
          </w:tcPr>
          <w:p w14:paraId="01724EC8" w14:textId="77777777" w:rsidR="00F81695" w:rsidRPr="000D527D" w:rsidRDefault="00F81695" w:rsidP="00444582">
            <w:pPr>
              <w:ind w:firstLine="8"/>
              <w:jc w:val="both"/>
              <w:rPr>
                <w:rFonts w:ascii="Book Antiqua" w:hAnsi="Book Antiqua"/>
                <w:b/>
                <w:bCs/>
              </w:rPr>
            </w:pPr>
            <w:r w:rsidRPr="000D527D">
              <w:rPr>
                <w:rFonts w:ascii="Book Antiqua" w:hAnsi="Book Antiqua"/>
                <w:b/>
                <w:bCs/>
                <w:sz w:val="22"/>
                <w:szCs w:val="22"/>
              </w:rPr>
              <w:t>TOTAL inclusive of all taxes</w:t>
            </w:r>
          </w:p>
        </w:tc>
        <w:tc>
          <w:tcPr>
            <w:tcW w:w="3150" w:type="dxa"/>
          </w:tcPr>
          <w:p w14:paraId="1944FC71" w14:textId="77777777" w:rsidR="00F81695" w:rsidRPr="000D527D" w:rsidRDefault="00F81695" w:rsidP="00444582">
            <w:pPr>
              <w:ind w:firstLine="708"/>
              <w:jc w:val="right"/>
              <w:rPr>
                <w:rFonts w:ascii="Book Antiqua" w:hAnsi="Book Antiqua"/>
                <w:b/>
                <w:bCs/>
              </w:rPr>
            </w:pPr>
          </w:p>
        </w:tc>
      </w:tr>
      <w:tr w:rsidR="00F81695" w:rsidRPr="000D527D" w14:paraId="323F48A1" w14:textId="77777777" w:rsidTr="00444582">
        <w:trPr>
          <w:jc w:val="center"/>
        </w:trPr>
        <w:tc>
          <w:tcPr>
            <w:tcW w:w="4406" w:type="dxa"/>
          </w:tcPr>
          <w:p w14:paraId="240CEF62" w14:textId="77777777" w:rsidR="00F81695" w:rsidRPr="000D527D" w:rsidRDefault="00F81695" w:rsidP="00444582">
            <w:pPr>
              <w:ind w:firstLine="8"/>
              <w:jc w:val="both"/>
              <w:rPr>
                <w:rFonts w:ascii="Book Antiqua" w:hAnsi="Book Antiqua"/>
                <w:b/>
                <w:bCs/>
              </w:rPr>
            </w:pPr>
            <w:r w:rsidRPr="000D527D">
              <w:rPr>
                <w:rFonts w:ascii="Book Antiqua" w:hAnsi="Book Antiqua"/>
                <w:b/>
                <w:bCs/>
                <w:sz w:val="22"/>
                <w:szCs w:val="22"/>
              </w:rPr>
              <w:t>Net Payment (Total – IR)</w:t>
            </w:r>
          </w:p>
        </w:tc>
        <w:tc>
          <w:tcPr>
            <w:tcW w:w="3150" w:type="dxa"/>
          </w:tcPr>
          <w:p w14:paraId="1F484301" w14:textId="77777777" w:rsidR="00F81695" w:rsidRPr="000D527D" w:rsidRDefault="00F81695" w:rsidP="00444582">
            <w:pPr>
              <w:ind w:firstLine="708"/>
              <w:jc w:val="right"/>
              <w:rPr>
                <w:rFonts w:ascii="Book Antiqua" w:hAnsi="Book Antiqua"/>
                <w:b/>
                <w:bCs/>
              </w:rPr>
            </w:pPr>
          </w:p>
        </w:tc>
      </w:tr>
    </w:tbl>
    <w:p w14:paraId="583DF4F8" w14:textId="77777777" w:rsidR="00B543BF" w:rsidRPr="000D527D" w:rsidRDefault="00B543BF" w:rsidP="00587CF1">
      <w:pPr>
        <w:rPr>
          <w:rFonts w:ascii="Book Antiqua" w:hAnsi="Book Antiqua"/>
          <w:b/>
          <w:bCs/>
        </w:rPr>
      </w:pPr>
    </w:p>
    <w:p w14:paraId="5BEBA037" w14:textId="77777777" w:rsidR="00B543BF" w:rsidRPr="000D527D" w:rsidRDefault="00B543BF" w:rsidP="00587CF1">
      <w:pPr>
        <w:rPr>
          <w:rFonts w:ascii="Book Antiqua" w:hAnsi="Book Antiqua"/>
          <w:b/>
          <w:bCs/>
        </w:rPr>
      </w:pPr>
    </w:p>
    <w:tbl>
      <w:tblPr>
        <w:tblW w:w="893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30"/>
      </w:tblGrid>
      <w:tr w:rsidR="00283F52" w:rsidRPr="000D527D" w14:paraId="20119314" w14:textId="77777777" w:rsidTr="00BA06F8">
        <w:trPr>
          <w:trHeight w:val="2518"/>
        </w:trPr>
        <w:tc>
          <w:tcPr>
            <w:tcW w:w="8930" w:type="dxa"/>
          </w:tcPr>
          <w:p w14:paraId="796E3AD0" w14:textId="77777777" w:rsidR="00283F52" w:rsidRPr="000D527D" w:rsidRDefault="00283F52" w:rsidP="00F81695">
            <w:pPr>
              <w:jc w:val="center"/>
              <w:rPr>
                <w:rFonts w:ascii="Book Antiqua" w:hAnsi="Book Antiqua"/>
                <w:b/>
                <w:bCs/>
                <w:snapToGrid w:val="0"/>
              </w:rPr>
            </w:pPr>
            <w:r w:rsidRPr="000D527D">
              <w:rPr>
                <w:rFonts w:ascii="Book Antiqua" w:hAnsi="Book Antiqua"/>
                <w:b/>
                <w:bCs/>
                <w:snapToGrid w:val="0"/>
              </w:rPr>
              <w:t>Read and accepted by the contractor</w:t>
            </w:r>
          </w:p>
          <w:p w14:paraId="14D33FCA" w14:textId="77777777" w:rsidR="00283F52" w:rsidRPr="000D527D" w:rsidRDefault="00283F52" w:rsidP="00BC1B33">
            <w:pPr>
              <w:jc w:val="both"/>
              <w:rPr>
                <w:rFonts w:ascii="Book Antiqua" w:hAnsi="Book Antiqua"/>
                <w:b/>
                <w:bCs/>
                <w:snapToGrid w:val="0"/>
              </w:rPr>
            </w:pPr>
          </w:p>
          <w:p w14:paraId="0742F689" w14:textId="77777777" w:rsidR="00283F52" w:rsidRPr="000D527D" w:rsidRDefault="00283F52" w:rsidP="00BC1B33">
            <w:pPr>
              <w:jc w:val="both"/>
              <w:rPr>
                <w:rFonts w:ascii="Book Antiqua" w:hAnsi="Book Antiqua"/>
                <w:b/>
                <w:bCs/>
                <w:snapToGrid w:val="0"/>
              </w:rPr>
            </w:pPr>
          </w:p>
          <w:p w14:paraId="2EF8AA8E" w14:textId="77777777" w:rsidR="00283F52" w:rsidRPr="000D527D" w:rsidRDefault="00283F52" w:rsidP="00BC1B33">
            <w:pPr>
              <w:jc w:val="both"/>
              <w:rPr>
                <w:rFonts w:ascii="Book Antiqua" w:hAnsi="Book Antiqua"/>
                <w:b/>
                <w:bCs/>
                <w:snapToGrid w:val="0"/>
              </w:rPr>
            </w:pPr>
          </w:p>
          <w:p w14:paraId="14B3D9B0" w14:textId="77777777" w:rsidR="00283F52" w:rsidRPr="000D527D" w:rsidRDefault="00283F52" w:rsidP="00BC1B33">
            <w:pPr>
              <w:jc w:val="both"/>
              <w:rPr>
                <w:rFonts w:ascii="Book Antiqua" w:hAnsi="Book Antiqua"/>
                <w:b/>
                <w:bCs/>
                <w:snapToGrid w:val="0"/>
              </w:rPr>
            </w:pPr>
          </w:p>
          <w:p w14:paraId="52B2EF15" w14:textId="77777777" w:rsidR="00DF0A5A" w:rsidRPr="000D527D" w:rsidRDefault="00DF0A5A" w:rsidP="00BC1B33">
            <w:pPr>
              <w:jc w:val="both"/>
              <w:rPr>
                <w:rFonts w:ascii="Book Antiqua" w:hAnsi="Book Antiqua"/>
                <w:b/>
                <w:bCs/>
                <w:snapToGrid w:val="0"/>
              </w:rPr>
            </w:pPr>
          </w:p>
          <w:p w14:paraId="358AD0AC" w14:textId="77777777" w:rsidR="00DF0A5A" w:rsidRPr="000D527D" w:rsidRDefault="00DF0A5A" w:rsidP="00BC1B33">
            <w:pPr>
              <w:jc w:val="both"/>
              <w:rPr>
                <w:rFonts w:ascii="Book Antiqua" w:hAnsi="Book Antiqua"/>
                <w:b/>
                <w:bCs/>
                <w:snapToGrid w:val="0"/>
              </w:rPr>
            </w:pPr>
          </w:p>
          <w:p w14:paraId="29741A5F" w14:textId="77777777" w:rsidR="00DF0A5A" w:rsidRPr="000D527D" w:rsidRDefault="00DF0A5A" w:rsidP="00BC1B33">
            <w:pPr>
              <w:jc w:val="both"/>
              <w:rPr>
                <w:rFonts w:ascii="Book Antiqua" w:hAnsi="Book Antiqua"/>
                <w:b/>
                <w:bCs/>
                <w:snapToGrid w:val="0"/>
              </w:rPr>
            </w:pPr>
          </w:p>
          <w:p w14:paraId="662477B7" w14:textId="77777777" w:rsidR="00DF0A5A" w:rsidRPr="000D527D" w:rsidRDefault="00DF0A5A" w:rsidP="00F81695">
            <w:pPr>
              <w:jc w:val="both"/>
              <w:rPr>
                <w:rFonts w:ascii="Book Antiqua" w:hAnsi="Book Antiqua"/>
                <w:b/>
                <w:bCs/>
                <w:snapToGrid w:val="0"/>
              </w:rPr>
            </w:pPr>
            <w:r w:rsidRPr="000D527D">
              <w:rPr>
                <w:rFonts w:ascii="Book Antiqua" w:hAnsi="Book Antiqua"/>
                <w:b/>
                <w:bCs/>
                <w:snapToGrid w:val="0"/>
              </w:rPr>
              <w:t xml:space="preserve">                                  </w:t>
            </w:r>
            <w:r w:rsidR="00F81695" w:rsidRPr="000D527D">
              <w:rPr>
                <w:rFonts w:ascii="Book Antiqua" w:hAnsi="Book Antiqua"/>
                <w:b/>
                <w:bCs/>
                <w:snapToGrid w:val="0"/>
              </w:rPr>
              <w:t xml:space="preserve">                                                                   </w:t>
            </w:r>
            <w:r w:rsidRPr="000D527D">
              <w:rPr>
                <w:rFonts w:ascii="Book Antiqua" w:hAnsi="Book Antiqua"/>
                <w:b/>
                <w:bCs/>
                <w:snapToGrid w:val="0"/>
              </w:rPr>
              <w:t xml:space="preserve"> </w:t>
            </w:r>
            <w:r w:rsidR="00F81695" w:rsidRPr="000D527D">
              <w:rPr>
                <w:rFonts w:ascii="Book Antiqua" w:hAnsi="Book Antiqua"/>
                <w:b/>
                <w:bCs/>
                <w:snapToGrid w:val="0"/>
              </w:rPr>
              <w:t>Date</w:t>
            </w:r>
            <w:r w:rsidRPr="000D527D">
              <w:rPr>
                <w:rFonts w:ascii="Book Antiqua" w:hAnsi="Book Antiqua"/>
                <w:b/>
                <w:bCs/>
                <w:snapToGrid w:val="0"/>
              </w:rPr>
              <w:t>__________</w:t>
            </w:r>
            <w:r w:rsidR="00F81695" w:rsidRPr="000D527D">
              <w:rPr>
                <w:rFonts w:ascii="Book Antiqua" w:hAnsi="Book Antiqua"/>
                <w:b/>
                <w:bCs/>
                <w:snapToGrid w:val="0"/>
              </w:rPr>
              <w:t>___</w:t>
            </w:r>
          </w:p>
        </w:tc>
      </w:tr>
      <w:tr w:rsidR="00283F52" w:rsidRPr="000D527D" w14:paraId="4E475395" w14:textId="77777777" w:rsidTr="00BA06F8">
        <w:trPr>
          <w:trHeight w:val="2823"/>
        </w:trPr>
        <w:tc>
          <w:tcPr>
            <w:tcW w:w="8930" w:type="dxa"/>
          </w:tcPr>
          <w:p w14:paraId="5D4439CF" w14:textId="77777777" w:rsidR="00283F52" w:rsidRPr="000D527D" w:rsidRDefault="00283F52" w:rsidP="00F81695">
            <w:pPr>
              <w:jc w:val="center"/>
              <w:rPr>
                <w:rFonts w:ascii="Book Antiqua" w:hAnsi="Book Antiqua"/>
                <w:b/>
                <w:bCs/>
                <w:snapToGrid w:val="0"/>
              </w:rPr>
            </w:pPr>
            <w:r w:rsidRPr="000D527D">
              <w:rPr>
                <w:rFonts w:ascii="Book Antiqua" w:hAnsi="Book Antiqua"/>
                <w:b/>
                <w:bCs/>
                <w:snapToGrid w:val="0"/>
              </w:rPr>
              <w:t xml:space="preserve">Signature </w:t>
            </w:r>
            <w:proofErr w:type="gramStart"/>
            <w:r w:rsidRPr="000D527D">
              <w:rPr>
                <w:rFonts w:ascii="Book Antiqua" w:hAnsi="Book Antiqua"/>
                <w:b/>
                <w:bCs/>
                <w:snapToGrid w:val="0"/>
              </w:rPr>
              <w:t xml:space="preserve">of </w:t>
            </w:r>
            <w:r w:rsidR="00DF0A5A" w:rsidRPr="000D527D">
              <w:rPr>
                <w:rFonts w:ascii="Book Antiqua" w:hAnsi="Book Antiqua"/>
                <w:b/>
                <w:bCs/>
                <w:snapToGrid w:val="0"/>
              </w:rPr>
              <w:t xml:space="preserve"> Delegated</w:t>
            </w:r>
            <w:proofErr w:type="gramEnd"/>
            <w:r w:rsidR="00DF0A5A" w:rsidRPr="000D527D">
              <w:rPr>
                <w:rFonts w:ascii="Book Antiqua" w:hAnsi="Book Antiqua"/>
                <w:b/>
                <w:bCs/>
                <w:snapToGrid w:val="0"/>
              </w:rPr>
              <w:t xml:space="preserve"> </w:t>
            </w:r>
            <w:r w:rsidRPr="000D527D">
              <w:rPr>
                <w:rFonts w:ascii="Book Antiqua" w:hAnsi="Book Antiqua"/>
                <w:b/>
                <w:bCs/>
                <w:snapToGrid w:val="0"/>
              </w:rPr>
              <w:t>Contracting Authority</w:t>
            </w:r>
          </w:p>
          <w:p w14:paraId="1D6AA859" w14:textId="77777777" w:rsidR="00283F52" w:rsidRPr="000D527D" w:rsidRDefault="00283F52" w:rsidP="00F81695">
            <w:pPr>
              <w:jc w:val="center"/>
              <w:rPr>
                <w:rFonts w:ascii="Book Antiqua" w:hAnsi="Book Antiqua"/>
                <w:b/>
                <w:bCs/>
                <w:snapToGrid w:val="0"/>
              </w:rPr>
            </w:pPr>
          </w:p>
          <w:p w14:paraId="1FC91242" w14:textId="77777777" w:rsidR="00283F52" w:rsidRPr="000D527D" w:rsidRDefault="00283F52" w:rsidP="00BC1B33">
            <w:pPr>
              <w:jc w:val="both"/>
              <w:rPr>
                <w:rFonts w:ascii="Book Antiqua" w:hAnsi="Book Antiqua"/>
                <w:b/>
                <w:bCs/>
                <w:snapToGrid w:val="0"/>
              </w:rPr>
            </w:pPr>
          </w:p>
          <w:p w14:paraId="7FCE4317" w14:textId="77777777" w:rsidR="00283F52" w:rsidRPr="000D527D" w:rsidRDefault="00283F52" w:rsidP="00BC1B33">
            <w:pPr>
              <w:jc w:val="both"/>
              <w:rPr>
                <w:rFonts w:ascii="Book Antiqua" w:hAnsi="Book Antiqua"/>
                <w:b/>
                <w:bCs/>
                <w:snapToGrid w:val="0"/>
              </w:rPr>
            </w:pPr>
          </w:p>
          <w:p w14:paraId="26F0D6BF" w14:textId="77777777" w:rsidR="00283F52" w:rsidRPr="000D527D" w:rsidRDefault="00283F52" w:rsidP="00BC1B33">
            <w:pPr>
              <w:jc w:val="both"/>
              <w:rPr>
                <w:rFonts w:ascii="Book Antiqua" w:hAnsi="Book Antiqua"/>
                <w:b/>
                <w:bCs/>
                <w:snapToGrid w:val="0"/>
              </w:rPr>
            </w:pPr>
          </w:p>
          <w:p w14:paraId="006B2DF0" w14:textId="77777777" w:rsidR="00DF0A5A" w:rsidRPr="000D527D" w:rsidRDefault="00DF0A5A" w:rsidP="00DF0A5A">
            <w:pPr>
              <w:jc w:val="both"/>
              <w:rPr>
                <w:rFonts w:ascii="Book Antiqua" w:hAnsi="Book Antiqua"/>
                <w:b/>
                <w:bCs/>
                <w:snapToGrid w:val="0"/>
              </w:rPr>
            </w:pPr>
          </w:p>
          <w:p w14:paraId="2ACE0DC8" w14:textId="77777777" w:rsidR="00DF0A5A" w:rsidRPr="000D527D" w:rsidRDefault="00DF0A5A" w:rsidP="00DF0A5A">
            <w:pPr>
              <w:jc w:val="both"/>
              <w:rPr>
                <w:rFonts w:ascii="Book Antiqua" w:hAnsi="Book Antiqua"/>
                <w:b/>
                <w:bCs/>
                <w:snapToGrid w:val="0"/>
              </w:rPr>
            </w:pPr>
          </w:p>
          <w:p w14:paraId="3DF370F9" w14:textId="77777777" w:rsidR="00DF0A5A" w:rsidRPr="000D527D" w:rsidRDefault="00DF0A5A" w:rsidP="00DF0A5A">
            <w:pPr>
              <w:jc w:val="both"/>
              <w:rPr>
                <w:rFonts w:ascii="Book Antiqua" w:hAnsi="Book Antiqua"/>
                <w:b/>
                <w:bCs/>
                <w:snapToGrid w:val="0"/>
              </w:rPr>
            </w:pPr>
          </w:p>
          <w:p w14:paraId="3F41D217" w14:textId="77777777" w:rsidR="00444582" w:rsidRPr="000D527D" w:rsidRDefault="00444582" w:rsidP="00DF0A5A">
            <w:pPr>
              <w:jc w:val="both"/>
              <w:rPr>
                <w:rFonts w:ascii="Book Antiqua" w:hAnsi="Book Antiqua"/>
                <w:b/>
                <w:bCs/>
                <w:snapToGrid w:val="0"/>
              </w:rPr>
            </w:pPr>
          </w:p>
          <w:p w14:paraId="5B25A567" w14:textId="77777777" w:rsidR="00283F52" w:rsidRPr="000D527D" w:rsidRDefault="00444582" w:rsidP="00F81695">
            <w:pPr>
              <w:jc w:val="both"/>
              <w:rPr>
                <w:rFonts w:ascii="Book Antiqua" w:hAnsi="Book Antiqua"/>
                <w:b/>
                <w:bCs/>
                <w:snapToGrid w:val="0"/>
              </w:rPr>
            </w:pPr>
            <w:r w:rsidRPr="000D527D">
              <w:rPr>
                <w:rFonts w:ascii="Book Antiqua" w:hAnsi="Book Antiqua"/>
                <w:b/>
                <w:bCs/>
                <w:snapToGrid w:val="0"/>
              </w:rPr>
              <w:t xml:space="preserve">                                                                                                        Date_____________</w:t>
            </w:r>
          </w:p>
        </w:tc>
      </w:tr>
      <w:tr w:rsidR="00283F52" w:rsidRPr="000D527D" w14:paraId="67847636" w14:textId="77777777" w:rsidTr="00BA06F8">
        <w:trPr>
          <w:trHeight w:val="1878"/>
        </w:trPr>
        <w:tc>
          <w:tcPr>
            <w:tcW w:w="8930" w:type="dxa"/>
          </w:tcPr>
          <w:p w14:paraId="215E5BF0" w14:textId="77777777" w:rsidR="00283F52" w:rsidRPr="000D527D" w:rsidRDefault="00283F52" w:rsidP="00444582">
            <w:pPr>
              <w:jc w:val="center"/>
              <w:rPr>
                <w:rFonts w:ascii="Book Antiqua" w:hAnsi="Book Antiqua"/>
                <w:b/>
                <w:bCs/>
                <w:snapToGrid w:val="0"/>
              </w:rPr>
            </w:pPr>
            <w:r w:rsidRPr="000D527D">
              <w:rPr>
                <w:rFonts w:ascii="Book Antiqua" w:hAnsi="Book Antiqua"/>
                <w:b/>
                <w:bCs/>
                <w:snapToGrid w:val="0"/>
              </w:rPr>
              <w:t>Registration</w:t>
            </w:r>
          </w:p>
          <w:p w14:paraId="3BF9D3BD" w14:textId="77777777" w:rsidR="00283F52" w:rsidRPr="000D527D" w:rsidRDefault="00283F52" w:rsidP="00BC1B33">
            <w:pPr>
              <w:jc w:val="both"/>
              <w:rPr>
                <w:rFonts w:ascii="Book Antiqua" w:hAnsi="Book Antiqua"/>
                <w:b/>
                <w:bCs/>
                <w:snapToGrid w:val="0"/>
              </w:rPr>
            </w:pPr>
          </w:p>
          <w:p w14:paraId="7A3CD36C" w14:textId="77777777" w:rsidR="00283F52" w:rsidRPr="000D527D" w:rsidRDefault="00283F52" w:rsidP="00BC1B33">
            <w:pPr>
              <w:jc w:val="both"/>
              <w:rPr>
                <w:rFonts w:ascii="Book Antiqua" w:hAnsi="Book Antiqua"/>
                <w:b/>
                <w:bCs/>
                <w:snapToGrid w:val="0"/>
              </w:rPr>
            </w:pPr>
          </w:p>
          <w:p w14:paraId="0A87C74E" w14:textId="77777777" w:rsidR="00283F52" w:rsidRPr="000D527D" w:rsidRDefault="00283F52" w:rsidP="00BC1B33">
            <w:pPr>
              <w:jc w:val="both"/>
              <w:rPr>
                <w:rFonts w:ascii="Book Antiqua" w:hAnsi="Book Antiqua"/>
                <w:b/>
                <w:bCs/>
                <w:snapToGrid w:val="0"/>
              </w:rPr>
            </w:pPr>
          </w:p>
          <w:p w14:paraId="15F5B290" w14:textId="77777777" w:rsidR="00283F52" w:rsidRPr="000D527D" w:rsidRDefault="00283F52" w:rsidP="00BC1B33">
            <w:pPr>
              <w:jc w:val="both"/>
              <w:rPr>
                <w:rFonts w:ascii="Book Antiqua" w:hAnsi="Book Antiqua"/>
                <w:b/>
                <w:bCs/>
                <w:snapToGrid w:val="0"/>
              </w:rPr>
            </w:pPr>
          </w:p>
          <w:p w14:paraId="2EE3CFCD" w14:textId="77777777" w:rsidR="00283F52" w:rsidRPr="000D527D" w:rsidRDefault="00283F52" w:rsidP="00BC1B33">
            <w:pPr>
              <w:jc w:val="both"/>
              <w:rPr>
                <w:rFonts w:ascii="Book Antiqua" w:hAnsi="Book Antiqua"/>
                <w:b/>
                <w:bCs/>
                <w:snapToGrid w:val="0"/>
              </w:rPr>
            </w:pPr>
          </w:p>
          <w:p w14:paraId="74A7C71B" w14:textId="77777777" w:rsidR="00D8078B" w:rsidRPr="000D527D" w:rsidRDefault="00D8078B" w:rsidP="00BC1B33">
            <w:pPr>
              <w:jc w:val="both"/>
              <w:rPr>
                <w:rFonts w:ascii="Book Antiqua" w:hAnsi="Book Antiqua"/>
                <w:b/>
                <w:bCs/>
                <w:snapToGrid w:val="0"/>
              </w:rPr>
            </w:pPr>
          </w:p>
          <w:p w14:paraId="638E5CA1" w14:textId="77777777" w:rsidR="00D8078B" w:rsidRPr="000D527D" w:rsidRDefault="00D8078B" w:rsidP="00BC1B33">
            <w:pPr>
              <w:jc w:val="both"/>
              <w:rPr>
                <w:rFonts w:ascii="Book Antiqua" w:hAnsi="Book Antiqua"/>
                <w:b/>
                <w:bCs/>
                <w:snapToGrid w:val="0"/>
              </w:rPr>
            </w:pPr>
          </w:p>
        </w:tc>
      </w:tr>
    </w:tbl>
    <w:p w14:paraId="47ECC41A" w14:textId="77777777" w:rsidR="00BA06F8" w:rsidRPr="000D527D" w:rsidRDefault="00BA06F8" w:rsidP="00402414">
      <w:pPr>
        <w:jc w:val="both"/>
        <w:rPr>
          <w:b/>
          <w:bCs/>
          <w:sz w:val="20"/>
          <w:szCs w:val="20"/>
        </w:rPr>
      </w:pPr>
    </w:p>
    <w:p w14:paraId="6E1B4973" w14:textId="3E43DC25" w:rsidR="00692C93" w:rsidRDefault="00692C93">
      <w:pPr>
        <w:rPr>
          <w:b/>
          <w:bCs/>
          <w:sz w:val="20"/>
          <w:szCs w:val="20"/>
        </w:rPr>
      </w:pPr>
      <w:r>
        <w:rPr>
          <w:b/>
          <w:bCs/>
          <w:sz w:val="20"/>
          <w:szCs w:val="20"/>
        </w:rPr>
        <w:br w:type="page"/>
      </w:r>
    </w:p>
    <w:p w14:paraId="3D5D93CE" w14:textId="49FC1123" w:rsidR="00E7619F" w:rsidRDefault="00E7619F">
      <w:pPr>
        <w:rPr>
          <w:b/>
          <w:bCs/>
          <w:sz w:val="28"/>
          <w:szCs w:val="28"/>
        </w:rPr>
      </w:pPr>
      <w:r w:rsidRPr="000D527D">
        <w:rPr>
          <w:b/>
          <w:bCs/>
          <w:noProof/>
          <w:sz w:val="28"/>
          <w:szCs w:val="28"/>
          <w:lang w:val="en-US"/>
        </w:rPr>
        <w:lastRenderedPageBreak/>
        <mc:AlternateContent>
          <mc:Choice Requires="wps">
            <w:drawing>
              <wp:anchor distT="0" distB="0" distL="114300" distR="114300" simplePos="0" relativeHeight="251901440" behindDoc="0" locked="0" layoutInCell="1" allowOverlap="1" wp14:anchorId="05AFB14D" wp14:editId="308F9179">
                <wp:simplePos x="0" y="0"/>
                <wp:positionH relativeFrom="column">
                  <wp:posOffset>1626235</wp:posOffset>
                </wp:positionH>
                <wp:positionV relativeFrom="paragraph">
                  <wp:posOffset>3460750</wp:posOffset>
                </wp:positionV>
                <wp:extent cx="3604260" cy="633730"/>
                <wp:effectExtent l="0" t="0" r="0" b="0"/>
                <wp:wrapNone/>
                <wp:docPr id="505214537"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4260" cy="633730"/>
                        </a:xfrm>
                        <a:prstGeom prst="rect">
                          <a:avLst/>
                        </a:prstGeom>
                        <a:solidFill>
                          <a:srgbClr val="FFFFFF"/>
                        </a:solidFill>
                        <a:ln w="9525">
                          <a:solidFill>
                            <a:srgbClr val="000000"/>
                          </a:solidFill>
                          <a:miter lim="800000"/>
                          <a:headEnd/>
                          <a:tailEnd/>
                        </a:ln>
                      </wps:spPr>
                      <wps:txbx>
                        <w:txbxContent>
                          <w:p w14:paraId="6CE343B1" w14:textId="77777777" w:rsidR="009A0771" w:rsidRPr="000D527D" w:rsidRDefault="009A0771" w:rsidP="0049473D">
                            <w:pPr>
                              <w:spacing w:line="360" w:lineRule="auto"/>
                              <w:jc w:val="center"/>
                              <w:rPr>
                                <w:rFonts w:ascii="Book Antiqua" w:hAnsi="Book Antiqua" w:cs="Arial"/>
                                <w:b/>
                                <w:sz w:val="28"/>
                                <w:szCs w:val="28"/>
                                <w:u w:val="single"/>
                              </w:rPr>
                            </w:pPr>
                            <w:r w:rsidRPr="000D527D">
                              <w:rPr>
                                <w:rFonts w:ascii="Book Antiqua" w:hAnsi="Book Antiqua" w:cs="Arial"/>
                                <w:b/>
                                <w:sz w:val="28"/>
                                <w:szCs w:val="28"/>
                                <w:u w:val="single"/>
                              </w:rPr>
                              <w:t>Document N°10</w:t>
                            </w:r>
                          </w:p>
                          <w:p w14:paraId="65A8E06C" w14:textId="77777777" w:rsidR="009A0771" w:rsidRPr="000D527D" w:rsidRDefault="009A0771" w:rsidP="0049473D">
                            <w:pPr>
                              <w:jc w:val="center"/>
                              <w:rPr>
                                <w:rFonts w:ascii="Book Antiqua" w:hAnsi="Book Antiqua"/>
                                <w:b/>
                                <w:sz w:val="32"/>
                                <w:szCs w:val="32"/>
                              </w:rPr>
                            </w:pPr>
                            <w:r w:rsidRPr="000D527D">
                              <w:rPr>
                                <w:rFonts w:ascii="Book Antiqua" w:hAnsi="Book Antiqua"/>
                                <w:b/>
                                <w:sz w:val="28"/>
                                <w:szCs w:val="28"/>
                              </w:rPr>
                              <w:t>ANNEX</w:t>
                            </w:r>
                          </w:p>
                          <w:p w14:paraId="1AB68AA5" w14:textId="77777777" w:rsidR="009A0771" w:rsidRPr="000D527D" w:rsidRDefault="009A0771" w:rsidP="0049473D">
                            <w:pPr>
                              <w:jc w:val="cente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FB14D" id="Text Box 373" o:spid="_x0000_s1035" type="#_x0000_t202" style="position:absolute;margin-left:128.05pt;margin-top:272.5pt;width:283.8pt;height:49.9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3dGgIAADIEAAAOAAAAZHJzL2Uyb0RvYy54bWysU9tu2zAMfR+wfxD0vjj3tkacokuXYUB3&#10;Abp9gCzLsTBZ1Cgldvb1o+Q0DbrtZZgeBFGUDsnDw9Vt3xp2UOg12IJPRmPOlJVQabsr+Lev2zfX&#10;nPkgbCUMWFXwo/L8dv361apzuZpCA6ZSyAjE+rxzBW9CcHmWedmoVvgROGXJWQO2IpCJu6xC0RF6&#10;a7LpeLzMOsDKIUjlPd3eD06+Tvh1rWT4XNdeBWYKTrmFtGPay7hn65XIdyhco+UpDfEPWbRCWwp6&#10;hroXQbA96t+gWi0RPNRhJKHNoK61VKkGqmYyflHNYyOcSrUQOd6dafL/D1Z+Ojy6L8hC/xZ6amAq&#10;wrsHkN89s7BphN2pO0ToGiUqCjyJlGWd8/npa6Ta5z6ClN1HqKjJYh8gAfU1tpEVqpMROjXgeCZd&#10;9YFJupwtx/PpklySfMvZ7GqWupKJ/Om3Qx/eK2hZPBQcqakJXRwefIjZiPzpSQzmwehqq41JBu7K&#10;jUF2ECSAbVqpgBfPjGVdwW8W08VAwF8hxmn9CaLVgZRsdFvw6/MjkUfa3tkq6SwIbYYzpWzsicdI&#10;3UBi6Mue6YoSiQEirSVURyIWYRAuDRodGsCfnHUk2oL7H3uBijPzwVJzbibzeVR5MuaLqykZeOkp&#10;Lz3CSoIqeOBsOG7CMBl7h3rXUKRBDhbuqKG1Tlw/Z3VKn4SZWnAaoqj8Szu9eh719S8AAAD//wMA&#10;UEsDBBQABgAIAAAAIQBFidnX4gAAAAsBAAAPAAAAZHJzL2Rvd25yZXYueG1sTI/LTsMwEEX3SPyD&#10;NUhsEHWaJmkIcSqEBKI7KAi2bjxNIvwItpuGv2dYwXI0R/eeW29mo9mEPgzOClguEmBoW6cG2wl4&#10;e324LoGFKK2S2lkU8I0BNs35WS0r5U72Badd7BiF2FBJAX2MY8V5aHs0MizciJZ+B+eNjHT6jisv&#10;TxRuNE+TpOBGDpYaejnifY/t5+5oBJTZ0/QRtqvn97Y46Jt4tZ4ev7wQlxfz3S2wiHP8g+FXn9Sh&#10;Iae9O1oVmBaQ5sWSUAF5ltMoIsp0tQa2F1BkWQm8qfn/Dc0PAAAA//8DAFBLAQItABQABgAIAAAA&#10;IQC2gziS/gAAAOEBAAATAAAAAAAAAAAAAAAAAAAAAABbQ29udGVudF9UeXBlc10ueG1sUEsBAi0A&#10;FAAGAAgAAAAhADj9If/WAAAAlAEAAAsAAAAAAAAAAAAAAAAALwEAAF9yZWxzLy5yZWxzUEsBAi0A&#10;FAAGAAgAAAAhAKTNbd0aAgAAMgQAAA4AAAAAAAAAAAAAAAAALgIAAGRycy9lMm9Eb2MueG1sUEsB&#10;Ai0AFAAGAAgAAAAhAEWJ2dfiAAAACwEAAA8AAAAAAAAAAAAAAAAAdAQAAGRycy9kb3ducmV2Lnht&#10;bFBLBQYAAAAABAAEAPMAAACDBQAAAAA=&#10;">
                <v:textbox>
                  <w:txbxContent>
                    <w:p w14:paraId="6CE343B1" w14:textId="77777777" w:rsidR="009A0771" w:rsidRPr="000D527D" w:rsidRDefault="009A0771" w:rsidP="0049473D">
                      <w:pPr>
                        <w:spacing w:line="360" w:lineRule="auto"/>
                        <w:jc w:val="center"/>
                        <w:rPr>
                          <w:rFonts w:ascii="Book Antiqua" w:hAnsi="Book Antiqua" w:cs="Arial"/>
                          <w:b/>
                          <w:sz w:val="28"/>
                          <w:szCs w:val="28"/>
                          <w:u w:val="single"/>
                        </w:rPr>
                      </w:pPr>
                      <w:r w:rsidRPr="000D527D">
                        <w:rPr>
                          <w:rFonts w:ascii="Book Antiqua" w:hAnsi="Book Antiqua" w:cs="Arial"/>
                          <w:b/>
                          <w:sz w:val="28"/>
                          <w:szCs w:val="28"/>
                          <w:u w:val="single"/>
                        </w:rPr>
                        <w:t>Document N°10</w:t>
                      </w:r>
                    </w:p>
                    <w:p w14:paraId="65A8E06C" w14:textId="77777777" w:rsidR="009A0771" w:rsidRPr="000D527D" w:rsidRDefault="009A0771" w:rsidP="0049473D">
                      <w:pPr>
                        <w:jc w:val="center"/>
                        <w:rPr>
                          <w:rFonts w:ascii="Book Antiqua" w:hAnsi="Book Antiqua"/>
                          <w:b/>
                          <w:sz w:val="32"/>
                          <w:szCs w:val="32"/>
                        </w:rPr>
                      </w:pPr>
                      <w:r w:rsidRPr="000D527D">
                        <w:rPr>
                          <w:rFonts w:ascii="Book Antiqua" w:hAnsi="Book Antiqua"/>
                          <w:b/>
                          <w:sz w:val="28"/>
                          <w:szCs w:val="28"/>
                        </w:rPr>
                        <w:t>ANNEX</w:t>
                      </w:r>
                    </w:p>
                    <w:p w14:paraId="1AB68AA5" w14:textId="77777777" w:rsidR="009A0771" w:rsidRPr="000D527D" w:rsidRDefault="009A0771" w:rsidP="0049473D">
                      <w:pPr>
                        <w:jc w:val="center"/>
                        <w:rPr>
                          <w:szCs w:val="32"/>
                        </w:rPr>
                      </w:pPr>
                    </w:p>
                  </w:txbxContent>
                </v:textbox>
              </v:shape>
            </w:pict>
          </mc:Fallback>
        </mc:AlternateContent>
      </w:r>
      <w:r>
        <w:rPr>
          <w:b/>
          <w:bCs/>
          <w:sz w:val="28"/>
          <w:szCs w:val="28"/>
        </w:rPr>
        <w:br w:type="page"/>
      </w:r>
    </w:p>
    <w:p w14:paraId="0DFD0AA3" w14:textId="5617C419" w:rsidR="00444582" w:rsidRPr="000D527D" w:rsidRDefault="00444582" w:rsidP="00444582">
      <w:pPr>
        <w:jc w:val="center"/>
        <w:rPr>
          <w:b/>
          <w:bCs/>
          <w:sz w:val="28"/>
          <w:szCs w:val="28"/>
        </w:rPr>
      </w:pPr>
      <w:r w:rsidRPr="000D527D">
        <w:rPr>
          <w:b/>
          <w:bCs/>
          <w:sz w:val="28"/>
          <w:szCs w:val="28"/>
        </w:rPr>
        <w:lastRenderedPageBreak/>
        <w:t>SUMMARY</w:t>
      </w:r>
    </w:p>
    <w:p w14:paraId="3F8DB7AD" w14:textId="77777777" w:rsidR="00444582" w:rsidRPr="000D527D" w:rsidRDefault="00444582" w:rsidP="00444582">
      <w:pPr>
        <w:jc w:val="center"/>
        <w:rPr>
          <w:b/>
          <w:bCs/>
          <w:sz w:val="28"/>
          <w:szCs w:val="28"/>
        </w:rPr>
      </w:pPr>
    </w:p>
    <w:p w14:paraId="3ACC44FC" w14:textId="77777777" w:rsidR="00444582" w:rsidRPr="000D527D" w:rsidRDefault="00444582" w:rsidP="00444582">
      <w:pPr>
        <w:jc w:val="center"/>
        <w:rPr>
          <w:b/>
          <w:bCs/>
          <w:sz w:val="28"/>
          <w:szCs w:val="28"/>
        </w:rPr>
      </w:pPr>
    </w:p>
    <w:tbl>
      <w:tblPr>
        <w:tblW w:w="0" w:type="auto"/>
        <w:tblLook w:val="01E0" w:firstRow="1" w:lastRow="1" w:firstColumn="1" w:lastColumn="1" w:noHBand="0" w:noVBand="0"/>
      </w:tblPr>
      <w:tblGrid>
        <w:gridCol w:w="9616"/>
        <w:gridCol w:w="637"/>
      </w:tblGrid>
      <w:tr w:rsidR="00444582" w:rsidRPr="000D527D" w14:paraId="13E584D4" w14:textId="77777777" w:rsidTr="00C909A6">
        <w:tc>
          <w:tcPr>
            <w:tcW w:w="9616" w:type="dxa"/>
          </w:tcPr>
          <w:p w14:paraId="497F48EB" w14:textId="77777777" w:rsidR="00444582" w:rsidRPr="000D527D" w:rsidRDefault="00444582" w:rsidP="00444582">
            <w:pPr>
              <w:rPr>
                <w:b/>
                <w:bCs/>
              </w:rPr>
            </w:pPr>
            <w:r w:rsidRPr="000D527D">
              <w:rPr>
                <w:b/>
                <w:bCs/>
                <w:sz w:val="28"/>
                <w:szCs w:val="28"/>
              </w:rPr>
              <w:t>Annex 1: Model of declaration of intention to tender……………………………</w:t>
            </w:r>
          </w:p>
          <w:p w14:paraId="331D4340" w14:textId="77777777" w:rsidR="00444582" w:rsidRPr="000D527D" w:rsidRDefault="00444582" w:rsidP="00444582">
            <w:pPr>
              <w:rPr>
                <w:b/>
                <w:bCs/>
                <w:sz w:val="28"/>
                <w:szCs w:val="28"/>
              </w:rPr>
            </w:pPr>
          </w:p>
        </w:tc>
        <w:tc>
          <w:tcPr>
            <w:tcW w:w="637" w:type="dxa"/>
          </w:tcPr>
          <w:p w14:paraId="04A9CCF7" w14:textId="77777777" w:rsidR="00444582" w:rsidRPr="000D527D" w:rsidRDefault="00444582" w:rsidP="00444582">
            <w:pPr>
              <w:rPr>
                <w:b/>
                <w:bCs/>
                <w:sz w:val="28"/>
                <w:szCs w:val="28"/>
              </w:rPr>
            </w:pPr>
            <w:r w:rsidRPr="000D527D">
              <w:rPr>
                <w:b/>
                <w:bCs/>
                <w:sz w:val="28"/>
                <w:szCs w:val="28"/>
              </w:rPr>
              <w:t>1</w:t>
            </w:r>
            <w:r w:rsidR="001A445E" w:rsidRPr="000D527D">
              <w:rPr>
                <w:b/>
                <w:bCs/>
                <w:sz w:val="28"/>
                <w:szCs w:val="28"/>
              </w:rPr>
              <w:t>60</w:t>
            </w:r>
          </w:p>
          <w:p w14:paraId="0128C3A0" w14:textId="77777777" w:rsidR="00444582" w:rsidRPr="000D527D" w:rsidRDefault="00444582" w:rsidP="00444582">
            <w:pPr>
              <w:rPr>
                <w:b/>
                <w:bCs/>
                <w:sz w:val="28"/>
                <w:szCs w:val="28"/>
              </w:rPr>
            </w:pPr>
          </w:p>
        </w:tc>
      </w:tr>
      <w:tr w:rsidR="00444582" w:rsidRPr="000D527D" w14:paraId="3A691AD0" w14:textId="77777777" w:rsidTr="00C909A6">
        <w:tc>
          <w:tcPr>
            <w:tcW w:w="9616" w:type="dxa"/>
          </w:tcPr>
          <w:p w14:paraId="6725793A" w14:textId="77777777" w:rsidR="00444582" w:rsidRPr="000D527D" w:rsidRDefault="00444582" w:rsidP="00444582">
            <w:pPr>
              <w:rPr>
                <w:b/>
                <w:bCs/>
              </w:rPr>
            </w:pPr>
            <w:r w:rsidRPr="000D527D">
              <w:rPr>
                <w:b/>
                <w:bCs/>
                <w:sz w:val="28"/>
                <w:szCs w:val="28"/>
              </w:rPr>
              <w:t xml:space="preserve">Annex 2: Tender Model……………………………………………………………. </w:t>
            </w:r>
          </w:p>
          <w:p w14:paraId="23A8A4F7" w14:textId="77777777" w:rsidR="00444582" w:rsidRPr="000D527D" w:rsidRDefault="00444582" w:rsidP="00444582">
            <w:pPr>
              <w:rPr>
                <w:b/>
                <w:bCs/>
                <w:sz w:val="28"/>
                <w:szCs w:val="28"/>
              </w:rPr>
            </w:pPr>
          </w:p>
        </w:tc>
        <w:tc>
          <w:tcPr>
            <w:tcW w:w="637" w:type="dxa"/>
          </w:tcPr>
          <w:p w14:paraId="17CD4F54" w14:textId="77777777" w:rsidR="00444582" w:rsidRPr="000D527D" w:rsidRDefault="00444582" w:rsidP="001A445E">
            <w:pPr>
              <w:rPr>
                <w:b/>
                <w:bCs/>
                <w:sz w:val="28"/>
                <w:szCs w:val="28"/>
              </w:rPr>
            </w:pPr>
            <w:r w:rsidRPr="000D527D">
              <w:rPr>
                <w:b/>
                <w:bCs/>
                <w:sz w:val="28"/>
                <w:szCs w:val="28"/>
              </w:rPr>
              <w:t>1</w:t>
            </w:r>
            <w:r w:rsidR="001A445E" w:rsidRPr="000D527D">
              <w:rPr>
                <w:b/>
                <w:bCs/>
                <w:sz w:val="28"/>
                <w:szCs w:val="28"/>
              </w:rPr>
              <w:t>61</w:t>
            </w:r>
          </w:p>
        </w:tc>
      </w:tr>
      <w:tr w:rsidR="00444582" w:rsidRPr="000D527D" w14:paraId="4AA6C0CC" w14:textId="77777777" w:rsidTr="00C909A6">
        <w:tc>
          <w:tcPr>
            <w:tcW w:w="9616" w:type="dxa"/>
          </w:tcPr>
          <w:p w14:paraId="6D367A79" w14:textId="77777777" w:rsidR="00444582" w:rsidRPr="000D527D" w:rsidRDefault="00444582" w:rsidP="00444582">
            <w:pPr>
              <w:rPr>
                <w:b/>
                <w:bCs/>
              </w:rPr>
            </w:pPr>
            <w:r w:rsidRPr="000D527D">
              <w:rPr>
                <w:b/>
                <w:bCs/>
                <w:sz w:val="28"/>
                <w:szCs w:val="28"/>
              </w:rPr>
              <w:t>Annex 3: Model of Bid Bond……………………………………………………….</w:t>
            </w:r>
            <w:r w:rsidRPr="000D527D">
              <w:rPr>
                <w:b/>
                <w:bCs/>
              </w:rPr>
              <w:t xml:space="preserve"> </w:t>
            </w:r>
          </w:p>
          <w:p w14:paraId="5E0556C9" w14:textId="77777777" w:rsidR="00444582" w:rsidRPr="000D527D" w:rsidRDefault="00444582" w:rsidP="00444582">
            <w:pPr>
              <w:rPr>
                <w:b/>
                <w:bCs/>
                <w:sz w:val="28"/>
                <w:szCs w:val="28"/>
              </w:rPr>
            </w:pPr>
          </w:p>
        </w:tc>
        <w:tc>
          <w:tcPr>
            <w:tcW w:w="637" w:type="dxa"/>
          </w:tcPr>
          <w:p w14:paraId="0DDF4D57" w14:textId="77777777" w:rsidR="00444582" w:rsidRPr="000D527D" w:rsidRDefault="00444582" w:rsidP="001A445E">
            <w:pPr>
              <w:rPr>
                <w:b/>
                <w:bCs/>
                <w:sz w:val="28"/>
                <w:szCs w:val="28"/>
              </w:rPr>
            </w:pPr>
            <w:r w:rsidRPr="000D527D">
              <w:rPr>
                <w:b/>
                <w:bCs/>
                <w:sz w:val="28"/>
                <w:szCs w:val="28"/>
              </w:rPr>
              <w:t>1</w:t>
            </w:r>
            <w:r w:rsidR="001A445E" w:rsidRPr="000D527D">
              <w:rPr>
                <w:b/>
                <w:bCs/>
                <w:sz w:val="28"/>
                <w:szCs w:val="28"/>
              </w:rPr>
              <w:t>62</w:t>
            </w:r>
          </w:p>
        </w:tc>
      </w:tr>
      <w:tr w:rsidR="00444582" w:rsidRPr="000D527D" w14:paraId="1EA9B69C" w14:textId="77777777" w:rsidTr="00C909A6">
        <w:tc>
          <w:tcPr>
            <w:tcW w:w="9616" w:type="dxa"/>
          </w:tcPr>
          <w:p w14:paraId="7A3F22CE" w14:textId="77777777" w:rsidR="00444582" w:rsidRPr="000D527D" w:rsidRDefault="00444582" w:rsidP="00444582">
            <w:pPr>
              <w:rPr>
                <w:b/>
                <w:bCs/>
              </w:rPr>
            </w:pPr>
            <w:r w:rsidRPr="000D527D">
              <w:rPr>
                <w:b/>
                <w:bCs/>
                <w:sz w:val="28"/>
                <w:szCs w:val="28"/>
              </w:rPr>
              <w:t xml:space="preserve">Annex 4: Model of final bond……………………………………………………… </w:t>
            </w:r>
          </w:p>
          <w:p w14:paraId="63272ABA" w14:textId="77777777" w:rsidR="00444582" w:rsidRPr="000D527D" w:rsidRDefault="00444582" w:rsidP="00444582">
            <w:pPr>
              <w:rPr>
                <w:b/>
                <w:bCs/>
                <w:sz w:val="28"/>
                <w:szCs w:val="28"/>
              </w:rPr>
            </w:pPr>
          </w:p>
        </w:tc>
        <w:tc>
          <w:tcPr>
            <w:tcW w:w="637" w:type="dxa"/>
          </w:tcPr>
          <w:p w14:paraId="709EFF01" w14:textId="77777777" w:rsidR="00444582" w:rsidRPr="000D527D" w:rsidRDefault="00444582" w:rsidP="001A445E">
            <w:pPr>
              <w:rPr>
                <w:b/>
                <w:bCs/>
                <w:sz w:val="28"/>
                <w:szCs w:val="28"/>
              </w:rPr>
            </w:pPr>
            <w:r w:rsidRPr="000D527D">
              <w:rPr>
                <w:b/>
                <w:bCs/>
                <w:sz w:val="28"/>
                <w:szCs w:val="28"/>
              </w:rPr>
              <w:t>1</w:t>
            </w:r>
            <w:r w:rsidR="001A445E" w:rsidRPr="000D527D">
              <w:rPr>
                <w:b/>
                <w:bCs/>
                <w:sz w:val="28"/>
                <w:szCs w:val="28"/>
              </w:rPr>
              <w:t>63</w:t>
            </w:r>
          </w:p>
        </w:tc>
      </w:tr>
      <w:tr w:rsidR="00444582" w:rsidRPr="000D527D" w14:paraId="0554BCF2" w14:textId="77777777" w:rsidTr="00C909A6">
        <w:tc>
          <w:tcPr>
            <w:tcW w:w="9616" w:type="dxa"/>
          </w:tcPr>
          <w:p w14:paraId="6FCF5237" w14:textId="77777777" w:rsidR="00444582" w:rsidRPr="000D527D" w:rsidRDefault="00444582" w:rsidP="00444582">
            <w:pPr>
              <w:rPr>
                <w:b/>
                <w:bCs/>
              </w:rPr>
            </w:pPr>
            <w:r w:rsidRPr="000D527D">
              <w:rPr>
                <w:b/>
                <w:bCs/>
                <w:sz w:val="28"/>
                <w:szCs w:val="28"/>
              </w:rPr>
              <w:t>Annex 5: Model of start-up advance bond………………………………………</w:t>
            </w:r>
            <w:r w:rsidRPr="000D527D">
              <w:rPr>
                <w:b/>
                <w:bCs/>
              </w:rPr>
              <w:t xml:space="preserve"> </w:t>
            </w:r>
          </w:p>
          <w:p w14:paraId="7F91F61F" w14:textId="77777777" w:rsidR="00444582" w:rsidRPr="000D527D" w:rsidRDefault="00444582" w:rsidP="00444582">
            <w:pPr>
              <w:rPr>
                <w:b/>
                <w:bCs/>
                <w:sz w:val="28"/>
                <w:szCs w:val="28"/>
              </w:rPr>
            </w:pPr>
          </w:p>
        </w:tc>
        <w:tc>
          <w:tcPr>
            <w:tcW w:w="637" w:type="dxa"/>
          </w:tcPr>
          <w:p w14:paraId="1D9C0411" w14:textId="77777777" w:rsidR="00444582" w:rsidRPr="000D527D" w:rsidRDefault="00444582" w:rsidP="001A445E">
            <w:pPr>
              <w:rPr>
                <w:b/>
                <w:bCs/>
                <w:sz w:val="28"/>
                <w:szCs w:val="28"/>
              </w:rPr>
            </w:pPr>
            <w:r w:rsidRPr="000D527D">
              <w:rPr>
                <w:b/>
                <w:bCs/>
                <w:sz w:val="28"/>
                <w:szCs w:val="28"/>
              </w:rPr>
              <w:t>1</w:t>
            </w:r>
            <w:r w:rsidR="001A445E" w:rsidRPr="000D527D">
              <w:rPr>
                <w:b/>
                <w:bCs/>
                <w:sz w:val="28"/>
                <w:szCs w:val="28"/>
              </w:rPr>
              <w:t>64</w:t>
            </w:r>
          </w:p>
        </w:tc>
      </w:tr>
      <w:tr w:rsidR="00444582" w:rsidRPr="000D527D" w14:paraId="350B7CCB" w14:textId="77777777" w:rsidTr="00C909A6">
        <w:tc>
          <w:tcPr>
            <w:tcW w:w="9616" w:type="dxa"/>
          </w:tcPr>
          <w:p w14:paraId="1EE14F4E" w14:textId="77777777" w:rsidR="00444582" w:rsidRPr="000D527D" w:rsidRDefault="00444582" w:rsidP="00444582">
            <w:pPr>
              <w:rPr>
                <w:b/>
                <w:bCs/>
              </w:rPr>
            </w:pPr>
            <w:r w:rsidRPr="000D527D">
              <w:rPr>
                <w:b/>
                <w:bCs/>
                <w:sz w:val="28"/>
                <w:szCs w:val="28"/>
              </w:rPr>
              <w:t xml:space="preserve">Annex 6: </w:t>
            </w:r>
            <w:r w:rsidR="00B96CB3" w:rsidRPr="000D527D">
              <w:rPr>
                <w:b/>
                <w:bCs/>
                <w:sz w:val="28"/>
                <w:szCs w:val="28"/>
              </w:rPr>
              <w:t>Model of commitment of availability ………………………</w:t>
            </w:r>
            <w:r w:rsidRPr="000D527D">
              <w:rPr>
                <w:b/>
                <w:bCs/>
                <w:sz w:val="28"/>
                <w:szCs w:val="28"/>
              </w:rPr>
              <w:t>……………</w:t>
            </w:r>
            <w:r w:rsidRPr="000D527D">
              <w:rPr>
                <w:b/>
                <w:bCs/>
              </w:rPr>
              <w:t xml:space="preserve"> </w:t>
            </w:r>
          </w:p>
          <w:p w14:paraId="44AC3070" w14:textId="77777777" w:rsidR="00444582" w:rsidRPr="000D527D" w:rsidRDefault="00444582" w:rsidP="00444582">
            <w:pPr>
              <w:rPr>
                <w:b/>
                <w:bCs/>
                <w:sz w:val="28"/>
                <w:szCs w:val="28"/>
              </w:rPr>
            </w:pPr>
          </w:p>
        </w:tc>
        <w:tc>
          <w:tcPr>
            <w:tcW w:w="637" w:type="dxa"/>
          </w:tcPr>
          <w:p w14:paraId="1CCB0F02" w14:textId="77777777" w:rsidR="00444582" w:rsidRPr="000D527D" w:rsidRDefault="00444582" w:rsidP="001A445E">
            <w:pPr>
              <w:rPr>
                <w:b/>
                <w:bCs/>
                <w:sz w:val="28"/>
                <w:szCs w:val="28"/>
              </w:rPr>
            </w:pPr>
            <w:r w:rsidRPr="000D527D">
              <w:rPr>
                <w:b/>
                <w:bCs/>
                <w:sz w:val="28"/>
                <w:szCs w:val="28"/>
              </w:rPr>
              <w:t>1</w:t>
            </w:r>
            <w:r w:rsidR="001A445E" w:rsidRPr="000D527D">
              <w:rPr>
                <w:b/>
                <w:bCs/>
                <w:sz w:val="28"/>
                <w:szCs w:val="28"/>
              </w:rPr>
              <w:t>65</w:t>
            </w:r>
          </w:p>
        </w:tc>
      </w:tr>
      <w:tr w:rsidR="00444582" w:rsidRPr="000D527D" w14:paraId="3AF2F762" w14:textId="77777777" w:rsidTr="00C909A6">
        <w:tc>
          <w:tcPr>
            <w:tcW w:w="9616" w:type="dxa"/>
          </w:tcPr>
          <w:p w14:paraId="14BF5303" w14:textId="77777777" w:rsidR="00444582" w:rsidRPr="000D527D" w:rsidRDefault="00444582" w:rsidP="00444582">
            <w:pPr>
              <w:rPr>
                <w:b/>
                <w:bCs/>
                <w:sz w:val="28"/>
                <w:szCs w:val="28"/>
              </w:rPr>
            </w:pPr>
            <w:r w:rsidRPr="000D527D">
              <w:rPr>
                <w:b/>
                <w:bCs/>
                <w:sz w:val="28"/>
                <w:szCs w:val="28"/>
              </w:rPr>
              <w:t xml:space="preserve">Annex </w:t>
            </w:r>
            <w:r w:rsidR="003D3272" w:rsidRPr="000D527D">
              <w:rPr>
                <w:b/>
                <w:bCs/>
                <w:sz w:val="28"/>
                <w:szCs w:val="28"/>
              </w:rPr>
              <w:t>7</w:t>
            </w:r>
            <w:r w:rsidRPr="000D527D">
              <w:rPr>
                <w:b/>
                <w:bCs/>
                <w:sz w:val="28"/>
                <w:szCs w:val="28"/>
              </w:rPr>
              <w:t xml:space="preserve">: Model of </w:t>
            </w:r>
            <w:r w:rsidR="00B96CB3" w:rsidRPr="000D527D">
              <w:rPr>
                <w:b/>
                <w:bCs/>
                <w:sz w:val="28"/>
                <w:szCs w:val="28"/>
              </w:rPr>
              <w:t>references of the Enterprise………………………</w:t>
            </w:r>
            <w:r w:rsidRPr="000D527D">
              <w:rPr>
                <w:b/>
                <w:bCs/>
                <w:sz w:val="28"/>
                <w:szCs w:val="28"/>
              </w:rPr>
              <w:t xml:space="preserve">……………. </w:t>
            </w:r>
          </w:p>
          <w:p w14:paraId="0AE056B6" w14:textId="77777777" w:rsidR="00444582" w:rsidRPr="000D527D" w:rsidRDefault="00444582" w:rsidP="00444582">
            <w:pPr>
              <w:rPr>
                <w:b/>
                <w:bCs/>
                <w:sz w:val="28"/>
                <w:szCs w:val="28"/>
              </w:rPr>
            </w:pPr>
          </w:p>
        </w:tc>
        <w:tc>
          <w:tcPr>
            <w:tcW w:w="637" w:type="dxa"/>
          </w:tcPr>
          <w:p w14:paraId="5B6B3592" w14:textId="77777777" w:rsidR="00444582" w:rsidRPr="000D527D" w:rsidRDefault="00444582" w:rsidP="001A445E">
            <w:pPr>
              <w:rPr>
                <w:b/>
                <w:bCs/>
                <w:sz w:val="28"/>
                <w:szCs w:val="28"/>
              </w:rPr>
            </w:pPr>
            <w:r w:rsidRPr="000D527D">
              <w:rPr>
                <w:b/>
                <w:bCs/>
                <w:sz w:val="28"/>
                <w:szCs w:val="28"/>
              </w:rPr>
              <w:t>1</w:t>
            </w:r>
            <w:r w:rsidR="001A445E" w:rsidRPr="000D527D">
              <w:rPr>
                <w:b/>
                <w:bCs/>
                <w:sz w:val="28"/>
                <w:szCs w:val="28"/>
              </w:rPr>
              <w:t>66</w:t>
            </w:r>
          </w:p>
        </w:tc>
      </w:tr>
      <w:tr w:rsidR="00444582" w:rsidRPr="000D527D" w14:paraId="7AF8FE3F" w14:textId="77777777" w:rsidTr="00C909A6">
        <w:tc>
          <w:tcPr>
            <w:tcW w:w="9616" w:type="dxa"/>
          </w:tcPr>
          <w:p w14:paraId="1609402C" w14:textId="77777777" w:rsidR="00444582" w:rsidRPr="000D527D" w:rsidRDefault="00444582" w:rsidP="00444582">
            <w:pPr>
              <w:rPr>
                <w:b/>
                <w:bCs/>
                <w:sz w:val="28"/>
                <w:szCs w:val="28"/>
              </w:rPr>
            </w:pPr>
            <w:r w:rsidRPr="000D527D">
              <w:rPr>
                <w:b/>
                <w:bCs/>
                <w:sz w:val="28"/>
                <w:szCs w:val="28"/>
              </w:rPr>
              <w:t xml:space="preserve">Annex </w:t>
            </w:r>
            <w:r w:rsidR="003D3272" w:rsidRPr="000D527D">
              <w:rPr>
                <w:b/>
                <w:bCs/>
                <w:sz w:val="28"/>
                <w:szCs w:val="28"/>
              </w:rPr>
              <w:t>8: Model of equipment list</w:t>
            </w:r>
            <w:r w:rsidRPr="000D527D">
              <w:rPr>
                <w:b/>
                <w:bCs/>
                <w:sz w:val="28"/>
                <w:szCs w:val="28"/>
              </w:rPr>
              <w:t>………………………</w:t>
            </w:r>
            <w:r w:rsidR="003D3272" w:rsidRPr="000D527D">
              <w:rPr>
                <w:b/>
                <w:bCs/>
                <w:sz w:val="28"/>
                <w:szCs w:val="28"/>
              </w:rPr>
              <w:t>...................</w:t>
            </w:r>
            <w:r w:rsidRPr="000D527D">
              <w:rPr>
                <w:b/>
                <w:bCs/>
                <w:sz w:val="28"/>
                <w:szCs w:val="28"/>
              </w:rPr>
              <w:t xml:space="preserve">……………… </w:t>
            </w:r>
          </w:p>
          <w:p w14:paraId="7BEF9C17" w14:textId="77777777" w:rsidR="00444582" w:rsidRPr="000D527D" w:rsidRDefault="00444582" w:rsidP="00444582">
            <w:pPr>
              <w:rPr>
                <w:b/>
                <w:bCs/>
                <w:sz w:val="28"/>
                <w:szCs w:val="28"/>
              </w:rPr>
            </w:pPr>
          </w:p>
        </w:tc>
        <w:tc>
          <w:tcPr>
            <w:tcW w:w="637" w:type="dxa"/>
          </w:tcPr>
          <w:p w14:paraId="324422D4" w14:textId="77777777" w:rsidR="00444582" w:rsidRPr="000D527D" w:rsidRDefault="00444582" w:rsidP="001A445E">
            <w:pPr>
              <w:rPr>
                <w:b/>
                <w:bCs/>
                <w:sz w:val="28"/>
                <w:szCs w:val="28"/>
              </w:rPr>
            </w:pPr>
            <w:r w:rsidRPr="000D527D">
              <w:rPr>
                <w:b/>
                <w:bCs/>
                <w:sz w:val="28"/>
                <w:szCs w:val="28"/>
              </w:rPr>
              <w:t>1</w:t>
            </w:r>
            <w:r w:rsidR="001A445E" w:rsidRPr="000D527D">
              <w:rPr>
                <w:b/>
                <w:bCs/>
                <w:sz w:val="28"/>
                <w:szCs w:val="28"/>
              </w:rPr>
              <w:t>67</w:t>
            </w:r>
          </w:p>
        </w:tc>
      </w:tr>
      <w:tr w:rsidR="00444582" w:rsidRPr="000D527D" w14:paraId="7C60FCD6" w14:textId="77777777" w:rsidTr="00C909A6">
        <w:tc>
          <w:tcPr>
            <w:tcW w:w="9616" w:type="dxa"/>
          </w:tcPr>
          <w:p w14:paraId="3D3EB1EB" w14:textId="77777777" w:rsidR="00444582" w:rsidRPr="000D527D" w:rsidRDefault="00444582" w:rsidP="00444582">
            <w:pPr>
              <w:rPr>
                <w:b/>
                <w:bCs/>
                <w:sz w:val="28"/>
                <w:szCs w:val="28"/>
              </w:rPr>
            </w:pPr>
            <w:r w:rsidRPr="000D527D">
              <w:rPr>
                <w:b/>
                <w:bCs/>
                <w:sz w:val="28"/>
                <w:szCs w:val="28"/>
              </w:rPr>
              <w:t xml:space="preserve">Annex </w:t>
            </w:r>
            <w:r w:rsidR="003D3272" w:rsidRPr="000D527D">
              <w:rPr>
                <w:b/>
                <w:bCs/>
                <w:sz w:val="28"/>
                <w:szCs w:val="28"/>
              </w:rPr>
              <w:t>9</w:t>
            </w:r>
            <w:r w:rsidRPr="000D527D">
              <w:rPr>
                <w:b/>
                <w:bCs/>
                <w:sz w:val="28"/>
                <w:szCs w:val="28"/>
              </w:rPr>
              <w:t xml:space="preserve">: Model of key staff ……......................…………………………………... </w:t>
            </w:r>
          </w:p>
          <w:p w14:paraId="293C681A" w14:textId="77777777" w:rsidR="00444582" w:rsidRPr="000D527D" w:rsidRDefault="00444582" w:rsidP="00444582">
            <w:pPr>
              <w:rPr>
                <w:b/>
                <w:bCs/>
                <w:sz w:val="28"/>
                <w:szCs w:val="28"/>
              </w:rPr>
            </w:pPr>
          </w:p>
        </w:tc>
        <w:tc>
          <w:tcPr>
            <w:tcW w:w="637" w:type="dxa"/>
          </w:tcPr>
          <w:p w14:paraId="0D727E39" w14:textId="77777777" w:rsidR="00444582" w:rsidRPr="000D527D" w:rsidRDefault="00444582" w:rsidP="001A445E">
            <w:pPr>
              <w:rPr>
                <w:b/>
                <w:bCs/>
                <w:sz w:val="28"/>
                <w:szCs w:val="28"/>
              </w:rPr>
            </w:pPr>
            <w:r w:rsidRPr="000D527D">
              <w:rPr>
                <w:b/>
                <w:bCs/>
                <w:sz w:val="28"/>
                <w:szCs w:val="28"/>
              </w:rPr>
              <w:t>1</w:t>
            </w:r>
            <w:r w:rsidR="001A445E" w:rsidRPr="000D527D">
              <w:rPr>
                <w:b/>
                <w:bCs/>
                <w:sz w:val="28"/>
                <w:szCs w:val="28"/>
              </w:rPr>
              <w:t>68</w:t>
            </w:r>
          </w:p>
        </w:tc>
      </w:tr>
      <w:tr w:rsidR="00444582" w:rsidRPr="000D527D" w14:paraId="3005300F" w14:textId="77777777" w:rsidTr="00C909A6">
        <w:tc>
          <w:tcPr>
            <w:tcW w:w="9616" w:type="dxa"/>
          </w:tcPr>
          <w:p w14:paraId="2FD09D6C" w14:textId="77777777" w:rsidR="00444582" w:rsidRPr="000D527D" w:rsidRDefault="00444582" w:rsidP="00444582">
            <w:pPr>
              <w:rPr>
                <w:b/>
                <w:bCs/>
                <w:sz w:val="28"/>
                <w:szCs w:val="28"/>
              </w:rPr>
            </w:pPr>
            <w:r w:rsidRPr="000D527D">
              <w:rPr>
                <w:b/>
                <w:bCs/>
                <w:sz w:val="28"/>
                <w:szCs w:val="28"/>
              </w:rPr>
              <w:t>Annex 1</w:t>
            </w:r>
            <w:r w:rsidR="003D3272" w:rsidRPr="000D527D">
              <w:rPr>
                <w:b/>
                <w:bCs/>
                <w:sz w:val="28"/>
                <w:szCs w:val="28"/>
              </w:rPr>
              <w:t>0</w:t>
            </w:r>
            <w:r w:rsidRPr="000D527D">
              <w:rPr>
                <w:b/>
                <w:bCs/>
                <w:sz w:val="28"/>
                <w:szCs w:val="28"/>
              </w:rPr>
              <w:t>: Model of site visit re</w:t>
            </w:r>
            <w:r w:rsidR="00C909A6" w:rsidRPr="000D527D">
              <w:rPr>
                <w:b/>
                <w:bCs/>
                <w:sz w:val="28"/>
                <w:szCs w:val="28"/>
              </w:rPr>
              <w:t>port ……......................…</w:t>
            </w:r>
            <w:proofErr w:type="gramStart"/>
            <w:r w:rsidR="00C909A6" w:rsidRPr="000D527D">
              <w:rPr>
                <w:b/>
                <w:bCs/>
                <w:sz w:val="28"/>
                <w:szCs w:val="28"/>
              </w:rPr>
              <w:t>.....</w:t>
            </w:r>
            <w:proofErr w:type="gramEnd"/>
            <w:r w:rsidRPr="000D527D">
              <w:rPr>
                <w:b/>
                <w:bCs/>
                <w:sz w:val="28"/>
                <w:szCs w:val="28"/>
              </w:rPr>
              <w:t xml:space="preserve">……………………... </w:t>
            </w:r>
          </w:p>
          <w:p w14:paraId="7133FF7D" w14:textId="77777777" w:rsidR="00444582" w:rsidRPr="000D527D" w:rsidRDefault="00444582" w:rsidP="00444582">
            <w:pPr>
              <w:rPr>
                <w:b/>
                <w:bCs/>
                <w:sz w:val="28"/>
                <w:szCs w:val="28"/>
              </w:rPr>
            </w:pPr>
          </w:p>
        </w:tc>
        <w:tc>
          <w:tcPr>
            <w:tcW w:w="637" w:type="dxa"/>
          </w:tcPr>
          <w:p w14:paraId="72DD54A5" w14:textId="77777777" w:rsidR="00444582" w:rsidRPr="000D527D" w:rsidRDefault="00444582" w:rsidP="001A445E">
            <w:pPr>
              <w:rPr>
                <w:b/>
                <w:bCs/>
                <w:sz w:val="28"/>
                <w:szCs w:val="28"/>
              </w:rPr>
            </w:pPr>
            <w:r w:rsidRPr="000D527D">
              <w:rPr>
                <w:b/>
                <w:bCs/>
                <w:sz w:val="28"/>
                <w:szCs w:val="28"/>
              </w:rPr>
              <w:t>1</w:t>
            </w:r>
            <w:r w:rsidR="001A445E" w:rsidRPr="000D527D">
              <w:rPr>
                <w:b/>
                <w:bCs/>
                <w:sz w:val="28"/>
                <w:szCs w:val="28"/>
              </w:rPr>
              <w:t>69</w:t>
            </w:r>
          </w:p>
        </w:tc>
      </w:tr>
    </w:tbl>
    <w:p w14:paraId="52117B80" w14:textId="77777777" w:rsidR="00444582" w:rsidRPr="000D527D" w:rsidRDefault="00444582" w:rsidP="00444582">
      <w:pPr>
        <w:rPr>
          <w:b/>
          <w:bCs/>
          <w:sz w:val="28"/>
          <w:szCs w:val="28"/>
        </w:rPr>
      </w:pPr>
    </w:p>
    <w:p w14:paraId="03BBC55B" w14:textId="77777777" w:rsidR="00444582" w:rsidRPr="000D527D" w:rsidRDefault="00444582" w:rsidP="00444582">
      <w:pPr>
        <w:rPr>
          <w:b/>
          <w:bCs/>
          <w:sz w:val="28"/>
          <w:szCs w:val="28"/>
        </w:rPr>
      </w:pPr>
    </w:p>
    <w:p w14:paraId="558EDE18" w14:textId="77777777" w:rsidR="00444582" w:rsidRPr="000D527D" w:rsidRDefault="00444582" w:rsidP="00444582">
      <w:pPr>
        <w:rPr>
          <w:b/>
          <w:bCs/>
          <w:sz w:val="28"/>
          <w:szCs w:val="28"/>
        </w:rPr>
      </w:pPr>
    </w:p>
    <w:p w14:paraId="5EF90FBA" w14:textId="77777777" w:rsidR="003D3272" w:rsidRDefault="003D3272" w:rsidP="00444582">
      <w:pPr>
        <w:rPr>
          <w:b/>
          <w:bCs/>
          <w:sz w:val="28"/>
          <w:szCs w:val="28"/>
        </w:rPr>
      </w:pPr>
    </w:p>
    <w:p w14:paraId="3034BED4" w14:textId="77777777" w:rsidR="00E3755A" w:rsidRDefault="00E3755A" w:rsidP="00444582">
      <w:pPr>
        <w:rPr>
          <w:b/>
          <w:bCs/>
          <w:sz w:val="28"/>
          <w:szCs w:val="28"/>
        </w:rPr>
      </w:pPr>
    </w:p>
    <w:p w14:paraId="245E248E" w14:textId="77777777" w:rsidR="00E3755A" w:rsidRDefault="00E3755A" w:rsidP="00444582">
      <w:pPr>
        <w:rPr>
          <w:b/>
          <w:bCs/>
          <w:sz w:val="28"/>
          <w:szCs w:val="28"/>
        </w:rPr>
      </w:pPr>
    </w:p>
    <w:p w14:paraId="6C7826DC" w14:textId="77777777" w:rsidR="00E3755A" w:rsidRDefault="00E3755A" w:rsidP="00444582">
      <w:pPr>
        <w:rPr>
          <w:b/>
          <w:bCs/>
          <w:sz w:val="28"/>
          <w:szCs w:val="28"/>
        </w:rPr>
      </w:pPr>
    </w:p>
    <w:p w14:paraId="12B193FF" w14:textId="77777777" w:rsidR="00E3755A" w:rsidRDefault="00E3755A" w:rsidP="00444582">
      <w:pPr>
        <w:rPr>
          <w:b/>
          <w:bCs/>
          <w:sz w:val="28"/>
          <w:szCs w:val="28"/>
        </w:rPr>
      </w:pPr>
    </w:p>
    <w:p w14:paraId="13DD3541" w14:textId="77777777" w:rsidR="00561EDE" w:rsidRDefault="00561EDE" w:rsidP="00E3755A">
      <w:pPr>
        <w:rPr>
          <w:b/>
          <w:bCs/>
          <w:sz w:val="28"/>
          <w:szCs w:val="28"/>
        </w:rPr>
      </w:pPr>
    </w:p>
    <w:p w14:paraId="342BD195" w14:textId="1013FDE6" w:rsidR="00BD4EA0" w:rsidRDefault="00BD4EA0">
      <w:pPr>
        <w:rPr>
          <w:b/>
          <w:bCs/>
          <w:sz w:val="28"/>
          <w:szCs w:val="28"/>
        </w:rPr>
      </w:pPr>
      <w:r>
        <w:rPr>
          <w:b/>
          <w:bCs/>
          <w:sz w:val="28"/>
          <w:szCs w:val="28"/>
        </w:rPr>
        <w:br w:type="page"/>
      </w:r>
    </w:p>
    <w:p w14:paraId="6A001FF1" w14:textId="77777777" w:rsidR="00BD4EA0" w:rsidRPr="000D527D" w:rsidRDefault="00BD4EA0" w:rsidP="00E3755A">
      <w:pPr>
        <w:rPr>
          <w:b/>
          <w:bCs/>
          <w:sz w:val="28"/>
          <w:szCs w:val="28"/>
        </w:rPr>
      </w:pPr>
    </w:p>
    <w:p w14:paraId="2850BA8F" w14:textId="77777777" w:rsidR="00561EDE" w:rsidRPr="000D527D" w:rsidRDefault="00561EDE" w:rsidP="00561EDE">
      <w:pPr>
        <w:ind w:left="540"/>
        <w:jc w:val="center"/>
        <w:rPr>
          <w:b/>
          <w:bCs/>
          <w:sz w:val="28"/>
          <w:szCs w:val="28"/>
        </w:rPr>
      </w:pPr>
      <w:r w:rsidRPr="000D527D">
        <w:rPr>
          <w:b/>
          <w:bCs/>
          <w:sz w:val="28"/>
          <w:szCs w:val="28"/>
        </w:rPr>
        <w:t>ANNEX No. 1: DECLARATION FORM</w:t>
      </w:r>
    </w:p>
    <w:p w14:paraId="3C11BF6A" w14:textId="77777777" w:rsidR="00561EDE" w:rsidRPr="000D527D" w:rsidRDefault="00561EDE" w:rsidP="00561EDE">
      <w:pPr>
        <w:rPr>
          <w:b/>
          <w:bCs/>
        </w:rPr>
      </w:pPr>
    </w:p>
    <w:p w14:paraId="0FE91995" w14:textId="77777777" w:rsidR="00561EDE" w:rsidRPr="000D527D" w:rsidRDefault="00561EDE" w:rsidP="00561EDE">
      <w:pPr>
        <w:jc w:val="center"/>
        <w:rPr>
          <w:b/>
          <w:bCs/>
          <w:u w:val="single"/>
        </w:rPr>
      </w:pPr>
      <w:r w:rsidRPr="000D527D">
        <w:rPr>
          <w:b/>
          <w:bCs/>
          <w:u w:val="single"/>
        </w:rPr>
        <w:t>THE MODEL UNDERTAKING BY THE BIDDER</w:t>
      </w:r>
    </w:p>
    <w:p w14:paraId="7C8714F5" w14:textId="77777777" w:rsidR="00561EDE" w:rsidRPr="000D527D" w:rsidRDefault="00561EDE" w:rsidP="00561EDE">
      <w:pPr>
        <w:rPr>
          <w:b/>
          <w:bCs/>
        </w:rPr>
      </w:pPr>
    </w:p>
    <w:p w14:paraId="653C052B" w14:textId="77777777" w:rsidR="00561EDE" w:rsidRPr="000D527D" w:rsidRDefault="00561EDE" w:rsidP="00561EDE">
      <w:pPr>
        <w:jc w:val="both"/>
        <w:rPr>
          <w:b/>
          <w:bCs/>
        </w:rPr>
      </w:pPr>
      <w:r w:rsidRPr="000D527D">
        <w:rPr>
          <w:b/>
          <w:bCs/>
        </w:rPr>
        <w:t xml:space="preserve">Name of </w:t>
      </w:r>
      <w:proofErr w:type="gramStart"/>
      <w:r w:rsidRPr="000D527D">
        <w:rPr>
          <w:b/>
          <w:bCs/>
        </w:rPr>
        <w:t>project:…</w:t>
      </w:r>
      <w:proofErr w:type="gramEnd"/>
      <w:r w:rsidRPr="000D527D">
        <w:rPr>
          <w:b/>
          <w:bCs/>
        </w:rPr>
        <w:t>…………………</w:t>
      </w:r>
      <w:proofErr w:type="gramStart"/>
      <w:r w:rsidRPr="000D527D">
        <w:rPr>
          <w:b/>
          <w:bCs/>
        </w:rPr>
        <w:t>…..</w:t>
      </w:r>
      <w:proofErr w:type="gramEnd"/>
      <w:r w:rsidRPr="000D527D">
        <w:rPr>
          <w:b/>
          <w:bCs/>
        </w:rPr>
        <w:t>Invitation to tender N</w:t>
      </w:r>
      <w:r w:rsidRPr="000D527D">
        <w:rPr>
          <w:b/>
          <w:bCs/>
          <w:vertAlign w:val="superscript"/>
        </w:rPr>
        <w:t>o</w:t>
      </w:r>
      <w:r w:rsidRPr="000D527D">
        <w:rPr>
          <w:b/>
          <w:bCs/>
        </w:rPr>
        <w:t>.</w:t>
      </w:r>
      <w:proofErr w:type="gramStart"/>
      <w:r w:rsidRPr="000D527D">
        <w:rPr>
          <w:b/>
          <w:bCs/>
        </w:rPr>
        <w:t> :…</w:t>
      </w:r>
      <w:proofErr w:type="gramEnd"/>
      <w:r w:rsidRPr="000D527D">
        <w:rPr>
          <w:b/>
          <w:bCs/>
        </w:rPr>
        <w:t>………………</w:t>
      </w:r>
    </w:p>
    <w:p w14:paraId="4A9F40BA" w14:textId="3B745090" w:rsidR="00561EDE" w:rsidRPr="000D527D" w:rsidRDefault="00402414" w:rsidP="00561EDE">
      <w:pPr>
        <w:jc w:val="both"/>
        <w:rPr>
          <w:b/>
          <w:bCs/>
        </w:rPr>
      </w:pPr>
      <w:r w:rsidRPr="000D527D">
        <w:rPr>
          <w:b/>
          <w:bCs/>
        </w:rPr>
        <w:t xml:space="preserve">for The Rehabilitation of The Road from </w:t>
      </w:r>
      <w:proofErr w:type="spellStart"/>
      <w:r w:rsidRPr="000D527D">
        <w:rPr>
          <w:b/>
          <w:bCs/>
        </w:rPr>
        <w:t>Mbesoh-Mbaghang-Nkahmbi</w:t>
      </w:r>
      <w:proofErr w:type="spellEnd"/>
      <w:r w:rsidRPr="000D527D">
        <w:rPr>
          <w:b/>
          <w:bCs/>
        </w:rPr>
        <w:t xml:space="preserve"> 3km And Construction of The </w:t>
      </w:r>
      <w:proofErr w:type="spellStart"/>
      <w:r w:rsidRPr="000D527D">
        <w:rPr>
          <w:b/>
          <w:bCs/>
        </w:rPr>
        <w:t>Ntukwo</w:t>
      </w:r>
      <w:proofErr w:type="spellEnd"/>
      <w:r w:rsidRPr="000D527D">
        <w:rPr>
          <w:b/>
          <w:bCs/>
        </w:rPr>
        <w:t xml:space="preserve"> Bridge of Span 10ml in </w:t>
      </w:r>
      <w:proofErr w:type="spellStart"/>
      <w:r w:rsidRPr="000D527D">
        <w:rPr>
          <w:b/>
          <w:bCs/>
        </w:rPr>
        <w:t>Ngo</w:t>
      </w:r>
      <w:r w:rsidR="0097521D">
        <w:rPr>
          <w:b/>
          <w:bCs/>
        </w:rPr>
        <w:t>ke</w:t>
      </w:r>
      <w:r w:rsidRPr="000D527D">
        <w:rPr>
          <w:b/>
          <w:bCs/>
        </w:rPr>
        <w:t>tunjia</w:t>
      </w:r>
      <w:proofErr w:type="spellEnd"/>
      <w:r w:rsidRPr="000D527D">
        <w:rPr>
          <w:b/>
          <w:bCs/>
        </w:rPr>
        <w:t xml:space="preserve"> division </w:t>
      </w:r>
      <w:r w:rsidR="0097521D">
        <w:rPr>
          <w:b/>
          <w:bCs/>
        </w:rPr>
        <w:t>North West Region</w:t>
      </w:r>
    </w:p>
    <w:p w14:paraId="5A82EDF2" w14:textId="77777777" w:rsidR="00561EDE" w:rsidRPr="000D527D" w:rsidRDefault="00561EDE" w:rsidP="00561EDE">
      <w:pPr>
        <w:ind w:firstLine="720"/>
        <w:jc w:val="both"/>
        <w:rPr>
          <w:b/>
          <w:bCs/>
        </w:rPr>
      </w:pPr>
      <w:r w:rsidRPr="000D527D">
        <w:rPr>
          <w:b/>
          <w:bCs/>
        </w:rPr>
        <w:t>I (We) the undersigned (8) …………………………………………………………….</w:t>
      </w:r>
    </w:p>
    <w:p w14:paraId="6BEF369A" w14:textId="6D5E3BB3" w:rsidR="00561EDE" w:rsidRPr="000D527D" w:rsidRDefault="00561EDE" w:rsidP="00561EDE">
      <w:pPr>
        <w:jc w:val="both"/>
        <w:rPr>
          <w:b/>
          <w:bCs/>
        </w:rPr>
      </w:pPr>
      <w:r w:rsidRPr="000D527D">
        <w:rPr>
          <w:b/>
          <w:bCs/>
        </w:rPr>
        <w:t>Acting in the capacity of (9) ……………in the name and on behalf of (</w:t>
      </w:r>
      <w:proofErr w:type="gramStart"/>
      <w:r w:rsidRPr="000D527D">
        <w:rPr>
          <w:b/>
          <w:bCs/>
        </w:rPr>
        <w:t>10)…</w:t>
      </w:r>
      <w:proofErr w:type="gramEnd"/>
      <w:r w:rsidRPr="000D527D">
        <w:rPr>
          <w:b/>
          <w:bCs/>
        </w:rPr>
        <w:t>………………………………………………. at …………………….RC N</w:t>
      </w:r>
      <w:r w:rsidRPr="000D527D">
        <w:rPr>
          <w:b/>
          <w:bCs/>
          <w:vertAlign w:val="superscript"/>
        </w:rPr>
        <w:t>o</w:t>
      </w:r>
      <w:r w:rsidRPr="000D527D">
        <w:rPr>
          <w:b/>
          <w:bCs/>
        </w:rPr>
        <w:t xml:space="preserve">. …………………by virtue of the power vested in me (us), domiciled at </w:t>
      </w:r>
      <w:proofErr w:type="spellStart"/>
      <w:r w:rsidRPr="000D527D">
        <w:rPr>
          <w:b/>
          <w:bCs/>
        </w:rPr>
        <w:t>P.</w:t>
      </w:r>
      <w:proofErr w:type="gramStart"/>
      <w:r w:rsidRPr="000D527D">
        <w:rPr>
          <w:b/>
          <w:bCs/>
        </w:rPr>
        <w:t>O.Box</w:t>
      </w:r>
      <w:proofErr w:type="spellEnd"/>
      <w:proofErr w:type="gramEnd"/>
      <w:r w:rsidRPr="000D527D">
        <w:rPr>
          <w:b/>
          <w:bCs/>
        </w:rPr>
        <w:t xml:space="preserve">……………. (Town) ………………, telephone N° ………………………., after having studied all the documents of the tender file relating to the Invitation to Tender N° …………………………….., and after having assessed in my (our) point of view and under my (our) responsibility the nature and difficulties entailed with the execution of the job, I (we) do hereby tender and commit myself (ourselves) to carry out works </w:t>
      </w:r>
      <w:r w:rsidR="00402414" w:rsidRPr="000D527D">
        <w:rPr>
          <w:b/>
          <w:bCs/>
        </w:rPr>
        <w:t xml:space="preserve">for The Rehabilitation of The Road from </w:t>
      </w:r>
      <w:proofErr w:type="spellStart"/>
      <w:r w:rsidR="00402414" w:rsidRPr="000D527D">
        <w:rPr>
          <w:b/>
          <w:bCs/>
        </w:rPr>
        <w:t>Mbesoh-Mbaghang-Nkahmbi</w:t>
      </w:r>
      <w:proofErr w:type="spellEnd"/>
      <w:r w:rsidR="00402414" w:rsidRPr="000D527D">
        <w:rPr>
          <w:b/>
          <w:bCs/>
        </w:rPr>
        <w:t xml:space="preserve"> 3km And Construction of The </w:t>
      </w:r>
      <w:proofErr w:type="spellStart"/>
      <w:r w:rsidR="00402414" w:rsidRPr="000D527D">
        <w:rPr>
          <w:b/>
          <w:bCs/>
        </w:rPr>
        <w:t>Ntukwo</w:t>
      </w:r>
      <w:proofErr w:type="spellEnd"/>
      <w:r w:rsidR="00402414" w:rsidRPr="000D527D">
        <w:rPr>
          <w:b/>
          <w:bCs/>
        </w:rPr>
        <w:t xml:space="preserve"> Bridge of Span 10ml in </w:t>
      </w:r>
      <w:proofErr w:type="spellStart"/>
      <w:r w:rsidR="00402414" w:rsidRPr="000D527D">
        <w:rPr>
          <w:b/>
          <w:bCs/>
        </w:rPr>
        <w:t>Ngokitunjia</w:t>
      </w:r>
      <w:proofErr w:type="spellEnd"/>
      <w:r w:rsidR="00402414" w:rsidRPr="000D527D">
        <w:rPr>
          <w:b/>
          <w:bCs/>
        </w:rPr>
        <w:t xml:space="preserve"> Subdivision under “emergency procedure </w:t>
      </w:r>
      <w:r w:rsidRPr="000D527D">
        <w:rPr>
          <w:b/>
          <w:bCs/>
        </w:rPr>
        <w:t xml:space="preserve">city in keeping with the terms and conditions of the tender file.    </w:t>
      </w:r>
    </w:p>
    <w:p w14:paraId="530E9C0B" w14:textId="77777777" w:rsidR="00561EDE" w:rsidRPr="000D527D" w:rsidRDefault="00561EDE" w:rsidP="00561EDE">
      <w:pPr>
        <w:jc w:val="both"/>
        <w:rPr>
          <w:b/>
          <w:bCs/>
        </w:rPr>
      </w:pPr>
    </w:p>
    <w:p w14:paraId="728533A0" w14:textId="77777777" w:rsidR="00561EDE" w:rsidRPr="000D527D" w:rsidRDefault="00561EDE" w:rsidP="00561EDE">
      <w:pPr>
        <w:jc w:val="both"/>
        <w:rPr>
          <w:b/>
          <w:bCs/>
        </w:rPr>
      </w:pPr>
      <w:r w:rsidRPr="000D527D">
        <w:rPr>
          <w:b/>
          <w:bCs/>
        </w:rPr>
        <w:t>I commit myself (We commit ourselves) in case my (our) tender is retained, to execute the contract within ……………… (……………………) months as from the date of notification of award of the contract.</w:t>
      </w:r>
    </w:p>
    <w:p w14:paraId="7B1A74F6" w14:textId="77777777" w:rsidR="00561EDE" w:rsidRPr="000D527D" w:rsidRDefault="00561EDE" w:rsidP="00561EDE">
      <w:pPr>
        <w:jc w:val="both"/>
        <w:rPr>
          <w:b/>
          <w:bCs/>
        </w:rPr>
      </w:pPr>
      <w:r w:rsidRPr="000D527D">
        <w:rPr>
          <w:b/>
          <w:bCs/>
        </w:rPr>
        <w:t>I hereby commit myself (We hereby commit ourselves) to maintain the amount of my (our) tender for a period of sixty (60) days with effect from the deadline for submission of bids.</w:t>
      </w:r>
    </w:p>
    <w:p w14:paraId="4105FAAD" w14:textId="77777777" w:rsidR="00561EDE" w:rsidRPr="000D527D" w:rsidRDefault="00561EDE" w:rsidP="00561EDE">
      <w:pPr>
        <w:jc w:val="both"/>
        <w:rPr>
          <w:b/>
          <w:bCs/>
        </w:rPr>
      </w:pPr>
      <w:r w:rsidRPr="000D527D">
        <w:rPr>
          <w:b/>
          <w:bCs/>
        </w:rPr>
        <w:t>Done at ……………………………</w:t>
      </w:r>
      <w:proofErr w:type="gramStart"/>
      <w:r w:rsidRPr="000D527D">
        <w:rPr>
          <w:b/>
          <w:bCs/>
        </w:rPr>
        <w:t>. ,</w:t>
      </w:r>
      <w:proofErr w:type="gramEnd"/>
      <w:r w:rsidRPr="000D527D">
        <w:rPr>
          <w:b/>
          <w:bCs/>
        </w:rPr>
        <w:t xml:space="preserve"> on ………………</w:t>
      </w:r>
    </w:p>
    <w:p w14:paraId="1D6E9BB0" w14:textId="77777777" w:rsidR="00561EDE" w:rsidRPr="000D527D" w:rsidRDefault="00561EDE" w:rsidP="00561EDE">
      <w:pPr>
        <w:jc w:val="both"/>
        <w:rPr>
          <w:b/>
          <w:bCs/>
        </w:rPr>
      </w:pPr>
    </w:p>
    <w:p w14:paraId="37576470" w14:textId="77777777" w:rsidR="00561EDE" w:rsidRPr="000D527D" w:rsidRDefault="00561EDE" w:rsidP="00561EDE">
      <w:pPr>
        <w:ind w:left="5954"/>
        <w:jc w:val="center"/>
        <w:rPr>
          <w:b/>
          <w:bCs/>
        </w:rPr>
      </w:pPr>
      <w:r w:rsidRPr="000D527D">
        <w:rPr>
          <w:b/>
          <w:bCs/>
        </w:rPr>
        <w:t>General Manager</w:t>
      </w:r>
    </w:p>
    <w:p w14:paraId="2EB4EAB0" w14:textId="77777777" w:rsidR="00561EDE" w:rsidRPr="000D527D" w:rsidRDefault="00561EDE" w:rsidP="00561EDE">
      <w:pPr>
        <w:ind w:left="5954"/>
        <w:jc w:val="both"/>
        <w:rPr>
          <w:b/>
          <w:bCs/>
        </w:rPr>
      </w:pPr>
    </w:p>
    <w:p w14:paraId="6D9C3F25" w14:textId="77777777" w:rsidR="00561EDE" w:rsidRPr="000D527D" w:rsidRDefault="00561EDE" w:rsidP="00561EDE">
      <w:pPr>
        <w:ind w:left="5954"/>
        <w:jc w:val="both"/>
        <w:rPr>
          <w:b/>
          <w:bCs/>
        </w:rPr>
      </w:pPr>
      <w:r w:rsidRPr="000D527D">
        <w:rPr>
          <w:b/>
          <w:bCs/>
        </w:rPr>
        <w:t xml:space="preserve">Signature(s)……………………. </w:t>
      </w:r>
    </w:p>
    <w:p w14:paraId="1E2F6D26" w14:textId="77777777" w:rsidR="00561EDE" w:rsidRPr="000D527D" w:rsidRDefault="00561EDE" w:rsidP="00561EDE">
      <w:pPr>
        <w:jc w:val="both"/>
        <w:rPr>
          <w:b/>
          <w:bCs/>
        </w:rPr>
      </w:pPr>
      <w:r w:rsidRPr="000D527D">
        <w:rPr>
          <w:b/>
          <w:bCs/>
        </w:rPr>
        <w:t xml:space="preserve"> </w:t>
      </w:r>
      <w:proofErr w:type="spellStart"/>
      <w:r w:rsidRPr="000D527D">
        <w:rPr>
          <w:b/>
          <w:bCs/>
        </w:rPr>
        <w:t>Biddder</w:t>
      </w:r>
      <w:proofErr w:type="spellEnd"/>
      <w:r w:rsidRPr="000D527D">
        <w:rPr>
          <w:b/>
          <w:bCs/>
        </w:rPr>
        <w:t xml:space="preserve">(s)…………………………………. </w:t>
      </w:r>
    </w:p>
    <w:p w14:paraId="1C7B0447" w14:textId="77777777" w:rsidR="00561EDE" w:rsidRPr="000D527D" w:rsidRDefault="00561EDE" w:rsidP="00561EDE">
      <w:pPr>
        <w:jc w:val="both"/>
        <w:rPr>
          <w:b/>
          <w:bCs/>
        </w:rPr>
      </w:pPr>
      <w:r w:rsidRPr="000D527D">
        <w:rPr>
          <w:b/>
          <w:bCs/>
          <w:u w:val="single"/>
        </w:rPr>
        <w:t>For companies</w:t>
      </w:r>
      <w:r w:rsidRPr="000D527D">
        <w:rPr>
          <w:b/>
          <w:bCs/>
        </w:rPr>
        <w:t>, indicate:</w:t>
      </w:r>
    </w:p>
    <w:p w14:paraId="365FD77C" w14:textId="77777777" w:rsidR="00561EDE" w:rsidRPr="000D527D" w:rsidRDefault="00561EDE" w:rsidP="00561EDE">
      <w:pPr>
        <w:jc w:val="both"/>
        <w:rPr>
          <w:b/>
          <w:bCs/>
        </w:rPr>
      </w:pPr>
    </w:p>
    <w:p w14:paraId="15DA72A9" w14:textId="77777777" w:rsidR="00561EDE" w:rsidRPr="000D527D" w:rsidRDefault="00561EDE" w:rsidP="00561EDE">
      <w:pPr>
        <w:jc w:val="both"/>
        <w:rPr>
          <w:b/>
          <w:bCs/>
        </w:rPr>
      </w:pPr>
      <w:r w:rsidRPr="000D527D">
        <w:rPr>
          <w:b/>
          <w:bCs/>
        </w:rPr>
        <w:t>The company (company or trade name, form, nationality and registered office)</w:t>
      </w:r>
    </w:p>
    <w:p w14:paraId="786D8339" w14:textId="77777777" w:rsidR="00561EDE" w:rsidRPr="000D527D" w:rsidRDefault="00561EDE" w:rsidP="00561EDE">
      <w:pPr>
        <w:rPr>
          <w:b/>
          <w:bCs/>
        </w:rPr>
      </w:pPr>
      <w:r w:rsidRPr="000D527D">
        <w:rPr>
          <w:b/>
          <w:bCs/>
        </w:rPr>
        <w:t>« </w:t>
      </w:r>
      <w:proofErr w:type="gramStart"/>
      <w:r w:rsidRPr="000D527D">
        <w:rPr>
          <w:b/>
          <w:bCs/>
        </w:rPr>
        <w:t>represented</w:t>
      </w:r>
      <w:proofErr w:type="gramEnd"/>
      <w:r w:rsidRPr="000D527D">
        <w:rPr>
          <w:b/>
          <w:bCs/>
        </w:rPr>
        <w:t xml:space="preserve"> by the undersigned ……………………………… » (name, first name and status)</w:t>
      </w:r>
    </w:p>
    <w:p w14:paraId="1C502D00" w14:textId="77777777" w:rsidR="00561EDE" w:rsidRPr="000D527D" w:rsidRDefault="00561EDE" w:rsidP="00561EDE">
      <w:pPr>
        <w:rPr>
          <w:b/>
          <w:bCs/>
        </w:rPr>
      </w:pPr>
    </w:p>
    <w:p w14:paraId="4ADB2640" w14:textId="77777777" w:rsidR="00561EDE" w:rsidRPr="000D527D" w:rsidRDefault="00561EDE" w:rsidP="00561EDE">
      <w:pPr>
        <w:rPr>
          <w:b/>
          <w:bCs/>
        </w:rPr>
      </w:pPr>
      <w:r w:rsidRPr="000D527D">
        <w:rPr>
          <w:b/>
          <w:bCs/>
          <w:u w:val="single"/>
        </w:rPr>
        <w:t>For companies without a legal status</w:t>
      </w:r>
      <w:r w:rsidRPr="000D527D">
        <w:rPr>
          <w:b/>
          <w:bCs/>
        </w:rPr>
        <w:t>, indicate:</w:t>
      </w:r>
    </w:p>
    <w:p w14:paraId="54574981" w14:textId="77777777" w:rsidR="00561EDE" w:rsidRPr="000D527D" w:rsidRDefault="00561EDE" w:rsidP="00561EDE">
      <w:pPr>
        <w:rPr>
          <w:b/>
          <w:bCs/>
        </w:rPr>
      </w:pPr>
    </w:p>
    <w:p w14:paraId="33ABB50D" w14:textId="77777777" w:rsidR="00561EDE" w:rsidRPr="000D527D" w:rsidRDefault="00561EDE" w:rsidP="00561EDE">
      <w:pPr>
        <w:rPr>
          <w:b/>
          <w:bCs/>
        </w:rPr>
      </w:pPr>
      <w:r w:rsidRPr="000D527D">
        <w:rPr>
          <w:b/>
          <w:bCs/>
        </w:rPr>
        <w:t>« We, the undersigned, ……………………………………………………………………. »</w:t>
      </w:r>
    </w:p>
    <w:p w14:paraId="5D4D8FBC" w14:textId="77777777" w:rsidR="00561EDE" w:rsidRPr="000D527D" w:rsidRDefault="00561EDE" w:rsidP="00561EDE">
      <w:pPr>
        <w:rPr>
          <w:b/>
          <w:bCs/>
        </w:rPr>
      </w:pPr>
      <w:r w:rsidRPr="000D527D">
        <w:rPr>
          <w:b/>
          <w:bCs/>
        </w:rPr>
        <w:t>(For each person: name, first name, company name, nationality, location of the registered office)</w:t>
      </w:r>
    </w:p>
    <w:p w14:paraId="038FFB3D" w14:textId="77777777" w:rsidR="00561EDE" w:rsidRPr="000D527D" w:rsidRDefault="00561EDE" w:rsidP="00561EDE">
      <w:pPr>
        <w:rPr>
          <w:b/>
          <w:bCs/>
        </w:rPr>
      </w:pPr>
      <w:r w:rsidRPr="000D527D">
        <w:rPr>
          <w:b/>
          <w:bCs/>
        </w:rPr>
        <w:t>« Constituted in a group of companies for the execution of this contract, jointly commit ourselves …</w:t>
      </w:r>
      <w:proofErr w:type="gramStart"/>
      <w:r w:rsidRPr="000D527D">
        <w:rPr>
          <w:b/>
          <w:bCs/>
        </w:rPr>
        <w:t>…..</w:t>
      </w:r>
      <w:proofErr w:type="gramEnd"/>
      <w:r w:rsidRPr="000D527D">
        <w:rPr>
          <w:b/>
          <w:bCs/>
        </w:rPr>
        <w:t> »</w:t>
      </w:r>
    </w:p>
    <w:p w14:paraId="45A601C4" w14:textId="77777777" w:rsidR="00561EDE" w:rsidRPr="000D527D" w:rsidRDefault="00561EDE" w:rsidP="00561EDE">
      <w:pPr>
        <w:rPr>
          <w:b/>
          <w:bCs/>
        </w:rPr>
      </w:pPr>
      <w:r w:rsidRPr="000D527D">
        <w:rPr>
          <w:b/>
          <w:bCs/>
        </w:rPr>
        <w:t xml:space="preserve">(8) Name, first name, profession, residence </w:t>
      </w:r>
    </w:p>
    <w:p w14:paraId="0C9E954C" w14:textId="77777777" w:rsidR="00561EDE" w:rsidRPr="000D527D" w:rsidRDefault="00561EDE" w:rsidP="00561EDE">
      <w:pPr>
        <w:rPr>
          <w:b/>
          <w:bCs/>
        </w:rPr>
      </w:pPr>
      <w:r w:rsidRPr="000D527D">
        <w:rPr>
          <w:b/>
          <w:bCs/>
        </w:rPr>
        <w:t>(9) Position in the enterprise</w:t>
      </w:r>
    </w:p>
    <w:p w14:paraId="3AD236F6" w14:textId="77777777" w:rsidR="00561EDE" w:rsidRPr="000D527D" w:rsidRDefault="00561EDE" w:rsidP="00561EDE">
      <w:pPr>
        <w:rPr>
          <w:b/>
          <w:bCs/>
        </w:rPr>
      </w:pPr>
      <w:r w:rsidRPr="000D527D">
        <w:rPr>
          <w:b/>
          <w:bCs/>
        </w:rPr>
        <w:t xml:space="preserve">(10) Company name </w:t>
      </w:r>
    </w:p>
    <w:p w14:paraId="56CBB0F0" w14:textId="77777777" w:rsidR="00561EDE" w:rsidRPr="000D527D" w:rsidRDefault="00561EDE" w:rsidP="00BD4EA0">
      <w:pPr>
        <w:rPr>
          <w:b/>
          <w:bCs/>
        </w:rPr>
      </w:pPr>
    </w:p>
    <w:p w14:paraId="3421E85B" w14:textId="77777777" w:rsidR="0097521D" w:rsidRDefault="0097521D" w:rsidP="00045621">
      <w:pPr>
        <w:jc w:val="center"/>
        <w:rPr>
          <w:b/>
          <w:bCs/>
          <w:sz w:val="28"/>
          <w:szCs w:val="28"/>
        </w:rPr>
      </w:pPr>
    </w:p>
    <w:p w14:paraId="13DBB35E" w14:textId="77777777" w:rsidR="0097521D" w:rsidRDefault="0097521D" w:rsidP="00045621">
      <w:pPr>
        <w:jc w:val="center"/>
        <w:rPr>
          <w:b/>
          <w:bCs/>
          <w:sz w:val="28"/>
          <w:szCs w:val="28"/>
        </w:rPr>
      </w:pPr>
    </w:p>
    <w:p w14:paraId="6E7CDB7C" w14:textId="77777777" w:rsidR="0097521D" w:rsidRDefault="0097521D" w:rsidP="00045621">
      <w:pPr>
        <w:jc w:val="center"/>
        <w:rPr>
          <w:b/>
          <w:bCs/>
          <w:sz w:val="28"/>
          <w:szCs w:val="28"/>
        </w:rPr>
      </w:pPr>
    </w:p>
    <w:p w14:paraId="46FD290B" w14:textId="77777777" w:rsidR="0097521D" w:rsidRDefault="0097521D" w:rsidP="00045621">
      <w:pPr>
        <w:jc w:val="center"/>
        <w:rPr>
          <w:b/>
          <w:bCs/>
          <w:sz w:val="28"/>
          <w:szCs w:val="28"/>
        </w:rPr>
      </w:pPr>
    </w:p>
    <w:p w14:paraId="791C74B7" w14:textId="77777777" w:rsidR="0097521D" w:rsidRDefault="0097521D" w:rsidP="00045621">
      <w:pPr>
        <w:jc w:val="center"/>
        <w:rPr>
          <w:b/>
          <w:bCs/>
          <w:sz w:val="28"/>
          <w:szCs w:val="28"/>
        </w:rPr>
      </w:pPr>
    </w:p>
    <w:p w14:paraId="53B69BFF" w14:textId="77777777" w:rsidR="0097521D" w:rsidRDefault="0097521D" w:rsidP="00045621">
      <w:pPr>
        <w:jc w:val="center"/>
        <w:rPr>
          <w:b/>
          <w:bCs/>
          <w:sz w:val="28"/>
          <w:szCs w:val="28"/>
        </w:rPr>
      </w:pPr>
    </w:p>
    <w:p w14:paraId="1F8B67DF" w14:textId="77777777" w:rsidR="0097521D" w:rsidRDefault="0097521D" w:rsidP="00045621">
      <w:pPr>
        <w:jc w:val="center"/>
        <w:rPr>
          <w:b/>
          <w:bCs/>
          <w:sz w:val="28"/>
          <w:szCs w:val="28"/>
        </w:rPr>
      </w:pPr>
    </w:p>
    <w:p w14:paraId="421C8E82" w14:textId="77777777" w:rsidR="0097521D" w:rsidRDefault="0097521D" w:rsidP="00045621">
      <w:pPr>
        <w:jc w:val="center"/>
        <w:rPr>
          <w:b/>
          <w:bCs/>
          <w:sz w:val="28"/>
          <w:szCs w:val="28"/>
        </w:rPr>
      </w:pPr>
    </w:p>
    <w:p w14:paraId="5F4FD0AF" w14:textId="77777777" w:rsidR="00045621" w:rsidRPr="000D527D" w:rsidRDefault="00045621" w:rsidP="00045621">
      <w:pPr>
        <w:jc w:val="center"/>
        <w:rPr>
          <w:b/>
          <w:bCs/>
          <w:sz w:val="28"/>
          <w:szCs w:val="28"/>
        </w:rPr>
      </w:pPr>
      <w:r w:rsidRPr="000D527D">
        <w:rPr>
          <w:b/>
          <w:bCs/>
          <w:sz w:val="28"/>
          <w:szCs w:val="28"/>
        </w:rPr>
        <w:lastRenderedPageBreak/>
        <w:t xml:space="preserve">Annex No. </w:t>
      </w:r>
      <w:r w:rsidR="00561EDE" w:rsidRPr="000D527D">
        <w:rPr>
          <w:b/>
          <w:bCs/>
          <w:sz w:val="28"/>
          <w:szCs w:val="28"/>
        </w:rPr>
        <w:t>2</w:t>
      </w:r>
      <w:r w:rsidRPr="000D527D">
        <w:rPr>
          <w:b/>
          <w:bCs/>
          <w:sz w:val="28"/>
          <w:szCs w:val="28"/>
        </w:rPr>
        <w:t>: Model tender</w:t>
      </w:r>
    </w:p>
    <w:p w14:paraId="1405C030" w14:textId="77777777" w:rsidR="00045621" w:rsidRPr="000D527D" w:rsidRDefault="00045621" w:rsidP="00045621">
      <w:pPr>
        <w:rPr>
          <w:b/>
          <w:bCs/>
        </w:rPr>
      </w:pPr>
    </w:p>
    <w:p w14:paraId="3BAAB985" w14:textId="77777777" w:rsidR="00045621" w:rsidRPr="000D527D" w:rsidRDefault="00045621" w:rsidP="00045621">
      <w:pPr>
        <w:jc w:val="both"/>
        <w:rPr>
          <w:b/>
          <w:bCs/>
        </w:rPr>
      </w:pPr>
      <w:r w:rsidRPr="000D527D">
        <w:rPr>
          <w:b/>
          <w:bCs/>
        </w:rPr>
        <w:t xml:space="preserve">I the undersigned Mr. ……………………………………  </w:t>
      </w:r>
    </w:p>
    <w:p w14:paraId="1F9BF31E" w14:textId="77777777" w:rsidR="00045621" w:rsidRPr="000D527D" w:rsidRDefault="00045621" w:rsidP="00045621">
      <w:pPr>
        <w:jc w:val="both"/>
        <w:rPr>
          <w:b/>
          <w:bCs/>
        </w:rPr>
      </w:pPr>
      <w:r w:rsidRPr="000D527D">
        <w:rPr>
          <w:b/>
          <w:bCs/>
        </w:rPr>
        <w:t xml:space="preserve">Taxpayer n° ………………………………….  </w:t>
      </w:r>
    </w:p>
    <w:p w14:paraId="3CCA8A89" w14:textId="77777777" w:rsidR="00045621" w:rsidRPr="000D527D" w:rsidRDefault="00045621" w:rsidP="00045621">
      <w:pPr>
        <w:jc w:val="both"/>
        <w:rPr>
          <w:b/>
          <w:bCs/>
        </w:rPr>
      </w:pPr>
      <w:r w:rsidRPr="000D527D">
        <w:rPr>
          <w:b/>
          <w:bCs/>
        </w:rPr>
        <w:t>Acting on the name and on behalf of ETS………………. P.O. BOX ……</w:t>
      </w:r>
      <w:proofErr w:type="gramStart"/>
      <w:r w:rsidRPr="000D527D">
        <w:rPr>
          <w:b/>
          <w:bCs/>
        </w:rPr>
        <w:t>…..</w:t>
      </w:r>
      <w:proofErr w:type="gramEnd"/>
      <w:r w:rsidRPr="000D527D">
        <w:rPr>
          <w:b/>
          <w:bCs/>
        </w:rPr>
        <w:t xml:space="preserve">  </w:t>
      </w:r>
    </w:p>
    <w:p w14:paraId="41316BEE" w14:textId="77777777" w:rsidR="00045621" w:rsidRPr="000D527D" w:rsidRDefault="00045621" w:rsidP="00045621">
      <w:pPr>
        <w:jc w:val="both"/>
        <w:rPr>
          <w:b/>
          <w:bCs/>
        </w:rPr>
      </w:pPr>
    </w:p>
    <w:p w14:paraId="20067237" w14:textId="4AD7A1B7" w:rsidR="00045621" w:rsidRPr="000D527D" w:rsidRDefault="00045621" w:rsidP="00045621">
      <w:pPr>
        <w:jc w:val="both"/>
        <w:rPr>
          <w:b/>
          <w:bCs/>
        </w:rPr>
      </w:pPr>
      <w:r w:rsidRPr="000D527D">
        <w:rPr>
          <w:b/>
          <w:bCs/>
        </w:rPr>
        <w:t xml:space="preserve">After having taken knowledge, of all relative files of the present contract document for the </w:t>
      </w:r>
      <w:r w:rsidR="00402414" w:rsidRPr="000D527D">
        <w:rPr>
          <w:b/>
          <w:bCs/>
        </w:rPr>
        <w:t xml:space="preserve">for The Rehabilitation of The Road from </w:t>
      </w:r>
      <w:proofErr w:type="spellStart"/>
      <w:r w:rsidR="00402414" w:rsidRPr="000D527D">
        <w:rPr>
          <w:b/>
          <w:bCs/>
        </w:rPr>
        <w:t>Mbesoh-Mbaghang-Nkahmbi</w:t>
      </w:r>
      <w:proofErr w:type="spellEnd"/>
      <w:r w:rsidR="00402414" w:rsidRPr="000D527D">
        <w:rPr>
          <w:b/>
          <w:bCs/>
        </w:rPr>
        <w:t xml:space="preserve"> 3km And Construction of The </w:t>
      </w:r>
      <w:proofErr w:type="spellStart"/>
      <w:r w:rsidR="00402414" w:rsidRPr="000D527D">
        <w:rPr>
          <w:b/>
          <w:bCs/>
        </w:rPr>
        <w:t>Ntu</w:t>
      </w:r>
      <w:r w:rsidR="0097521D">
        <w:rPr>
          <w:b/>
          <w:bCs/>
        </w:rPr>
        <w:t>kwo</w:t>
      </w:r>
      <w:proofErr w:type="spellEnd"/>
      <w:r w:rsidR="0097521D">
        <w:rPr>
          <w:b/>
          <w:bCs/>
        </w:rPr>
        <w:t xml:space="preserve"> Bridge of Span 10ml in </w:t>
      </w:r>
      <w:proofErr w:type="spellStart"/>
      <w:r w:rsidR="0097521D">
        <w:rPr>
          <w:b/>
          <w:bCs/>
        </w:rPr>
        <w:t>Ngoke</w:t>
      </w:r>
      <w:r w:rsidR="00402414" w:rsidRPr="000D527D">
        <w:rPr>
          <w:b/>
          <w:bCs/>
        </w:rPr>
        <w:t>tunjia</w:t>
      </w:r>
      <w:proofErr w:type="spellEnd"/>
      <w:r w:rsidR="00402414" w:rsidRPr="000D527D">
        <w:rPr>
          <w:b/>
          <w:bCs/>
        </w:rPr>
        <w:t xml:space="preserve"> division </w:t>
      </w:r>
      <w:r w:rsidR="0097521D">
        <w:rPr>
          <w:b/>
          <w:bCs/>
        </w:rPr>
        <w:t>North West Region</w:t>
      </w:r>
      <w:r w:rsidR="00402414" w:rsidRPr="000D527D">
        <w:rPr>
          <w:b/>
          <w:bCs/>
        </w:rPr>
        <w:t xml:space="preserve"> “</w:t>
      </w:r>
      <w:r w:rsidRPr="000D527D">
        <w:rPr>
          <w:b/>
          <w:bCs/>
        </w:rPr>
        <w:t>hereby:</w:t>
      </w:r>
    </w:p>
    <w:p w14:paraId="325858E9" w14:textId="77777777" w:rsidR="00045621" w:rsidRPr="000D527D" w:rsidRDefault="00045621" w:rsidP="00045621">
      <w:pPr>
        <w:jc w:val="both"/>
        <w:rPr>
          <w:b/>
          <w:bCs/>
        </w:rPr>
      </w:pPr>
    </w:p>
    <w:p w14:paraId="0257AD94" w14:textId="77777777" w:rsidR="00045621" w:rsidRPr="000D527D" w:rsidRDefault="00045621" w:rsidP="00045621">
      <w:pPr>
        <w:jc w:val="both"/>
        <w:rPr>
          <w:b/>
          <w:bCs/>
        </w:rPr>
      </w:pPr>
      <w:r w:rsidRPr="000D527D">
        <w:rPr>
          <w:b/>
          <w:bCs/>
        </w:rPr>
        <w:t>1 -. Submit and commit to execute the works in accordance with the invitation to tender file according to the prices that I have fixed after having appreciated to my point of view and under my responsibility, the nature and the benefit, which make up the sum of</w:t>
      </w:r>
      <w:proofErr w:type="gramStart"/>
      <w:r w:rsidRPr="000D527D">
        <w:rPr>
          <w:b/>
          <w:bCs/>
        </w:rPr>
        <w:t xml:space="preserve"> ..</w:t>
      </w:r>
      <w:proofErr w:type="gramEnd"/>
      <w:r w:rsidRPr="000D527D">
        <w:rPr>
          <w:b/>
          <w:bCs/>
        </w:rPr>
        <w:t xml:space="preserve">………………………………. Francs </w:t>
      </w:r>
      <w:proofErr w:type="spellStart"/>
      <w:r w:rsidRPr="000D527D">
        <w:rPr>
          <w:b/>
          <w:bCs/>
        </w:rPr>
        <w:t>cfa</w:t>
      </w:r>
      <w:proofErr w:type="spellEnd"/>
      <w:r w:rsidRPr="000D527D">
        <w:rPr>
          <w:b/>
          <w:bCs/>
        </w:rPr>
        <w:t xml:space="preserve"> all taxes included.  </w:t>
      </w:r>
    </w:p>
    <w:p w14:paraId="78AAAC74" w14:textId="77777777" w:rsidR="00045621" w:rsidRPr="000D527D" w:rsidRDefault="00045621" w:rsidP="00045621">
      <w:pPr>
        <w:jc w:val="both"/>
        <w:rPr>
          <w:b/>
          <w:bCs/>
        </w:rPr>
      </w:pPr>
    </w:p>
    <w:p w14:paraId="46A6C5FE" w14:textId="77777777" w:rsidR="00045621" w:rsidRPr="000D527D" w:rsidRDefault="00045621" w:rsidP="00045621">
      <w:pPr>
        <w:jc w:val="both"/>
        <w:rPr>
          <w:b/>
          <w:bCs/>
        </w:rPr>
      </w:pPr>
      <w:r w:rsidRPr="000D527D">
        <w:rPr>
          <w:b/>
          <w:bCs/>
        </w:rPr>
        <w:t>Amount in figures FCFA TTC:  ……………………</w:t>
      </w:r>
      <w:proofErr w:type="gramStart"/>
      <w:r w:rsidRPr="000D527D">
        <w:rPr>
          <w:b/>
          <w:bCs/>
        </w:rPr>
        <w:t>…..</w:t>
      </w:r>
      <w:proofErr w:type="gramEnd"/>
      <w:r w:rsidRPr="000D527D">
        <w:rPr>
          <w:b/>
          <w:bCs/>
        </w:rPr>
        <w:t xml:space="preserve">   </w:t>
      </w:r>
    </w:p>
    <w:p w14:paraId="070688C1" w14:textId="77777777" w:rsidR="00045621" w:rsidRPr="000D527D" w:rsidRDefault="00045621" w:rsidP="00045621">
      <w:pPr>
        <w:jc w:val="both"/>
        <w:rPr>
          <w:b/>
          <w:bCs/>
        </w:rPr>
      </w:pPr>
    </w:p>
    <w:p w14:paraId="20B901AC" w14:textId="77777777" w:rsidR="00045621" w:rsidRPr="000D527D" w:rsidRDefault="00045621" w:rsidP="00045621">
      <w:pPr>
        <w:jc w:val="both"/>
        <w:rPr>
          <w:b/>
          <w:bCs/>
        </w:rPr>
      </w:pPr>
      <w:r w:rsidRPr="000D527D">
        <w:rPr>
          <w:b/>
          <w:bCs/>
        </w:rPr>
        <w:t xml:space="preserve">2 - Commit to undertake from the receipt of the service order to begin works given out by the Delegated Contracting Authority, the setting up of the personnel for the works and the material as foreseen in the terms of the contract file.  </w:t>
      </w:r>
    </w:p>
    <w:p w14:paraId="7481E7BE" w14:textId="77777777" w:rsidR="00045621" w:rsidRPr="000D527D" w:rsidRDefault="00045621" w:rsidP="00045621">
      <w:pPr>
        <w:jc w:val="both"/>
        <w:rPr>
          <w:b/>
          <w:bCs/>
        </w:rPr>
      </w:pPr>
    </w:p>
    <w:p w14:paraId="36A45012" w14:textId="77777777" w:rsidR="00045621" w:rsidRPr="000D527D" w:rsidRDefault="00045621" w:rsidP="00045621">
      <w:pPr>
        <w:jc w:val="both"/>
        <w:rPr>
          <w:b/>
          <w:bCs/>
        </w:rPr>
      </w:pPr>
      <w:r w:rsidRPr="000D527D">
        <w:rPr>
          <w:b/>
          <w:bCs/>
        </w:rPr>
        <w:t xml:space="preserve">3 - Declare that this tender remains valid within ninety (90) days counting from the limit date of the submission of the bid.  </w:t>
      </w:r>
    </w:p>
    <w:p w14:paraId="58A099AE" w14:textId="77777777" w:rsidR="00045621" w:rsidRPr="000D527D" w:rsidRDefault="00045621" w:rsidP="00045621">
      <w:pPr>
        <w:jc w:val="both"/>
        <w:rPr>
          <w:b/>
          <w:bCs/>
        </w:rPr>
      </w:pPr>
    </w:p>
    <w:p w14:paraId="24348B91" w14:textId="77777777" w:rsidR="00045621" w:rsidRPr="000D527D" w:rsidRDefault="00045621" w:rsidP="00045621">
      <w:pPr>
        <w:jc w:val="both"/>
        <w:rPr>
          <w:b/>
          <w:bCs/>
        </w:rPr>
      </w:pPr>
      <w:r w:rsidRPr="000D527D">
        <w:rPr>
          <w:b/>
          <w:bCs/>
        </w:rPr>
        <w:t xml:space="preserve">4 - Commit to respect the duration of three (03) months foreseen by the planning of execution of the works that I myself have established.  </w:t>
      </w:r>
    </w:p>
    <w:p w14:paraId="0EDB0DF9" w14:textId="77777777" w:rsidR="00045621" w:rsidRPr="000D527D" w:rsidRDefault="00045621" w:rsidP="00045621">
      <w:pPr>
        <w:jc w:val="both"/>
        <w:rPr>
          <w:b/>
          <w:bCs/>
        </w:rPr>
      </w:pPr>
    </w:p>
    <w:p w14:paraId="04B3CA33" w14:textId="77777777" w:rsidR="00045621" w:rsidRPr="000D527D" w:rsidRDefault="00045621" w:rsidP="00045621">
      <w:pPr>
        <w:jc w:val="both"/>
        <w:rPr>
          <w:b/>
          <w:bCs/>
        </w:rPr>
      </w:pPr>
      <w:r w:rsidRPr="000D527D">
        <w:rPr>
          <w:b/>
          <w:bCs/>
        </w:rPr>
        <w:t xml:space="preserve">5 - Affirm by right at the risk of termination that I have not fallen as well as the enterprise for which I act, under the influence of legal interdictions decreed in the Republic of Cameroon.  </w:t>
      </w:r>
    </w:p>
    <w:p w14:paraId="0060B79C" w14:textId="77777777" w:rsidR="00045621" w:rsidRPr="000D527D" w:rsidRDefault="00045621" w:rsidP="00045621">
      <w:pPr>
        <w:jc w:val="both"/>
        <w:rPr>
          <w:b/>
          <w:bCs/>
        </w:rPr>
      </w:pPr>
    </w:p>
    <w:p w14:paraId="19708E2D" w14:textId="77777777" w:rsidR="00045621" w:rsidRPr="000D527D" w:rsidRDefault="00045621" w:rsidP="00045621">
      <w:pPr>
        <w:rPr>
          <w:b/>
          <w:bCs/>
        </w:rPr>
      </w:pPr>
      <w:r w:rsidRPr="000D527D">
        <w:rPr>
          <w:b/>
          <w:bCs/>
        </w:rPr>
        <w:t xml:space="preserve">  Done at…………… on…………………  </w:t>
      </w:r>
    </w:p>
    <w:p w14:paraId="0E0B182A" w14:textId="77777777" w:rsidR="00045621" w:rsidRPr="000D527D" w:rsidRDefault="00045621" w:rsidP="00045621">
      <w:pPr>
        <w:ind w:left="5529"/>
        <w:jc w:val="center"/>
        <w:rPr>
          <w:b/>
          <w:bCs/>
        </w:rPr>
      </w:pPr>
      <w:r w:rsidRPr="000D527D">
        <w:rPr>
          <w:b/>
          <w:bCs/>
        </w:rPr>
        <w:t>Signature (s)</w:t>
      </w:r>
    </w:p>
    <w:p w14:paraId="4F62BA79" w14:textId="77777777" w:rsidR="00045621" w:rsidRPr="000D527D" w:rsidRDefault="00045621" w:rsidP="00045621">
      <w:pPr>
        <w:rPr>
          <w:b/>
          <w:bCs/>
        </w:rPr>
      </w:pPr>
    </w:p>
    <w:p w14:paraId="19989358" w14:textId="77777777" w:rsidR="00045621" w:rsidRDefault="00045621" w:rsidP="00045621">
      <w:pPr>
        <w:jc w:val="both"/>
        <w:rPr>
          <w:b/>
          <w:bCs/>
          <w:sz w:val="28"/>
          <w:szCs w:val="28"/>
        </w:rPr>
      </w:pPr>
    </w:p>
    <w:p w14:paraId="4D63B53C" w14:textId="77777777" w:rsidR="0097521D" w:rsidRDefault="0097521D" w:rsidP="00045621">
      <w:pPr>
        <w:jc w:val="both"/>
        <w:rPr>
          <w:b/>
          <w:bCs/>
          <w:sz w:val="28"/>
          <w:szCs w:val="28"/>
        </w:rPr>
      </w:pPr>
    </w:p>
    <w:p w14:paraId="052C8AC7" w14:textId="77777777" w:rsidR="0097521D" w:rsidRDefault="0097521D" w:rsidP="00045621">
      <w:pPr>
        <w:jc w:val="both"/>
        <w:rPr>
          <w:b/>
          <w:bCs/>
          <w:sz w:val="28"/>
          <w:szCs w:val="28"/>
        </w:rPr>
      </w:pPr>
    </w:p>
    <w:p w14:paraId="18D4AED1" w14:textId="77777777" w:rsidR="0097521D" w:rsidRDefault="0097521D" w:rsidP="00045621">
      <w:pPr>
        <w:jc w:val="both"/>
        <w:rPr>
          <w:b/>
          <w:bCs/>
          <w:sz w:val="28"/>
          <w:szCs w:val="28"/>
        </w:rPr>
      </w:pPr>
    </w:p>
    <w:p w14:paraId="32433615" w14:textId="77777777" w:rsidR="0097521D" w:rsidRDefault="0097521D" w:rsidP="00045621">
      <w:pPr>
        <w:jc w:val="both"/>
        <w:rPr>
          <w:b/>
          <w:bCs/>
          <w:sz w:val="28"/>
          <w:szCs w:val="28"/>
        </w:rPr>
      </w:pPr>
    </w:p>
    <w:p w14:paraId="577E9945" w14:textId="77777777" w:rsidR="0097521D" w:rsidRDefault="0097521D" w:rsidP="00045621">
      <w:pPr>
        <w:jc w:val="both"/>
        <w:rPr>
          <w:b/>
          <w:bCs/>
          <w:sz w:val="28"/>
          <w:szCs w:val="28"/>
        </w:rPr>
      </w:pPr>
    </w:p>
    <w:p w14:paraId="2ECADD82" w14:textId="77777777" w:rsidR="0097521D" w:rsidRDefault="0097521D" w:rsidP="00045621">
      <w:pPr>
        <w:jc w:val="both"/>
        <w:rPr>
          <w:b/>
          <w:bCs/>
          <w:sz w:val="28"/>
          <w:szCs w:val="28"/>
        </w:rPr>
      </w:pPr>
    </w:p>
    <w:p w14:paraId="37A09E37" w14:textId="77777777" w:rsidR="0097521D" w:rsidRDefault="0097521D" w:rsidP="00045621">
      <w:pPr>
        <w:jc w:val="both"/>
        <w:rPr>
          <w:b/>
          <w:bCs/>
          <w:sz w:val="28"/>
          <w:szCs w:val="28"/>
        </w:rPr>
      </w:pPr>
    </w:p>
    <w:p w14:paraId="27E28397" w14:textId="77777777" w:rsidR="0097521D" w:rsidRDefault="0097521D" w:rsidP="00045621">
      <w:pPr>
        <w:jc w:val="both"/>
        <w:rPr>
          <w:b/>
          <w:bCs/>
          <w:sz w:val="28"/>
          <w:szCs w:val="28"/>
        </w:rPr>
      </w:pPr>
    </w:p>
    <w:p w14:paraId="37DF0901" w14:textId="77777777" w:rsidR="0097521D" w:rsidRDefault="0097521D" w:rsidP="00045621">
      <w:pPr>
        <w:jc w:val="both"/>
        <w:rPr>
          <w:b/>
          <w:bCs/>
          <w:sz w:val="28"/>
          <w:szCs w:val="28"/>
        </w:rPr>
      </w:pPr>
    </w:p>
    <w:p w14:paraId="02693A57" w14:textId="77777777" w:rsidR="0097521D" w:rsidRDefault="0097521D" w:rsidP="00045621">
      <w:pPr>
        <w:jc w:val="both"/>
        <w:rPr>
          <w:b/>
          <w:bCs/>
          <w:sz w:val="28"/>
          <w:szCs w:val="28"/>
        </w:rPr>
      </w:pPr>
    </w:p>
    <w:p w14:paraId="19EFE051" w14:textId="77777777" w:rsidR="0097521D" w:rsidRDefault="0097521D" w:rsidP="00045621">
      <w:pPr>
        <w:jc w:val="both"/>
        <w:rPr>
          <w:b/>
          <w:bCs/>
          <w:sz w:val="28"/>
          <w:szCs w:val="28"/>
        </w:rPr>
      </w:pPr>
    </w:p>
    <w:p w14:paraId="227D4C8F" w14:textId="77777777" w:rsidR="0097521D" w:rsidRDefault="0097521D" w:rsidP="00045621">
      <w:pPr>
        <w:jc w:val="both"/>
        <w:rPr>
          <w:b/>
          <w:bCs/>
          <w:sz w:val="28"/>
          <w:szCs w:val="28"/>
        </w:rPr>
      </w:pPr>
    </w:p>
    <w:p w14:paraId="3BEEDF38" w14:textId="77777777" w:rsidR="0097521D" w:rsidRDefault="0097521D" w:rsidP="00045621">
      <w:pPr>
        <w:jc w:val="both"/>
        <w:rPr>
          <w:b/>
          <w:bCs/>
          <w:sz w:val="28"/>
          <w:szCs w:val="28"/>
        </w:rPr>
      </w:pPr>
    </w:p>
    <w:p w14:paraId="55F635F1" w14:textId="77777777" w:rsidR="0097521D" w:rsidRDefault="0097521D" w:rsidP="00045621">
      <w:pPr>
        <w:jc w:val="both"/>
        <w:rPr>
          <w:b/>
          <w:bCs/>
          <w:sz w:val="28"/>
          <w:szCs w:val="28"/>
        </w:rPr>
      </w:pPr>
    </w:p>
    <w:p w14:paraId="61804D25" w14:textId="77777777" w:rsidR="0097521D" w:rsidRDefault="0097521D" w:rsidP="00045621">
      <w:pPr>
        <w:jc w:val="both"/>
        <w:rPr>
          <w:b/>
          <w:bCs/>
          <w:sz w:val="28"/>
          <w:szCs w:val="28"/>
        </w:rPr>
      </w:pPr>
    </w:p>
    <w:p w14:paraId="121C622E" w14:textId="77777777" w:rsidR="0097521D" w:rsidRDefault="0097521D" w:rsidP="00045621">
      <w:pPr>
        <w:jc w:val="both"/>
        <w:rPr>
          <w:b/>
          <w:bCs/>
          <w:sz w:val="28"/>
          <w:szCs w:val="28"/>
        </w:rPr>
      </w:pPr>
    </w:p>
    <w:p w14:paraId="65EF3B1A" w14:textId="77777777" w:rsidR="0097521D" w:rsidRPr="000D527D" w:rsidRDefault="0097521D" w:rsidP="00045621">
      <w:pPr>
        <w:jc w:val="both"/>
        <w:rPr>
          <w:b/>
          <w:bCs/>
          <w:sz w:val="28"/>
          <w:szCs w:val="28"/>
        </w:rPr>
      </w:pPr>
    </w:p>
    <w:p w14:paraId="0D595337" w14:textId="77777777" w:rsidR="00045621" w:rsidRPr="000D527D" w:rsidRDefault="00045621" w:rsidP="00045621">
      <w:pPr>
        <w:tabs>
          <w:tab w:val="num" w:pos="709"/>
        </w:tabs>
        <w:jc w:val="center"/>
        <w:rPr>
          <w:b/>
          <w:bCs/>
          <w:sz w:val="28"/>
          <w:szCs w:val="28"/>
        </w:rPr>
      </w:pPr>
      <w:r w:rsidRPr="000D527D">
        <w:rPr>
          <w:b/>
          <w:bCs/>
          <w:sz w:val="28"/>
          <w:szCs w:val="28"/>
        </w:rPr>
        <w:lastRenderedPageBreak/>
        <w:t xml:space="preserve">ANNEX No. </w:t>
      </w:r>
      <w:r w:rsidR="00561EDE" w:rsidRPr="000D527D">
        <w:rPr>
          <w:b/>
          <w:bCs/>
          <w:sz w:val="28"/>
          <w:szCs w:val="28"/>
        </w:rPr>
        <w:t>3</w:t>
      </w:r>
      <w:r w:rsidRPr="000D527D">
        <w:rPr>
          <w:b/>
          <w:bCs/>
          <w:sz w:val="28"/>
          <w:szCs w:val="28"/>
        </w:rPr>
        <w:t>: MODEL BID BOND</w:t>
      </w:r>
    </w:p>
    <w:p w14:paraId="36DA19F5" w14:textId="77777777" w:rsidR="00045621" w:rsidRPr="000D527D" w:rsidRDefault="00045621" w:rsidP="00045621">
      <w:pPr>
        <w:tabs>
          <w:tab w:val="num" w:pos="709"/>
        </w:tabs>
        <w:spacing w:line="360" w:lineRule="auto"/>
        <w:ind w:left="709" w:hanging="709"/>
        <w:rPr>
          <w:b/>
          <w:bCs/>
        </w:rPr>
      </w:pPr>
    </w:p>
    <w:p w14:paraId="68228F96" w14:textId="77777777" w:rsidR="00045621" w:rsidRPr="000D527D" w:rsidRDefault="00045621" w:rsidP="00045621">
      <w:pPr>
        <w:pStyle w:val="BodyText3"/>
        <w:jc w:val="both"/>
        <w:rPr>
          <w:b/>
          <w:bCs/>
          <w:sz w:val="24"/>
          <w:szCs w:val="24"/>
        </w:rPr>
      </w:pPr>
      <w:r w:rsidRPr="000D527D">
        <w:rPr>
          <w:b/>
          <w:bCs/>
          <w:sz w:val="24"/>
          <w:szCs w:val="24"/>
        </w:rPr>
        <w:t>Bank …………………………………………………….</w:t>
      </w:r>
    </w:p>
    <w:p w14:paraId="10EB678E" w14:textId="77777777" w:rsidR="00045621" w:rsidRPr="000D527D" w:rsidRDefault="00045621" w:rsidP="00045621">
      <w:pPr>
        <w:pStyle w:val="BodyText3"/>
        <w:jc w:val="both"/>
        <w:rPr>
          <w:b/>
          <w:bCs/>
          <w:sz w:val="24"/>
          <w:szCs w:val="24"/>
        </w:rPr>
      </w:pPr>
      <w:r w:rsidRPr="000D527D">
        <w:rPr>
          <w:b/>
          <w:bCs/>
          <w:sz w:val="24"/>
          <w:szCs w:val="24"/>
        </w:rPr>
        <w:t>Reference of guarantee: No. …………………………….</w:t>
      </w:r>
    </w:p>
    <w:p w14:paraId="31F061F1" w14:textId="48395D9E" w:rsidR="00045621" w:rsidRPr="000D527D" w:rsidRDefault="00045621" w:rsidP="00045621">
      <w:pPr>
        <w:pStyle w:val="BodyText3"/>
        <w:jc w:val="both"/>
        <w:rPr>
          <w:b/>
          <w:bCs/>
          <w:sz w:val="24"/>
          <w:szCs w:val="24"/>
        </w:rPr>
      </w:pPr>
      <w:proofErr w:type="gramStart"/>
      <w:r w:rsidRPr="000D527D">
        <w:rPr>
          <w:b/>
          <w:bCs/>
          <w:sz w:val="24"/>
          <w:szCs w:val="24"/>
        </w:rPr>
        <w:t xml:space="preserve">To </w:t>
      </w:r>
      <w:r w:rsidR="007E4165" w:rsidRPr="000D527D">
        <w:rPr>
          <w:b/>
          <w:bCs/>
          <w:sz w:val="24"/>
          <w:szCs w:val="24"/>
        </w:rPr>
        <w:t>,</w:t>
      </w:r>
      <w:bookmarkStart w:id="38" w:name="_Hlk529435023"/>
      <w:proofErr w:type="gramEnd"/>
      <w:r w:rsidRPr="000D527D">
        <w:rPr>
          <w:b/>
          <w:bCs/>
          <w:sz w:val="24"/>
          <w:szCs w:val="24"/>
        </w:rPr>
        <w:t xml:space="preserve"> of the </w:t>
      </w:r>
      <w:r w:rsidR="00E34501" w:rsidRPr="000D527D">
        <w:rPr>
          <w:b/>
          <w:bCs/>
          <w:sz w:val="24"/>
          <w:szCs w:val="24"/>
        </w:rPr>
        <w:t>Governor of the North Wesst Region Room No</w:t>
      </w:r>
      <w:r w:rsidRPr="000D527D">
        <w:rPr>
          <w:b/>
          <w:bCs/>
          <w:sz w:val="24"/>
          <w:szCs w:val="24"/>
        </w:rPr>
        <w:t xml:space="preserve">    </w:t>
      </w:r>
      <w:bookmarkEnd w:id="38"/>
    </w:p>
    <w:p w14:paraId="6DEA2C98" w14:textId="77777777" w:rsidR="00045621" w:rsidRPr="000D527D" w:rsidRDefault="00045621" w:rsidP="00045621">
      <w:pPr>
        <w:pStyle w:val="BodyText3"/>
        <w:jc w:val="both"/>
        <w:rPr>
          <w:b/>
          <w:bCs/>
          <w:sz w:val="24"/>
          <w:szCs w:val="24"/>
        </w:rPr>
      </w:pPr>
      <w:r w:rsidRPr="000D527D">
        <w:rPr>
          <w:b/>
          <w:bCs/>
          <w:sz w:val="24"/>
          <w:szCs w:val="24"/>
        </w:rPr>
        <w:t>Republic of Cameroon</w:t>
      </w:r>
    </w:p>
    <w:p w14:paraId="4BBDBF73" w14:textId="77777777" w:rsidR="00045621" w:rsidRPr="000D527D" w:rsidRDefault="00045621" w:rsidP="00045621">
      <w:pPr>
        <w:pStyle w:val="BodyText3"/>
        <w:jc w:val="both"/>
        <w:rPr>
          <w:b/>
          <w:bCs/>
          <w:sz w:val="24"/>
          <w:szCs w:val="24"/>
        </w:rPr>
      </w:pPr>
      <w:r w:rsidRPr="000D527D">
        <w:rPr>
          <w:b/>
          <w:bCs/>
          <w:sz w:val="24"/>
          <w:szCs w:val="24"/>
        </w:rPr>
        <w:t>Invitation to Tender No.  ……………….</w:t>
      </w:r>
    </w:p>
    <w:p w14:paraId="6DD1C850" w14:textId="77777777" w:rsidR="0097521D" w:rsidRDefault="00045621" w:rsidP="00045621">
      <w:pPr>
        <w:jc w:val="both"/>
        <w:rPr>
          <w:b/>
          <w:bCs/>
        </w:rPr>
      </w:pPr>
      <w:r w:rsidRPr="000D527D">
        <w:rPr>
          <w:b/>
          <w:bCs/>
        </w:rPr>
        <w:t>Bid</w:t>
      </w:r>
      <w:r w:rsidR="0097521D">
        <w:rPr>
          <w:b/>
          <w:bCs/>
        </w:rPr>
        <w:t xml:space="preserve"> </w:t>
      </w:r>
      <w:r w:rsidRPr="000D527D">
        <w:rPr>
          <w:b/>
          <w:bCs/>
        </w:rPr>
        <w:t>bond</w:t>
      </w:r>
      <w:r w:rsidR="0097521D">
        <w:rPr>
          <w:b/>
          <w:bCs/>
        </w:rPr>
        <w:t xml:space="preserve"> </w:t>
      </w:r>
      <w:r w:rsidRPr="000D527D">
        <w:rPr>
          <w:b/>
          <w:bCs/>
        </w:rPr>
        <w:t xml:space="preserve">for the execution of </w:t>
      </w:r>
      <w:r w:rsidR="00402414" w:rsidRPr="000D527D">
        <w:rPr>
          <w:b/>
          <w:bCs/>
        </w:rPr>
        <w:t xml:space="preserve">for </w:t>
      </w:r>
      <w:r w:rsidR="0097521D" w:rsidRPr="0097521D">
        <w:rPr>
          <w:b/>
          <w:bCs/>
        </w:rPr>
        <w:t xml:space="preserve">Rehabilitation of The Road from </w:t>
      </w:r>
      <w:proofErr w:type="spellStart"/>
      <w:r w:rsidR="0097521D" w:rsidRPr="0097521D">
        <w:rPr>
          <w:b/>
          <w:bCs/>
        </w:rPr>
        <w:t>Mbesoh-Mbaghang-Nkahmbi</w:t>
      </w:r>
      <w:proofErr w:type="spellEnd"/>
      <w:r w:rsidR="0097521D" w:rsidRPr="0097521D">
        <w:rPr>
          <w:b/>
          <w:bCs/>
        </w:rPr>
        <w:t xml:space="preserve"> 3km And Construction of The </w:t>
      </w:r>
      <w:proofErr w:type="spellStart"/>
      <w:r w:rsidR="0097521D" w:rsidRPr="0097521D">
        <w:rPr>
          <w:b/>
          <w:bCs/>
        </w:rPr>
        <w:t>Ntukwo</w:t>
      </w:r>
      <w:proofErr w:type="spellEnd"/>
      <w:r w:rsidR="0097521D" w:rsidRPr="0097521D">
        <w:rPr>
          <w:b/>
          <w:bCs/>
        </w:rPr>
        <w:t xml:space="preserve"> Bridge of Span 10ml in </w:t>
      </w:r>
      <w:proofErr w:type="spellStart"/>
      <w:r w:rsidR="0097521D" w:rsidRPr="0097521D">
        <w:rPr>
          <w:b/>
          <w:bCs/>
        </w:rPr>
        <w:t>Ngoketunjia</w:t>
      </w:r>
      <w:proofErr w:type="spellEnd"/>
      <w:r w:rsidR="0097521D" w:rsidRPr="0097521D">
        <w:rPr>
          <w:b/>
          <w:bCs/>
        </w:rPr>
        <w:t xml:space="preserve"> division North West Region </w:t>
      </w:r>
    </w:p>
    <w:p w14:paraId="77487F37" w14:textId="77777777" w:rsidR="0097521D" w:rsidRDefault="0097521D" w:rsidP="00045621">
      <w:pPr>
        <w:jc w:val="both"/>
        <w:rPr>
          <w:b/>
          <w:bCs/>
        </w:rPr>
      </w:pPr>
    </w:p>
    <w:p w14:paraId="7C1F8C34" w14:textId="53B8F1F8" w:rsidR="00045621" w:rsidRPr="000D527D" w:rsidRDefault="00045621" w:rsidP="00045621">
      <w:pPr>
        <w:jc w:val="both"/>
        <w:rPr>
          <w:b/>
          <w:bCs/>
        </w:rPr>
      </w:pPr>
      <w:r w:rsidRPr="000D527D">
        <w:rPr>
          <w:b/>
          <w:bCs/>
        </w:rPr>
        <w:t xml:space="preserve">The Contractor (5)   ………………………………………. hereby submits on ……………………. to the </w:t>
      </w:r>
      <w:r w:rsidR="00E34501" w:rsidRPr="000D527D">
        <w:rPr>
          <w:b/>
          <w:bCs/>
        </w:rPr>
        <w:t>Governor of the North West Region Room No</w:t>
      </w:r>
      <w:r w:rsidRPr="000D527D">
        <w:rPr>
          <w:b/>
          <w:bCs/>
        </w:rPr>
        <w:t xml:space="preserve"> a bid relating to the rehabilitation of some road stretches in Bamenda city </w:t>
      </w:r>
    </w:p>
    <w:p w14:paraId="6152A5BE" w14:textId="79278CF5" w:rsidR="00045621" w:rsidRPr="000D527D" w:rsidRDefault="00045621" w:rsidP="00045621">
      <w:pPr>
        <w:jc w:val="both"/>
        <w:rPr>
          <w:b/>
          <w:bCs/>
        </w:rPr>
      </w:pPr>
      <w:r w:rsidRPr="000D527D">
        <w:rPr>
          <w:b/>
          <w:bCs/>
        </w:rPr>
        <w:t xml:space="preserve">To this effect, and in keeping with the conditions stated in the Tender file, the bidder shall present to the </w:t>
      </w:r>
      <w:r w:rsidR="00E34501" w:rsidRPr="000D527D">
        <w:rPr>
          <w:b/>
          <w:bCs/>
        </w:rPr>
        <w:t>Governor of the North West Region Room No</w:t>
      </w:r>
      <w:r w:rsidRPr="000D527D">
        <w:rPr>
          <w:b/>
          <w:bCs/>
        </w:rPr>
        <w:t xml:space="preserve"> acting in the capacity of </w:t>
      </w:r>
      <w:r w:rsidR="0088026C" w:rsidRPr="000D527D">
        <w:rPr>
          <w:b/>
          <w:bCs/>
        </w:rPr>
        <w:t xml:space="preserve">Delegated </w:t>
      </w:r>
      <w:r w:rsidRPr="000D527D">
        <w:rPr>
          <w:b/>
          <w:bCs/>
        </w:rPr>
        <w:t>Contracting Authority, a bid bond amounting to CFA Francs ……………………………………………………….…………… (6).</w:t>
      </w:r>
    </w:p>
    <w:p w14:paraId="3AAD57CB" w14:textId="7D579959" w:rsidR="00045621" w:rsidRPr="000D527D" w:rsidRDefault="00045621" w:rsidP="00045621">
      <w:pPr>
        <w:pStyle w:val="BodyText3"/>
        <w:spacing w:after="0"/>
        <w:jc w:val="both"/>
        <w:rPr>
          <w:b/>
          <w:bCs/>
          <w:sz w:val="24"/>
          <w:szCs w:val="24"/>
        </w:rPr>
      </w:pPr>
      <w:r w:rsidRPr="000D527D">
        <w:rPr>
          <w:b/>
          <w:bCs/>
          <w:sz w:val="24"/>
          <w:szCs w:val="24"/>
        </w:rPr>
        <w:t xml:space="preserve">By this guarantee, we the undersigned, (7) ………………………………….with our registered office in ………………………….., are committed towards the </w:t>
      </w:r>
      <w:r w:rsidR="00E34501" w:rsidRPr="000D527D">
        <w:rPr>
          <w:b/>
          <w:bCs/>
          <w:sz w:val="24"/>
          <w:szCs w:val="24"/>
        </w:rPr>
        <w:t>Governor of the North West Region Room No</w:t>
      </w:r>
      <w:r w:rsidRPr="000D527D">
        <w:rPr>
          <w:b/>
          <w:bCs/>
          <w:sz w:val="24"/>
          <w:szCs w:val="24"/>
        </w:rPr>
        <w:t xml:space="preserve"> (</w:t>
      </w:r>
      <w:r w:rsidR="0088026C" w:rsidRPr="000D527D">
        <w:rPr>
          <w:b/>
          <w:bCs/>
          <w:sz w:val="24"/>
        </w:rPr>
        <w:t>Delegated</w:t>
      </w:r>
      <w:r w:rsidR="0088026C" w:rsidRPr="000D527D">
        <w:rPr>
          <w:b/>
          <w:bCs/>
          <w:sz w:val="40"/>
          <w:szCs w:val="24"/>
        </w:rPr>
        <w:t xml:space="preserve"> </w:t>
      </w:r>
      <w:r w:rsidRPr="000D527D">
        <w:rPr>
          <w:b/>
          <w:bCs/>
          <w:sz w:val="24"/>
          <w:szCs w:val="24"/>
        </w:rPr>
        <w:t xml:space="preserve">Contracting Authority), through the bidder for the sum of CFA Francs  ………………………(in </w:t>
      </w:r>
      <w:r w:rsidRPr="000D527D">
        <w:rPr>
          <w:b/>
          <w:bCs/>
          <w:iCs/>
          <w:sz w:val="24"/>
          <w:szCs w:val="24"/>
        </w:rPr>
        <w:t>figures</w:t>
      </w:r>
      <w:r w:rsidRPr="000D527D">
        <w:rPr>
          <w:b/>
          <w:bCs/>
          <w:sz w:val="24"/>
          <w:szCs w:val="24"/>
        </w:rPr>
        <w:t>)……………………………………………………………………………………………………………..( in full).</w:t>
      </w:r>
    </w:p>
    <w:p w14:paraId="270DE48F" w14:textId="17610D78" w:rsidR="00045621" w:rsidRPr="000D527D" w:rsidRDefault="00045621" w:rsidP="00045621">
      <w:pPr>
        <w:pStyle w:val="BodyText3"/>
        <w:spacing w:after="0"/>
        <w:jc w:val="both"/>
        <w:rPr>
          <w:b/>
          <w:bCs/>
          <w:sz w:val="24"/>
          <w:szCs w:val="24"/>
        </w:rPr>
      </w:pPr>
      <w:r w:rsidRPr="000D527D">
        <w:rPr>
          <w:b/>
          <w:bCs/>
          <w:sz w:val="24"/>
          <w:szCs w:val="24"/>
        </w:rPr>
        <w:t xml:space="preserve">By this guarantee, we irrevocably commit ourselves, without any argument or delay, to pay into an account indicated </w:t>
      </w:r>
      <w:proofErr w:type="gramStart"/>
      <w:r w:rsidRPr="000D527D">
        <w:rPr>
          <w:b/>
          <w:bCs/>
          <w:sz w:val="24"/>
          <w:szCs w:val="24"/>
        </w:rPr>
        <w:t xml:space="preserve">by </w:t>
      </w:r>
      <w:r w:rsidR="0018629D">
        <w:rPr>
          <w:b/>
          <w:bCs/>
          <w:sz w:val="24"/>
          <w:szCs w:val="24"/>
        </w:rPr>
        <w:t xml:space="preserve"> the</w:t>
      </w:r>
      <w:proofErr w:type="gramEnd"/>
      <w:r w:rsidR="0018629D">
        <w:rPr>
          <w:b/>
          <w:bCs/>
          <w:sz w:val="24"/>
          <w:szCs w:val="24"/>
        </w:rPr>
        <w:t xml:space="preserve"> North We</w:t>
      </w:r>
      <w:r w:rsidR="00E34501" w:rsidRPr="000D527D">
        <w:rPr>
          <w:b/>
          <w:bCs/>
          <w:sz w:val="24"/>
          <w:szCs w:val="24"/>
        </w:rPr>
        <w:t>st Region Room No</w:t>
      </w:r>
      <w:r w:rsidRPr="000D527D">
        <w:rPr>
          <w:b/>
          <w:bCs/>
          <w:sz w:val="24"/>
          <w:szCs w:val="24"/>
        </w:rPr>
        <w:t xml:space="preserve">, the amount of the guarantee at the first written request, as soon as the latter shall inform us in writing that the bidder does not keep the commitment he took in his tender.   </w:t>
      </w:r>
    </w:p>
    <w:p w14:paraId="5B06054F" w14:textId="3B458652" w:rsidR="00045621" w:rsidRPr="000D527D" w:rsidRDefault="00045621" w:rsidP="00045621">
      <w:pPr>
        <w:pStyle w:val="BodyText3"/>
        <w:jc w:val="both"/>
        <w:rPr>
          <w:b/>
          <w:bCs/>
          <w:sz w:val="24"/>
          <w:szCs w:val="24"/>
        </w:rPr>
      </w:pPr>
      <w:r w:rsidRPr="000D527D">
        <w:rPr>
          <w:b/>
          <w:bCs/>
          <w:sz w:val="24"/>
          <w:szCs w:val="24"/>
        </w:rPr>
        <w:t xml:space="preserve">The request for payment of guarantee shall be countersigned by the </w:t>
      </w:r>
      <w:r w:rsidR="0018629D">
        <w:rPr>
          <w:b/>
          <w:bCs/>
          <w:sz w:val="24"/>
          <w:szCs w:val="24"/>
        </w:rPr>
        <w:t>Governor of the North Wes</w:t>
      </w:r>
      <w:r w:rsidR="00E34501" w:rsidRPr="000D527D">
        <w:rPr>
          <w:b/>
          <w:bCs/>
          <w:sz w:val="24"/>
          <w:szCs w:val="24"/>
        </w:rPr>
        <w:t>t Region Room No</w:t>
      </w:r>
      <w:r w:rsidRPr="000D527D">
        <w:rPr>
          <w:b/>
          <w:bCs/>
          <w:sz w:val="24"/>
          <w:szCs w:val="24"/>
        </w:rPr>
        <w:t>. This guarantee shall be released latest ninety (90) days after the expiration of the validity of the tender or, in case the enterprise shall be the successful bidder, after presentation of the performance bond which shall be kept by the Council Internal Tenders Board.</w:t>
      </w:r>
    </w:p>
    <w:p w14:paraId="11068CDB" w14:textId="77777777" w:rsidR="00045621" w:rsidRPr="000D527D" w:rsidRDefault="00045621" w:rsidP="00045621">
      <w:pPr>
        <w:pStyle w:val="BodyText3"/>
        <w:jc w:val="both"/>
        <w:rPr>
          <w:b/>
          <w:bCs/>
          <w:sz w:val="24"/>
          <w:szCs w:val="24"/>
        </w:rPr>
      </w:pPr>
      <w:r w:rsidRPr="000D527D">
        <w:rPr>
          <w:b/>
          <w:bCs/>
          <w:sz w:val="24"/>
          <w:szCs w:val="24"/>
        </w:rPr>
        <w:t>The laws as well as the jurisdiction of application for the guarantee shall be those of the Republic of Cameroon.</w:t>
      </w:r>
    </w:p>
    <w:p w14:paraId="43566947" w14:textId="77777777" w:rsidR="00045621" w:rsidRPr="000D527D" w:rsidRDefault="00045621" w:rsidP="00045621">
      <w:pPr>
        <w:pStyle w:val="BodyText3"/>
        <w:spacing w:after="0" w:line="360" w:lineRule="auto"/>
        <w:jc w:val="both"/>
        <w:rPr>
          <w:b/>
          <w:bCs/>
          <w:sz w:val="24"/>
          <w:szCs w:val="24"/>
        </w:rPr>
      </w:pPr>
      <w:r w:rsidRPr="000D527D">
        <w:rPr>
          <w:b/>
          <w:bCs/>
          <w:sz w:val="24"/>
          <w:szCs w:val="24"/>
        </w:rPr>
        <w:t>Done at ………………………., on …………………….</w:t>
      </w:r>
    </w:p>
    <w:p w14:paraId="651199B7" w14:textId="77777777" w:rsidR="00045621" w:rsidRPr="000D527D" w:rsidRDefault="00045621" w:rsidP="00045621">
      <w:pPr>
        <w:pStyle w:val="BodyText3"/>
        <w:spacing w:after="0" w:line="360" w:lineRule="auto"/>
        <w:jc w:val="both"/>
        <w:rPr>
          <w:b/>
          <w:bCs/>
          <w:sz w:val="24"/>
          <w:szCs w:val="24"/>
          <w:u w:val="single"/>
        </w:rPr>
      </w:pPr>
      <w:r w:rsidRPr="000D527D">
        <w:rPr>
          <w:b/>
          <w:bCs/>
          <w:sz w:val="24"/>
          <w:szCs w:val="24"/>
        </w:rPr>
        <w:t>Mr (Messrs)……………………………….</w:t>
      </w:r>
    </w:p>
    <w:p w14:paraId="6F42E1E9" w14:textId="77777777" w:rsidR="00045621" w:rsidRPr="000D527D" w:rsidRDefault="00045621" w:rsidP="00045621">
      <w:pPr>
        <w:pStyle w:val="BodyText3"/>
        <w:spacing w:after="0"/>
        <w:jc w:val="both"/>
        <w:rPr>
          <w:b/>
          <w:bCs/>
          <w:sz w:val="24"/>
          <w:szCs w:val="24"/>
        </w:rPr>
      </w:pPr>
      <w:r w:rsidRPr="000D527D">
        <w:rPr>
          <w:b/>
          <w:bCs/>
          <w:sz w:val="24"/>
          <w:szCs w:val="24"/>
        </w:rPr>
        <w:t xml:space="preserve">                                                                             Signature(s) &amp; stamps …….</w:t>
      </w:r>
    </w:p>
    <w:p w14:paraId="73E19F14" w14:textId="77777777" w:rsidR="00045621" w:rsidRPr="000D527D" w:rsidRDefault="00045621" w:rsidP="00045621">
      <w:pPr>
        <w:pStyle w:val="BodyText3"/>
        <w:jc w:val="both"/>
        <w:rPr>
          <w:b/>
          <w:bCs/>
          <w:sz w:val="24"/>
          <w:szCs w:val="24"/>
        </w:rPr>
      </w:pPr>
      <w:r w:rsidRPr="000D527D">
        <w:rPr>
          <w:b/>
          <w:bCs/>
          <w:sz w:val="24"/>
          <w:szCs w:val="24"/>
        </w:rPr>
        <w:t>(5) Bidder</w:t>
      </w:r>
    </w:p>
    <w:p w14:paraId="31A0B0C9" w14:textId="77777777" w:rsidR="00045621" w:rsidRPr="000D527D" w:rsidRDefault="00045621" w:rsidP="00045621">
      <w:pPr>
        <w:pStyle w:val="BodyText3"/>
        <w:jc w:val="both"/>
        <w:rPr>
          <w:b/>
          <w:bCs/>
          <w:sz w:val="24"/>
          <w:szCs w:val="24"/>
        </w:rPr>
      </w:pPr>
      <w:r w:rsidRPr="000D527D">
        <w:rPr>
          <w:b/>
          <w:bCs/>
          <w:sz w:val="24"/>
          <w:szCs w:val="24"/>
        </w:rPr>
        <w:t>(6) Stated in the Special regulations governing the invitation to tender</w:t>
      </w:r>
    </w:p>
    <w:p w14:paraId="7CAAE5DC" w14:textId="77777777" w:rsidR="00045621" w:rsidRPr="000D527D" w:rsidRDefault="00045621" w:rsidP="00045621">
      <w:pPr>
        <w:pStyle w:val="BodyText3"/>
        <w:jc w:val="both"/>
        <w:rPr>
          <w:b/>
          <w:bCs/>
          <w:sz w:val="24"/>
          <w:szCs w:val="24"/>
        </w:rPr>
      </w:pPr>
      <w:r w:rsidRPr="000D527D">
        <w:rPr>
          <w:b/>
          <w:bCs/>
          <w:sz w:val="24"/>
          <w:szCs w:val="24"/>
        </w:rPr>
        <w:t>(7) Bank</w:t>
      </w:r>
    </w:p>
    <w:p w14:paraId="434116C4" w14:textId="77777777" w:rsidR="00045621" w:rsidRPr="000D527D" w:rsidRDefault="00045621" w:rsidP="00045621">
      <w:pPr>
        <w:jc w:val="center"/>
        <w:rPr>
          <w:b/>
          <w:bCs/>
          <w:sz w:val="28"/>
          <w:szCs w:val="28"/>
        </w:rPr>
      </w:pPr>
      <w:r w:rsidRPr="000D527D">
        <w:rPr>
          <w:b/>
          <w:bCs/>
        </w:rPr>
        <w:br w:type="page"/>
      </w:r>
      <w:r w:rsidRPr="000D527D">
        <w:rPr>
          <w:b/>
          <w:bCs/>
          <w:sz w:val="28"/>
          <w:szCs w:val="28"/>
        </w:rPr>
        <w:lastRenderedPageBreak/>
        <w:t xml:space="preserve">ANNEX No. </w:t>
      </w:r>
      <w:r w:rsidR="00561EDE" w:rsidRPr="000D527D">
        <w:rPr>
          <w:b/>
          <w:bCs/>
          <w:sz w:val="28"/>
          <w:szCs w:val="28"/>
        </w:rPr>
        <w:t>4</w:t>
      </w:r>
      <w:r w:rsidRPr="000D527D">
        <w:rPr>
          <w:b/>
          <w:bCs/>
          <w:sz w:val="28"/>
          <w:szCs w:val="28"/>
        </w:rPr>
        <w:t xml:space="preserve">: MODEL OF PERFORMANCE BOND (RETENTION </w:t>
      </w:r>
      <w:r w:rsidR="00347673" w:rsidRPr="000D527D">
        <w:rPr>
          <w:b/>
          <w:bCs/>
          <w:sz w:val="28"/>
          <w:szCs w:val="28"/>
        </w:rPr>
        <w:t>BOND</w:t>
      </w:r>
      <w:r w:rsidRPr="000D527D">
        <w:rPr>
          <w:b/>
          <w:bCs/>
          <w:sz w:val="28"/>
          <w:szCs w:val="28"/>
        </w:rPr>
        <w:t>)</w:t>
      </w:r>
    </w:p>
    <w:p w14:paraId="33134222" w14:textId="77777777" w:rsidR="00045621" w:rsidRPr="000D527D" w:rsidRDefault="00045621" w:rsidP="00045621">
      <w:pPr>
        <w:pStyle w:val="Heading1"/>
      </w:pPr>
    </w:p>
    <w:p w14:paraId="04DCDF88" w14:textId="77777777" w:rsidR="00045621" w:rsidRPr="000D527D" w:rsidRDefault="00045621" w:rsidP="00045621">
      <w:pPr>
        <w:rPr>
          <w:b/>
          <w:bCs/>
        </w:rPr>
      </w:pPr>
      <w:r w:rsidRPr="000D527D">
        <w:rPr>
          <w:b/>
          <w:bCs/>
        </w:rPr>
        <w:t xml:space="preserve">Bank:  </w:t>
      </w:r>
    </w:p>
    <w:p w14:paraId="28781B55" w14:textId="77777777" w:rsidR="00045621" w:rsidRPr="000D527D" w:rsidRDefault="00045621" w:rsidP="00045621">
      <w:pPr>
        <w:rPr>
          <w:b/>
          <w:bCs/>
        </w:rPr>
      </w:pPr>
      <w:r w:rsidRPr="000D527D">
        <w:rPr>
          <w:b/>
          <w:bCs/>
        </w:rPr>
        <w:t xml:space="preserve">Reference of bank guarantee:  </w:t>
      </w:r>
    </w:p>
    <w:p w14:paraId="22BD44D4" w14:textId="77777777" w:rsidR="00045621" w:rsidRPr="000D527D" w:rsidRDefault="00045621" w:rsidP="00045621">
      <w:pPr>
        <w:rPr>
          <w:b/>
          <w:bCs/>
        </w:rPr>
      </w:pPr>
      <w:r w:rsidRPr="000D527D">
        <w:rPr>
          <w:b/>
          <w:bCs/>
        </w:rPr>
        <w:t xml:space="preserve">N°………………………………………………………………………  </w:t>
      </w:r>
    </w:p>
    <w:p w14:paraId="52062E4A" w14:textId="77777777" w:rsidR="00045621" w:rsidRPr="000D527D" w:rsidRDefault="00045621" w:rsidP="00045621">
      <w:pPr>
        <w:rPr>
          <w:b/>
          <w:bCs/>
        </w:rPr>
      </w:pPr>
    </w:p>
    <w:p w14:paraId="522AAC57" w14:textId="7ED5EC86" w:rsidR="00045621" w:rsidRPr="000D527D" w:rsidRDefault="00045621" w:rsidP="00045621">
      <w:pPr>
        <w:rPr>
          <w:b/>
          <w:bCs/>
        </w:rPr>
      </w:pPr>
      <w:r w:rsidRPr="000D527D">
        <w:rPr>
          <w:b/>
          <w:bCs/>
        </w:rPr>
        <w:t xml:space="preserve">To the </w:t>
      </w:r>
      <w:r w:rsidR="00E34501" w:rsidRPr="000D527D">
        <w:rPr>
          <w:b/>
          <w:bCs/>
        </w:rPr>
        <w:t>Governor of the North Wesst Region Room No</w:t>
      </w:r>
      <w:r w:rsidR="0088026C" w:rsidRPr="000D527D">
        <w:rPr>
          <w:b/>
          <w:bCs/>
        </w:rPr>
        <w:t xml:space="preserve"> </w:t>
      </w:r>
      <w:r w:rsidRPr="000D527D">
        <w:rPr>
          <w:b/>
          <w:bCs/>
        </w:rPr>
        <w:t>(</w:t>
      </w:r>
      <w:r w:rsidR="0088026C" w:rsidRPr="000D527D">
        <w:rPr>
          <w:b/>
          <w:bCs/>
        </w:rPr>
        <w:t xml:space="preserve">Delegated </w:t>
      </w:r>
      <w:r w:rsidRPr="000D527D">
        <w:rPr>
          <w:b/>
          <w:bCs/>
        </w:rPr>
        <w:t xml:space="preserve">Contracting Authority)  </w:t>
      </w:r>
    </w:p>
    <w:p w14:paraId="4A226F2E" w14:textId="77777777" w:rsidR="00045621" w:rsidRPr="000D527D" w:rsidRDefault="00045621" w:rsidP="00045621">
      <w:pPr>
        <w:rPr>
          <w:b/>
          <w:bCs/>
        </w:rPr>
      </w:pPr>
    </w:p>
    <w:p w14:paraId="26100EEE" w14:textId="77777777" w:rsidR="00045621" w:rsidRPr="000D527D" w:rsidRDefault="00045621" w:rsidP="00045621">
      <w:pPr>
        <w:rPr>
          <w:b/>
          <w:bCs/>
        </w:rPr>
      </w:pPr>
      <w:r w:rsidRPr="000D527D">
        <w:rPr>
          <w:b/>
          <w:bCs/>
        </w:rPr>
        <w:t xml:space="preserve">The enterprise………………………………………………………………………   </w:t>
      </w:r>
    </w:p>
    <w:p w14:paraId="5119846C" w14:textId="77777777" w:rsidR="00045621" w:rsidRPr="000D527D" w:rsidRDefault="00045621" w:rsidP="00045621">
      <w:pPr>
        <w:rPr>
          <w:b/>
          <w:bCs/>
        </w:rPr>
      </w:pPr>
    </w:p>
    <w:p w14:paraId="5AF9F368" w14:textId="13B9F2A2" w:rsidR="0088026C" w:rsidRPr="000D527D" w:rsidRDefault="0088026C" w:rsidP="00045621">
      <w:pPr>
        <w:jc w:val="both"/>
        <w:rPr>
          <w:b/>
          <w:bCs/>
        </w:rPr>
      </w:pPr>
      <w:r w:rsidRPr="000D527D">
        <w:rPr>
          <w:b/>
          <w:bCs/>
        </w:rPr>
        <w:t>SECURITY BOND FOR THE GUARANTEE OF GOOD EXECUTION OF WORKS OF THE</w:t>
      </w:r>
      <w:r w:rsidR="00725CA5" w:rsidRPr="000D527D">
        <w:rPr>
          <w:b/>
          <w:bCs/>
        </w:rPr>
        <w:t xml:space="preserve"> REHABILITATION OF THE ROAD FROM MBESOH-MBAGHANG-NKAHMBI 3KM AND CONSTRUCTION OF THE NTU</w:t>
      </w:r>
      <w:r w:rsidR="0097521D">
        <w:rPr>
          <w:b/>
          <w:bCs/>
        </w:rPr>
        <w:t>KWO BRIDGE OF SPAN 10ML IN NGOKE</w:t>
      </w:r>
      <w:r w:rsidR="00725CA5" w:rsidRPr="000D527D">
        <w:rPr>
          <w:b/>
          <w:bCs/>
        </w:rPr>
        <w:t>TUNJIA</w:t>
      </w:r>
      <w:r w:rsidR="0097521D">
        <w:rPr>
          <w:b/>
          <w:bCs/>
        </w:rPr>
        <w:t xml:space="preserve"> DIVISION, NORTH WEST REGION</w:t>
      </w:r>
      <w:r w:rsidR="00725CA5" w:rsidRPr="000D527D">
        <w:rPr>
          <w:b/>
          <w:bCs/>
          <w:color w:val="EE0000"/>
        </w:rPr>
        <w:t xml:space="preserve">. </w:t>
      </w:r>
    </w:p>
    <w:p w14:paraId="41FBC442" w14:textId="3687F2A1" w:rsidR="00045621" w:rsidRPr="000D527D" w:rsidRDefault="00045621" w:rsidP="0088026C">
      <w:pPr>
        <w:ind w:firstLine="720"/>
        <w:jc w:val="both"/>
        <w:rPr>
          <w:b/>
          <w:bCs/>
        </w:rPr>
      </w:pPr>
      <w:r w:rsidRPr="000D527D">
        <w:rPr>
          <w:b/>
          <w:bCs/>
        </w:rPr>
        <w:t>We, Bank…………………………………………………………… have been informed that between</w:t>
      </w:r>
      <w:r w:rsidR="007E4165" w:rsidRPr="000D527D">
        <w:rPr>
          <w:b/>
          <w:bCs/>
        </w:rPr>
        <w:t>,</w:t>
      </w:r>
      <w:r w:rsidRPr="000D527D">
        <w:rPr>
          <w:b/>
          <w:bCs/>
        </w:rPr>
        <w:t xml:space="preserve"> the </w:t>
      </w:r>
      <w:r w:rsidR="00E34501" w:rsidRPr="000D527D">
        <w:rPr>
          <w:b/>
          <w:bCs/>
        </w:rPr>
        <w:t>Governor of the North Wesst Region Room No</w:t>
      </w:r>
      <w:r w:rsidRPr="000D527D">
        <w:rPr>
          <w:b/>
          <w:bCs/>
        </w:rPr>
        <w:t xml:space="preserve"> acting as the </w:t>
      </w:r>
      <w:r w:rsidR="0088026C" w:rsidRPr="000D527D">
        <w:rPr>
          <w:b/>
          <w:bCs/>
        </w:rPr>
        <w:t xml:space="preserve">Delegated </w:t>
      </w:r>
      <w:r w:rsidRPr="000D527D">
        <w:rPr>
          <w:b/>
          <w:bCs/>
        </w:rPr>
        <w:t xml:space="preserve">Contracting Authority, and…………………………………… acting as entrepreneur, a contract has been concluded for </w:t>
      </w:r>
      <w:r w:rsidR="0097521D" w:rsidRPr="0097521D">
        <w:rPr>
          <w:b/>
          <w:bCs/>
        </w:rPr>
        <w:t xml:space="preserve">Rehabilitation of The Road from </w:t>
      </w:r>
      <w:proofErr w:type="spellStart"/>
      <w:r w:rsidR="0097521D" w:rsidRPr="0097521D">
        <w:rPr>
          <w:b/>
          <w:bCs/>
        </w:rPr>
        <w:t>Mbesoh-Mbaghang-Nkahmbi</w:t>
      </w:r>
      <w:proofErr w:type="spellEnd"/>
      <w:r w:rsidR="0097521D" w:rsidRPr="0097521D">
        <w:rPr>
          <w:b/>
          <w:bCs/>
        </w:rPr>
        <w:t xml:space="preserve"> 3km And Construction of The </w:t>
      </w:r>
      <w:proofErr w:type="spellStart"/>
      <w:r w:rsidR="0097521D" w:rsidRPr="0097521D">
        <w:rPr>
          <w:b/>
          <w:bCs/>
        </w:rPr>
        <w:t>Ntukwo</w:t>
      </w:r>
      <w:proofErr w:type="spellEnd"/>
      <w:r w:rsidR="0097521D" w:rsidRPr="0097521D">
        <w:rPr>
          <w:b/>
          <w:bCs/>
        </w:rPr>
        <w:t xml:space="preserve"> Bridge of Span 10ml in </w:t>
      </w:r>
      <w:proofErr w:type="spellStart"/>
      <w:r w:rsidR="0097521D" w:rsidRPr="0097521D">
        <w:rPr>
          <w:b/>
          <w:bCs/>
        </w:rPr>
        <w:t>Ngoketunjia</w:t>
      </w:r>
      <w:proofErr w:type="spellEnd"/>
      <w:r w:rsidR="0097521D" w:rsidRPr="0097521D">
        <w:rPr>
          <w:b/>
          <w:bCs/>
        </w:rPr>
        <w:t xml:space="preserve"> division North West Region</w:t>
      </w:r>
      <w:r w:rsidRPr="000D527D">
        <w:rPr>
          <w:b/>
          <w:bCs/>
        </w:rPr>
        <w:t>.</w:t>
      </w:r>
    </w:p>
    <w:p w14:paraId="72A4EBE5" w14:textId="77777777" w:rsidR="00045621" w:rsidRPr="000D527D" w:rsidRDefault="00045621" w:rsidP="00045621">
      <w:pPr>
        <w:jc w:val="both"/>
        <w:rPr>
          <w:b/>
          <w:bCs/>
        </w:rPr>
      </w:pPr>
      <w:r w:rsidRPr="000D527D">
        <w:rPr>
          <w:b/>
          <w:bCs/>
        </w:rPr>
        <w:t xml:space="preserve">covering the guarantees, engagement and other liabilities being incumbent upon the entrepreneur because of the contract of an amount equal to…………………………  </w:t>
      </w:r>
    </w:p>
    <w:p w14:paraId="3BFA9AD1" w14:textId="03312AD5" w:rsidR="00045621" w:rsidRPr="000D527D" w:rsidRDefault="00045621" w:rsidP="00045621">
      <w:pPr>
        <w:jc w:val="both"/>
        <w:rPr>
          <w:b/>
          <w:bCs/>
        </w:rPr>
      </w:pPr>
      <w:r w:rsidRPr="000D527D">
        <w:rPr>
          <w:b/>
          <w:bCs/>
        </w:rPr>
        <w:t xml:space="preserve">We, Bank…………………………………………. engage ourselves irrevocably and without profit of discussions by this  present, to pay in favour of the Cameroonian administration at the first written request  of the </w:t>
      </w:r>
      <w:r w:rsidR="00E34501" w:rsidRPr="000D527D">
        <w:rPr>
          <w:b/>
          <w:bCs/>
        </w:rPr>
        <w:t>Governor of the North West Region Room No</w:t>
      </w:r>
      <w:r w:rsidRPr="000D527D">
        <w:rPr>
          <w:b/>
          <w:bCs/>
        </w:rPr>
        <w:t xml:space="preserve">    and within eight (08) weeks maximum period, up to the amount of this present guarantee, the sum of ………………………………………………………………..       </w:t>
      </w:r>
    </w:p>
    <w:p w14:paraId="181209B0" w14:textId="753EBEF8" w:rsidR="00045621" w:rsidRPr="000D527D" w:rsidRDefault="00045621" w:rsidP="00045621">
      <w:pPr>
        <w:jc w:val="both"/>
        <w:rPr>
          <w:b/>
          <w:bCs/>
        </w:rPr>
      </w:pPr>
      <w:r w:rsidRPr="000D527D">
        <w:rPr>
          <w:b/>
          <w:bCs/>
        </w:rPr>
        <w:t xml:space="preserve">All that could be </w:t>
      </w:r>
      <w:proofErr w:type="gramStart"/>
      <w:r w:rsidRPr="000D527D">
        <w:rPr>
          <w:b/>
          <w:bCs/>
        </w:rPr>
        <w:t xml:space="preserve">due </w:t>
      </w:r>
      <w:r w:rsidR="007E4165" w:rsidRPr="000D527D">
        <w:rPr>
          <w:b/>
          <w:bCs/>
        </w:rPr>
        <w:t>,</w:t>
      </w:r>
      <w:proofErr w:type="gramEnd"/>
      <w:r w:rsidRPr="000D527D">
        <w:rPr>
          <w:b/>
          <w:bCs/>
        </w:rPr>
        <w:t xml:space="preserve"> of the </w:t>
      </w:r>
      <w:r w:rsidR="00E34501" w:rsidRPr="000D527D">
        <w:rPr>
          <w:b/>
          <w:bCs/>
        </w:rPr>
        <w:t>Governor of the North West Region Room No</w:t>
      </w:r>
      <w:r w:rsidRPr="000D527D">
        <w:rPr>
          <w:b/>
          <w:bCs/>
        </w:rPr>
        <w:t xml:space="preserve"> by the entrepreneur because the entrepreneur would not fulfil one or several of his/her engagement as stipulated in his/her bid. </w:t>
      </w:r>
    </w:p>
    <w:p w14:paraId="070A5C8A" w14:textId="77777777" w:rsidR="00045621" w:rsidRPr="000D527D" w:rsidRDefault="00045621" w:rsidP="00045621">
      <w:pPr>
        <w:jc w:val="both"/>
        <w:rPr>
          <w:b/>
          <w:bCs/>
        </w:rPr>
      </w:pPr>
    </w:p>
    <w:p w14:paraId="338CC511" w14:textId="77777777" w:rsidR="00045621" w:rsidRPr="000D527D" w:rsidRDefault="00045621" w:rsidP="00045621">
      <w:pPr>
        <w:jc w:val="both"/>
        <w:rPr>
          <w:b/>
          <w:bCs/>
        </w:rPr>
      </w:pPr>
      <w:r w:rsidRPr="000D527D">
        <w:rPr>
          <w:b/>
          <w:bCs/>
        </w:rPr>
        <w:t xml:space="preserve">A mobilisation request of this present guarantee will be object of a justifying recommended letter with accused receipt and copy to the entrepreneur clearly formulating completely the reasons of this request.  </w:t>
      </w:r>
    </w:p>
    <w:p w14:paraId="3A70FA16" w14:textId="77777777" w:rsidR="00045621" w:rsidRPr="000D527D" w:rsidRDefault="00045621" w:rsidP="00045621">
      <w:pPr>
        <w:jc w:val="both"/>
        <w:rPr>
          <w:b/>
          <w:bCs/>
        </w:rPr>
      </w:pPr>
      <w:r w:rsidRPr="000D527D">
        <w:rPr>
          <w:b/>
          <w:bCs/>
        </w:rPr>
        <w:t xml:space="preserve">This present banking guarantee will enter in force at the date of notification of the contract to the entrepreneur.  </w:t>
      </w:r>
    </w:p>
    <w:p w14:paraId="1B3700D3" w14:textId="0F691593" w:rsidR="00045621" w:rsidRPr="000D527D" w:rsidRDefault="00045621" w:rsidP="00045621">
      <w:pPr>
        <w:jc w:val="both"/>
        <w:rPr>
          <w:b/>
          <w:bCs/>
        </w:rPr>
      </w:pPr>
      <w:r w:rsidRPr="000D527D">
        <w:rPr>
          <w:b/>
          <w:bCs/>
        </w:rPr>
        <w:t xml:space="preserve">The original of this present guarantee will be preserved in the services of the </w:t>
      </w:r>
      <w:r w:rsidR="00E34501" w:rsidRPr="000D527D">
        <w:rPr>
          <w:b/>
          <w:bCs/>
        </w:rPr>
        <w:t>Governor of the North Wesst Region Room No</w:t>
      </w:r>
      <w:r w:rsidRPr="000D527D">
        <w:rPr>
          <w:b/>
          <w:bCs/>
        </w:rPr>
        <w:t xml:space="preserve">.  </w:t>
      </w:r>
    </w:p>
    <w:p w14:paraId="28276889" w14:textId="77777777" w:rsidR="00045621" w:rsidRPr="000D527D" w:rsidRDefault="00045621" w:rsidP="00045621">
      <w:pPr>
        <w:jc w:val="both"/>
        <w:rPr>
          <w:b/>
          <w:bCs/>
        </w:rPr>
      </w:pPr>
    </w:p>
    <w:p w14:paraId="0AE206FF" w14:textId="77777777" w:rsidR="00045621" w:rsidRPr="000D527D" w:rsidRDefault="00045621" w:rsidP="00045621">
      <w:pPr>
        <w:jc w:val="both"/>
        <w:rPr>
          <w:b/>
          <w:bCs/>
        </w:rPr>
      </w:pPr>
      <w:r w:rsidRPr="000D527D">
        <w:rPr>
          <w:b/>
          <w:bCs/>
        </w:rPr>
        <w:t xml:space="preserve">This guarantee will be released within sixty (60) days counting from the date of the provisional reception of works.  </w:t>
      </w:r>
    </w:p>
    <w:p w14:paraId="1C331318" w14:textId="77777777" w:rsidR="00045621" w:rsidRPr="000D527D" w:rsidRDefault="00045621" w:rsidP="00045621">
      <w:pPr>
        <w:jc w:val="both"/>
        <w:rPr>
          <w:b/>
          <w:bCs/>
        </w:rPr>
      </w:pPr>
      <w:r w:rsidRPr="000D527D">
        <w:rPr>
          <w:b/>
          <w:bCs/>
        </w:rPr>
        <w:t xml:space="preserve">After this date, the guarantee will be without object and should be returned to us without express demand of our part.  </w:t>
      </w:r>
    </w:p>
    <w:p w14:paraId="6E704ADF" w14:textId="77777777" w:rsidR="00045621" w:rsidRPr="000D527D" w:rsidRDefault="00045621" w:rsidP="00045621">
      <w:pPr>
        <w:jc w:val="both"/>
        <w:rPr>
          <w:b/>
          <w:bCs/>
        </w:rPr>
      </w:pPr>
      <w:r w:rsidRPr="000D527D">
        <w:rPr>
          <w:b/>
          <w:bCs/>
        </w:rPr>
        <w:t xml:space="preserve">The law as well as the jurisdiction applicable to this guarantee are those of the Republic of Cameroon.   </w:t>
      </w:r>
    </w:p>
    <w:p w14:paraId="64F52DF8" w14:textId="77777777" w:rsidR="00045621" w:rsidRPr="000D527D" w:rsidRDefault="00045621" w:rsidP="00045621">
      <w:pPr>
        <w:rPr>
          <w:b/>
          <w:bCs/>
        </w:rPr>
      </w:pPr>
    </w:p>
    <w:p w14:paraId="2CF15EBC" w14:textId="77777777" w:rsidR="00045621" w:rsidRPr="000D527D" w:rsidRDefault="00045621" w:rsidP="00045621">
      <w:pPr>
        <w:rPr>
          <w:b/>
          <w:bCs/>
        </w:rPr>
      </w:pPr>
      <w:r w:rsidRPr="000D527D">
        <w:rPr>
          <w:b/>
          <w:bCs/>
        </w:rPr>
        <w:t xml:space="preserve">Done at…………… on…………………  </w:t>
      </w:r>
    </w:p>
    <w:p w14:paraId="42CC0B64" w14:textId="77777777" w:rsidR="00045621" w:rsidRPr="000D527D" w:rsidRDefault="00045621" w:rsidP="00045621">
      <w:pPr>
        <w:rPr>
          <w:b/>
          <w:bCs/>
        </w:rPr>
      </w:pPr>
      <w:r w:rsidRPr="000D527D">
        <w:rPr>
          <w:b/>
          <w:bCs/>
        </w:rPr>
        <w:t xml:space="preserve">                                                                                      Signature (s)  </w:t>
      </w:r>
    </w:p>
    <w:p w14:paraId="28DDE4E7" w14:textId="77777777" w:rsidR="00045621" w:rsidRPr="000D527D" w:rsidRDefault="00B96CB3" w:rsidP="00B96CB3">
      <w:pPr>
        <w:rPr>
          <w:b/>
          <w:bCs/>
        </w:rPr>
      </w:pPr>
      <w:r w:rsidRPr="000D527D">
        <w:rPr>
          <w:b/>
          <w:bCs/>
        </w:rPr>
        <w:t xml:space="preserve"> </w:t>
      </w:r>
    </w:p>
    <w:p w14:paraId="63A34922" w14:textId="77777777" w:rsidR="00045621" w:rsidRPr="000D527D" w:rsidRDefault="00045621" w:rsidP="00045621">
      <w:pPr>
        <w:rPr>
          <w:b/>
          <w:bCs/>
        </w:rPr>
      </w:pPr>
    </w:p>
    <w:p w14:paraId="0A3987AE" w14:textId="77777777" w:rsidR="00045621" w:rsidRPr="000D527D" w:rsidRDefault="00045621" w:rsidP="00045621">
      <w:pPr>
        <w:rPr>
          <w:b/>
          <w:bCs/>
        </w:rPr>
      </w:pPr>
    </w:p>
    <w:p w14:paraId="5C16C805" w14:textId="77777777" w:rsidR="00045621" w:rsidRPr="000D527D" w:rsidRDefault="00045621" w:rsidP="00045621">
      <w:pPr>
        <w:rPr>
          <w:b/>
          <w:bCs/>
        </w:rPr>
      </w:pPr>
    </w:p>
    <w:p w14:paraId="71044F4A" w14:textId="77777777" w:rsidR="00045621" w:rsidRPr="000D527D" w:rsidRDefault="00045621" w:rsidP="00045621">
      <w:pPr>
        <w:rPr>
          <w:b/>
          <w:bCs/>
        </w:rPr>
      </w:pPr>
    </w:p>
    <w:p w14:paraId="4D62C42A" w14:textId="77777777" w:rsidR="00045621" w:rsidRPr="000D527D" w:rsidRDefault="00045621" w:rsidP="00045621">
      <w:pPr>
        <w:rPr>
          <w:b/>
          <w:bCs/>
        </w:rPr>
      </w:pPr>
    </w:p>
    <w:p w14:paraId="610C69E1" w14:textId="77777777" w:rsidR="00045621" w:rsidRPr="000D527D" w:rsidRDefault="00045621" w:rsidP="00045621">
      <w:pPr>
        <w:rPr>
          <w:b/>
          <w:bCs/>
        </w:rPr>
      </w:pPr>
    </w:p>
    <w:p w14:paraId="3446C8C9" w14:textId="77777777" w:rsidR="00045621" w:rsidRPr="000D527D" w:rsidRDefault="00045621" w:rsidP="00045621">
      <w:pPr>
        <w:rPr>
          <w:b/>
          <w:bCs/>
        </w:rPr>
      </w:pPr>
    </w:p>
    <w:p w14:paraId="1A919E04" w14:textId="77777777" w:rsidR="00045621" w:rsidRPr="000D527D" w:rsidRDefault="00045621" w:rsidP="00045621">
      <w:pPr>
        <w:jc w:val="center"/>
        <w:rPr>
          <w:b/>
          <w:bCs/>
        </w:rPr>
      </w:pPr>
      <w:r w:rsidRPr="000D527D">
        <w:rPr>
          <w:b/>
          <w:bCs/>
        </w:rPr>
        <w:br w:type="page"/>
      </w:r>
      <w:r w:rsidRPr="000D527D">
        <w:rPr>
          <w:b/>
          <w:bCs/>
        </w:rPr>
        <w:lastRenderedPageBreak/>
        <w:t>ANNEX No. 5: MODEL OF START-OFF ADVANCE BOND</w:t>
      </w:r>
    </w:p>
    <w:p w14:paraId="5F67AE82" w14:textId="77777777" w:rsidR="00045621" w:rsidRPr="000D527D" w:rsidRDefault="00045621" w:rsidP="00045621">
      <w:pPr>
        <w:rPr>
          <w:b/>
          <w:bCs/>
        </w:rPr>
      </w:pPr>
    </w:p>
    <w:p w14:paraId="279E8DC4" w14:textId="77777777" w:rsidR="00045621" w:rsidRPr="000D527D" w:rsidRDefault="00045621" w:rsidP="00045621">
      <w:pPr>
        <w:jc w:val="both"/>
        <w:rPr>
          <w:b/>
          <w:bCs/>
        </w:rPr>
      </w:pPr>
      <w:r w:rsidRPr="000D527D">
        <w:rPr>
          <w:b/>
          <w:bCs/>
        </w:rPr>
        <w:t>Bank ………………………………………………….</w:t>
      </w:r>
    </w:p>
    <w:p w14:paraId="08B15832" w14:textId="77777777" w:rsidR="00045621" w:rsidRPr="000D527D" w:rsidRDefault="00045621" w:rsidP="00045621">
      <w:pPr>
        <w:jc w:val="both"/>
        <w:rPr>
          <w:b/>
          <w:bCs/>
        </w:rPr>
      </w:pPr>
    </w:p>
    <w:p w14:paraId="16912E4A" w14:textId="77777777" w:rsidR="00045621" w:rsidRPr="000D527D" w:rsidRDefault="00045621" w:rsidP="00045621">
      <w:pPr>
        <w:jc w:val="both"/>
        <w:rPr>
          <w:b/>
          <w:bCs/>
        </w:rPr>
      </w:pPr>
      <w:r w:rsidRPr="000D527D">
        <w:rPr>
          <w:b/>
          <w:bCs/>
        </w:rPr>
        <w:t>Reference of guarantee No.……………………………</w:t>
      </w:r>
    </w:p>
    <w:p w14:paraId="5AA9823B" w14:textId="1044CEE0" w:rsidR="00045621" w:rsidRPr="000D527D" w:rsidRDefault="00045621" w:rsidP="00045621">
      <w:pPr>
        <w:jc w:val="both"/>
        <w:rPr>
          <w:b/>
          <w:bCs/>
        </w:rPr>
      </w:pPr>
      <w:r w:rsidRPr="000D527D">
        <w:rPr>
          <w:b/>
          <w:bCs/>
        </w:rPr>
        <w:t xml:space="preserve">To the </w:t>
      </w:r>
      <w:r w:rsidR="00E34501" w:rsidRPr="000D527D">
        <w:rPr>
          <w:b/>
          <w:bCs/>
        </w:rPr>
        <w:t>Governor of the North Wess Region Room No</w:t>
      </w:r>
      <w:r w:rsidRPr="000D527D">
        <w:rPr>
          <w:b/>
          <w:bCs/>
        </w:rPr>
        <w:t xml:space="preserve">  </w:t>
      </w:r>
    </w:p>
    <w:p w14:paraId="33F5F7DD" w14:textId="77777777" w:rsidR="00045621" w:rsidRPr="000D527D" w:rsidRDefault="00045621" w:rsidP="00045621">
      <w:pPr>
        <w:jc w:val="both"/>
        <w:rPr>
          <w:b/>
          <w:bCs/>
        </w:rPr>
      </w:pPr>
      <w:r w:rsidRPr="000D527D">
        <w:rPr>
          <w:b/>
          <w:bCs/>
        </w:rPr>
        <w:t>Republic of Cameroon</w:t>
      </w:r>
    </w:p>
    <w:p w14:paraId="7E32985F" w14:textId="77777777" w:rsidR="00045621" w:rsidRPr="000D527D" w:rsidRDefault="00045621" w:rsidP="00045621">
      <w:pPr>
        <w:jc w:val="both"/>
        <w:rPr>
          <w:b/>
          <w:bCs/>
        </w:rPr>
      </w:pPr>
      <w:r w:rsidRPr="000D527D">
        <w:rPr>
          <w:b/>
          <w:bCs/>
        </w:rPr>
        <w:t>Invitation to Tender N</w:t>
      </w:r>
      <w:r w:rsidRPr="000D527D">
        <w:rPr>
          <w:b/>
          <w:bCs/>
          <w:vertAlign w:val="superscript"/>
        </w:rPr>
        <w:t>o</w:t>
      </w:r>
      <w:r w:rsidRPr="000D527D">
        <w:rPr>
          <w:b/>
          <w:bCs/>
        </w:rPr>
        <w:t>.  ……………….</w:t>
      </w:r>
    </w:p>
    <w:p w14:paraId="760C7277" w14:textId="77777777" w:rsidR="00045621" w:rsidRPr="000D527D" w:rsidRDefault="00045621" w:rsidP="00045621">
      <w:pPr>
        <w:jc w:val="both"/>
        <w:rPr>
          <w:b/>
          <w:bCs/>
        </w:rPr>
      </w:pPr>
    </w:p>
    <w:p w14:paraId="5690261B" w14:textId="77777777" w:rsidR="00045621" w:rsidRPr="000D527D" w:rsidRDefault="00045621" w:rsidP="00045621">
      <w:pPr>
        <w:jc w:val="both"/>
        <w:rPr>
          <w:b/>
          <w:bCs/>
        </w:rPr>
      </w:pPr>
      <w:r w:rsidRPr="000D527D">
        <w:rPr>
          <w:b/>
          <w:bCs/>
        </w:rPr>
        <w:t>BANK GUARANTEE FOR THE REFUND OF THE START-OFF ADVANCE RELATING TO THE CONSTRUCTION WORKS</w:t>
      </w:r>
    </w:p>
    <w:p w14:paraId="7312C2C8" w14:textId="77777777" w:rsidR="00045621" w:rsidRPr="000D527D" w:rsidRDefault="00045621" w:rsidP="00045621">
      <w:pPr>
        <w:jc w:val="both"/>
        <w:rPr>
          <w:b/>
          <w:bCs/>
        </w:rPr>
      </w:pPr>
    </w:p>
    <w:p w14:paraId="488EB620" w14:textId="2B315D51" w:rsidR="00045621" w:rsidRPr="000D527D" w:rsidRDefault="00045621" w:rsidP="00045621">
      <w:pPr>
        <w:jc w:val="both"/>
        <w:rPr>
          <w:b/>
          <w:bCs/>
          <w:iCs/>
        </w:rPr>
      </w:pPr>
      <w:r w:rsidRPr="000D527D">
        <w:rPr>
          <w:b/>
          <w:bCs/>
        </w:rPr>
        <w:t xml:space="preserve">We….…………………………………… (Bank) have been informed that a contract has been signed </w:t>
      </w:r>
      <w:proofErr w:type="gramStart"/>
      <w:r w:rsidRPr="000D527D">
        <w:rPr>
          <w:b/>
          <w:bCs/>
        </w:rPr>
        <w:t xml:space="preserve">between </w:t>
      </w:r>
      <w:r w:rsidR="007E4165" w:rsidRPr="000D527D">
        <w:rPr>
          <w:b/>
          <w:bCs/>
        </w:rPr>
        <w:t>,</w:t>
      </w:r>
      <w:proofErr w:type="gramEnd"/>
      <w:r w:rsidRPr="000D527D">
        <w:rPr>
          <w:b/>
          <w:bCs/>
        </w:rPr>
        <w:t xml:space="preserve"> of the </w:t>
      </w:r>
      <w:r w:rsidR="00E34501" w:rsidRPr="000D527D">
        <w:rPr>
          <w:b/>
          <w:bCs/>
        </w:rPr>
        <w:t>Governor of the North Wesst Region Room No</w:t>
      </w:r>
      <w:r w:rsidRPr="000D527D">
        <w:rPr>
          <w:b/>
          <w:bCs/>
        </w:rPr>
        <w:t xml:space="preserve">, acting in the capacity of </w:t>
      </w:r>
      <w:r w:rsidR="0088026C" w:rsidRPr="000D527D">
        <w:rPr>
          <w:b/>
          <w:bCs/>
        </w:rPr>
        <w:t xml:space="preserve">Delegated </w:t>
      </w:r>
      <w:r w:rsidRPr="000D527D">
        <w:rPr>
          <w:b/>
          <w:bCs/>
        </w:rPr>
        <w:t xml:space="preserve">Contracting Authority, and…………. ……………………., acting as contractor </w:t>
      </w:r>
      <w:r w:rsidR="007E4165" w:rsidRPr="000D527D">
        <w:rPr>
          <w:b/>
          <w:bCs/>
        </w:rPr>
        <w:t xml:space="preserve">for </w:t>
      </w:r>
      <w:r w:rsidR="0097521D" w:rsidRPr="000D527D">
        <w:rPr>
          <w:b/>
          <w:bCs/>
        </w:rPr>
        <w:t xml:space="preserve">Rehabilitation of The Road from </w:t>
      </w:r>
      <w:proofErr w:type="spellStart"/>
      <w:r w:rsidR="0097521D" w:rsidRPr="000D527D">
        <w:rPr>
          <w:b/>
          <w:bCs/>
        </w:rPr>
        <w:t>Mbesoh-Mbaghang-Nkahmbi</w:t>
      </w:r>
      <w:proofErr w:type="spellEnd"/>
      <w:r w:rsidR="0097521D" w:rsidRPr="000D527D">
        <w:rPr>
          <w:b/>
          <w:bCs/>
        </w:rPr>
        <w:t xml:space="preserve"> 3km And Construction of The </w:t>
      </w:r>
      <w:proofErr w:type="spellStart"/>
      <w:r w:rsidR="0097521D" w:rsidRPr="000D527D">
        <w:rPr>
          <w:b/>
          <w:bCs/>
        </w:rPr>
        <w:t>Ntu</w:t>
      </w:r>
      <w:r w:rsidR="0097521D">
        <w:rPr>
          <w:b/>
          <w:bCs/>
        </w:rPr>
        <w:t>kwo</w:t>
      </w:r>
      <w:proofErr w:type="spellEnd"/>
      <w:r w:rsidR="0097521D">
        <w:rPr>
          <w:b/>
          <w:bCs/>
        </w:rPr>
        <w:t xml:space="preserve"> Bridge of Span 10ml in </w:t>
      </w:r>
      <w:proofErr w:type="spellStart"/>
      <w:r w:rsidR="0097521D">
        <w:rPr>
          <w:b/>
          <w:bCs/>
        </w:rPr>
        <w:t>Ngoke</w:t>
      </w:r>
      <w:r w:rsidR="0097521D" w:rsidRPr="000D527D">
        <w:rPr>
          <w:b/>
          <w:bCs/>
        </w:rPr>
        <w:t>tunjia</w:t>
      </w:r>
      <w:proofErr w:type="spellEnd"/>
      <w:r w:rsidR="0097521D" w:rsidRPr="000D527D">
        <w:rPr>
          <w:b/>
          <w:bCs/>
        </w:rPr>
        <w:t xml:space="preserve"> division </w:t>
      </w:r>
      <w:r w:rsidR="0097521D">
        <w:rPr>
          <w:b/>
          <w:bCs/>
        </w:rPr>
        <w:t>North West Region</w:t>
      </w:r>
    </w:p>
    <w:p w14:paraId="25EDB6CE" w14:textId="3AC12246" w:rsidR="00045621" w:rsidRPr="000D527D" w:rsidRDefault="00045621" w:rsidP="00045621">
      <w:pPr>
        <w:jc w:val="both"/>
        <w:rPr>
          <w:b/>
          <w:bCs/>
        </w:rPr>
      </w:pPr>
      <w:r w:rsidRPr="000D527D">
        <w:rPr>
          <w:b/>
          <w:bCs/>
        </w:rPr>
        <w:t xml:space="preserve">In compliance with the provisions of Article ………… of Contract N° ………..., the contractor shall be bound to present to the </w:t>
      </w:r>
      <w:r w:rsidR="00E34501" w:rsidRPr="000D527D">
        <w:rPr>
          <w:b/>
          <w:bCs/>
        </w:rPr>
        <w:t>Governor of the North West Region Room No</w:t>
      </w:r>
      <w:r w:rsidRPr="000D527D">
        <w:rPr>
          <w:b/>
          <w:bCs/>
        </w:rPr>
        <w:t xml:space="preserve">, </w:t>
      </w:r>
      <w:r w:rsidR="0088026C" w:rsidRPr="000D527D">
        <w:rPr>
          <w:b/>
          <w:bCs/>
        </w:rPr>
        <w:t xml:space="preserve">Delegated </w:t>
      </w:r>
      <w:r w:rsidRPr="000D527D">
        <w:rPr>
          <w:b/>
          <w:bCs/>
        </w:rPr>
        <w:t xml:space="preserve">Contracting Authority, a bank guarantee with the purpose to assure the refund of the start-off advance granted to the enterprise and amounting to CFA Francs ………………………………………  ………………………………………... </w:t>
      </w:r>
    </w:p>
    <w:p w14:paraId="2B8AB3C3" w14:textId="7B98FF82" w:rsidR="00045621" w:rsidRPr="000D527D" w:rsidRDefault="00045621" w:rsidP="00045621">
      <w:pPr>
        <w:jc w:val="both"/>
        <w:rPr>
          <w:b/>
          <w:bCs/>
        </w:rPr>
      </w:pPr>
      <w:r w:rsidRPr="000D527D">
        <w:rPr>
          <w:b/>
          <w:bCs/>
        </w:rPr>
        <w:t xml:space="preserve">We, …………………………………. (bank) do hereby commit ourselves, irrevocably and without arguing to pay to the </w:t>
      </w:r>
      <w:r w:rsidR="00E34501" w:rsidRPr="000D527D">
        <w:rPr>
          <w:b/>
          <w:bCs/>
        </w:rPr>
        <w:t>Governor of the North West Region Room No</w:t>
      </w:r>
      <w:r w:rsidRPr="000D527D">
        <w:rPr>
          <w:b/>
          <w:bCs/>
        </w:rPr>
        <w:t xml:space="preserve">, at the written request from the </w:t>
      </w:r>
      <w:r w:rsidR="00E34501" w:rsidRPr="000D527D">
        <w:rPr>
          <w:b/>
          <w:bCs/>
        </w:rPr>
        <w:t>Governor of the North West Region Room No</w:t>
      </w:r>
      <w:r w:rsidRPr="000D527D">
        <w:rPr>
          <w:b/>
          <w:bCs/>
        </w:rPr>
        <w:t xml:space="preserve"> and within three (03) weeks the amount of this guarantee, that is to say. …………….……………………., all the amounts that the contractor may owe the </w:t>
      </w:r>
      <w:r w:rsidR="00C909A6" w:rsidRPr="000D527D">
        <w:rPr>
          <w:b/>
          <w:bCs/>
        </w:rPr>
        <w:t xml:space="preserve">Delegated </w:t>
      </w:r>
      <w:r w:rsidRPr="000D527D">
        <w:rPr>
          <w:b/>
          <w:bCs/>
        </w:rPr>
        <w:t xml:space="preserve">Contracting Authority for failing to fulfil one or more of his obligations under the contract. </w:t>
      </w:r>
    </w:p>
    <w:p w14:paraId="031EF8CA" w14:textId="08E983A5" w:rsidR="00045621" w:rsidRPr="000D527D" w:rsidRDefault="00045621" w:rsidP="00045621">
      <w:pPr>
        <w:jc w:val="both"/>
        <w:rPr>
          <w:b/>
          <w:bCs/>
        </w:rPr>
      </w:pPr>
      <w:r w:rsidRPr="000D527D">
        <w:rPr>
          <w:b/>
          <w:bCs/>
        </w:rPr>
        <w:t xml:space="preserve">The request to partially or fully stake this guarantee shall be the subject of a registered letter of justification with confirmation of receipt and a copy to the contractor clearly stating and supplementing the reasons for his request. This letter shall be countersigned by the </w:t>
      </w:r>
      <w:r w:rsidR="0018629D">
        <w:rPr>
          <w:b/>
          <w:bCs/>
        </w:rPr>
        <w:t xml:space="preserve">Governor of the North West </w:t>
      </w:r>
      <w:r w:rsidR="00E34501" w:rsidRPr="000D527D">
        <w:rPr>
          <w:b/>
          <w:bCs/>
        </w:rPr>
        <w:t>Region Room No</w:t>
      </w:r>
      <w:r w:rsidRPr="000D527D">
        <w:rPr>
          <w:b/>
          <w:bCs/>
        </w:rPr>
        <w:t>.</w:t>
      </w:r>
    </w:p>
    <w:p w14:paraId="563B12A8" w14:textId="77777777" w:rsidR="00045621" w:rsidRPr="000D527D" w:rsidRDefault="00045621" w:rsidP="00045621">
      <w:pPr>
        <w:jc w:val="both"/>
        <w:rPr>
          <w:b/>
          <w:bCs/>
        </w:rPr>
      </w:pPr>
      <w:r w:rsidRPr="000D527D">
        <w:rPr>
          <w:b/>
          <w:bCs/>
        </w:rPr>
        <w:t xml:space="preserve">The bank guarantee shall take effect as from the date of payment of the start-off advance. The original of this guarantee shall be kept by the Council Internal Tenders Board. The guarantee shall be released upon refund of the full amount of the advance.  After this date, the guarantee shall no longer apply and shall be returned to us without express request. </w:t>
      </w:r>
    </w:p>
    <w:p w14:paraId="3347967E" w14:textId="77777777" w:rsidR="00045621" w:rsidRPr="000D527D" w:rsidRDefault="00045621" w:rsidP="00045621">
      <w:pPr>
        <w:jc w:val="both"/>
        <w:rPr>
          <w:b/>
          <w:bCs/>
        </w:rPr>
      </w:pPr>
      <w:r w:rsidRPr="000D527D">
        <w:rPr>
          <w:b/>
          <w:bCs/>
        </w:rPr>
        <w:t>The laws as well as the jurisdiction of application for the guarantee shall be those of the Republic of Cameroon.</w:t>
      </w:r>
    </w:p>
    <w:p w14:paraId="5C6539FC" w14:textId="77777777" w:rsidR="00045621" w:rsidRPr="000D527D" w:rsidRDefault="00045621" w:rsidP="00045621">
      <w:pPr>
        <w:jc w:val="both"/>
        <w:rPr>
          <w:b/>
          <w:bCs/>
        </w:rPr>
      </w:pPr>
    </w:p>
    <w:p w14:paraId="326E6D10" w14:textId="77777777" w:rsidR="00045621" w:rsidRPr="000D527D" w:rsidRDefault="00045621" w:rsidP="00045621">
      <w:pPr>
        <w:rPr>
          <w:b/>
          <w:bCs/>
        </w:rPr>
      </w:pPr>
      <w:r w:rsidRPr="000D527D">
        <w:rPr>
          <w:b/>
          <w:bCs/>
        </w:rPr>
        <w:t>Done at ………………………..., on ……………………...</w:t>
      </w:r>
    </w:p>
    <w:p w14:paraId="515AC399" w14:textId="77777777" w:rsidR="00045621" w:rsidRPr="000D527D" w:rsidRDefault="00045621" w:rsidP="00045621">
      <w:pPr>
        <w:rPr>
          <w:b/>
          <w:bCs/>
        </w:rPr>
      </w:pPr>
    </w:p>
    <w:p w14:paraId="220E94AF" w14:textId="77777777" w:rsidR="00045621" w:rsidRPr="000D527D" w:rsidRDefault="00045621" w:rsidP="00045621">
      <w:pPr>
        <w:rPr>
          <w:b/>
          <w:bCs/>
          <w:u w:val="single"/>
        </w:rPr>
      </w:pPr>
      <w:r w:rsidRPr="000D527D">
        <w:rPr>
          <w:b/>
          <w:bCs/>
        </w:rPr>
        <w:t>Mr (Messrs)………………………………………...</w:t>
      </w:r>
    </w:p>
    <w:p w14:paraId="246AB7B8" w14:textId="77777777" w:rsidR="00045621" w:rsidRPr="000D527D" w:rsidRDefault="00045621" w:rsidP="00045621">
      <w:pPr>
        <w:jc w:val="both"/>
        <w:rPr>
          <w:b/>
          <w:bCs/>
        </w:rPr>
      </w:pPr>
      <w:r w:rsidRPr="000D527D">
        <w:rPr>
          <w:b/>
          <w:bCs/>
        </w:rPr>
        <w:t>Signature(s) &amp; stamps of the bank</w:t>
      </w:r>
    </w:p>
    <w:p w14:paraId="2D16E5E3" w14:textId="77777777" w:rsidR="00045621" w:rsidRPr="000D527D" w:rsidRDefault="00045621" w:rsidP="00045621">
      <w:pPr>
        <w:jc w:val="both"/>
        <w:rPr>
          <w:b/>
          <w:bCs/>
        </w:rPr>
      </w:pPr>
    </w:p>
    <w:p w14:paraId="627DF959" w14:textId="77777777" w:rsidR="00045621" w:rsidRPr="000D527D" w:rsidRDefault="00045621" w:rsidP="00045621">
      <w:pPr>
        <w:rPr>
          <w:b/>
          <w:bCs/>
        </w:rPr>
      </w:pPr>
      <w:r w:rsidRPr="000D527D">
        <w:rPr>
          <w:b/>
          <w:bCs/>
        </w:rPr>
        <w:br w:type="page"/>
      </w:r>
      <w:r w:rsidRPr="000D527D">
        <w:rPr>
          <w:b/>
          <w:bCs/>
        </w:rPr>
        <w:lastRenderedPageBreak/>
        <w:t xml:space="preserve"> </w:t>
      </w:r>
    </w:p>
    <w:p w14:paraId="15D3BAE7" w14:textId="77777777" w:rsidR="00045621" w:rsidRPr="000D527D" w:rsidRDefault="00045621" w:rsidP="003D3272">
      <w:pPr>
        <w:rPr>
          <w:b/>
          <w:bCs/>
        </w:rPr>
      </w:pPr>
      <w:r w:rsidRPr="000D527D">
        <w:rPr>
          <w:b/>
          <w:bCs/>
        </w:rPr>
        <w:t>ANNEX No.6:</w:t>
      </w:r>
      <w:r w:rsidR="003D3272" w:rsidRPr="000D527D">
        <w:rPr>
          <w:b/>
          <w:bCs/>
        </w:rPr>
        <w:t xml:space="preserve">  </w:t>
      </w:r>
      <w:r w:rsidRPr="000D527D">
        <w:rPr>
          <w:b/>
          <w:bCs/>
        </w:rPr>
        <w:t>MODEL OF COMMITMENT OF AVAILABILITY</w:t>
      </w:r>
    </w:p>
    <w:p w14:paraId="76B5F526" w14:textId="77777777" w:rsidR="00045621" w:rsidRPr="000D527D" w:rsidRDefault="00045621" w:rsidP="00045621">
      <w:pPr>
        <w:rPr>
          <w:b/>
          <w:bCs/>
        </w:rPr>
      </w:pPr>
    </w:p>
    <w:p w14:paraId="3D8AACB7" w14:textId="77777777" w:rsidR="00045621" w:rsidRPr="000D527D" w:rsidRDefault="00045621" w:rsidP="00045621">
      <w:pPr>
        <w:jc w:val="center"/>
        <w:rPr>
          <w:b/>
          <w:bCs/>
          <w:u w:val="single"/>
        </w:rPr>
      </w:pPr>
    </w:p>
    <w:p w14:paraId="0C10B057" w14:textId="77777777" w:rsidR="00045621" w:rsidRPr="000D527D" w:rsidRDefault="00045621" w:rsidP="00045621">
      <w:pPr>
        <w:jc w:val="center"/>
        <w:rPr>
          <w:b/>
          <w:bCs/>
          <w:u w:val="single"/>
        </w:rPr>
      </w:pPr>
      <w:r w:rsidRPr="000D527D">
        <w:rPr>
          <w:b/>
          <w:bCs/>
          <w:u w:val="single"/>
        </w:rPr>
        <w:t>To Whom It May Concern:</w:t>
      </w:r>
    </w:p>
    <w:p w14:paraId="7749B47F" w14:textId="77777777" w:rsidR="00045621" w:rsidRPr="000D527D" w:rsidRDefault="00045621" w:rsidP="00045621">
      <w:pPr>
        <w:jc w:val="center"/>
        <w:rPr>
          <w:b/>
          <w:bCs/>
          <w:u w:val="single"/>
        </w:rPr>
      </w:pPr>
    </w:p>
    <w:p w14:paraId="619E637F" w14:textId="77777777" w:rsidR="00045621" w:rsidRPr="000D527D" w:rsidRDefault="00045621" w:rsidP="00045621">
      <w:pPr>
        <w:rPr>
          <w:b/>
          <w:bCs/>
        </w:rPr>
      </w:pPr>
    </w:p>
    <w:p w14:paraId="145BE69E" w14:textId="77777777" w:rsidR="00045621" w:rsidRPr="000D527D" w:rsidRDefault="00045621" w:rsidP="00045621">
      <w:pPr>
        <w:rPr>
          <w:b/>
          <w:bCs/>
        </w:rPr>
      </w:pPr>
    </w:p>
    <w:p w14:paraId="24AAE8F5" w14:textId="073F54E6" w:rsidR="00045621" w:rsidRPr="000D527D" w:rsidRDefault="00045621" w:rsidP="00045621">
      <w:pPr>
        <w:rPr>
          <w:b/>
          <w:bCs/>
        </w:rPr>
      </w:pPr>
      <w:r w:rsidRPr="000D527D">
        <w:rPr>
          <w:b/>
          <w:bCs/>
        </w:rPr>
        <w:t>Subject:</w:t>
      </w:r>
      <w:r w:rsidR="003D3272" w:rsidRPr="000D527D">
        <w:rPr>
          <w:b/>
          <w:bCs/>
        </w:rPr>
        <w:t xml:space="preserve"> </w:t>
      </w:r>
      <w:r w:rsidRPr="000D527D">
        <w:rPr>
          <w:b/>
          <w:bCs/>
          <w:u w:val="single"/>
        </w:rPr>
        <w:t xml:space="preserve">COMMITMENT OF </w:t>
      </w:r>
      <w:r w:rsidR="007675E7" w:rsidRPr="000D527D">
        <w:rPr>
          <w:b/>
          <w:bCs/>
          <w:u w:val="single"/>
        </w:rPr>
        <w:t>AVAILABILITY</w:t>
      </w:r>
      <w:r w:rsidRPr="000D527D">
        <w:rPr>
          <w:b/>
          <w:bCs/>
        </w:rPr>
        <w:t>.</w:t>
      </w:r>
    </w:p>
    <w:p w14:paraId="4BB7C343" w14:textId="77777777" w:rsidR="00045621" w:rsidRPr="000D527D" w:rsidRDefault="00045621" w:rsidP="00045621">
      <w:pPr>
        <w:rPr>
          <w:b/>
          <w:bCs/>
        </w:rPr>
      </w:pPr>
    </w:p>
    <w:p w14:paraId="63CACD62" w14:textId="77777777" w:rsidR="00045621" w:rsidRPr="000D527D" w:rsidRDefault="00045621" w:rsidP="00045621">
      <w:pPr>
        <w:rPr>
          <w:b/>
          <w:bCs/>
        </w:rPr>
      </w:pPr>
    </w:p>
    <w:p w14:paraId="763625F4" w14:textId="77777777" w:rsidR="00045621" w:rsidRPr="000D527D" w:rsidRDefault="00045621" w:rsidP="00045621">
      <w:pPr>
        <w:rPr>
          <w:b/>
          <w:bCs/>
        </w:rPr>
      </w:pPr>
    </w:p>
    <w:p w14:paraId="165AFD6D" w14:textId="77777777" w:rsidR="00045621" w:rsidRPr="000D527D" w:rsidRDefault="00045621" w:rsidP="00045621">
      <w:pPr>
        <w:tabs>
          <w:tab w:val="left" w:pos="8163"/>
        </w:tabs>
        <w:spacing w:line="360" w:lineRule="auto"/>
        <w:ind w:firstLine="720"/>
        <w:jc w:val="both"/>
        <w:rPr>
          <w:b/>
          <w:bCs/>
        </w:rPr>
      </w:pPr>
      <w:r w:rsidRPr="000D527D">
        <w:rPr>
          <w:b/>
          <w:bCs/>
        </w:rPr>
        <w:t>I the undersigned,  (specify Name, qualification -diploma or certificate) and holder of National Identity Card N</w:t>
      </w:r>
      <w:r w:rsidRPr="000D527D">
        <w:rPr>
          <w:b/>
          <w:bCs/>
          <w:vertAlign w:val="superscript"/>
        </w:rPr>
        <w:t>o</w:t>
      </w:r>
      <w:r w:rsidRPr="000D527D">
        <w:rPr>
          <w:b/>
          <w:bCs/>
        </w:rPr>
        <w:t xml:space="preserve"> _________________ issued on ________________ at ________ Tel: __________is committed and will be available to work as (specify post occupied)   with (name of enterprise) if  Open National Invitation  to Tenders No. 001/  …………………………………………… for …………. (indicate the name of project) ………… is awarded to ETS ………………………………………</w:t>
      </w:r>
      <w:proofErr w:type="gramStart"/>
      <w:r w:rsidRPr="000D527D">
        <w:rPr>
          <w:b/>
          <w:bCs/>
        </w:rPr>
        <w:t>…..</w:t>
      </w:r>
      <w:proofErr w:type="gramEnd"/>
      <w:r w:rsidRPr="000D527D">
        <w:rPr>
          <w:b/>
          <w:bCs/>
        </w:rPr>
        <w:t xml:space="preserve"> </w:t>
      </w:r>
    </w:p>
    <w:p w14:paraId="3BB8F4C5" w14:textId="77777777" w:rsidR="00045621" w:rsidRPr="000D527D" w:rsidRDefault="00045621" w:rsidP="00045621">
      <w:pPr>
        <w:rPr>
          <w:b/>
          <w:bCs/>
        </w:rPr>
      </w:pPr>
    </w:p>
    <w:p w14:paraId="41930FEB" w14:textId="77777777" w:rsidR="00045621" w:rsidRPr="000D527D" w:rsidRDefault="00045621" w:rsidP="00045621">
      <w:pPr>
        <w:ind w:left="4536"/>
        <w:jc w:val="center"/>
        <w:rPr>
          <w:b/>
          <w:bCs/>
        </w:rPr>
      </w:pPr>
      <w:r w:rsidRPr="000D527D">
        <w:rPr>
          <w:b/>
          <w:bCs/>
        </w:rPr>
        <w:t>Done at ___________ the ___________</w:t>
      </w:r>
    </w:p>
    <w:p w14:paraId="41D688DB" w14:textId="77777777" w:rsidR="00045621" w:rsidRPr="000D527D" w:rsidRDefault="00045621" w:rsidP="00045621">
      <w:pPr>
        <w:ind w:left="4536" w:firstLine="3060"/>
        <w:jc w:val="center"/>
        <w:rPr>
          <w:b/>
          <w:bCs/>
        </w:rPr>
      </w:pPr>
    </w:p>
    <w:p w14:paraId="5E4D1545" w14:textId="77777777" w:rsidR="00045621" w:rsidRPr="000D527D" w:rsidRDefault="00045621" w:rsidP="00045621">
      <w:pPr>
        <w:ind w:left="4536"/>
        <w:jc w:val="center"/>
        <w:rPr>
          <w:b/>
          <w:bCs/>
        </w:rPr>
      </w:pPr>
    </w:p>
    <w:p w14:paraId="4E35DE7E" w14:textId="77777777" w:rsidR="00045621" w:rsidRPr="000D527D" w:rsidRDefault="00045621" w:rsidP="00045621">
      <w:pPr>
        <w:ind w:left="4536"/>
        <w:jc w:val="center"/>
        <w:rPr>
          <w:b/>
          <w:bCs/>
        </w:rPr>
      </w:pPr>
      <w:r w:rsidRPr="000D527D">
        <w:rPr>
          <w:b/>
          <w:bCs/>
        </w:rPr>
        <w:t>Sign; ______________</w:t>
      </w:r>
    </w:p>
    <w:p w14:paraId="03A56D3B" w14:textId="77777777" w:rsidR="00045621" w:rsidRPr="000D527D" w:rsidRDefault="00045621" w:rsidP="00045621">
      <w:pPr>
        <w:rPr>
          <w:b/>
          <w:bCs/>
        </w:rPr>
      </w:pPr>
    </w:p>
    <w:p w14:paraId="7C5C21A8" w14:textId="77777777" w:rsidR="00045621" w:rsidRPr="000D527D" w:rsidRDefault="00045621" w:rsidP="00045621">
      <w:pPr>
        <w:rPr>
          <w:b/>
          <w:bCs/>
        </w:rPr>
      </w:pPr>
    </w:p>
    <w:p w14:paraId="75843731" w14:textId="77777777" w:rsidR="00045621" w:rsidRPr="000D527D" w:rsidRDefault="00045621" w:rsidP="00045621">
      <w:pPr>
        <w:rPr>
          <w:b/>
          <w:bCs/>
        </w:rPr>
      </w:pPr>
    </w:p>
    <w:p w14:paraId="6C465B18" w14:textId="77777777" w:rsidR="00045621" w:rsidRPr="000D527D" w:rsidRDefault="00045621" w:rsidP="00045621">
      <w:pPr>
        <w:jc w:val="center"/>
        <w:rPr>
          <w:b/>
          <w:bCs/>
        </w:rPr>
      </w:pPr>
      <w:r w:rsidRPr="000D527D">
        <w:rPr>
          <w:b/>
          <w:bCs/>
        </w:rPr>
        <w:br w:type="page"/>
      </w:r>
      <w:r w:rsidRPr="000D527D">
        <w:rPr>
          <w:b/>
          <w:bCs/>
        </w:rPr>
        <w:lastRenderedPageBreak/>
        <w:t xml:space="preserve">ANNEX No. 7:   MODEL REFERENCES OF THE ENTERPRISE </w:t>
      </w:r>
    </w:p>
    <w:p w14:paraId="62219124" w14:textId="77777777" w:rsidR="00045621" w:rsidRPr="000D527D" w:rsidRDefault="00045621" w:rsidP="00045621">
      <w:pPr>
        <w:pStyle w:val="BodyText3"/>
        <w:rPr>
          <w:b/>
          <w:bCs/>
          <w:sz w:val="24"/>
          <w:szCs w:val="24"/>
        </w:rPr>
      </w:pPr>
    </w:p>
    <w:p w14:paraId="3CCA01CC" w14:textId="77777777" w:rsidR="00045621" w:rsidRPr="000D527D" w:rsidRDefault="00045621" w:rsidP="00045621">
      <w:pPr>
        <w:pStyle w:val="BodyText3"/>
        <w:rPr>
          <w:b/>
          <w:bCs/>
          <w:sz w:val="24"/>
          <w:szCs w:val="24"/>
          <w:u w:val="single"/>
        </w:rPr>
      </w:pPr>
      <w:r w:rsidRPr="000D527D">
        <w:rPr>
          <w:b/>
          <w:bCs/>
          <w:sz w:val="24"/>
          <w:szCs w:val="24"/>
          <w:u w:val="single"/>
        </w:rPr>
        <w:t>The most representative services and similar to those described in the Special technical conditions above over the last three years</w:t>
      </w:r>
    </w:p>
    <w:p w14:paraId="2CB3C248" w14:textId="77777777" w:rsidR="00045621" w:rsidRPr="000D527D" w:rsidRDefault="00045621" w:rsidP="00045621">
      <w:pPr>
        <w:pStyle w:val="BodyText3"/>
        <w:rPr>
          <w:b/>
          <w:bCs/>
          <w:sz w:val="24"/>
          <w:szCs w:val="24"/>
        </w:rPr>
      </w:pPr>
    </w:p>
    <w:p w14:paraId="07310F77" w14:textId="77777777" w:rsidR="00045621" w:rsidRPr="000D527D" w:rsidRDefault="00045621" w:rsidP="00045621">
      <w:pPr>
        <w:pStyle w:val="BodyText3"/>
        <w:rPr>
          <w:b/>
          <w:bCs/>
          <w:sz w:val="24"/>
          <w:szCs w:val="24"/>
        </w:rPr>
      </w:pPr>
    </w:p>
    <w:tbl>
      <w:tblPr>
        <w:tblW w:w="1029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2"/>
        <w:gridCol w:w="894"/>
        <w:gridCol w:w="1417"/>
        <w:gridCol w:w="1843"/>
        <w:gridCol w:w="1843"/>
        <w:gridCol w:w="2136"/>
        <w:gridCol w:w="1619"/>
      </w:tblGrid>
      <w:tr w:rsidR="00045621" w:rsidRPr="000D527D" w14:paraId="6314DE41" w14:textId="77777777" w:rsidTr="00A81C45">
        <w:trPr>
          <w:trHeight w:val="544"/>
        </w:trPr>
        <w:tc>
          <w:tcPr>
            <w:tcW w:w="542" w:type="dxa"/>
            <w:vAlign w:val="center"/>
          </w:tcPr>
          <w:p w14:paraId="002AEA67" w14:textId="77777777" w:rsidR="00045621" w:rsidRPr="000D527D" w:rsidRDefault="00045621" w:rsidP="00A81C45">
            <w:pPr>
              <w:jc w:val="center"/>
              <w:rPr>
                <w:b/>
                <w:bCs/>
              </w:rPr>
            </w:pPr>
            <w:r w:rsidRPr="000D527D">
              <w:rPr>
                <w:b/>
                <w:bCs/>
              </w:rPr>
              <w:t>N°</w:t>
            </w:r>
          </w:p>
        </w:tc>
        <w:tc>
          <w:tcPr>
            <w:tcW w:w="894" w:type="dxa"/>
            <w:vAlign w:val="center"/>
          </w:tcPr>
          <w:p w14:paraId="096F1E4E" w14:textId="77777777" w:rsidR="00045621" w:rsidRPr="000D527D" w:rsidRDefault="00045621" w:rsidP="00A81C45">
            <w:pPr>
              <w:jc w:val="center"/>
              <w:rPr>
                <w:b/>
                <w:bCs/>
              </w:rPr>
            </w:pPr>
            <w:r w:rsidRPr="000D527D">
              <w:rPr>
                <w:b/>
                <w:bCs/>
              </w:rPr>
              <w:t>Year</w:t>
            </w:r>
          </w:p>
        </w:tc>
        <w:tc>
          <w:tcPr>
            <w:tcW w:w="1417" w:type="dxa"/>
            <w:vAlign w:val="center"/>
          </w:tcPr>
          <w:p w14:paraId="06EA4240" w14:textId="77777777" w:rsidR="00045621" w:rsidRPr="000D527D" w:rsidRDefault="00045621" w:rsidP="00A81C45">
            <w:pPr>
              <w:jc w:val="center"/>
              <w:rPr>
                <w:b/>
                <w:bCs/>
              </w:rPr>
            </w:pPr>
            <w:r w:rsidRPr="000D527D">
              <w:rPr>
                <w:b/>
                <w:bCs/>
              </w:rPr>
              <w:t>Contract</w:t>
            </w:r>
          </w:p>
        </w:tc>
        <w:tc>
          <w:tcPr>
            <w:tcW w:w="1843" w:type="dxa"/>
            <w:vAlign w:val="center"/>
          </w:tcPr>
          <w:p w14:paraId="63FC3DAC" w14:textId="77777777" w:rsidR="00045621" w:rsidRPr="000D527D" w:rsidRDefault="00045621" w:rsidP="00A81C45">
            <w:pPr>
              <w:jc w:val="center"/>
              <w:rPr>
                <w:b/>
                <w:bCs/>
              </w:rPr>
            </w:pPr>
            <w:r w:rsidRPr="000D527D">
              <w:rPr>
                <w:b/>
                <w:bCs/>
              </w:rPr>
              <w:t>Purpose</w:t>
            </w:r>
          </w:p>
        </w:tc>
        <w:tc>
          <w:tcPr>
            <w:tcW w:w="1843" w:type="dxa"/>
            <w:vAlign w:val="center"/>
          </w:tcPr>
          <w:p w14:paraId="5ED6D56A" w14:textId="77777777" w:rsidR="00045621" w:rsidRPr="000D527D" w:rsidRDefault="00045621" w:rsidP="00A81C45">
            <w:pPr>
              <w:jc w:val="center"/>
              <w:rPr>
                <w:b/>
                <w:bCs/>
              </w:rPr>
            </w:pPr>
            <w:r w:rsidRPr="000D527D">
              <w:rPr>
                <w:b/>
                <w:bCs/>
              </w:rPr>
              <w:t>Funding</w:t>
            </w:r>
          </w:p>
        </w:tc>
        <w:tc>
          <w:tcPr>
            <w:tcW w:w="2136" w:type="dxa"/>
            <w:vAlign w:val="center"/>
          </w:tcPr>
          <w:p w14:paraId="72C625F6" w14:textId="77777777" w:rsidR="00045621" w:rsidRPr="000D527D" w:rsidRDefault="00045621" w:rsidP="00A81C45">
            <w:pPr>
              <w:jc w:val="center"/>
              <w:rPr>
                <w:b/>
                <w:bCs/>
              </w:rPr>
            </w:pPr>
            <w:r w:rsidRPr="000D527D">
              <w:rPr>
                <w:b/>
                <w:bCs/>
              </w:rPr>
              <w:t>Amount (ATI) (CFAF)</w:t>
            </w:r>
          </w:p>
        </w:tc>
        <w:tc>
          <w:tcPr>
            <w:tcW w:w="1619" w:type="dxa"/>
          </w:tcPr>
          <w:p w14:paraId="36AB4222" w14:textId="77777777" w:rsidR="00045621" w:rsidRPr="000D527D" w:rsidRDefault="00045621" w:rsidP="00A81C45">
            <w:pPr>
              <w:jc w:val="center"/>
              <w:rPr>
                <w:b/>
                <w:bCs/>
              </w:rPr>
            </w:pPr>
            <w:r w:rsidRPr="000D527D">
              <w:rPr>
                <w:b/>
                <w:bCs/>
              </w:rPr>
              <w:t>Acceptance date</w:t>
            </w:r>
          </w:p>
        </w:tc>
      </w:tr>
      <w:tr w:rsidR="00045621" w:rsidRPr="000D527D" w14:paraId="3E06B0D8" w14:textId="77777777" w:rsidTr="00A81C45">
        <w:trPr>
          <w:trHeight w:val="775"/>
        </w:trPr>
        <w:tc>
          <w:tcPr>
            <w:tcW w:w="542" w:type="dxa"/>
            <w:vAlign w:val="center"/>
          </w:tcPr>
          <w:p w14:paraId="329F3D87" w14:textId="77777777" w:rsidR="00045621" w:rsidRPr="000D527D" w:rsidRDefault="00045621" w:rsidP="00A81C45">
            <w:pPr>
              <w:jc w:val="center"/>
              <w:rPr>
                <w:b/>
                <w:bCs/>
              </w:rPr>
            </w:pPr>
            <w:r w:rsidRPr="000D527D">
              <w:rPr>
                <w:b/>
                <w:bCs/>
              </w:rPr>
              <w:t>1</w:t>
            </w:r>
          </w:p>
        </w:tc>
        <w:tc>
          <w:tcPr>
            <w:tcW w:w="894" w:type="dxa"/>
            <w:vAlign w:val="center"/>
          </w:tcPr>
          <w:p w14:paraId="22083CAF" w14:textId="77777777" w:rsidR="00045621" w:rsidRPr="000D527D" w:rsidRDefault="00045621" w:rsidP="00A81C45">
            <w:pPr>
              <w:jc w:val="center"/>
              <w:rPr>
                <w:b/>
                <w:bCs/>
              </w:rPr>
            </w:pPr>
          </w:p>
        </w:tc>
        <w:tc>
          <w:tcPr>
            <w:tcW w:w="1417" w:type="dxa"/>
            <w:vAlign w:val="center"/>
          </w:tcPr>
          <w:p w14:paraId="310CDAD8" w14:textId="77777777" w:rsidR="00045621" w:rsidRPr="000D527D" w:rsidRDefault="00045621" w:rsidP="00A81C45">
            <w:pPr>
              <w:rPr>
                <w:b/>
                <w:bCs/>
              </w:rPr>
            </w:pPr>
          </w:p>
        </w:tc>
        <w:tc>
          <w:tcPr>
            <w:tcW w:w="1843" w:type="dxa"/>
            <w:vAlign w:val="center"/>
          </w:tcPr>
          <w:p w14:paraId="55345F11" w14:textId="77777777" w:rsidR="00045621" w:rsidRPr="000D527D" w:rsidRDefault="00045621" w:rsidP="00A81C45">
            <w:pPr>
              <w:rPr>
                <w:b/>
                <w:bCs/>
              </w:rPr>
            </w:pPr>
          </w:p>
        </w:tc>
        <w:tc>
          <w:tcPr>
            <w:tcW w:w="1843" w:type="dxa"/>
            <w:vAlign w:val="center"/>
          </w:tcPr>
          <w:p w14:paraId="552FFDC5" w14:textId="77777777" w:rsidR="00045621" w:rsidRPr="000D527D" w:rsidRDefault="00045621" w:rsidP="00A81C45">
            <w:pPr>
              <w:jc w:val="center"/>
              <w:rPr>
                <w:b/>
                <w:bCs/>
              </w:rPr>
            </w:pPr>
          </w:p>
        </w:tc>
        <w:tc>
          <w:tcPr>
            <w:tcW w:w="2136" w:type="dxa"/>
            <w:vAlign w:val="center"/>
          </w:tcPr>
          <w:p w14:paraId="2D274C4E" w14:textId="77777777" w:rsidR="00045621" w:rsidRPr="000D527D" w:rsidRDefault="00045621" w:rsidP="00A81C45">
            <w:pPr>
              <w:jc w:val="right"/>
              <w:rPr>
                <w:b/>
                <w:bCs/>
              </w:rPr>
            </w:pPr>
          </w:p>
        </w:tc>
        <w:tc>
          <w:tcPr>
            <w:tcW w:w="1619" w:type="dxa"/>
          </w:tcPr>
          <w:p w14:paraId="57A708BA" w14:textId="77777777" w:rsidR="00045621" w:rsidRPr="000D527D" w:rsidRDefault="00045621" w:rsidP="00A81C45">
            <w:pPr>
              <w:jc w:val="right"/>
              <w:rPr>
                <w:b/>
                <w:bCs/>
              </w:rPr>
            </w:pPr>
          </w:p>
        </w:tc>
      </w:tr>
      <w:tr w:rsidR="00045621" w:rsidRPr="000D527D" w14:paraId="77A8C9CF" w14:textId="77777777" w:rsidTr="00A81C45">
        <w:trPr>
          <w:trHeight w:val="775"/>
        </w:trPr>
        <w:tc>
          <w:tcPr>
            <w:tcW w:w="542" w:type="dxa"/>
            <w:vAlign w:val="center"/>
          </w:tcPr>
          <w:p w14:paraId="21BB302D" w14:textId="77777777" w:rsidR="00045621" w:rsidRPr="000D527D" w:rsidRDefault="00045621" w:rsidP="00A81C45">
            <w:pPr>
              <w:jc w:val="center"/>
              <w:rPr>
                <w:b/>
                <w:bCs/>
              </w:rPr>
            </w:pPr>
            <w:r w:rsidRPr="000D527D">
              <w:rPr>
                <w:b/>
                <w:bCs/>
              </w:rPr>
              <w:t>2</w:t>
            </w:r>
          </w:p>
        </w:tc>
        <w:tc>
          <w:tcPr>
            <w:tcW w:w="894" w:type="dxa"/>
            <w:vAlign w:val="center"/>
          </w:tcPr>
          <w:p w14:paraId="253402CB" w14:textId="77777777" w:rsidR="00045621" w:rsidRPr="000D527D" w:rsidRDefault="00045621" w:rsidP="00A81C45">
            <w:pPr>
              <w:jc w:val="center"/>
              <w:rPr>
                <w:b/>
                <w:bCs/>
              </w:rPr>
            </w:pPr>
          </w:p>
        </w:tc>
        <w:tc>
          <w:tcPr>
            <w:tcW w:w="1417" w:type="dxa"/>
            <w:vAlign w:val="center"/>
          </w:tcPr>
          <w:p w14:paraId="575BF46B" w14:textId="77777777" w:rsidR="00045621" w:rsidRPr="000D527D" w:rsidRDefault="00045621" w:rsidP="00A81C45">
            <w:pPr>
              <w:rPr>
                <w:b/>
                <w:bCs/>
              </w:rPr>
            </w:pPr>
          </w:p>
        </w:tc>
        <w:tc>
          <w:tcPr>
            <w:tcW w:w="1843" w:type="dxa"/>
            <w:vAlign w:val="center"/>
          </w:tcPr>
          <w:p w14:paraId="7DBCA26E" w14:textId="77777777" w:rsidR="00045621" w:rsidRPr="000D527D" w:rsidRDefault="00045621" w:rsidP="00A81C45">
            <w:pPr>
              <w:rPr>
                <w:b/>
                <w:bCs/>
              </w:rPr>
            </w:pPr>
          </w:p>
        </w:tc>
        <w:tc>
          <w:tcPr>
            <w:tcW w:w="1843" w:type="dxa"/>
            <w:vAlign w:val="center"/>
          </w:tcPr>
          <w:p w14:paraId="48B055F0" w14:textId="77777777" w:rsidR="00045621" w:rsidRPr="000D527D" w:rsidRDefault="00045621" w:rsidP="00A81C45">
            <w:pPr>
              <w:jc w:val="center"/>
              <w:rPr>
                <w:b/>
                <w:bCs/>
              </w:rPr>
            </w:pPr>
          </w:p>
        </w:tc>
        <w:tc>
          <w:tcPr>
            <w:tcW w:w="2136" w:type="dxa"/>
            <w:vAlign w:val="center"/>
          </w:tcPr>
          <w:p w14:paraId="2FDDBB52" w14:textId="77777777" w:rsidR="00045621" w:rsidRPr="000D527D" w:rsidRDefault="00045621" w:rsidP="00A81C45">
            <w:pPr>
              <w:jc w:val="right"/>
              <w:rPr>
                <w:b/>
                <w:bCs/>
              </w:rPr>
            </w:pPr>
          </w:p>
        </w:tc>
        <w:tc>
          <w:tcPr>
            <w:tcW w:w="1619" w:type="dxa"/>
          </w:tcPr>
          <w:p w14:paraId="6867F82D" w14:textId="77777777" w:rsidR="00045621" w:rsidRPr="000D527D" w:rsidRDefault="00045621" w:rsidP="00A81C45">
            <w:pPr>
              <w:jc w:val="right"/>
              <w:rPr>
                <w:b/>
                <w:bCs/>
              </w:rPr>
            </w:pPr>
          </w:p>
        </w:tc>
      </w:tr>
      <w:tr w:rsidR="00045621" w:rsidRPr="000D527D" w14:paraId="20951179" w14:textId="77777777" w:rsidTr="00A81C45">
        <w:trPr>
          <w:trHeight w:val="775"/>
        </w:trPr>
        <w:tc>
          <w:tcPr>
            <w:tcW w:w="542" w:type="dxa"/>
            <w:vAlign w:val="center"/>
          </w:tcPr>
          <w:p w14:paraId="215306E2" w14:textId="77777777" w:rsidR="00045621" w:rsidRPr="000D527D" w:rsidRDefault="00045621" w:rsidP="00A81C45">
            <w:pPr>
              <w:jc w:val="center"/>
              <w:rPr>
                <w:b/>
                <w:bCs/>
              </w:rPr>
            </w:pPr>
          </w:p>
        </w:tc>
        <w:tc>
          <w:tcPr>
            <w:tcW w:w="894" w:type="dxa"/>
            <w:vAlign w:val="center"/>
          </w:tcPr>
          <w:p w14:paraId="093BC92C" w14:textId="77777777" w:rsidR="00045621" w:rsidRPr="000D527D" w:rsidRDefault="00045621" w:rsidP="00A81C45">
            <w:pPr>
              <w:jc w:val="center"/>
              <w:rPr>
                <w:b/>
                <w:bCs/>
              </w:rPr>
            </w:pPr>
          </w:p>
        </w:tc>
        <w:tc>
          <w:tcPr>
            <w:tcW w:w="1417" w:type="dxa"/>
            <w:vAlign w:val="center"/>
          </w:tcPr>
          <w:p w14:paraId="55A151E2" w14:textId="77777777" w:rsidR="00045621" w:rsidRPr="000D527D" w:rsidRDefault="00045621" w:rsidP="00A81C45">
            <w:pPr>
              <w:rPr>
                <w:b/>
                <w:bCs/>
              </w:rPr>
            </w:pPr>
          </w:p>
        </w:tc>
        <w:tc>
          <w:tcPr>
            <w:tcW w:w="1843" w:type="dxa"/>
            <w:vAlign w:val="center"/>
          </w:tcPr>
          <w:p w14:paraId="28CF2E15" w14:textId="77777777" w:rsidR="00045621" w:rsidRPr="000D527D" w:rsidRDefault="00045621" w:rsidP="00A81C45">
            <w:pPr>
              <w:rPr>
                <w:b/>
                <w:bCs/>
              </w:rPr>
            </w:pPr>
          </w:p>
        </w:tc>
        <w:tc>
          <w:tcPr>
            <w:tcW w:w="1843" w:type="dxa"/>
            <w:vAlign w:val="center"/>
          </w:tcPr>
          <w:p w14:paraId="2F27B372" w14:textId="77777777" w:rsidR="00045621" w:rsidRPr="000D527D" w:rsidRDefault="00045621" w:rsidP="00A81C45">
            <w:pPr>
              <w:jc w:val="center"/>
              <w:rPr>
                <w:b/>
                <w:bCs/>
              </w:rPr>
            </w:pPr>
          </w:p>
        </w:tc>
        <w:tc>
          <w:tcPr>
            <w:tcW w:w="2136" w:type="dxa"/>
            <w:vAlign w:val="center"/>
          </w:tcPr>
          <w:p w14:paraId="211BF1C2" w14:textId="77777777" w:rsidR="00045621" w:rsidRPr="000D527D" w:rsidRDefault="00045621" w:rsidP="00A81C45">
            <w:pPr>
              <w:jc w:val="right"/>
              <w:rPr>
                <w:b/>
                <w:bCs/>
              </w:rPr>
            </w:pPr>
          </w:p>
        </w:tc>
        <w:tc>
          <w:tcPr>
            <w:tcW w:w="1619" w:type="dxa"/>
          </w:tcPr>
          <w:p w14:paraId="4816750B" w14:textId="77777777" w:rsidR="00045621" w:rsidRPr="000D527D" w:rsidRDefault="00045621" w:rsidP="00A81C45">
            <w:pPr>
              <w:jc w:val="right"/>
              <w:rPr>
                <w:b/>
                <w:bCs/>
              </w:rPr>
            </w:pPr>
          </w:p>
        </w:tc>
      </w:tr>
      <w:tr w:rsidR="00045621" w:rsidRPr="000D527D" w14:paraId="0028EAA2" w14:textId="77777777" w:rsidTr="00A81C45">
        <w:trPr>
          <w:trHeight w:val="775"/>
        </w:trPr>
        <w:tc>
          <w:tcPr>
            <w:tcW w:w="542" w:type="dxa"/>
            <w:vAlign w:val="center"/>
          </w:tcPr>
          <w:p w14:paraId="11CC06B5" w14:textId="77777777" w:rsidR="00045621" w:rsidRPr="000D527D" w:rsidRDefault="00045621" w:rsidP="00A81C45">
            <w:pPr>
              <w:jc w:val="center"/>
              <w:rPr>
                <w:b/>
                <w:bCs/>
              </w:rPr>
            </w:pPr>
          </w:p>
        </w:tc>
        <w:tc>
          <w:tcPr>
            <w:tcW w:w="894" w:type="dxa"/>
            <w:vAlign w:val="center"/>
          </w:tcPr>
          <w:p w14:paraId="5B2A06A0" w14:textId="77777777" w:rsidR="00045621" w:rsidRPr="000D527D" w:rsidRDefault="00045621" w:rsidP="00A81C45">
            <w:pPr>
              <w:jc w:val="center"/>
              <w:rPr>
                <w:b/>
                <w:bCs/>
              </w:rPr>
            </w:pPr>
          </w:p>
        </w:tc>
        <w:tc>
          <w:tcPr>
            <w:tcW w:w="1417" w:type="dxa"/>
            <w:vAlign w:val="center"/>
          </w:tcPr>
          <w:p w14:paraId="764CFCCA" w14:textId="77777777" w:rsidR="00045621" w:rsidRPr="000D527D" w:rsidRDefault="00045621" w:rsidP="00A81C45">
            <w:pPr>
              <w:rPr>
                <w:b/>
                <w:bCs/>
              </w:rPr>
            </w:pPr>
          </w:p>
        </w:tc>
        <w:tc>
          <w:tcPr>
            <w:tcW w:w="1843" w:type="dxa"/>
            <w:vAlign w:val="center"/>
          </w:tcPr>
          <w:p w14:paraId="028ADB54" w14:textId="77777777" w:rsidR="00045621" w:rsidRPr="000D527D" w:rsidRDefault="00045621" w:rsidP="00A81C45">
            <w:pPr>
              <w:rPr>
                <w:b/>
                <w:bCs/>
              </w:rPr>
            </w:pPr>
          </w:p>
        </w:tc>
        <w:tc>
          <w:tcPr>
            <w:tcW w:w="1843" w:type="dxa"/>
            <w:vAlign w:val="center"/>
          </w:tcPr>
          <w:p w14:paraId="240CE86E" w14:textId="77777777" w:rsidR="00045621" w:rsidRPr="000D527D" w:rsidRDefault="00045621" w:rsidP="00A81C45">
            <w:pPr>
              <w:jc w:val="center"/>
              <w:rPr>
                <w:b/>
                <w:bCs/>
              </w:rPr>
            </w:pPr>
          </w:p>
        </w:tc>
        <w:tc>
          <w:tcPr>
            <w:tcW w:w="2136" w:type="dxa"/>
            <w:vAlign w:val="center"/>
          </w:tcPr>
          <w:p w14:paraId="1E3D7F4F" w14:textId="77777777" w:rsidR="00045621" w:rsidRPr="000D527D" w:rsidRDefault="00045621" w:rsidP="00A81C45">
            <w:pPr>
              <w:jc w:val="right"/>
              <w:rPr>
                <w:b/>
                <w:bCs/>
              </w:rPr>
            </w:pPr>
          </w:p>
        </w:tc>
        <w:tc>
          <w:tcPr>
            <w:tcW w:w="1619" w:type="dxa"/>
          </w:tcPr>
          <w:p w14:paraId="3849BEC9" w14:textId="77777777" w:rsidR="00045621" w:rsidRPr="000D527D" w:rsidRDefault="00045621" w:rsidP="00A81C45">
            <w:pPr>
              <w:jc w:val="right"/>
              <w:rPr>
                <w:b/>
                <w:bCs/>
              </w:rPr>
            </w:pPr>
          </w:p>
        </w:tc>
      </w:tr>
      <w:tr w:rsidR="00045621" w:rsidRPr="000D527D" w14:paraId="78107D67" w14:textId="77777777" w:rsidTr="00A81C45">
        <w:trPr>
          <w:trHeight w:val="775"/>
        </w:trPr>
        <w:tc>
          <w:tcPr>
            <w:tcW w:w="542" w:type="dxa"/>
            <w:vAlign w:val="center"/>
          </w:tcPr>
          <w:p w14:paraId="3CBDF283" w14:textId="77777777" w:rsidR="00045621" w:rsidRPr="000D527D" w:rsidRDefault="00045621" w:rsidP="00A81C45">
            <w:pPr>
              <w:jc w:val="center"/>
              <w:rPr>
                <w:b/>
                <w:bCs/>
              </w:rPr>
            </w:pPr>
          </w:p>
        </w:tc>
        <w:tc>
          <w:tcPr>
            <w:tcW w:w="894" w:type="dxa"/>
            <w:vAlign w:val="center"/>
          </w:tcPr>
          <w:p w14:paraId="5E0D6521" w14:textId="77777777" w:rsidR="00045621" w:rsidRPr="000D527D" w:rsidRDefault="00045621" w:rsidP="00A81C45">
            <w:pPr>
              <w:jc w:val="center"/>
              <w:rPr>
                <w:b/>
                <w:bCs/>
              </w:rPr>
            </w:pPr>
          </w:p>
        </w:tc>
        <w:tc>
          <w:tcPr>
            <w:tcW w:w="1417" w:type="dxa"/>
            <w:vAlign w:val="center"/>
          </w:tcPr>
          <w:p w14:paraId="42ED8D89" w14:textId="77777777" w:rsidR="00045621" w:rsidRPr="000D527D" w:rsidRDefault="00045621" w:rsidP="00A81C45">
            <w:pPr>
              <w:rPr>
                <w:b/>
                <w:bCs/>
              </w:rPr>
            </w:pPr>
          </w:p>
        </w:tc>
        <w:tc>
          <w:tcPr>
            <w:tcW w:w="1843" w:type="dxa"/>
            <w:vAlign w:val="center"/>
          </w:tcPr>
          <w:p w14:paraId="2E5BA5D9" w14:textId="77777777" w:rsidR="00045621" w:rsidRPr="000D527D" w:rsidRDefault="00045621" w:rsidP="00A81C45">
            <w:pPr>
              <w:rPr>
                <w:b/>
                <w:bCs/>
              </w:rPr>
            </w:pPr>
          </w:p>
        </w:tc>
        <w:tc>
          <w:tcPr>
            <w:tcW w:w="1843" w:type="dxa"/>
            <w:vAlign w:val="center"/>
          </w:tcPr>
          <w:p w14:paraId="0CF650F3" w14:textId="77777777" w:rsidR="00045621" w:rsidRPr="000D527D" w:rsidRDefault="00045621" w:rsidP="00A81C45">
            <w:pPr>
              <w:jc w:val="center"/>
              <w:rPr>
                <w:b/>
                <w:bCs/>
              </w:rPr>
            </w:pPr>
          </w:p>
        </w:tc>
        <w:tc>
          <w:tcPr>
            <w:tcW w:w="2136" w:type="dxa"/>
            <w:vAlign w:val="center"/>
          </w:tcPr>
          <w:p w14:paraId="608C28F5" w14:textId="77777777" w:rsidR="00045621" w:rsidRPr="000D527D" w:rsidRDefault="00045621" w:rsidP="00A81C45">
            <w:pPr>
              <w:jc w:val="right"/>
              <w:rPr>
                <w:b/>
                <w:bCs/>
              </w:rPr>
            </w:pPr>
          </w:p>
        </w:tc>
        <w:tc>
          <w:tcPr>
            <w:tcW w:w="1619" w:type="dxa"/>
          </w:tcPr>
          <w:p w14:paraId="7C0C1F0F" w14:textId="77777777" w:rsidR="00045621" w:rsidRPr="000D527D" w:rsidRDefault="00045621" w:rsidP="00A81C45">
            <w:pPr>
              <w:jc w:val="right"/>
              <w:rPr>
                <w:b/>
                <w:bCs/>
              </w:rPr>
            </w:pPr>
          </w:p>
        </w:tc>
      </w:tr>
      <w:tr w:rsidR="00045621" w:rsidRPr="000D527D" w14:paraId="20766EAF" w14:textId="77777777" w:rsidTr="00A81C45">
        <w:trPr>
          <w:trHeight w:val="775"/>
        </w:trPr>
        <w:tc>
          <w:tcPr>
            <w:tcW w:w="542" w:type="dxa"/>
            <w:vAlign w:val="center"/>
          </w:tcPr>
          <w:p w14:paraId="2BA7DB78" w14:textId="77777777" w:rsidR="00045621" w:rsidRPr="000D527D" w:rsidRDefault="00045621" w:rsidP="00A81C45">
            <w:pPr>
              <w:jc w:val="center"/>
              <w:rPr>
                <w:b/>
                <w:bCs/>
              </w:rPr>
            </w:pPr>
          </w:p>
        </w:tc>
        <w:tc>
          <w:tcPr>
            <w:tcW w:w="894" w:type="dxa"/>
            <w:vAlign w:val="center"/>
          </w:tcPr>
          <w:p w14:paraId="619B5898" w14:textId="77777777" w:rsidR="00045621" w:rsidRPr="000D527D" w:rsidRDefault="00045621" w:rsidP="00A81C45">
            <w:pPr>
              <w:jc w:val="center"/>
              <w:rPr>
                <w:b/>
                <w:bCs/>
              </w:rPr>
            </w:pPr>
          </w:p>
        </w:tc>
        <w:tc>
          <w:tcPr>
            <w:tcW w:w="1417" w:type="dxa"/>
            <w:vAlign w:val="center"/>
          </w:tcPr>
          <w:p w14:paraId="1FA29C6F" w14:textId="77777777" w:rsidR="00045621" w:rsidRPr="000D527D" w:rsidRDefault="00045621" w:rsidP="00A81C45">
            <w:pPr>
              <w:rPr>
                <w:b/>
                <w:bCs/>
              </w:rPr>
            </w:pPr>
          </w:p>
        </w:tc>
        <w:tc>
          <w:tcPr>
            <w:tcW w:w="1843" w:type="dxa"/>
            <w:vAlign w:val="center"/>
          </w:tcPr>
          <w:p w14:paraId="3C58004D" w14:textId="77777777" w:rsidR="00045621" w:rsidRPr="000D527D" w:rsidRDefault="00045621" w:rsidP="00A81C45">
            <w:pPr>
              <w:rPr>
                <w:b/>
                <w:bCs/>
              </w:rPr>
            </w:pPr>
          </w:p>
        </w:tc>
        <w:tc>
          <w:tcPr>
            <w:tcW w:w="1843" w:type="dxa"/>
            <w:vAlign w:val="center"/>
          </w:tcPr>
          <w:p w14:paraId="171069BC" w14:textId="77777777" w:rsidR="00045621" w:rsidRPr="000D527D" w:rsidRDefault="00045621" w:rsidP="00A81C45">
            <w:pPr>
              <w:jc w:val="center"/>
              <w:rPr>
                <w:b/>
                <w:bCs/>
              </w:rPr>
            </w:pPr>
          </w:p>
        </w:tc>
        <w:tc>
          <w:tcPr>
            <w:tcW w:w="2136" w:type="dxa"/>
            <w:vAlign w:val="center"/>
          </w:tcPr>
          <w:p w14:paraId="6BB50A04" w14:textId="77777777" w:rsidR="00045621" w:rsidRPr="000D527D" w:rsidRDefault="00045621" w:rsidP="00A81C45">
            <w:pPr>
              <w:jc w:val="right"/>
              <w:rPr>
                <w:b/>
                <w:bCs/>
              </w:rPr>
            </w:pPr>
          </w:p>
        </w:tc>
        <w:tc>
          <w:tcPr>
            <w:tcW w:w="1619" w:type="dxa"/>
          </w:tcPr>
          <w:p w14:paraId="1B4E288D" w14:textId="77777777" w:rsidR="00045621" w:rsidRPr="000D527D" w:rsidRDefault="00045621" w:rsidP="00A81C45">
            <w:pPr>
              <w:jc w:val="right"/>
              <w:rPr>
                <w:b/>
                <w:bCs/>
              </w:rPr>
            </w:pPr>
          </w:p>
        </w:tc>
      </w:tr>
      <w:tr w:rsidR="00045621" w:rsidRPr="000D527D" w14:paraId="3D6ACB62" w14:textId="77777777" w:rsidTr="00A81C45">
        <w:trPr>
          <w:trHeight w:val="775"/>
        </w:trPr>
        <w:tc>
          <w:tcPr>
            <w:tcW w:w="542" w:type="dxa"/>
            <w:vAlign w:val="center"/>
          </w:tcPr>
          <w:p w14:paraId="7A80F1A8" w14:textId="77777777" w:rsidR="00045621" w:rsidRPr="000D527D" w:rsidRDefault="00045621" w:rsidP="00A81C45">
            <w:pPr>
              <w:jc w:val="center"/>
              <w:rPr>
                <w:b/>
                <w:bCs/>
              </w:rPr>
            </w:pPr>
          </w:p>
        </w:tc>
        <w:tc>
          <w:tcPr>
            <w:tcW w:w="894" w:type="dxa"/>
            <w:vAlign w:val="center"/>
          </w:tcPr>
          <w:p w14:paraId="3FC3C22D" w14:textId="77777777" w:rsidR="00045621" w:rsidRPr="000D527D" w:rsidRDefault="00045621" w:rsidP="00A81C45">
            <w:pPr>
              <w:jc w:val="center"/>
              <w:rPr>
                <w:b/>
                <w:bCs/>
              </w:rPr>
            </w:pPr>
          </w:p>
        </w:tc>
        <w:tc>
          <w:tcPr>
            <w:tcW w:w="1417" w:type="dxa"/>
            <w:vAlign w:val="center"/>
          </w:tcPr>
          <w:p w14:paraId="53FD13D6" w14:textId="77777777" w:rsidR="00045621" w:rsidRPr="000D527D" w:rsidRDefault="00045621" w:rsidP="00A81C45">
            <w:pPr>
              <w:rPr>
                <w:b/>
                <w:bCs/>
              </w:rPr>
            </w:pPr>
          </w:p>
        </w:tc>
        <w:tc>
          <w:tcPr>
            <w:tcW w:w="1843" w:type="dxa"/>
            <w:vAlign w:val="center"/>
          </w:tcPr>
          <w:p w14:paraId="2EEECA44" w14:textId="77777777" w:rsidR="00045621" w:rsidRPr="000D527D" w:rsidRDefault="00045621" w:rsidP="00A81C45">
            <w:pPr>
              <w:rPr>
                <w:b/>
                <w:bCs/>
              </w:rPr>
            </w:pPr>
          </w:p>
        </w:tc>
        <w:tc>
          <w:tcPr>
            <w:tcW w:w="1843" w:type="dxa"/>
            <w:vAlign w:val="center"/>
          </w:tcPr>
          <w:p w14:paraId="19D25E29" w14:textId="77777777" w:rsidR="00045621" w:rsidRPr="000D527D" w:rsidRDefault="00045621" w:rsidP="00A81C45">
            <w:pPr>
              <w:jc w:val="center"/>
              <w:rPr>
                <w:b/>
                <w:bCs/>
              </w:rPr>
            </w:pPr>
          </w:p>
        </w:tc>
        <w:tc>
          <w:tcPr>
            <w:tcW w:w="2136" w:type="dxa"/>
            <w:vAlign w:val="center"/>
          </w:tcPr>
          <w:p w14:paraId="3672FB00" w14:textId="77777777" w:rsidR="00045621" w:rsidRPr="000D527D" w:rsidRDefault="00045621" w:rsidP="00A81C45">
            <w:pPr>
              <w:jc w:val="right"/>
              <w:rPr>
                <w:b/>
                <w:bCs/>
              </w:rPr>
            </w:pPr>
          </w:p>
        </w:tc>
        <w:tc>
          <w:tcPr>
            <w:tcW w:w="1619" w:type="dxa"/>
          </w:tcPr>
          <w:p w14:paraId="7413FA00" w14:textId="77777777" w:rsidR="00045621" w:rsidRPr="000D527D" w:rsidRDefault="00045621" w:rsidP="00A81C45">
            <w:pPr>
              <w:jc w:val="right"/>
              <w:rPr>
                <w:b/>
                <w:bCs/>
              </w:rPr>
            </w:pPr>
          </w:p>
        </w:tc>
      </w:tr>
    </w:tbl>
    <w:p w14:paraId="45095255" w14:textId="77777777" w:rsidR="00045621" w:rsidRPr="000D527D" w:rsidRDefault="00045621" w:rsidP="00045621">
      <w:pPr>
        <w:pStyle w:val="BodyText3"/>
        <w:rPr>
          <w:b/>
          <w:bCs/>
          <w:iCs/>
          <w:sz w:val="24"/>
          <w:szCs w:val="24"/>
        </w:rPr>
      </w:pPr>
    </w:p>
    <w:p w14:paraId="11A857A8" w14:textId="77777777" w:rsidR="00045621" w:rsidRPr="000D527D" w:rsidRDefault="00045621" w:rsidP="00045621">
      <w:pPr>
        <w:pStyle w:val="BodyText3"/>
        <w:rPr>
          <w:b/>
          <w:bCs/>
          <w:sz w:val="24"/>
          <w:szCs w:val="24"/>
        </w:rPr>
      </w:pPr>
    </w:p>
    <w:p w14:paraId="0237742B" w14:textId="3B5C73EF" w:rsidR="00045621" w:rsidRPr="000D527D" w:rsidRDefault="00045621" w:rsidP="00045621">
      <w:pPr>
        <w:pStyle w:val="BodyText3"/>
        <w:rPr>
          <w:b/>
          <w:bCs/>
          <w:iCs/>
          <w:sz w:val="24"/>
          <w:szCs w:val="24"/>
        </w:rPr>
      </w:pPr>
      <w:proofErr w:type="gramStart"/>
      <w:r w:rsidRPr="000D527D">
        <w:rPr>
          <w:b/>
          <w:bCs/>
          <w:sz w:val="24"/>
          <w:szCs w:val="24"/>
        </w:rPr>
        <w:t>NB :</w:t>
      </w:r>
      <w:proofErr w:type="gramEnd"/>
      <w:r w:rsidRPr="000D527D">
        <w:rPr>
          <w:b/>
          <w:bCs/>
          <w:sz w:val="24"/>
          <w:szCs w:val="24"/>
        </w:rPr>
        <w:t xml:space="preserve"> for each contract named in the above </w:t>
      </w:r>
      <w:r w:rsidR="007E4165" w:rsidRPr="000D527D">
        <w:rPr>
          <w:b/>
          <w:bCs/>
          <w:sz w:val="24"/>
          <w:szCs w:val="24"/>
        </w:rPr>
        <w:t>board, please</w:t>
      </w:r>
      <w:r w:rsidRPr="000D527D">
        <w:rPr>
          <w:b/>
          <w:bCs/>
          <w:sz w:val="24"/>
          <w:szCs w:val="24"/>
        </w:rPr>
        <w:t xml:space="preserve"> </w:t>
      </w:r>
      <w:proofErr w:type="gramStart"/>
      <w:r w:rsidRPr="000D527D">
        <w:rPr>
          <w:b/>
          <w:bCs/>
          <w:iCs/>
          <w:sz w:val="24"/>
          <w:szCs w:val="24"/>
        </w:rPr>
        <w:t>joint :</w:t>
      </w:r>
      <w:proofErr w:type="gramEnd"/>
      <w:r w:rsidRPr="000D527D">
        <w:rPr>
          <w:b/>
          <w:bCs/>
          <w:iCs/>
          <w:sz w:val="24"/>
          <w:szCs w:val="24"/>
        </w:rPr>
        <w:t xml:space="preserve"> </w:t>
      </w:r>
    </w:p>
    <w:p w14:paraId="24704893" w14:textId="77777777" w:rsidR="00045621" w:rsidRPr="000D527D" w:rsidRDefault="00045621" w:rsidP="00C35283">
      <w:pPr>
        <w:pStyle w:val="BodyText3"/>
        <w:numPr>
          <w:ilvl w:val="0"/>
          <w:numId w:val="99"/>
        </w:numPr>
        <w:spacing w:after="0"/>
        <w:jc w:val="both"/>
        <w:rPr>
          <w:b/>
          <w:bCs/>
          <w:iCs/>
          <w:sz w:val="24"/>
          <w:szCs w:val="24"/>
        </w:rPr>
      </w:pPr>
      <w:r w:rsidRPr="000D527D">
        <w:rPr>
          <w:b/>
          <w:bCs/>
          <w:iCs/>
          <w:sz w:val="24"/>
          <w:szCs w:val="24"/>
        </w:rPr>
        <w:t xml:space="preserve">Photocopy of first and last pages of the contract, </w:t>
      </w:r>
    </w:p>
    <w:p w14:paraId="029CF6AA" w14:textId="77777777" w:rsidR="00045621" w:rsidRPr="000D527D" w:rsidRDefault="00045621" w:rsidP="00C35283">
      <w:pPr>
        <w:pStyle w:val="BodyText3"/>
        <w:numPr>
          <w:ilvl w:val="0"/>
          <w:numId w:val="99"/>
        </w:numPr>
        <w:spacing w:after="0"/>
        <w:jc w:val="both"/>
        <w:rPr>
          <w:b/>
          <w:bCs/>
          <w:sz w:val="24"/>
          <w:szCs w:val="24"/>
        </w:rPr>
      </w:pPr>
      <w:r w:rsidRPr="000D527D">
        <w:rPr>
          <w:b/>
          <w:bCs/>
          <w:iCs/>
          <w:sz w:val="24"/>
          <w:szCs w:val="24"/>
        </w:rPr>
        <w:t xml:space="preserve">Photocopy of </w:t>
      </w:r>
      <w:r w:rsidRPr="000D527D">
        <w:rPr>
          <w:b/>
          <w:bCs/>
          <w:sz w:val="24"/>
          <w:szCs w:val="24"/>
        </w:rPr>
        <w:t xml:space="preserve">provisional (or final) acceptance report. </w:t>
      </w:r>
    </w:p>
    <w:p w14:paraId="5AAF9845" w14:textId="77777777" w:rsidR="00045621" w:rsidRPr="000D527D" w:rsidRDefault="00045621" w:rsidP="00045621">
      <w:pPr>
        <w:pStyle w:val="BodyText3"/>
        <w:ind w:left="708"/>
        <w:rPr>
          <w:b/>
          <w:bCs/>
          <w:sz w:val="24"/>
          <w:szCs w:val="24"/>
        </w:rPr>
      </w:pPr>
    </w:p>
    <w:p w14:paraId="1D7177F9" w14:textId="77777777" w:rsidR="00045621" w:rsidRPr="000D527D" w:rsidRDefault="00045621" w:rsidP="00045621">
      <w:pPr>
        <w:pStyle w:val="BodyText3"/>
        <w:ind w:left="708"/>
        <w:rPr>
          <w:b/>
          <w:bCs/>
          <w:sz w:val="24"/>
          <w:szCs w:val="24"/>
        </w:rPr>
      </w:pPr>
    </w:p>
    <w:p w14:paraId="25143AF7" w14:textId="77777777" w:rsidR="00045621" w:rsidRPr="000D527D" w:rsidRDefault="00045621" w:rsidP="00045621">
      <w:pPr>
        <w:pStyle w:val="BodyText3"/>
        <w:spacing w:line="360" w:lineRule="auto"/>
        <w:ind w:left="708"/>
        <w:jc w:val="right"/>
        <w:rPr>
          <w:b/>
          <w:bCs/>
          <w:sz w:val="24"/>
          <w:szCs w:val="24"/>
        </w:rPr>
      </w:pPr>
      <w:r w:rsidRPr="000D527D">
        <w:rPr>
          <w:b/>
          <w:bCs/>
          <w:sz w:val="24"/>
          <w:szCs w:val="24"/>
        </w:rPr>
        <w:t>Done on</w:t>
      </w:r>
      <w:proofErr w:type="gramStart"/>
      <w:r w:rsidRPr="000D527D">
        <w:rPr>
          <w:b/>
          <w:bCs/>
          <w:sz w:val="24"/>
          <w:szCs w:val="24"/>
        </w:rPr>
        <w:t xml:space="preserve"> ..</w:t>
      </w:r>
      <w:proofErr w:type="gramEnd"/>
      <w:r w:rsidRPr="000D527D">
        <w:rPr>
          <w:b/>
          <w:bCs/>
          <w:sz w:val="24"/>
          <w:szCs w:val="24"/>
        </w:rPr>
        <w:t>……………………, at ………………………….</w:t>
      </w:r>
    </w:p>
    <w:p w14:paraId="1426CF5A" w14:textId="77777777" w:rsidR="00045621" w:rsidRPr="000D527D" w:rsidRDefault="00045621" w:rsidP="00045621">
      <w:pPr>
        <w:pStyle w:val="BodyText3"/>
        <w:spacing w:line="360" w:lineRule="auto"/>
        <w:ind w:left="708"/>
        <w:jc w:val="right"/>
        <w:rPr>
          <w:b/>
          <w:bCs/>
          <w:sz w:val="24"/>
          <w:szCs w:val="24"/>
        </w:rPr>
      </w:pPr>
      <w:r w:rsidRPr="000D527D">
        <w:rPr>
          <w:b/>
          <w:bCs/>
          <w:sz w:val="24"/>
          <w:szCs w:val="24"/>
        </w:rPr>
        <w:t>Mr (Messrs</w:t>
      </w:r>
      <w:proofErr w:type="gramStart"/>
      <w:r w:rsidRPr="000D527D">
        <w:rPr>
          <w:b/>
          <w:bCs/>
          <w:sz w:val="24"/>
          <w:szCs w:val="24"/>
        </w:rPr>
        <w:t>)..</w:t>
      </w:r>
      <w:proofErr w:type="gramEnd"/>
      <w:r w:rsidRPr="000D527D">
        <w:rPr>
          <w:b/>
          <w:bCs/>
          <w:sz w:val="24"/>
          <w:szCs w:val="24"/>
        </w:rPr>
        <w:t>……………………………………………….</w:t>
      </w:r>
    </w:p>
    <w:p w14:paraId="2FED7D53" w14:textId="77777777" w:rsidR="00045621" w:rsidRPr="000D527D" w:rsidRDefault="00045621" w:rsidP="00045621">
      <w:pPr>
        <w:pStyle w:val="BodyText3"/>
        <w:spacing w:line="360" w:lineRule="auto"/>
        <w:ind w:left="708"/>
        <w:jc w:val="right"/>
        <w:rPr>
          <w:b/>
          <w:bCs/>
          <w:sz w:val="24"/>
          <w:szCs w:val="24"/>
        </w:rPr>
      </w:pPr>
      <w:r w:rsidRPr="000D527D">
        <w:rPr>
          <w:b/>
          <w:bCs/>
          <w:sz w:val="24"/>
          <w:szCs w:val="24"/>
        </w:rPr>
        <w:t>Signature(s)…………………………………………………</w:t>
      </w:r>
    </w:p>
    <w:p w14:paraId="44ED9386" w14:textId="77777777" w:rsidR="00045621" w:rsidRPr="000D527D" w:rsidRDefault="00045621" w:rsidP="00045621">
      <w:pPr>
        <w:pStyle w:val="BodyText3"/>
        <w:spacing w:line="360" w:lineRule="auto"/>
        <w:ind w:left="708"/>
        <w:jc w:val="right"/>
        <w:rPr>
          <w:b/>
          <w:bCs/>
          <w:sz w:val="24"/>
          <w:szCs w:val="24"/>
        </w:rPr>
      </w:pPr>
    </w:p>
    <w:p w14:paraId="69414243" w14:textId="77777777" w:rsidR="00045621" w:rsidRPr="000D527D" w:rsidRDefault="00045621" w:rsidP="00045621">
      <w:pPr>
        <w:rPr>
          <w:b/>
          <w:bCs/>
        </w:rPr>
      </w:pPr>
    </w:p>
    <w:p w14:paraId="0797E23B" w14:textId="77777777" w:rsidR="00045621" w:rsidRPr="000D527D" w:rsidRDefault="00045621" w:rsidP="00045621">
      <w:pPr>
        <w:spacing w:line="360" w:lineRule="auto"/>
        <w:jc w:val="center"/>
        <w:rPr>
          <w:b/>
          <w:bCs/>
        </w:rPr>
      </w:pPr>
      <w:r w:rsidRPr="000D527D">
        <w:rPr>
          <w:b/>
          <w:bCs/>
        </w:rPr>
        <w:br w:type="page"/>
      </w:r>
      <w:r w:rsidRPr="000D527D">
        <w:rPr>
          <w:b/>
          <w:bCs/>
        </w:rPr>
        <w:lastRenderedPageBreak/>
        <w:t>ANNEX No. 8:   MODEL EQUIPMENT LIST.</w:t>
      </w:r>
    </w:p>
    <w:p w14:paraId="68CE9566" w14:textId="77777777" w:rsidR="00045621" w:rsidRPr="000D527D" w:rsidRDefault="00045621" w:rsidP="00045621">
      <w:pPr>
        <w:spacing w:line="360" w:lineRule="auto"/>
        <w:rPr>
          <w:b/>
          <w:bCs/>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0"/>
        <w:gridCol w:w="2059"/>
        <w:gridCol w:w="2059"/>
        <w:gridCol w:w="2059"/>
        <w:gridCol w:w="2060"/>
      </w:tblGrid>
      <w:tr w:rsidR="00045621" w:rsidRPr="000D527D" w14:paraId="2144216A" w14:textId="77777777" w:rsidTr="00A81C45">
        <w:trPr>
          <w:trHeight w:val="525"/>
        </w:trPr>
        <w:tc>
          <w:tcPr>
            <w:tcW w:w="2090" w:type="dxa"/>
            <w:tcBorders>
              <w:top w:val="single" w:sz="4" w:space="0" w:color="000000"/>
              <w:left w:val="single" w:sz="4" w:space="0" w:color="000000"/>
              <w:bottom w:val="single" w:sz="4" w:space="0" w:color="000000"/>
              <w:right w:val="single" w:sz="4" w:space="0" w:color="000000"/>
            </w:tcBorders>
          </w:tcPr>
          <w:p w14:paraId="58464B16" w14:textId="77777777" w:rsidR="00045621" w:rsidRPr="000D527D" w:rsidRDefault="00045621" w:rsidP="00A81C45">
            <w:pPr>
              <w:spacing w:line="360" w:lineRule="auto"/>
              <w:rPr>
                <w:b/>
                <w:bCs/>
              </w:rPr>
            </w:pPr>
            <w:r w:rsidRPr="000D527D">
              <w:rPr>
                <w:b/>
                <w:bCs/>
              </w:rPr>
              <w:t>DESIGNATION</w:t>
            </w:r>
          </w:p>
        </w:tc>
        <w:tc>
          <w:tcPr>
            <w:tcW w:w="2059" w:type="dxa"/>
            <w:tcBorders>
              <w:top w:val="single" w:sz="4" w:space="0" w:color="000000"/>
              <w:left w:val="single" w:sz="4" w:space="0" w:color="000000"/>
              <w:bottom w:val="single" w:sz="4" w:space="0" w:color="000000"/>
              <w:right w:val="single" w:sz="4" w:space="0" w:color="000000"/>
            </w:tcBorders>
          </w:tcPr>
          <w:p w14:paraId="1BBB6D73" w14:textId="77777777" w:rsidR="00045621" w:rsidRPr="000D527D" w:rsidRDefault="00045621" w:rsidP="00A81C45">
            <w:pPr>
              <w:spacing w:line="360" w:lineRule="auto"/>
              <w:rPr>
                <w:b/>
                <w:bCs/>
              </w:rPr>
            </w:pPr>
            <w:r w:rsidRPr="000D527D">
              <w:rPr>
                <w:b/>
                <w:bCs/>
              </w:rPr>
              <w:t>NUMBER</w:t>
            </w:r>
          </w:p>
        </w:tc>
        <w:tc>
          <w:tcPr>
            <w:tcW w:w="2059" w:type="dxa"/>
            <w:tcBorders>
              <w:top w:val="single" w:sz="4" w:space="0" w:color="000000"/>
              <w:left w:val="single" w:sz="4" w:space="0" w:color="000000"/>
              <w:bottom w:val="single" w:sz="4" w:space="0" w:color="000000"/>
              <w:right w:val="single" w:sz="4" w:space="0" w:color="000000"/>
            </w:tcBorders>
          </w:tcPr>
          <w:p w14:paraId="0062A22F" w14:textId="77777777" w:rsidR="00045621" w:rsidRPr="000D527D" w:rsidRDefault="00045621" w:rsidP="00A81C45">
            <w:pPr>
              <w:spacing w:line="360" w:lineRule="auto"/>
              <w:rPr>
                <w:b/>
                <w:bCs/>
              </w:rPr>
            </w:pPr>
            <w:r w:rsidRPr="000D527D">
              <w:rPr>
                <w:b/>
                <w:bCs/>
              </w:rPr>
              <w:t>AGE-STATE</w:t>
            </w:r>
          </w:p>
        </w:tc>
        <w:tc>
          <w:tcPr>
            <w:tcW w:w="2059" w:type="dxa"/>
            <w:tcBorders>
              <w:top w:val="single" w:sz="4" w:space="0" w:color="000000"/>
              <w:left w:val="single" w:sz="4" w:space="0" w:color="000000"/>
              <w:bottom w:val="single" w:sz="4" w:space="0" w:color="000000"/>
              <w:right w:val="single" w:sz="4" w:space="0" w:color="000000"/>
            </w:tcBorders>
          </w:tcPr>
          <w:p w14:paraId="62F48A89" w14:textId="77777777" w:rsidR="00045621" w:rsidRPr="000D527D" w:rsidRDefault="00045621" w:rsidP="00A81C45">
            <w:pPr>
              <w:spacing w:line="360" w:lineRule="auto"/>
              <w:rPr>
                <w:b/>
                <w:bCs/>
              </w:rPr>
            </w:pPr>
            <w:r w:rsidRPr="000D527D">
              <w:rPr>
                <w:b/>
                <w:bCs/>
              </w:rPr>
              <w:t>ORIGIN</w:t>
            </w:r>
          </w:p>
        </w:tc>
        <w:tc>
          <w:tcPr>
            <w:tcW w:w="2060" w:type="dxa"/>
            <w:tcBorders>
              <w:top w:val="single" w:sz="4" w:space="0" w:color="000000"/>
              <w:left w:val="single" w:sz="4" w:space="0" w:color="000000"/>
              <w:bottom w:val="single" w:sz="4" w:space="0" w:color="000000"/>
              <w:right w:val="single" w:sz="4" w:space="0" w:color="000000"/>
            </w:tcBorders>
          </w:tcPr>
          <w:p w14:paraId="5A73A314" w14:textId="77777777" w:rsidR="00045621" w:rsidRPr="000D527D" w:rsidRDefault="00045621" w:rsidP="00A81C45">
            <w:pPr>
              <w:spacing w:line="360" w:lineRule="auto"/>
              <w:rPr>
                <w:b/>
                <w:bCs/>
              </w:rPr>
            </w:pPr>
            <w:r w:rsidRPr="000D527D">
              <w:rPr>
                <w:b/>
                <w:bCs/>
              </w:rPr>
              <w:t>STATUS</w:t>
            </w:r>
          </w:p>
        </w:tc>
      </w:tr>
      <w:tr w:rsidR="00045621" w:rsidRPr="000D527D" w14:paraId="3122DDDC" w14:textId="77777777" w:rsidTr="00A81C45">
        <w:trPr>
          <w:trHeight w:val="1610"/>
        </w:trPr>
        <w:tc>
          <w:tcPr>
            <w:tcW w:w="2090" w:type="dxa"/>
            <w:tcBorders>
              <w:top w:val="single" w:sz="4" w:space="0" w:color="000000"/>
              <w:left w:val="single" w:sz="4" w:space="0" w:color="000000"/>
              <w:bottom w:val="single" w:sz="4" w:space="0" w:color="000000"/>
              <w:right w:val="single" w:sz="4" w:space="0" w:color="000000"/>
            </w:tcBorders>
          </w:tcPr>
          <w:p w14:paraId="4DC2AF9B" w14:textId="77777777" w:rsidR="00045621" w:rsidRPr="000D527D" w:rsidRDefault="00045621" w:rsidP="00A81C45">
            <w:pPr>
              <w:rPr>
                <w:b/>
                <w:bCs/>
              </w:rPr>
            </w:pPr>
          </w:p>
        </w:tc>
        <w:tc>
          <w:tcPr>
            <w:tcW w:w="2059" w:type="dxa"/>
            <w:tcBorders>
              <w:top w:val="single" w:sz="4" w:space="0" w:color="000000"/>
              <w:left w:val="single" w:sz="4" w:space="0" w:color="000000"/>
              <w:bottom w:val="single" w:sz="4" w:space="0" w:color="000000"/>
              <w:right w:val="single" w:sz="4" w:space="0" w:color="000000"/>
            </w:tcBorders>
          </w:tcPr>
          <w:p w14:paraId="40D7ADD1" w14:textId="77777777" w:rsidR="00045621" w:rsidRPr="000D527D" w:rsidRDefault="00045621" w:rsidP="00A81C45">
            <w:pPr>
              <w:rPr>
                <w:b/>
                <w:bCs/>
              </w:rPr>
            </w:pPr>
          </w:p>
        </w:tc>
        <w:tc>
          <w:tcPr>
            <w:tcW w:w="2059" w:type="dxa"/>
            <w:tcBorders>
              <w:top w:val="single" w:sz="4" w:space="0" w:color="000000"/>
              <w:left w:val="single" w:sz="4" w:space="0" w:color="000000"/>
              <w:bottom w:val="single" w:sz="4" w:space="0" w:color="000000"/>
              <w:right w:val="single" w:sz="4" w:space="0" w:color="000000"/>
            </w:tcBorders>
          </w:tcPr>
          <w:p w14:paraId="2D3402F8" w14:textId="77777777" w:rsidR="00045621" w:rsidRPr="000D527D" w:rsidRDefault="00045621" w:rsidP="00A81C45">
            <w:pPr>
              <w:rPr>
                <w:b/>
                <w:bCs/>
              </w:rPr>
            </w:pPr>
          </w:p>
        </w:tc>
        <w:tc>
          <w:tcPr>
            <w:tcW w:w="2059" w:type="dxa"/>
            <w:tcBorders>
              <w:top w:val="single" w:sz="4" w:space="0" w:color="000000"/>
              <w:left w:val="single" w:sz="4" w:space="0" w:color="000000"/>
              <w:bottom w:val="single" w:sz="4" w:space="0" w:color="000000"/>
              <w:right w:val="single" w:sz="4" w:space="0" w:color="000000"/>
            </w:tcBorders>
          </w:tcPr>
          <w:p w14:paraId="3F62A7FB" w14:textId="77777777" w:rsidR="00045621" w:rsidRPr="000D527D" w:rsidRDefault="00045621" w:rsidP="00A81C45">
            <w:pPr>
              <w:rPr>
                <w:b/>
                <w:bCs/>
              </w:rPr>
            </w:pPr>
          </w:p>
          <w:p w14:paraId="46D31163" w14:textId="77777777" w:rsidR="00045621" w:rsidRPr="000D527D" w:rsidRDefault="00045621" w:rsidP="00A81C45">
            <w:pPr>
              <w:rPr>
                <w:b/>
                <w:bCs/>
              </w:rPr>
            </w:pPr>
          </w:p>
        </w:tc>
        <w:tc>
          <w:tcPr>
            <w:tcW w:w="2060" w:type="dxa"/>
            <w:tcBorders>
              <w:top w:val="single" w:sz="4" w:space="0" w:color="000000"/>
              <w:left w:val="single" w:sz="4" w:space="0" w:color="000000"/>
              <w:bottom w:val="single" w:sz="4" w:space="0" w:color="000000"/>
              <w:right w:val="single" w:sz="4" w:space="0" w:color="000000"/>
            </w:tcBorders>
          </w:tcPr>
          <w:p w14:paraId="2A4EEE90" w14:textId="77777777" w:rsidR="00045621" w:rsidRPr="000D527D" w:rsidRDefault="00045621" w:rsidP="00A81C45">
            <w:pPr>
              <w:rPr>
                <w:b/>
                <w:bCs/>
              </w:rPr>
            </w:pPr>
          </w:p>
        </w:tc>
      </w:tr>
      <w:tr w:rsidR="00045621" w:rsidRPr="000D527D" w14:paraId="0B0EF315" w14:textId="77777777" w:rsidTr="00A81C45">
        <w:trPr>
          <w:trHeight w:val="1610"/>
        </w:trPr>
        <w:tc>
          <w:tcPr>
            <w:tcW w:w="2090" w:type="dxa"/>
            <w:tcBorders>
              <w:top w:val="single" w:sz="4" w:space="0" w:color="000000"/>
              <w:left w:val="single" w:sz="4" w:space="0" w:color="000000"/>
              <w:bottom w:val="single" w:sz="4" w:space="0" w:color="000000"/>
              <w:right w:val="single" w:sz="4" w:space="0" w:color="000000"/>
            </w:tcBorders>
          </w:tcPr>
          <w:p w14:paraId="21A608B5" w14:textId="77777777" w:rsidR="00045621" w:rsidRPr="000D527D" w:rsidRDefault="00045621" w:rsidP="00A81C45">
            <w:pPr>
              <w:rPr>
                <w:b/>
                <w:bCs/>
              </w:rPr>
            </w:pPr>
          </w:p>
        </w:tc>
        <w:tc>
          <w:tcPr>
            <w:tcW w:w="2059" w:type="dxa"/>
            <w:tcBorders>
              <w:top w:val="single" w:sz="4" w:space="0" w:color="000000"/>
              <w:left w:val="single" w:sz="4" w:space="0" w:color="000000"/>
              <w:bottom w:val="single" w:sz="4" w:space="0" w:color="000000"/>
              <w:right w:val="single" w:sz="4" w:space="0" w:color="000000"/>
            </w:tcBorders>
          </w:tcPr>
          <w:p w14:paraId="79A8BBAD" w14:textId="77777777" w:rsidR="00045621" w:rsidRPr="000D527D" w:rsidRDefault="00045621" w:rsidP="00A81C45">
            <w:pPr>
              <w:rPr>
                <w:b/>
                <w:bCs/>
              </w:rPr>
            </w:pPr>
          </w:p>
        </w:tc>
        <w:tc>
          <w:tcPr>
            <w:tcW w:w="2059" w:type="dxa"/>
            <w:tcBorders>
              <w:top w:val="single" w:sz="4" w:space="0" w:color="000000"/>
              <w:left w:val="single" w:sz="4" w:space="0" w:color="000000"/>
              <w:bottom w:val="single" w:sz="4" w:space="0" w:color="000000"/>
              <w:right w:val="single" w:sz="4" w:space="0" w:color="000000"/>
            </w:tcBorders>
          </w:tcPr>
          <w:p w14:paraId="5934D754" w14:textId="77777777" w:rsidR="00045621" w:rsidRPr="000D527D" w:rsidRDefault="00045621" w:rsidP="00A81C45">
            <w:pPr>
              <w:rPr>
                <w:b/>
                <w:bCs/>
              </w:rPr>
            </w:pPr>
          </w:p>
        </w:tc>
        <w:tc>
          <w:tcPr>
            <w:tcW w:w="2059" w:type="dxa"/>
            <w:tcBorders>
              <w:top w:val="single" w:sz="4" w:space="0" w:color="000000"/>
              <w:left w:val="single" w:sz="4" w:space="0" w:color="000000"/>
              <w:bottom w:val="single" w:sz="4" w:space="0" w:color="000000"/>
              <w:right w:val="single" w:sz="4" w:space="0" w:color="000000"/>
            </w:tcBorders>
          </w:tcPr>
          <w:p w14:paraId="5B35988A" w14:textId="77777777" w:rsidR="00045621" w:rsidRPr="000D527D" w:rsidRDefault="00045621" w:rsidP="00A81C45">
            <w:pPr>
              <w:rPr>
                <w:b/>
                <w:bCs/>
              </w:rPr>
            </w:pPr>
          </w:p>
        </w:tc>
        <w:tc>
          <w:tcPr>
            <w:tcW w:w="2060" w:type="dxa"/>
            <w:tcBorders>
              <w:top w:val="single" w:sz="4" w:space="0" w:color="000000"/>
              <w:left w:val="single" w:sz="4" w:space="0" w:color="000000"/>
              <w:bottom w:val="single" w:sz="4" w:space="0" w:color="000000"/>
              <w:right w:val="single" w:sz="4" w:space="0" w:color="000000"/>
            </w:tcBorders>
          </w:tcPr>
          <w:p w14:paraId="3229DCF8" w14:textId="77777777" w:rsidR="00045621" w:rsidRPr="000D527D" w:rsidRDefault="00045621" w:rsidP="00A81C45">
            <w:pPr>
              <w:rPr>
                <w:b/>
                <w:bCs/>
              </w:rPr>
            </w:pPr>
          </w:p>
        </w:tc>
      </w:tr>
      <w:tr w:rsidR="00045621" w:rsidRPr="000D527D" w14:paraId="2FCD2D13" w14:textId="77777777" w:rsidTr="00A81C45">
        <w:trPr>
          <w:trHeight w:val="1610"/>
        </w:trPr>
        <w:tc>
          <w:tcPr>
            <w:tcW w:w="2090" w:type="dxa"/>
            <w:tcBorders>
              <w:top w:val="single" w:sz="4" w:space="0" w:color="000000"/>
              <w:left w:val="single" w:sz="4" w:space="0" w:color="000000"/>
              <w:bottom w:val="single" w:sz="4" w:space="0" w:color="000000"/>
              <w:right w:val="single" w:sz="4" w:space="0" w:color="000000"/>
            </w:tcBorders>
          </w:tcPr>
          <w:p w14:paraId="57903010" w14:textId="77777777" w:rsidR="00045621" w:rsidRPr="000D527D" w:rsidRDefault="00045621" w:rsidP="00A81C45">
            <w:pPr>
              <w:rPr>
                <w:b/>
                <w:bCs/>
              </w:rPr>
            </w:pPr>
          </w:p>
        </w:tc>
        <w:tc>
          <w:tcPr>
            <w:tcW w:w="2059" w:type="dxa"/>
            <w:tcBorders>
              <w:top w:val="single" w:sz="4" w:space="0" w:color="000000"/>
              <w:left w:val="single" w:sz="4" w:space="0" w:color="000000"/>
              <w:bottom w:val="single" w:sz="4" w:space="0" w:color="000000"/>
              <w:right w:val="single" w:sz="4" w:space="0" w:color="000000"/>
            </w:tcBorders>
          </w:tcPr>
          <w:p w14:paraId="5190C1EF" w14:textId="77777777" w:rsidR="00045621" w:rsidRPr="000D527D" w:rsidRDefault="00045621" w:rsidP="00A81C45">
            <w:pPr>
              <w:rPr>
                <w:b/>
                <w:bCs/>
              </w:rPr>
            </w:pPr>
          </w:p>
        </w:tc>
        <w:tc>
          <w:tcPr>
            <w:tcW w:w="2059" w:type="dxa"/>
            <w:tcBorders>
              <w:top w:val="single" w:sz="4" w:space="0" w:color="000000"/>
              <w:left w:val="single" w:sz="4" w:space="0" w:color="000000"/>
              <w:bottom w:val="single" w:sz="4" w:space="0" w:color="000000"/>
              <w:right w:val="single" w:sz="4" w:space="0" w:color="000000"/>
            </w:tcBorders>
          </w:tcPr>
          <w:p w14:paraId="396CCBC9" w14:textId="77777777" w:rsidR="00045621" w:rsidRPr="000D527D" w:rsidRDefault="00045621" w:rsidP="00A81C45">
            <w:pPr>
              <w:rPr>
                <w:b/>
                <w:bCs/>
              </w:rPr>
            </w:pPr>
          </w:p>
        </w:tc>
        <w:tc>
          <w:tcPr>
            <w:tcW w:w="2059" w:type="dxa"/>
            <w:tcBorders>
              <w:top w:val="single" w:sz="4" w:space="0" w:color="000000"/>
              <w:left w:val="single" w:sz="4" w:space="0" w:color="000000"/>
              <w:bottom w:val="single" w:sz="4" w:space="0" w:color="000000"/>
              <w:right w:val="single" w:sz="4" w:space="0" w:color="000000"/>
            </w:tcBorders>
          </w:tcPr>
          <w:p w14:paraId="1DD2AF52" w14:textId="77777777" w:rsidR="00045621" w:rsidRPr="000D527D" w:rsidRDefault="00045621" w:rsidP="00A81C45">
            <w:pPr>
              <w:rPr>
                <w:b/>
                <w:bCs/>
              </w:rPr>
            </w:pPr>
          </w:p>
        </w:tc>
        <w:tc>
          <w:tcPr>
            <w:tcW w:w="2060" w:type="dxa"/>
            <w:tcBorders>
              <w:top w:val="single" w:sz="4" w:space="0" w:color="000000"/>
              <w:left w:val="single" w:sz="4" w:space="0" w:color="000000"/>
              <w:bottom w:val="single" w:sz="4" w:space="0" w:color="000000"/>
              <w:right w:val="single" w:sz="4" w:space="0" w:color="000000"/>
            </w:tcBorders>
          </w:tcPr>
          <w:p w14:paraId="369C9356" w14:textId="77777777" w:rsidR="00045621" w:rsidRPr="000D527D" w:rsidRDefault="00045621" w:rsidP="00A81C45">
            <w:pPr>
              <w:rPr>
                <w:b/>
                <w:bCs/>
              </w:rPr>
            </w:pPr>
          </w:p>
        </w:tc>
      </w:tr>
      <w:tr w:rsidR="00045621" w:rsidRPr="000D527D" w14:paraId="341C0109" w14:textId="77777777" w:rsidTr="00A81C45">
        <w:trPr>
          <w:trHeight w:val="1610"/>
        </w:trPr>
        <w:tc>
          <w:tcPr>
            <w:tcW w:w="2090" w:type="dxa"/>
            <w:tcBorders>
              <w:top w:val="single" w:sz="4" w:space="0" w:color="000000"/>
              <w:left w:val="single" w:sz="4" w:space="0" w:color="000000"/>
              <w:bottom w:val="single" w:sz="4" w:space="0" w:color="000000"/>
              <w:right w:val="single" w:sz="4" w:space="0" w:color="000000"/>
            </w:tcBorders>
          </w:tcPr>
          <w:p w14:paraId="6D46FBC7" w14:textId="77777777" w:rsidR="00045621" w:rsidRPr="000D527D" w:rsidRDefault="00045621" w:rsidP="00A81C45">
            <w:pPr>
              <w:rPr>
                <w:b/>
                <w:bCs/>
              </w:rPr>
            </w:pPr>
          </w:p>
        </w:tc>
        <w:tc>
          <w:tcPr>
            <w:tcW w:w="2059" w:type="dxa"/>
            <w:tcBorders>
              <w:top w:val="single" w:sz="4" w:space="0" w:color="000000"/>
              <w:left w:val="single" w:sz="4" w:space="0" w:color="000000"/>
              <w:bottom w:val="single" w:sz="4" w:space="0" w:color="000000"/>
              <w:right w:val="single" w:sz="4" w:space="0" w:color="000000"/>
            </w:tcBorders>
          </w:tcPr>
          <w:p w14:paraId="5736053E" w14:textId="77777777" w:rsidR="00045621" w:rsidRPr="000D527D" w:rsidRDefault="00045621" w:rsidP="00A81C45">
            <w:pPr>
              <w:rPr>
                <w:b/>
                <w:bCs/>
              </w:rPr>
            </w:pPr>
          </w:p>
        </w:tc>
        <w:tc>
          <w:tcPr>
            <w:tcW w:w="2059" w:type="dxa"/>
            <w:tcBorders>
              <w:top w:val="single" w:sz="4" w:space="0" w:color="000000"/>
              <w:left w:val="single" w:sz="4" w:space="0" w:color="000000"/>
              <w:bottom w:val="single" w:sz="4" w:space="0" w:color="000000"/>
              <w:right w:val="single" w:sz="4" w:space="0" w:color="000000"/>
            </w:tcBorders>
          </w:tcPr>
          <w:p w14:paraId="4E73F06B" w14:textId="77777777" w:rsidR="00045621" w:rsidRPr="000D527D" w:rsidRDefault="00045621" w:rsidP="00A81C45">
            <w:pPr>
              <w:rPr>
                <w:b/>
                <w:bCs/>
              </w:rPr>
            </w:pPr>
          </w:p>
        </w:tc>
        <w:tc>
          <w:tcPr>
            <w:tcW w:w="2059" w:type="dxa"/>
            <w:tcBorders>
              <w:top w:val="single" w:sz="4" w:space="0" w:color="000000"/>
              <w:left w:val="single" w:sz="4" w:space="0" w:color="000000"/>
              <w:bottom w:val="single" w:sz="4" w:space="0" w:color="000000"/>
              <w:right w:val="single" w:sz="4" w:space="0" w:color="000000"/>
            </w:tcBorders>
          </w:tcPr>
          <w:p w14:paraId="50DB0AFE" w14:textId="77777777" w:rsidR="00045621" w:rsidRPr="000D527D" w:rsidRDefault="00045621" w:rsidP="00A81C45">
            <w:pPr>
              <w:rPr>
                <w:b/>
                <w:bCs/>
              </w:rPr>
            </w:pPr>
          </w:p>
        </w:tc>
        <w:tc>
          <w:tcPr>
            <w:tcW w:w="2060" w:type="dxa"/>
            <w:tcBorders>
              <w:top w:val="single" w:sz="4" w:space="0" w:color="000000"/>
              <w:left w:val="single" w:sz="4" w:space="0" w:color="000000"/>
              <w:bottom w:val="single" w:sz="4" w:space="0" w:color="000000"/>
              <w:right w:val="single" w:sz="4" w:space="0" w:color="000000"/>
            </w:tcBorders>
          </w:tcPr>
          <w:p w14:paraId="7E418F1B" w14:textId="77777777" w:rsidR="00045621" w:rsidRPr="000D527D" w:rsidRDefault="00045621" w:rsidP="00A81C45">
            <w:pPr>
              <w:rPr>
                <w:b/>
                <w:bCs/>
              </w:rPr>
            </w:pPr>
          </w:p>
        </w:tc>
      </w:tr>
    </w:tbl>
    <w:p w14:paraId="3160846C" w14:textId="77777777" w:rsidR="00045621" w:rsidRPr="000D527D" w:rsidRDefault="00045621" w:rsidP="00045621">
      <w:pPr>
        <w:rPr>
          <w:b/>
          <w:bCs/>
        </w:rPr>
      </w:pPr>
    </w:p>
    <w:p w14:paraId="5EC4E804" w14:textId="77777777" w:rsidR="00045621" w:rsidRPr="000D527D" w:rsidRDefault="00045621" w:rsidP="00045621">
      <w:pPr>
        <w:rPr>
          <w:b/>
          <w:bCs/>
        </w:rPr>
      </w:pPr>
    </w:p>
    <w:p w14:paraId="4305D7EA" w14:textId="77777777" w:rsidR="00045621" w:rsidRPr="000D527D" w:rsidRDefault="00045621" w:rsidP="00045621">
      <w:pPr>
        <w:rPr>
          <w:b/>
          <w:bCs/>
        </w:rPr>
      </w:pPr>
    </w:p>
    <w:p w14:paraId="52390C84" w14:textId="77777777" w:rsidR="00045621" w:rsidRPr="000D527D" w:rsidRDefault="00045621" w:rsidP="00045621">
      <w:pPr>
        <w:spacing w:line="360" w:lineRule="auto"/>
        <w:jc w:val="center"/>
        <w:rPr>
          <w:b/>
          <w:bCs/>
        </w:rPr>
      </w:pPr>
      <w:r w:rsidRPr="000D527D">
        <w:rPr>
          <w:b/>
          <w:bCs/>
        </w:rPr>
        <w:br w:type="page"/>
      </w:r>
      <w:r w:rsidRPr="000D527D">
        <w:rPr>
          <w:b/>
          <w:bCs/>
        </w:rPr>
        <w:lastRenderedPageBreak/>
        <w:t>ANNEX No.9:   KEY STAFF</w:t>
      </w:r>
    </w:p>
    <w:p w14:paraId="71A1FBFE" w14:textId="77777777" w:rsidR="00045621" w:rsidRPr="000D527D" w:rsidRDefault="00045621" w:rsidP="00045621">
      <w:pPr>
        <w:rPr>
          <w:b/>
          <w:bCs/>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1"/>
        <w:gridCol w:w="1263"/>
        <w:gridCol w:w="2203"/>
        <w:gridCol w:w="1953"/>
        <w:gridCol w:w="1830"/>
      </w:tblGrid>
      <w:tr w:rsidR="00045621" w:rsidRPr="000D527D" w14:paraId="07F27C20" w14:textId="77777777" w:rsidTr="00754A11">
        <w:trPr>
          <w:trHeight w:val="386"/>
        </w:trPr>
        <w:tc>
          <w:tcPr>
            <w:tcW w:w="2711" w:type="dxa"/>
            <w:tcBorders>
              <w:top w:val="single" w:sz="4" w:space="0" w:color="auto"/>
              <w:left w:val="single" w:sz="4" w:space="0" w:color="auto"/>
              <w:bottom w:val="single" w:sz="4" w:space="0" w:color="auto"/>
              <w:right w:val="single" w:sz="4" w:space="0" w:color="auto"/>
            </w:tcBorders>
          </w:tcPr>
          <w:p w14:paraId="6E4D2985" w14:textId="77777777" w:rsidR="00045621" w:rsidRPr="000D527D" w:rsidRDefault="00045621" w:rsidP="00A81C45">
            <w:pPr>
              <w:spacing w:line="480" w:lineRule="auto"/>
              <w:ind w:firstLine="720"/>
              <w:rPr>
                <w:b/>
                <w:bCs/>
              </w:rPr>
            </w:pPr>
          </w:p>
        </w:tc>
        <w:tc>
          <w:tcPr>
            <w:tcW w:w="1263" w:type="dxa"/>
            <w:tcBorders>
              <w:top w:val="single" w:sz="4" w:space="0" w:color="000000"/>
              <w:left w:val="single" w:sz="4" w:space="0" w:color="auto"/>
              <w:bottom w:val="single" w:sz="4" w:space="0" w:color="000000"/>
              <w:right w:val="single" w:sz="4" w:space="0" w:color="000000"/>
            </w:tcBorders>
          </w:tcPr>
          <w:p w14:paraId="213EC309" w14:textId="77777777" w:rsidR="00045621" w:rsidRPr="000D527D" w:rsidRDefault="00045621" w:rsidP="00A81C45">
            <w:pPr>
              <w:spacing w:line="480" w:lineRule="auto"/>
              <w:rPr>
                <w:b/>
                <w:bCs/>
              </w:rPr>
            </w:pPr>
            <w:r w:rsidRPr="000D527D">
              <w:rPr>
                <w:b/>
                <w:bCs/>
              </w:rPr>
              <w:t>NAME</w:t>
            </w:r>
          </w:p>
        </w:tc>
        <w:tc>
          <w:tcPr>
            <w:tcW w:w="2203" w:type="dxa"/>
            <w:tcBorders>
              <w:top w:val="single" w:sz="4" w:space="0" w:color="000000"/>
              <w:left w:val="single" w:sz="4" w:space="0" w:color="000000"/>
              <w:bottom w:val="single" w:sz="4" w:space="0" w:color="000000"/>
              <w:right w:val="single" w:sz="4" w:space="0" w:color="000000"/>
            </w:tcBorders>
          </w:tcPr>
          <w:p w14:paraId="7FCD0383" w14:textId="77777777" w:rsidR="00045621" w:rsidRPr="000D527D" w:rsidRDefault="00045621" w:rsidP="00A81C45">
            <w:pPr>
              <w:spacing w:line="480" w:lineRule="auto"/>
              <w:rPr>
                <w:b/>
                <w:bCs/>
              </w:rPr>
            </w:pPr>
            <w:r w:rsidRPr="000D527D">
              <w:rPr>
                <w:b/>
                <w:bCs/>
              </w:rPr>
              <w:t>QUALIFICATION</w:t>
            </w:r>
          </w:p>
        </w:tc>
        <w:tc>
          <w:tcPr>
            <w:tcW w:w="1953" w:type="dxa"/>
            <w:tcBorders>
              <w:top w:val="single" w:sz="4" w:space="0" w:color="000000"/>
              <w:left w:val="single" w:sz="4" w:space="0" w:color="000000"/>
              <w:bottom w:val="single" w:sz="4" w:space="0" w:color="000000"/>
              <w:right w:val="single" w:sz="4" w:space="0" w:color="000000"/>
            </w:tcBorders>
          </w:tcPr>
          <w:p w14:paraId="770CB139" w14:textId="77777777" w:rsidR="00045621" w:rsidRPr="000D527D" w:rsidRDefault="00045621" w:rsidP="00A81C45">
            <w:pPr>
              <w:spacing w:line="480" w:lineRule="auto"/>
              <w:rPr>
                <w:b/>
                <w:bCs/>
              </w:rPr>
            </w:pPr>
            <w:r w:rsidRPr="000D527D">
              <w:rPr>
                <w:b/>
                <w:bCs/>
              </w:rPr>
              <w:t>EXPERIENCE</w:t>
            </w:r>
          </w:p>
        </w:tc>
        <w:tc>
          <w:tcPr>
            <w:tcW w:w="1830" w:type="dxa"/>
            <w:tcBorders>
              <w:top w:val="single" w:sz="4" w:space="0" w:color="000000"/>
              <w:left w:val="single" w:sz="4" w:space="0" w:color="000000"/>
              <w:bottom w:val="single" w:sz="4" w:space="0" w:color="000000"/>
              <w:right w:val="single" w:sz="4" w:space="0" w:color="000000"/>
            </w:tcBorders>
          </w:tcPr>
          <w:p w14:paraId="3CF7C2A1" w14:textId="77777777" w:rsidR="00045621" w:rsidRPr="000D527D" w:rsidRDefault="00045621" w:rsidP="00A81C45">
            <w:pPr>
              <w:spacing w:line="480" w:lineRule="auto"/>
              <w:rPr>
                <w:b/>
                <w:bCs/>
              </w:rPr>
            </w:pPr>
            <w:r w:rsidRPr="000D527D">
              <w:rPr>
                <w:b/>
                <w:bCs/>
              </w:rPr>
              <w:t>FUNCTION</w:t>
            </w:r>
          </w:p>
        </w:tc>
      </w:tr>
      <w:tr w:rsidR="00045621" w:rsidRPr="000D527D" w14:paraId="546304CA" w14:textId="77777777" w:rsidTr="00754A11">
        <w:trPr>
          <w:trHeight w:val="512"/>
        </w:trPr>
        <w:tc>
          <w:tcPr>
            <w:tcW w:w="2711" w:type="dxa"/>
            <w:vMerge w:val="restart"/>
            <w:tcBorders>
              <w:top w:val="single" w:sz="4" w:space="0" w:color="auto"/>
              <w:left w:val="single" w:sz="4" w:space="0" w:color="000000"/>
              <w:bottom w:val="single" w:sz="4" w:space="0" w:color="000000"/>
              <w:right w:val="single" w:sz="4" w:space="0" w:color="000000"/>
            </w:tcBorders>
            <w:vAlign w:val="center"/>
          </w:tcPr>
          <w:p w14:paraId="7C907EBC" w14:textId="77777777" w:rsidR="00045621" w:rsidRPr="000D527D" w:rsidRDefault="00045621" w:rsidP="00A81C45">
            <w:pPr>
              <w:spacing w:line="360" w:lineRule="auto"/>
              <w:jc w:val="center"/>
              <w:rPr>
                <w:b/>
                <w:bCs/>
              </w:rPr>
            </w:pPr>
            <w:r w:rsidRPr="000D527D">
              <w:rPr>
                <w:b/>
                <w:bCs/>
              </w:rPr>
              <w:t>ADMINISTRATIVE AND TECHNICAL STAFF OF THE ENTERPRISE</w:t>
            </w:r>
          </w:p>
        </w:tc>
        <w:tc>
          <w:tcPr>
            <w:tcW w:w="1263" w:type="dxa"/>
            <w:tcBorders>
              <w:top w:val="single" w:sz="4" w:space="0" w:color="000000"/>
              <w:left w:val="single" w:sz="4" w:space="0" w:color="000000"/>
              <w:bottom w:val="single" w:sz="4" w:space="0" w:color="000000"/>
              <w:right w:val="single" w:sz="4" w:space="0" w:color="000000"/>
            </w:tcBorders>
          </w:tcPr>
          <w:p w14:paraId="4E5AEB75" w14:textId="77777777" w:rsidR="00045621" w:rsidRPr="000D527D" w:rsidRDefault="00045621" w:rsidP="00A81C45">
            <w:pPr>
              <w:spacing w:line="360" w:lineRule="auto"/>
              <w:rPr>
                <w:b/>
                <w:bCs/>
              </w:rPr>
            </w:pPr>
          </w:p>
        </w:tc>
        <w:tc>
          <w:tcPr>
            <w:tcW w:w="2203" w:type="dxa"/>
            <w:tcBorders>
              <w:top w:val="single" w:sz="4" w:space="0" w:color="000000"/>
              <w:left w:val="single" w:sz="4" w:space="0" w:color="000000"/>
              <w:bottom w:val="single" w:sz="4" w:space="0" w:color="000000"/>
              <w:right w:val="single" w:sz="4" w:space="0" w:color="000000"/>
            </w:tcBorders>
          </w:tcPr>
          <w:p w14:paraId="1107B668" w14:textId="77777777" w:rsidR="00045621" w:rsidRPr="000D527D" w:rsidRDefault="00045621" w:rsidP="00A81C45">
            <w:pPr>
              <w:spacing w:line="360" w:lineRule="auto"/>
              <w:rPr>
                <w:b/>
                <w:bCs/>
              </w:rPr>
            </w:pPr>
          </w:p>
        </w:tc>
        <w:tc>
          <w:tcPr>
            <w:tcW w:w="1953" w:type="dxa"/>
            <w:tcBorders>
              <w:top w:val="single" w:sz="4" w:space="0" w:color="000000"/>
              <w:left w:val="single" w:sz="4" w:space="0" w:color="000000"/>
              <w:bottom w:val="single" w:sz="4" w:space="0" w:color="000000"/>
              <w:right w:val="single" w:sz="4" w:space="0" w:color="000000"/>
            </w:tcBorders>
          </w:tcPr>
          <w:p w14:paraId="6FED7185" w14:textId="77777777" w:rsidR="00045621" w:rsidRPr="000D527D" w:rsidRDefault="00045621" w:rsidP="00A81C45">
            <w:pPr>
              <w:spacing w:line="360" w:lineRule="auto"/>
              <w:rPr>
                <w:b/>
                <w:bCs/>
              </w:rPr>
            </w:pPr>
          </w:p>
        </w:tc>
        <w:tc>
          <w:tcPr>
            <w:tcW w:w="1830" w:type="dxa"/>
            <w:tcBorders>
              <w:top w:val="single" w:sz="4" w:space="0" w:color="000000"/>
              <w:left w:val="single" w:sz="4" w:space="0" w:color="000000"/>
              <w:bottom w:val="single" w:sz="4" w:space="0" w:color="000000"/>
              <w:right w:val="single" w:sz="4" w:space="0" w:color="000000"/>
            </w:tcBorders>
          </w:tcPr>
          <w:p w14:paraId="0328EEEF" w14:textId="77777777" w:rsidR="00045621" w:rsidRPr="000D527D" w:rsidRDefault="00045621" w:rsidP="00A81C45">
            <w:pPr>
              <w:spacing w:line="360" w:lineRule="auto"/>
              <w:rPr>
                <w:b/>
                <w:bCs/>
              </w:rPr>
            </w:pPr>
          </w:p>
        </w:tc>
      </w:tr>
      <w:tr w:rsidR="00045621" w:rsidRPr="000D527D" w14:paraId="7D1865AB" w14:textId="77777777" w:rsidTr="00754A11">
        <w:trPr>
          <w:trHeight w:val="163"/>
        </w:trPr>
        <w:tc>
          <w:tcPr>
            <w:tcW w:w="2711" w:type="dxa"/>
            <w:vMerge/>
            <w:tcBorders>
              <w:top w:val="single" w:sz="4" w:space="0" w:color="auto"/>
              <w:left w:val="single" w:sz="4" w:space="0" w:color="000000"/>
              <w:bottom w:val="single" w:sz="4" w:space="0" w:color="000000"/>
              <w:right w:val="single" w:sz="4" w:space="0" w:color="000000"/>
            </w:tcBorders>
            <w:vAlign w:val="center"/>
          </w:tcPr>
          <w:p w14:paraId="75BB9B8A" w14:textId="77777777" w:rsidR="00045621" w:rsidRPr="000D527D" w:rsidRDefault="00045621" w:rsidP="00A81C45">
            <w:pPr>
              <w:rPr>
                <w:b/>
                <w:bCs/>
              </w:rPr>
            </w:pPr>
          </w:p>
        </w:tc>
        <w:tc>
          <w:tcPr>
            <w:tcW w:w="1263" w:type="dxa"/>
            <w:tcBorders>
              <w:top w:val="single" w:sz="4" w:space="0" w:color="000000"/>
              <w:left w:val="single" w:sz="4" w:space="0" w:color="000000"/>
              <w:bottom w:val="single" w:sz="4" w:space="0" w:color="000000"/>
              <w:right w:val="single" w:sz="4" w:space="0" w:color="000000"/>
            </w:tcBorders>
          </w:tcPr>
          <w:p w14:paraId="394AEC07" w14:textId="77777777" w:rsidR="00045621" w:rsidRPr="000D527D" w:rsidRDefault="00045621" w:rsidP="00A81C45">
            <w:pPr>
              <w:spacing w:line="360" w:lineRule="auto"/>
              <w:rPr>
                <w:b/>
                <w:bCs/>
              </w:rPr>
            </w:pPr>
          </w:p>
        </w:tc>
        <w:tc>
          <w:tcPr>
            <w:tcW w:w="2203" w:type="dxa"/>
            <w:tcBorders>
              <w:top w:val="single" w:sz="4" w:space="0" w:color="000000"/>
              <w:left w:val="single" w:sz="4" w:space="0" w:color="000000"/>
              <w:bottom w:val="single" w:sz="4" w:space="0" w:color="000000"/>
              <w:right w:val="single" w:sz="4" w:space="0" w:color="000000"/>
            </w:tcBorders>
          </w:tcPr>
          <w:p w14:paraId="0A4D9BCB" w14:textId="77777777" w:rsidR="00045621" w:rsidRPr="000D527D" w:rsidRDefault="00045621" w:rsidP="00A81C45">
            <w:pPr>
              <w:spacing w:line="360" w:lineRule="auto"/>
              <w:rPr>
                <w:b/>
                <w:bCs/>
              </w:rPr>
            </w:pPr>
          </w:p>
        </w:tc>
        <w:tc>
          <w:tcPr>
            <w:tcW w:w="1953" w:type="dxa"/>
            <w:tcBorders>
              <w:top w:val="single" w:sz="4" w:space="0" w:color="000000"/>
              <w:left w:val="single" w:sz="4" w:space="0" w:color="000000"/>
              <w:bottom w:val="single" w:sz="4" w:space="0" w:color="000000"/>
              <w:right w:val="single" w:sz="4" w:space="0" w:color="000000"/>
            </w:tcBorders>
          </w:tcPr>
          <w:p w14:paraId="5E5E66A7" w14:textId="77777777" w:rsidR="00045621" w:rsidRPr="000D527D" w:rsidRDefault="00045621" w:rsidP="00A81C45">
            <w:pPr>
              <w:spacing w:line="360" w:lineRule="auto"/>
              <w:rPr>
                <w:b/>
                <w:bCs/>
              </w:rPr>
            </w:pPr>
          </w:p>
        </w:tc>
        <w:tc>
          <w:tcPr>
            <w:tcW w:w="1830" w:type="dxa"/>
            <w:tcBorders>
              <w:top w:val="single" w:sz="4" w:space="0" w:color="000000"/>
              <w:left w:val="single" w:sz="4" w:space="0" w:color="000000"/>
              <w:bottom w:val="single" w:sz="4" w:space="0" w:color="000000"/>
              <w:right w:val="single" w:sz="4" w:space="0" w:color="000000"/>
            </w:tcBorders>
          </w:tcPr>
          <w:p w14:paraId="6694FF70" w14:textId="77777777" w:rsidR="00045621" w:rsidRPr="000D527D" w:rsidRDefault="00045621" w:rsidP="00A81C45">
            <w:pPr>
              <w:spacing w:line="360" w:lineRule="auto"/>
              <w:rPr>
                <w:b/>
                <w:bCs/>
              </w:rPr>
            </w:pPr>
          </w:p>
        </w:tc>
      </w:tr>
      <w:tr w:rsidR="00045621" w:rsidRPr="000D527D" w14:paraId="17395C10" w14:textId="77777777" w:rsidTr="00754A11">
        <w:trPr>
          <w:trHeight w:val="163"/>
        </w:trPr>
        <w:tc>
          <w:tcPr>
            <w:tcW w:w="2711" w:type="dxa"/>
            <w:vMerge/>
            <w:tcBorders>
              <w:top w:val="single" w:sz="4" w:space="0" w:color="auto"/>
              <w:left w:val="single" w:sz="4" w:space="0" w:color="000000"/>
              <w:bottom w:val="single" w:sz="4" w:space="0" w:color="000000"/>
              <w:right w:val="single" w:sz="4" w:space="0" w:color="000000"/>
            </w:tcBorders>
            <w:vAlign w:val="center"/>
          </w:tcPr>
          <w:p w14:paraId="2C01463C" w14:textId="77777777" w:rsidR="00045621" w:rsidRPr="000D527D" w:rsidRDefault="00045621" w:rsidP="00A81C45">
            <w:pPr>
              <w:rPr>
                <w:b/>
                <w:bCs/>
              </w:rPr>
            </w:pPr>
          </w:p>
        </w:tc>
        <w:tc>
          <w:tcPr>
            <w:tcW w:w="1263" w:type="dxa"/>
            <w:tcBorders>
              <w:top w:val="single" w:sz="4" w:space="0" w:color="000000"/>
              <w:left w:val="single" w:sz="4" w:space="0" w:color="000000"/>
              <w:bottom w:val="single" w:sz="4" w:space="0" w:color="000000"/>
              <w:right w:val="single" w:sz="4" w:space="0" w:color="000000"/>
            </w:tcBorders>
          </w:tcPr>
          <w:p w14:paraId="47F0420A" w14:textId="77777777" w:rsidR="00045621" w:rsidRPr="000D527D" w:rsidRDefault="00045621" w:rsidP="00A81C45">
            <w:pPr>
              <w:spacing w:line="360" w:lineRule="auto"/>
              <w:rPr>
                <w:b/>
                <w:bCs/>
              </w:rPr>
            </w:pPr>
          </w:p>
        </w:tc>
        <w:tc>
          <w:tcPr>
            <w:tcW w:w="2203" w:type="dxa"/>
            <w:tcBorders>
              <w:top w:val="single" w:sz="4" w:space="0" w:color="000000"/>
              <w:left w:val="single" w:sz="4" w:space="0" w:color="000000"/>
              <w:bottom w:val="single" w:sz="4" w:space="0" w:color="000000"/>
              <w:right w:val="single" w:sz="4" w:space="0" w:color="000000"/>
            </w:tcBorders>
          </w:tcPr>
          <w:p w14:paraId="67225618" w14:textId="77777777" w:rsidR="00045621" w:rsidRPr="000D527D" w:rsidRDefault="00045621" w:rsidP="00A81C45">
            <w:pPr>
              <w:spacing w:line="360" w:lineRule="auto"/>
              <w:rPr>
                <w:b/>
                <w:bCs/>
              </w:rPr>
            </w:pPr>
          </w:p>
        </w:tc>
        <w:tc>
          <w:tcPr>
            <w:tcW w:w="1953" w:type="dxa"/>
            <w:tcBorders>
              <w:top w:val="single" w:sz="4" w:space="0" w:color="000000"/>
              <w:left w:val="single" w:sz="4" w:space="0" w:color="000000"/>
              <w:bottom w:val="single" w:sz="4" w:space="0" w:color="000000"/>
              <w:right w:val="single" w:sz="4" w:space="0" w:color="000000"/>
            </w:tcBorders>
          </w:tcPr>
          <w:p w14:paraId="2B4DB61B" w14:textId="77777777" w:rsidR="00045621" w:rsidRPr="000D527D" w:rsidRDefault="00045621" w:rsidP="00A81C45">
            <w:pPr>
              <w:spacing w:line="360" w:lineRule="auto"/>
              <w:rPr>
                <w:b/>
                <w:bCs/>
              </w:rPr>
            </w:pPr>
          </w:p>
        </w:tc>
        <w:tc>
          <w:tcPr>
            <w:tcW w:w="1830" w:type="dxa"/>
            <w:tcBorders>
              <w:top w:val="single" w:sz="4" w:space="0" w:color="000000"/>
              <w:left w:val="single" w:sz="4" w:space="0" w:color="000000"/>
              <w:bottom w:val="single" w:sz="4" w:space="0" w:color="000000"/>
              <w:right w:val="single" w:sz="4" w:space="0" w:color="000000"/>
            </w:tcBorders>
          </w:tcPr>
          <w:p w14:paraId="5F4FE60D" w14:textId="77777777" w:rsidR="00045621" w:rsidRPr="000D527D" w:rsidRDefault="00045621" w:rsidP="00A81C45">
            <w:pPr>
              <w:spacing w:line="360" w:lineRule="auto"/>
              <w:rPr>
                <w:b/>
                <w:bCs/>
              </w:rPr>
            </w:pPr>
          </w:p>
        </w:tc>
      </w:tr>
      <w:tr w:rsidR="00045621" w:rsidRPr="000D527D" w14:paraId="7470E365" w14:textId="77777777" w:rsidTr="00754A11">
        <w:trPr>
          <w:trHeight w:val="163"/>
        </w:trPr>
        <w:tc>
          <w:tcPr>
            <w:tcW w:w="2711" w:type="dxa"/>
            <w:vMerge/>
            <w:tcBorders>
              <w:top w:val="single" w:sz="4" w:space="0" w:color="auto"/>
              <w:left w:val="single" w:sz="4" w:space="0" w:color="000000"/>
              <w:bottom w:val="single" w:sz="4" w:space="0" w:color="000000"/>
              <w:right w:val="single" w:sz="4" w:space="0" w:color="000000"/>
            </w:tcBorders>
            <w:vAlign w:val="center"/>
          </w:tcPr>
          <w:p w14:paraId="0E8D9567" w14:textId="77777777" w:rsidR="00045621" w:rsidRPr="000D527D" w:rsidRDefault="00045621" w:rsidP="00A81C45">
            <w:pPr>
              <w:rPr>
                <w:b/>
                <w:bCs/>
              </w:rPr>
            </w:pPr>
          </w:p>
        </w:tc>
        <w:tc>
          <w:tcPr>
            <w:tcW w:w="1263" w:type="dxa"/>
            <w:tcBorders>
              <w:top w:val="single" w:sz="4" w:space="0" w:color="000000"/>
              <w:left w:val="single" w:sz="4" w:space="0" w:color="000000"/>
              <w:bottom w:val="single" w:sz="4" w:space="0" w:color="000000"/>
              <w:right w:val="single" w:sz="4" w:space="0" w:color="000000"/>
            </w:tcBorders>
          </w:tcPr>
          <w:p w14:paraId="68A93DBF" w14:textId="77777777" w:rsidR="00045621" w:rsidRPr="000D527D" w:rsidRDefault="00045621" w:rsidP="00A81C45">
            <w:pPr>
              <w:spacing w:line="480" w:lineRule="auto"/>
              <w:rPr>
                <w:b/>
                <w:bCs/>
              </w:rPr>
            </w:pPr>
          </w:p>
        </w:tc>
        <w:tc>
          <w:tcPr>
            <w:tcW w:w="2203" w:type="dxa"/>
            <w:tcBorders>
              <w:top w:val="single" w:sz="4" w:space="0" w:color="000000"/>
              <w:left w:val="single" w:sz="4" w:space="0" w:color="000000"/>
              <w:bottom w:val="single" w:sz="4" w:space="0" w:color="000000"/>
              <w:right w:val="single" w:sz="4" w:space="0" w:color="000000"/>
            </w:tcBorders>
          </w:tcPr>
          <w:p w14:paraId="3FB2C478" w14:textId="77777777" w:rsidR="00045621" w:rsidRPr="000D527D" w:rsidRDefault="00045621" w:rsidP="00A81C45">
            <w:pPr>
              <w:spacing w:line="480" w:lineRule="auto"/>
              <w:rPr>
                <w:b/>
                <w:bCs/>
              </w:rPr>
            </w:pPr>
          </w:p>
        </w:tc>
        <w:tc>
          <w:tcPr>
            <w:tcW w:w="1953" w:type="dxa"/>
            <w:tcBorders>
              <w:top w:val="single" w:sz="4" w:space="0" w:color="000000"/>
              <w:left w:val="single" w:sz="4" w:space="0" w:color="000000"/>
              <w:bottom w:val="single" w:sz="4" w:space="0" w:color="000000"/>
              <w:right w:val="single" w:sz="4" w:space="0" w:color="000000"/>
            </w:tcBorders>
          </w:tcPr>
          <w:p w14:paraId="482801A4" w14:textId="77777777" w:rsidR="00045621" w:rsidRPr="000D527D" w:rsidRDefault="00045621" w:rsidP="00A81C45">
            <w:pPr>
              <w:spacing w:line="480" w:lineRule="auto"/>
              <w:rPr>
                <w:b/>
                <w:bCs/>
              </w:rPr>
            </w:pPr>
          </w:p>
        </w:tc>
        <w:tc>
          <w:tcPr>
            <w:tcW w:w="1830" w:type="dxa"/>
            <w:tcBorders>
              <w:top w:val="single" w:sz="4" w:space="0" w:color="000000"/>
              <w:left w:val="single" w:sz="4" w:space="0" w:color="000000"/>
              <w:bottom w:val="single" w:sz="4" w:space="0" w:color="000000"/>
              <w:right w:val="single" w:sz="4" w:space="0" w:color="000000"/>
            </w:tcBorders>
          </w:tcPr>
          <w:p w14:paraId="41D3C672" w14:textId="77777777" w:rsidR="00045621" w:rsidRPr="000D527D" w:rsidRDefault="00045621" w:rsidP="00A81C45">
            <w:pPr>
              <w:spacing w:line="480" w:lineRule="auto"/>
              <w:rPr>
                <w:b/>
                <w:bCs/>
              </w:rPr>
            </w:pPr>
          </w:p>
        </w:tc>
      </w:tr>
      <w:tr w:rsidR="00045621" w:rsidRPr="000D527D" w14:paraId="6A080042" w14:textId="77777777" w:rsidTr="00754A11">
        <w:trPr>
          <w:trHeight w:val="163"/>
        </w:trPr>
        <w:tc>
          <w:tcPr>
            <w:tcW w:w="2711" w:type="dxa"/>
            <w:vMerge/>
            <w:tcBorders>
              <w:top w:val="single" w:sz="4" w:space="0" w:color="auto"/>
              <w:left w:val="single" w:sz="4" w:space="0" w:color="000000"/>
              <w:bottom w:val="single" w:sz="4" w:space="0" w:color="000000"/>
              <w:right w:val="single" w:sz="4" w:space="0" w:color="000000"/>
            </w:tcBorders>
            <w:vAlign w:val="center"/>
          </w:tcPr>
          <w:p w14:paraId="29D08DAF" w14:textId="77777777" w:rsidR="00045621" w:rsidRPr="000D527D" w:rsidRDefault="00045621" w:rsidP="00A81C45">
            <w:pPr>
              <w:rPr>
                <w:b/>
                <w:bCs/>
              </w:rPr>
            </w:pPr>
          </w:p>
        </w:tc>
        <w:tc>
          <w:tcPr>
            <w:tcW w:w="1263" w:type="dxa"/>
            <w:tcBorders>
              <w:top w:val="single" w:sz="4" w:space="0" w:color="000000"/>
              <w:left w:val="single" w:sz="4" w:space="0" w:color="000000"/>
              <w:bottom w:val="single" w:sz="4" w:space="0" w:color="000000"/>
              <w:right w:val="single" w:sz="4" w:space="0" w:color="000000"/>
            </w:tcBorders>
          </w:tcPr>
          <w:p w14:paraId="40D82CF2" w14:textId="77777777" w:rsidR="00045621" w:rsidRPr="000D527D" w:rsidRDefault="00045621" w:rsidP="00A81C45">
            <w:pPr>
              <w:spacing w:line="480" w:lineRule="auto"/>
              <w:rPr>
                <w:b/>
                <w:bCs/>
              </w:rPr>
            </w:pPr>
          </w:p>
        </w:tc>
        <w:tc>
          <w:tcPr>
            <w:tcW w:w="2203" w:type="dxa"/>
            <w:tcBorders>
              <w:top w:val="single" w:sz="4" w:space="0" w:color="000000"/>
              <w:left w:val="single" w:sz="4" w:space="0" w:color="000000"/>
              <w:bottom w:val="single" w:sz="4" w:space="0" w:color="000000"/>
              <w:right w:val="single" w:sz="4" w:space="0" w:color="000000"/>
            </w:tcBorders>
          </w:tcPr>
          <w:p w14:paraId="4041067F" w14:textId="77777777" w:rsidR="00045621" w:rsidRPr="000D527D" w:rsidRDefault="00045621" w:rsidP="00A81C45">
            <w:pPr>
              <w:spacing w:line="480" w:lineRule="auto"/>
              <w:rPr>
                <w:b/>
                <w:bCs/>
              </w:rPr>
            </w:pPr>
          </w:p>
        </w:tc>
        <w:tc>
          <w:tcPr>
            <w:tcW w:w="1953" w:type="dxa"/>
            <w:tcBorders>
              <w:top w:val="single" w:sz="4" w:space="0" w:color="000000"/>
              <w:left w:val="single" w:sz="4" w:space="0" w:color="000000"/>
              <w:bottom w:val="single" w:sz="4" w:space="0" w:color="000000"/>
              <w:right w:val="single" w:sz="4" w:space="0" w:color="000000"/>
            </w:tcBorders>
          </w:tcPr>
          <w:p w14:paraId="19A31406" w14:textId="77777777" w:rsidR="00045621" w:rsidRPr="000D527D" w:rsidRDefault="00045621" w:rsidP="00A81C45">
            <w:pPr>
              <w:spacing w:line="480" w:lineRule="auto"/>
              <w:rPr>
                <w:b/>
                <w:bCs/>
              </w:rPr>
            </w:pPr>
          </w:p>
        </w:tc>
        <w:tc>
          <w:tcPr>
            <w:tcW w:w="1830" w:type="dxa"/>
            <w:tcBorders>
              <w:top w:val="single" w:sz="4" w:space="0" w:color="000000"/>
              <w:left w:val="single" w:sz="4" w:space="0" w:color="000000"/>
              <w:bottom w:val="single" w:sz="4" w:space="0" w:color="000000"/>
              <w:right w:val="single" w:sz="4" w:space="0" w:color="000000"/>
            </w:tcBorders>
          </w:tcPr>
          <w:p w14:paraId="2043F483" w14:textId="77777777" w:rsidR="00045621" w:rsidRPr="000D527D" w:rsidRDefault="00045621" w:rsidP="00A81C45">
            <w:pPr>
              <w:spacing w:line="480" w:lineRule="auto"/>
              <w:rPr>
                <w:b/>
                <w:bCs/>
              </w:rPr>
            </w:pPr>
          </w:p>
        </w:tc>
      </w:tr>
      <w:tr w:rsidR="00045621" w:rsidRPr="000D527D" w14:paraId="1A98199B" w14:textId="77777777" w:rsidTr="00754A11">
        <w:trPr>
          <w:trHeight w:val="163"/>
        </w:trPr>
        <w:tc>
          <w:tcPr>
            <w:tcW w:w="2711" w:type="dxa"/>
            <w:vMerge/>
            <w:tcBorders>
              <w:top w:val="single" w:sz="4" w:space="0" w:color="auto"/>
              <w:left w:val="single" w:sz="4" w:space="0" w:color="000000"/>
              <w:bottom w:val="single" w:sz="4" w:space="0" w:color="000000"/>
              <w:right w:val="single" w:sz="4" w:space="0" w:color="000000"/>
            </w:tcBorders>
            <w:vAlign w:val="center"/>
          </w:tcPr>
          <w:p w14:paraId="4FFEC66F" w14:textId="77777777" w:rsidR="00045621" w:rsidRPr="000D527D" w:rsidRDefault="00045621" w:rsidP="00A81C45">
            <w:pPr>
              <w:rPr>
                <w:b/>
                <w:bCs/>
              </w:rPr>
            </w:pPr>
          </w:p>
        </w:tc>
        <w:tc>
          <w:tcPr>
            <w:tcW w:w="1263" w:type="dxa"/>
            <w:tcBorders>
              <w:top w:val="single" w:sz="4" w:space="0" w:color="000000"/>
              <w:left w:val="single" w:sz="4" w:space="0" w:color="000000"/>
              <w:bottom w:val="single" w:sz="4" w:space="0" w:color="000000"/>
              <w:right w:val="single" w:sz="4" w:space="0" w:color="000000"/>
            </w:tcBorders>
          </w:tcPr>
          <w:p w14:paraId="7C0F5DB9" w14:textId="77777777" w:rsidR="00045621" w:rsidRPr="000D527D" w:rsidRDefault="00045621" w:rsidP="00A81C45">
            <w:pPr>
              <w:spacing w:line="480" w:lineRule="auto"/>
              <w:rPr>
                <w:b/>
                <w:bCs/>
              </w:rPr>
            </w:pPr>
          </w:p>
        </w:tc>
        <w:tc>
          <w:tcPr>
            <w:tcW w:w="2203" w:type="dxa"/>
            <w:tcBorders>
              <w:top w:val="single" w:sz="4" w:space="0" w:color="000000"/>
              <w:left w:val="single" w:sz="4" w:space="0" w:color="000000"/>
              <w:bottom w:val="single" w:sz="4" w:space="0" w:color="000000"/>
              <w:right w:val="single" w:sz="4" w:space="0" w:color="000000"/>
            </w:tcBorders>
          </w:tcPr>
          <w:p w14:paraId="748B7465" w14:textId="77777777" w:rsidR="00045621" w:rsidRPr="000D527D" w:rsidRDefault="00045621" w:rsidP="00A81C45">
            <w:pPr>
              <w:spacing w:line="480" w:lineRule="auto"/>
              <w:rPr>
                <w:b/>
                <w:bCs/>
              </w:rPr>
            </w:pPr>
          </w:p>
        </w:tc>
        <w:tc>
          <w:tcPr>
            <w:tcW w:w="1953" w:type="dxa"/>
            <w:tcBorders>
              <w:top w:val="single" w:sz="4" w:space="0" w:color="000000"/>
              <w:left w:val="single" w:sz="4" w:space="0" w:color="000000"/>
              <w:bottom w:val="single" w:sz="4" w:space="0" w:color="000000"/>
              <w:right w:val="single" w:sz="4" w:space="0" w:color="000000"/>
            </w:tcBorders>
          </w:tcPr>
          <w:p w14:paraId="24FD4001" w14:textId="77777777" w:rsidR="00045621" w:rsidRPr="000D527D" w:rsidRDefault="00045621" w:rsidP="00A81C45">
            <w:pPr>
              <w:spacing w:line="480" w:lineRule="auto"/>
              <w:rPr>
                <w:b/>
                <w:bCs/>
              </w:rPr>
            </w:pPr>
          </w:p>
        </w:tc>
        <w:tc>
          <w:tcPr>
            <w:tcW w:w="1830" w:type="dxa"/>
            <w:tcBorders>
              <w:top w:val="single" w:sz="4" w:space="0" w:color="000000"/>
              <w:left w:val="single" w:sz="4" w:space="0" w:color="000000"/>
              <w:bottom w:val="single" w:sz="4" w:space="0" w:color="000000"/>
              <w:right w:val="single" w:sz="4" w:space="0" w:color="000000"/>
            </w:tcBorders>
          </w:tcPr>
          <w:p w14:paraId="228D1CD7" w14:textId="77777777" w:rsidR="00045621" w:rsidRPr="000D527D" w:rsidRDefault="00045621" w:rsidP="00A81C45">
            <w:pPr>
              <w:spacing w:line="480" w:lineRule="auto"/>
              <w:rPr>
                <w:b/>
                <w:bCs/>
              </w:rPr>
            </w:pPr>
          </w:p>
        </w:tc>
      </w:tr>
      <w:tr w:rsidR="00045621" w:rsidRPr="000D527D" w14:paraId="4F7569C8" w14:textId="77777777" w:rsidTr="00754A11">
        <w:trPr>
          <w:trHeight w:val="163"/>
        </w:trPr>
        <w:tc>
          <w:tcPr>
            <w:tcW w:w="2711" w:type="dxa"/>
            <w:vMerge/>
            <w:tcBorders>
              <w:top w:val="single" w:sz="4" w:space="0" w:color="auto"/>
              <w:left w:val="single" w:sz="4" w:space="0" w:color="000000"/>
              <w:bottom w:val="single" w:sz="4" w:space="0" w:color="000000"/>
              <w:right w:val="single" w:sz="4" w:space="0" w:color="000000"/>
            </w:tcBorders>
            <w:vAlign w:val="center"/>
          </w:tcPr>
          <w:p w14:paraId="581B1D4F" w14:textId="77777777" w:rsidR="00045621" w:rsidRPr="000D527D" w:rsidRDefault="00045621" w:rsidP="00A81C45">
            <w:pPr>
              <w:rPr>
                <w:b/>
                <w:bCs/>
              </w:rPr>
            </w:pPr>
          </w:p>
        </w:tc>
        <w:tc>
          <w:tcPr>
            <w:tcW w:w="1263" w:type="dxa"/>
            <w:tcBorders>
              <w:top w:val="single" w:sz="4" w:space="0" w:color="000000"/>
              <w:left w:val="single" w:sz="4" w:space="0" w:color="000000"/>
              <w:bottom w:val="single" w:sz="4" w:space="0" w:color="000000"/>
              <w:right w:val="single" w:sz="4" w:space="0" w:color="000000"/>
            </w:tcBorders>
          </w:tcPr>
          <w:p w14:paraId="23403CE9" w14:textId="77777777" w:rsidR="00045621" w:rsidRPr="000D527D" w:rsidRDefault="00045621" w:rsidP="00A81C45">
            <w:pPr>
              <w:spacing w:line="480" w:lineRule="auto"/>
              <w:rPr>
                <w:b/>
                <w:bCs/>
              </w:rPr>
            </w:pPr>
          </w:p>
        </w:tc>
        <w:tc>
          <w:tcPr>
            <w:tcW w:w="2203" w:type="dxa"/>
            <w:tcBorders>
              <w:top w:val="single" w:sz="4" w:space="0" w:color="000000"/>
              <w:left w:val="single" w:sz="4" w:space="0" w:color="000000"/>
              <w:bottom w:val="single" w:sz="4" w:space="0" w:color="000000"/>
              <w:right w:val="single" w:sz="4" w:space="0" w:color="000000"/>
            </w:tcBorders>
          </w:tcPr>
          <w:p w14:paraId="726D8EFB" w14:textId="77777777" w:rsidR="00045621" w:rsidRPr="000D527D" w:rsidRDefault="00045621" w:rsidP="00A81C45">
            <w:pPr>
              <w:spacing w:line="480" w:lineRule="auto"/>
              <w:rPr>
                <w:b/>
                <w:bCs/>
              </w:rPr>
            </w:pPr>
          </w:p>
        </w:tc>
        <w:tc>
          <w:tcPr>
            <w:tcW w:w="1953" w:type="dxa"/>
            <w:tcBorders>
              <w:top w:val="single" w:sz="4" w:space="0" w:color="000000"/>
              <w:left w:val="single" w:sz="4" w:space="0" w:color="000000"/>
              <w:bottom w:val="single" w:sz="4" w:space="0" w:color="000000"/>
              <w:right w:val="single" w:sz="4" w:space="0" w:color="000000"/>
            </w:tcBorders>
          </w:tcPr>
          <w:p w14:paraId="7013394D" w14:textId="77777777" w:rsidR="00045621" w:rsidRPr="000D527D" w:rsidRDefault="00045621" w:rsidP="00A81C45">
            <w:pPr>
              <w:spacing w:line="480" w:lineRule="auto"/>
              <w:rPr>
                <w:b/>
                <w:bCs/>
              </w:rPr>
            </w:pPr>
          </w:p>
        </w:tc>
        <w:tc>
          <w:tcPr>
            <w:tcW w:w="1830" w:type="dxa"/>
            <w:tcBorders>
              <w:top w:val="single" w:sz="4" w:space="0" w:color="000000"/>
              <w:left w:val="single" w:sz="4" w:space="0" w:color="000000"/>
              <w:bottom w:val="single" w:sz="4" w:space="0" w:color="000000"/>
              <w:right w:val="single" w:sz="4" w:space="0" w:color="000000"/>
            </w:tcBorders>
          </w:tcPr>
          <w:p w14:paraId="2C8A4492" w14:textId="77777777" w:rsidR="00045621" w:rsidRPr="000D527D" w:rsidRDefault="00045621" w:rsidP="00A81C45">
            <w:pPr>
              <w:spacing w:line="480" w:lineRule="auto"/>
              <w:rPr>
                <w:b/>
                <w:bCs/>
              </w:rPr>
            </w:pPr>
          </w:p>
        </w:tc>
      </w:tr>
      <w:tr w:rsidR="00045621" w:rsidRPr="000D527D" w14:paraId="0DC3A1B8" w14:textId="77777777" w:rsidTr="00754A11">
        <w:trPr>
          <w:trHeight w:val="642"/>
        </w:trPr>
        <w:tc>
          <w:tcPr>
            <w:tcW w:w="2711" w:type="dxa"/>
            <w:vMerge/>
            <w:tcBorders>
              <w:top w:val="single" w:sz="4" w:space="0" w:color="auto"/>
              <w:left w:val="single" w:sz="4" w:space="0" w:color="000000"/>
              <w:bottom w:val="single" w:sz="4" w:space="0" w:color="000000"/>
              <w:right w:val="single" w:sz="4" w:space="0" w:color="000000"/>
            </w:tcBorders>
            <w:vAlign w:val="center"/>
          </w:tcPr>
          <w:p w14:paraId="66680834" w14:textId="77777777" w:rsidR="00045621" w:rsidRPr="000D527D" w:rsidRDefault="00045621" w:rsidP="00A81C45">
            <w:pPr>
              <w:rPr>
                <w:b/>
                <w:bCs/>
              </w:rPr>
            </w:pPr>
          </w:p>
        </w:tc>
        <w:tc>
          <w:tcPr>
            <w:tcW w:w="1263" w:type="dxa"/>
            <w:tcBorders>
              <w:top w:val="single" w:sz="4" w:space="0" w:color="000000"/>
              <w:left w:val="single" w:sz="4" w:space="0" w:color="000000"/>
              <w:bottom w:val="single" w:sz="4" w:space="0" w:color="000000"/>
              <w:right w:val="single" w:sz="4" w:space="0" w:color="000000"/>
            </w:tcBorders>
          </w:tcPr>
          <w:p w14:paraId="400F97F8" w14:textId="77777777" w:rsidR="00045621" w:rsidRPr="000D527D" w:rsidRDefault="00045621" w:rsidP="00A81C45">
            <w:pPr>
              <w:spacing w:line="360" w:lineRule="auto"/>
              <w:rPr>
                <w:b/>
                <w:bCs/>
              </w:rPr>
            </w:pPr>
          </w:p>
        </w:tc>
        <w:tc>
          <w:tcPr>
            <w:tcW w:w="2203" w:type="dxa"/>
            <w:tcBorders>
              <w:top w:val="single" w:sz="4" w:space="0" w:color="000000"/>
              <w:left w:val="single" w:sz="4" w:space="0" w:color="000000"/>
              <w:bottom w:val="single" w:sz="4" w:space="0" w:color="000000"/>
              <w:right w:val="single" w:sz="4" w:space="0" w:color="000000"/>
            </w:tcBorders>
          </w:tcPr>
          <w:p w14:paraId="3145E035" w14:textId="77777777" w:rsidR="00045621" w:rsidRPr="000D527D" w:rsidRDefault="00045621" w:rsidP="00A81C45">
            <w:pPr>
              <w:spacing w:line="360" w:lineRule="auto"/>
              <w:rPr>
                <w:b/>
                <w:bCs/>
              </w:rPr>
            </w:pPr>
          </w:p>
        </w:tc>
        <w:tc>
          <w:tcPr>
            <w:tcW w:w="1953" w:type="dxa"/>
            <w:tcBorders>
              <w:top w:val="single" w:sz="4" w:space="0" w:color="000000"/>
              <w:left w:val="single" w:sz="4" w:space="0" w:color="000000"/>
              <w:bottom w:val="single" w:sz="4" w:space="0" w:color="000000"/>
              <w:right w:val="single" w:sz="4" w:space="0" w:color="000000"/>
            </w:tcBorders>
          </w:tcPr>
          <w:p w14:paraId="60B7264C" w14:textId="77777777" w:rsidR="00045621" w:rsidRPr="000D527D" w:rsidRDefault="00045621" w:rsidP="00A81C45">
            <w:pPr>
              <w:spacing w:line="360" w:lineRule="auto"/>
              <w:rPr>
                <w:b/>
                <w:bCs/>
              </w:rPr>
            </w:pPr>
          </w:p>
        </w:tc>
        <w:tc>
          <w:tcPr>
            <w:tcW w:w="1830" w:type="dxa"/>
            <w:tcBorders>
              <w:top w:val="single" w:sz="4" w:space="0" w:color="000000"/>
              <w:left w:val="single" w:sz="4" w:space="0" w:color="000000"/>
              <w:bottom w:val="single" w:sz="4" w:space="0" w:color="000000"/>
              <w:right w:val="single" w:sz="4" w:space="0" w:color="000000"/>
            </w:tcBorders>
          </w:tcPr>
          <w:p w14:paraId="6D4511AA" w14:textId="77777777" w:rsidR="00045621" w:rsidRPr="000D527D" w:rsidRDefault="00045621" w:rsidP="00A81C45">
            <w:pPr>
              <w:spacing w:line="360" w:lineRule="auto"/>
              <w:rPr>
                <w:b/>
                <w:bCs/>
              </w:rPr>
            </w:pPr>
          </w:p>
        </w:tc>
      </w:tr>
      <w:tr w:rsidR="00045621" w:rsidRPr="000D527D" w14:paraId="621DEE5D" w14:textId="77777777" w:rsidTr="00754A11">
        <w:trPr>
          <w:trHeight w:val="163"/>
        </w:trPr>
        <w:tc>
          <w:tcPr>
            <w:tcW w:w="2711" w:type="dxa"/>
            <w:vMerge/>
            <w:tcBorders>
              <w:top w:val="single" w:sz="4" w:space="0" w:color="auto"/>
              <w:left w:val="single" w:sz="4" w:space="0" w:color="000000"/>
              <w:bottom w:val="single" w:sz="4" w:space="0" w:color="000000"/>
              <w:right w:val="single" w:sz="4" w:space="0" w:color="000000"/>
            </w:tcBorders>
            <w:vAlign w:val="center"/>
          </w:tcPr>
          <w:p w14:paraId="251FC62B" w14:textId="77777777" w:rsidR="00045621" w:rsidRPr="000D527D" w:rsidRDefault="00045621" w:rsidP="00A81C45">
            <w:pPr>
              <w:rPr>
                <w:b/>
                <w:bCs/>
              </w:rPr>
            </w:pPr>
          </w:p>
        </w:tc>
        <w:tc>
          <w:tcPr>
            <w:tcW w:w="1263" w:type="dxa"/>
            <w:tcBorders>
              <w:top w:val="single" w:sz="4" w:space="0" w:color="000000"/>
              <w:left w:val="single" w:sz="4" w:space="0" w:color="000000"/>
              <w:bottom w:val="single" w:sz="4" w:space="0" w:color="000000"/>
              <w:right w:val="single" w:sz="4" w:space="0" w:color="000000"/>
            </w:tcBorders>
          </w:tcPr>
          <w:p w14:paraId="4F022D8C" w14:textId="77777777" w:rsidR="00045621" w:rsidRPr="000D527D" w:rsidRDefault="00045621" w:rsidP="00A81C45">
            <w:pPr>
              <w:spacing w:line="360" w:lineRule="auto"/>
              <w:rPr>
                <w:b/>
                <w:bCs/>
              </w:rPr>
            </w:pPr>
          </w:p>
        </w:tc>
        <w:tc>
          <w:tcPr>
            <w:tcW w:w="2203" w:type="dxa"/>
            <w:tcBorders>
              <w:top w:val="single" w:sz="4" w:space="0" w:color="000000"/>
              <w:left w:val="single" w:sz="4" w:space="0" w:color="000000"/>
              <w:bottom w:val="single" w:sz="4" w:space="0" w:color="000000"/>
              <w:right w:val="single" w:sz="4" w:space="0" w:color="000000"/>
            </w:tcBorders>
          </w:tcPr>
          <w:p w14:paraId="219A2A1B" w14:textId="77777777" w:rsidR="00045621" w:rsidRPr="000D527D" w:rsidRDefault="00045621" w:rsidP="00A81C45">
            <w:pPr>
              <w:spacing w:line="360" w:lineRule="auto"/>
              <w:rPr>
                <w:b/>
                <w:bCs/>
              </w:rPr>
            </w:pPr>
          </w:p>
        </w:tc>
        <w:tc>
          <w:tcPr>
            <w:tcW w:w="1953" w:type="dxa"/>
            <w:tcBorders>
              <w:top w:val="single" w:sz="4" w:space="0" w:color="000000"/>
              <w:left w:val="single" w:sz="4" w:space="0" w:color="000000"/>
              <w:bottom w:val="single" w:sz="4" w:space="0" w:color="000000"/>
              <w:right w:val="single" w:sz="4" w:space="0" w:color="000000"/>
            </w:tcBorders>
          </w:tcPr>
          <w:p w14:paraId="324E03E8" w14:textId="77777777" w:rsidR="00045621" w:rsidRPr="000D527D" w:rsidRDefault="00045621" w:rsidP="00A81C45">
            <w:pPr>
              <w:spacing w:line="360" w:lineRule="auto"/>
              <w:rPr>
                <w:b/>
                <w:bCs/>
              </w:rPr>
            </w:pPr>
          </w:p>
        </w:tc>
        <w:tc>
          <w:tcPr>
            <w:tcW w:w="1830" w:type="dxa"/>
            <w:tcBorders>
              <w:top w:val="single" w:sz="4" w:space="0" w:color="000000"/>
              <w:left w:val="single" w:sz="4" w:space="0" w:color="000000"/>
              <w:bottom w:val="single" w:sz="4" w:space="0" w:color="000000"/>
              <w:right w:val="single" w:sz="4" w:space="0" w:color="000000"/>
            </w:tcBorders>
          </w:tcPr>
          <w:p w14:paraId="75F8BAA9" w14:textId="77777777" w:rsidR="00045621" w:rsidRPr="000D527D" w:rsidRDefault="00045621" w:rsidP="00A81C45">
            <w:pPr>
              <w:spacing w:line="360" w:lineRule="auto"/>
              <w:rPr>
                <w:b/>
                <w:bCs/>
              </w:rPr>
            </w:pPr>
          </w:p>
        </w:tc>
      </w:tr>
      <w:tr w:rsidR="00045621" w:rsidRPr="000D527D" w14:paraId="00439643" w14:textId="77777777" w:rsidTr="00754A11">
        <w:trPr>
          <w:trHeight w:val="773"/>
        </w:trPr>
        <w:tc>
          <w:tcPr>
            <w:tcW w:w="2711" w:type="dxa"/>
            <w:vMerge w:val="restart"/>
            <w:tcBorders>
              <w:top w:val="single" w:sz="4" w:space="0" w:color="000000"/>
              <w:left w:val="single" w:sz="4" w:space="0" w:color="000000"/>
              <w:bottom w:val="single" w:sz="4" w:space="0" w:color="000000"/>
              <w:right w:val="single" w:sz="4" w:space="0" w:color="000000"/>
            </w:tcBorders>
            <w:vAlign w:val="center"/>
          </w:tcPr>
          <w:p w14:paraId="314E4120" w14:textId="77777777" w:rsidR="00045621" w:rsidRPr="000D527D" w:rsidRDefault="00045621" w:rsidP="00A81C45">
            <w:pPr>
              <w:spacing w:line="480" w:lineRule="auto"/>
              <w:jc w:val="center"/>
              <w:rPr>
                <w:b/>
                <w:bCs/>
              </w:rPr>
            </w:pPr>
            <w:r w:rsidRPr="000D527D">
              <w:rPr>
                <w:b/>
                <w:bCs/>
              </w:rPr>
              <w:t>SUPPORT STAFF</w:t>
            </w:r>
          </w:p>
        </w:tc>
        <w:tc>
          <w:tcPr>
            <w:tcW w:w="1263" w:type="dxa"/>
            <w:tcBorders>
              <w:top w:val="single" w:sz="4" w:space="0" w:color="000000"/>
              <w:left w:val="single" w:sz="4" w:space="0" w:color="000000"/>
              <w:bottom w:val="single" w:sz="4" w:space="0" w:color="000000"/>
              <w:right w:val="single" w:sz="4" w:space="0" w:color="000000"/>
            </w:tcBorders>
          </w:tcPr>
          <w:p w14:paraId="22252C36" w14:textId="77777777" w:rsidR="00045621" w:rsidRPr="000D527D" w:rsidRDefault="00045621" w:rsidP="00A81C45">
            <w:pPr>
              <w:spacing w:line="360" w:lineRule="auto"/>
              <w:rPr>
                <w:b/>
                <w:bCs/>
              </w:rPr>
            </w:pPr>
          </w:p>
        </w:tc>
        <w:tc>
          <w:tcPr>
            <w:tcW w:w="2203" w:type="dxa"/>
            <w:tcBorders>
              <w:top w:val="single" w:sz="4" w:space="0" w:color="000000"/>
              <w:left w:val="single" w:sz="4" w:space="0" w:color="000000"/>
              <w:bottom w:val="single" w:sz="4" w:space="0" w:color="000000"/>
              <w:right w:val="single" w:sz="4" w:space="0" w:color="000000"/>
            </w:tcBorders>
          </w:tcPr>
          <w:p w14:paraId="071DE751" w14:textId="77777777" w:rsidR="00045621" w:rsidRPr="000D527D" w:rsidRDefault="00045621" w:rsidP="00A81C45">
            <w:pPr>
              <w:spacing w:line="360" w:lineRule="auto"/>
              <w:rPr>
                <w:b/>
                <w:bCs/>
              </w:rPr>
            </w:pPr>
          </w:p>
        </w:tc>
        <w:tc>
          <w:tcPr>
            <w:tcW w:w="1953" w:type="dxa"/>
            <w:tcBorders>
              <w:top w:val="single" w:sz="4" w:space="0" w:color="000000"/>
              <w:left w:val="single" w:sz="4" w:space="0" w:color="000000"/>
              <w:bottom w:val="single" w:sz="4" w:space="0" w:color="000000"/>
              <w:right w:val="single" w:sz="4" w:space="0" w:color="000000"/>
            </w:tcBorders>
          </w:tcPr>
          <w:p w14:paraId="213FBDC8" w14:textId="77777777" w:rsidR="00045621" w:rsidRPr="000D527D" w:rsidRDefault="00045621" w:rsidP="00A81C45">
            <w:pPr>
              <w:spacing w:line="360" w:lineRule="auto"/>
              <w:rPr>
                <w:b/>
                <w:bCs/>
              </w:rPr>
            </w:pPr>
          </w:p>
        </w:tc>
        <w:tc>
          <w:tcPr>
            <w:tcW w:w="1830" w:type="dxa"/>
            <w:tcBorders>
              <w:top w:val="single" w:sz="4" w:space="0" w:color="000000"/>
              <w:left w:val="single" w:sz="4" w:space="0" w:color="000000"/>
              <w:bottom w:val="single" w:sz="4" w:space="0" w:color="000000"/>
              <w:right w:val="single" w:sz="4" w:space="0" w:color="000000"/>
            </w:tcBorders>
          </w:tcPr>
          <w:p w14:paraId="256073B4" w14:textId="77777777" w:rsidR="00045621" w:rsidRPr="000D527D" w:rsidRDefault="00045621" w:rsidP="00A81C45">
            <w:pPr>
              <w:spacing w:line="360" w:lineRule="auto"/>
              <w:rPr>
                <w:b/>
                <w:bCs/>
              </w:rPr>
            </w:pPr>
          </w:p>
        </w:tc>
      </w:tr>
      <w:tr w:rsidR="00045621" w:rsidRPr="000D527D" w14:paraId="425466C1" w14:textId="77777777" w:rsidTr="00754A11">
        <w:trPr>
          <w:trHeight w:val="163"/>
        </w:trPr>
        <w:tc>
          <w:tcPr>
            <w:tcW w:w="2711" w:type="dxa"/>
            <w:vMerge/>
            <w:tcBorders>
              <w:top w:val="single" w:sz="4" w:space="0" w:color="000000"/>
              <w:left w:val="single" w:sz="4" w:space="0" w:color="000000"/>
              <w:bottom w:val="single" w:sz="4" w:space="0" w:color="000000"/>
              <w:right w:val="single" w:sz="4" w:space="0" w:color="000000"/>
            </w:tcBorders>
            <w:vAlign w:val="center"/>
          </w:tcPr>
          <w:p w14:paraId="3BE841F6" w14:textId="77777777" w:rsidR="00045621" w:rsidRPr="000D527D" w:rsidRDefault="00045621" w:rsidP="00A81C45">
            <w:pPr>
              <w:rPr>
                <w:b/>
                <w:bCs/>
              </w:rPr>
            </w:pPr>
          </w:p>
        </w:tc>
        <w:tc>
          <w:tcPr>
            <w:tcW w:w="1263" w:type="dxa"/>
            <w:tcBorders>
              <w:top w:val="single" w:sz="4" w:space="0" w:color="000000"/>
              <w:left w:val="single" w:sz="4" w:space="0" w:color="000000"/>
              <w:bottom w:val="single" w:sz="4" w:space="0" w:color="000000"/>
              <w:right w:val="single" w:sz="4" w:space="0" w:color="000000"/>
            </w:tcBorders>
          </w:tcPr>
          <w:p w14:paraId="583747FE" w14:textId="77777777" w:rsidR="00045621" w:rsidRPr="000D527D" w:rsidRDefault="00045621" w:rsidP="00A81C45">
            <w:pPr>
              <w:spacing w:line="480" w:lineRule="auto"/>
              <w:rPr>
                <w:b/>
                <w:bCs/>
              </w:rPr>
            </w:pPr>
          </w:p>
        </w:tc>
        <w:tc>
          <w:tcPr>
            <w:tcW w:w="2203" w:type="dxa"/>
            <w:tcBorders>
              <w:top w:val="single" w:sz="4" w:space="0" w:color="000000"/>
              <w:left w:val="single" w:sz="4" w:space="0" w:color="000000"/>
              <w:bottom w:val="single" w:sz="4" w:space="0" w:color="000000"/>
              <w:right w:val="single" w:sz="4" w:space="0" w:color="000000"/>
            </w:tcBorders>
          </w:tcPr>
          <w:p w14:paraId="5BD1CA64" w14:textId="77777777" w:rsidR="00045621" w:rsidRPr="000D527D" w:rsidRDefault="00045621" w:rsidP="00A81C45">
            <w:pPr>
              <w:spacing w:line="480" w:lineRule="auto"/>
              <w:rPr>
                <w:b/>
                <w:bCs/>
              </w:rPr>
            </w:pPr>
          </w:p>
        </w:tc>
        <w:tc>
          <w:tcPr>
            <w:tcW w:w="1953" w:type="dxa"/>
            <w:tcBorders>
              <w:top w:val="single" w:sz="4" w:space="0" w:color="000000"/>
              <w:left w:val="single" w:sz="4" w:space="0" w:color="000000"/>
              <w:bottom w:val="single" w:sz="4" w:space="0" w:color="000000"/>
              <w:right w:val="single" w:sz="4" w:space="0" w:color="000000"/>
            </w:tcBorders>
          </w:tcPr>
          <w:p w14:paraId="1A4E467B" w14:textId="77777777" w:rsidR="00045621" w:rsidRPr="000D527D" w:rsidRDefault="00045621" w:rsidP="00A81C45">
            <w:pPr>
              <w:spacing w:line="480" w:lineRule="auto"/>
              <w:rPr>
                <w:b/>
                <w:bCs/>
              </w:rPr>
            </w:pPr>
          </w:p>
        </w:tc>
        <w:tc>
          <w:tcPr>
            <w:tcW w:w="1830" w:type="dxa"/>
            <w:tcBorders>
              <w:top w:val="single" w:sz="4" w:space="0" w:color="000000"/>
              <w:left w:val="single" w:sz="4" w:space="0" w:color="000000"/>
              <w:bottom w:val="single" w:sz="4" w:space="0" w:color="000000"/>
              <w:right w:val="single" w:sz="4" w:space="0" w:color="000000"/>
            </w:tcBorders>
          </w:tcPr>
          <w:p w14:paraId="47F2A297" w14:textId="77777777" w:rsidR="00045621" w:rsidRPr="000D527D" w:rsidRDefault="00045621" w:rsidP="00A81C45">
            <w:pPr>
              <w:spacing w:line="480" w:lineRule="auto"/>
              <w:rPr>
                <w:b/>
                <w:bCs/>
              </w:rPr>
            </w:pPr>
          </w:p>
        </w:tc>
      </w:tr>
      <w:tr w:rsidR="00045621" w:rsidRPr="000D527D" w14:paraId="61E2D2DA" w14:textId="77777777" w:rsidTr="00754A11">
        <w:trPr>
          <w:trHeight w:val="386"/>
        </w:trPr>
        <w:tc>
          <w:tcPr>
            <w:tcW w:w="2711" w:type="dxa"/>
            <w:vMerge/>
            <w:tcBorders>
              <w:top w:val="single" w:sz="4" w:space="0" w:color="000000"/>
              <w:left w:val="single" w:sz="4" w:space="0" w:color="000000"/>
              <w:bottom w:val="single" w:sz="4" w:space="0" w:color="000000"/>
              <w:right w:val="single" w:sz="4" w:space="0" w:color="000000"/>
            </w:tcBorders>
            <w:vAlign w:val="center"/>
          </w:tcPr>
          <w:p w14:paraId="3AF6C32B" w14:textId="77777777" w:rsidR="00045621" w:rsidRPr="000D527D" w:rsidRDefault="00045621" w:rsidP="00A81C45">
            <w:pPr>
              <w:rPr>
                <w:b/>
                <w:bCs/>
              </w:rPr>
            </w:pPr>
          </w:p>
        </w:tc>
        <w:tc>
          <w:tcPr>
            <w:tcW w:w="1263" w:type="dxa"/>
            <w:tcBorders>
              <w:top w:val="single" w:sz="4" w:space="0" w:color="000000"/>
              <w:left w:val="single" w:sz="4" w:space="0" w:color="000000"/>
              <w:bottom w:val="single" w:sz="4" w:space="0" w:color="000000"/>
              <w:right w:val="single" w:sz="4" w:space="0" w:color="000000"/>
            </w:tcBorders>
          </w:tcPr>
          <w:p w14:paraId="27AA2649" w14:textId="77777777" w:rsidR="00045621" w:rsidRPr="000D527D" w:rsidRDefault="00045621" w:rsidP="00A81C45">
            <w:pPr>
              <w:spacing w:line="480" w:lineRule="auto"/>
              <w:rPr>
                <w:b/>
                <w:bCs/>
              </w:rPr>
            </w:pPr>
          </w:p>
        </w:tc>
        <w:tc>
          <w:tcPr>
            <w:tcW w:w="2203" w:type="dxa"/>
            <w:tcBorders>
              <w:top w:val="single" w:sz="4" w:space="0" w:color="000000"/>
              <w:left w:val="single" w:sz="4" w:space="0" w:color="000000"/>
              <w:bottom w:val="single" w:sz="4" w:space="0" w:color="000000"/>
              <w:right w:val="single" w:sz="4" w:space="0" w:color="000000"/>
            </w:tcBorders>
          </w:tcPr>
          <w:p w14:paraId="458B73F2" w14:textId="77777777" w:rsidR="00045621" w:rsidRPr="000D527D" w:rsidRDefault="00045621" w:rsidP="00A81C45">
            <w:pPr>
              <w:spacing w:line="480" w:lineRule="auto"/>
              <w:rPr>
                <w:b/>
                <w:bCs/>
              </w:rPr>
            </w:pPr>
          </w:p>
        </w:tc>
        <w:tc>
          <w:tcPr>
            <w:tcW w:w="1953" w:type="dxa"/>
            <w:tcBorders>
              <w:top w:val="single" w:sz="4" w:space="0" w:color="000000"/>
              <w:left w:val="single" w:sz="4" w:space="0" w:color="000000"/>
              <w:bottom w:val="single" w:sz="4" w:space="0" w:color="000000"/>
              <w:right w:val="single" w:sz="4" w:space="0" w:color="000000"/>
            </w:tcBorders>
          </w:tcPr>
          <w:p w14:paraId="11EBD1F3" w14:textId="77777777" w:rsidR="00045621" w:rsidRPr="000D527D" w:rsidRDefault="00045621" w:rsidP="00A81C45">
            <w:pPr>
              <w:spacing w:line="480" w:lineRule="auto"/>
              <w:rPr>
                <w:b/>
                <w:bCs/>
              </w:rPr>
            </w:pPr>
          </w:p>
        </w:tc>
        <w:tc>
          <w:tcPr>
            <w:tcW w:w="1830" w:type="dxa"/>
            <w:tcBorders>
              <w:top w:val="single" w:sz="4" w:space="0" w:color="000000"/>
              <w:left w:val="single" w:sz="4" w:space="0" w:color="000000"/>
              <w:bottom w:val="single" w:sz="4" w:space="0" w:color="000000"/>
              <w:right w:val="single" w:sz="4" w:space="0" w:color="000000"/>
            </w:tcBorders>
          </w:tcPr>
          <w:p w14:paraId="1EE21240" w14:textId="77777777" w:rsidR="00045621" w:rsidRPr="000D527D" w:rsidRDefault="00045621" w:rsidP="00A81C45">
            <w:pPr>
              <w:spacing w:line="480" w:lineRule="auto"/>
              <w:rPr>
                <w:b/>
                <w:bCs/>
              </w:rPr>
            </w:pPr>
          </w:p>
        </w:tc>
      </w:tr>
      <w:tr w:rsidR="00045621" w:rsidRPr="000D527D" w14:paraId="3F6C2A8C" w14:textId="77777777" w:rsidTr="00754A11">
        <w:trPr>
          <w:trHeight w:val="163"/>
        </w:trPr>
        <w:tc>
          <w:tcPr>
            <w:tcW w:w="2711" w:type="dxa"/>
            <w:vMerge/>
            <w:tcBorders>
              <w:top w:val="single" w:sz="4" w:space="0" w:color="000000"/>
              <w:left w:val="single" w:sz="4" w:space="0" w:color="000000"/>
              <w:bottom w:val="single" w:sz="4" w:space="0" w:color="000000"/>
              <w:right w:val="single" w:sz="4" w:space="0" w:color="000000"/>
            </w:tcBorders>
            <w:vAlign w:val="center"/>
          </w:tcPr>
          <w:p w14:paraId="55BFD879" w14:textId="77777777" w:rsidR="00045621" w:rsidRPr="000D527D" w:rsidRDefault="00045621" w:rsidP="00A81C45">
            <w:pPr>
              <w:rPr>
                <w:b/>
                <w:bCs/>
              </w:rPr>
            </w:pPr>
          </w:p>
        </w:tc>
        <w:tc>
          <w:tcPr>
            <w:tcW w:w="1263" w:type="dxa"/>
            <w:tcBorders>
              <w:top w:val="single" w:sz="4" w:space="0" w:color="000000"/>
              <w:left w:val="single" w:sz="4" w:space="0" w:color="000000"/>
              <w:bottom w:val="single" w:sz="4" w:space="0" w:color="000000"/>
              <w:right w:val="single" w:sz="4" w:space="0" w:color="000000"/>
            </w:tcBorders>
          </w:tcPr>
          <w:p w14:paraId="3BE08DA6" w14:textId="77777777" w:rsidR="00045621" w:rsidRPr="000D527D" w:rsidRDefault="00045621" w:rsidP="00A81C45">
            <w:pPr>
              <w:spacing w:line="480" w:lineRule="auto"/>
              <w:rPr>
                <w:b/>
                <w:bCs/>
              </w:rPr>
            </w:pPr>
          </w:p>
        </w:tc>
        <w:tc>
          <w:tcPr>
            <w:tcW w:w="2203" w:type="dxa"/>
            <w:tcBorders>
              <w:top w:val="single" w:sz="4" w:space="0" w:color="000000"/>
              <w:left w:val="single" w:sz="4" w:space="0" w:color="000000"/>
              <w:bottom w:val="single" w:sz="4" w:space="0" w:color="000000"/>
              <w:right w:val="single" w:sz="4" w:space="0" w:color="000000"/>
            </w:tcBorders>
          </w:tcPr>
          <w:p w14:paraId="30A6DE2A" w14:textId="77777777" w:rsidR="00045621" w:rsidRPr="000D527D" w:rsidRDefault="00045621" w:rsidP="00A81C45">
            <w:pPr>
              <w:spacing w:line="480" w:lineRule="auto"/>
              <w:rPr>
                <w:b/>
                <w:bCs/>
              </w:rPr>
            </w:pPr>
          </w:p>
        </w:tc>
        <w:tc>
          <w:tcPr>
            <w:tcW w:w="1953" w:type="dxa"/>
            <w:tcBorders>
              <w:top w:val="single" w:sz="4" w:space="0" w:color="000000"/>
              <w:left w:val="single" w:sz="4" w:space="0" w:color="000000"/>
              <w:bottom w:val="single" w:sz="4" w:space="0" w:color="000000"/>
              <w:right w:val="single" w:sz="4" w:space="0" w:color="000000"/>
            </w:tcBorders>
          </w:tcPr>
          <w:p w14:paraId="0CA5C854" w14:textId="77777777" w:rsidR="00045621" w:rsidRPr="000D527D" w:rsidRDefault="00045621" w:rsidP="00A81C45">
            <w:pPr>
              <w:spacing w:line="480" w:lineRule="auto"/>
              <w:rPr>
                <w:b/>
                <w:bCs/>
              </w:rPr>
            </w:pPr>
          </w:p>
        </w:tc>
        <w:tc>
          <w:tcPr>
            <w:tcW w:w="1830" w:type="dxa"/>
            <w:tcBorders>
              <w:top w:val="single" w:sz="4" w:space="0" w:color="000000"/>
              <w:left w:val="single" w:sz="4" w:space="0" w:color="000000"/>
              <w:bottom w:val="single" w:sz="4" w:space="0" w:color="000000"/>
              <w:right w:val="single" w:sz="4" w:space="0" w:color="000000"/>
            </w:tcBorders>
          </w:tcPr>
          <w:p w14:paraId="4F02F48A" w14:textId="77777777" w:rsidR="00045621" w:rsidRPr="000D527D" w:rsidRDefault="00045621" w:rsidP="00A81C45">
            <w:pPr>
              <w:spacing w:line="480" w:lineRule="auto"/>
              <w:rPr>
                <w:b/>
                <w:bCs/>
              </w:rPr>
            </w:pPr>
          </w:p>
        </w:tc>
      </w:tr>
      <w:tr w:rsidR="00045621" w:rsidRPr="000D527D" w14:paraId="5136CA84" w14:textId="77777777" w:rsidTr="00754A11">
        <w:trPr>
          <w:trHeight w:val="163"/>
        </w:trPr>
        <w:tc>
          <w:tcPr>
            <w:tcW w:w="2711" w:type="dxa"/>
            <w:vMerge/>
            <w:tcBorders>
              <w:top w:val="single" w:sz="4" w:space="0" w:color="000000"/>
              <w:left w:val="single" w:sz="4" w:space="0" w:color="000000"/>
              <w:bottom w:val="single" w:sz="4" w:space="0" w:color="000000"/>
              <w:right w:val="single" w:sz="4" w:space="0" w:color="000000"/>
            </w:tcBorders>
            <w:vAlign w:val="center"/>
          </w:tcPr>
          <w:p w14:paraId="33A92396" w14:textId="77777777" w:rsidR="00045621" w:rsidRPr="000D527D" w:rsidRDefault="00045621" w:rsidP="00A81C45">
            <w:pPr>
              <w:rPr>
                <w:b/>
                <w:bCs/>
              </w:rPr>
            </w:pPr>
          </w:p>
        </w:tc>
        <w:tc>
          <w:tcPr>
            <w:tcW w:w="1263" w:type="dxa"/>
            <w:tcBorders>
              <w:top w:val="single" w:sz="4" w:space="0" w:color="000000"/>
              <w:left w:val="single" w:sz="4" w:space="0" w:color="000000"/>
              <w:bottom w:val="single" w:sz="4" w:space="0" w:color="000000"/>
              <w:right w:val="single" w:sz="4" w:space="0" w:color="000000"/>
            </w:tcBorders>
          </w:tcPr>
          <w:p w14:paraId="7AC70C74" w14:textId="77777777" w:rsidR="00045621" w:rsidRPr="000D527D" w:rsidRDefault="00045621" w:rsidP="00A81C45">
            <w:pPr>
              <w:spacing w:line="480" w:lineRule="auto"/>
              <w:rPr>
                <w:b/>
                <w:bCs/>
              </w:rPr>
            </w:pPr>
          </w:p>
        </w:tc>
        <w:tc>
          <w:tcPr>
            <w:tcW w:w="2203" w:type="dxa"/>
            <w:tcBorders>
              <w:top w:val="single" w:sz="4" w:space="0" w:color="000000"/>
              <w:left w:val="single" w:sz="4" w:space="0" w:color="000000"/>
              <w:bottom w:val="single" w:sz="4" w:space="0" w:color="000000"/>
              <w:right w:val="single" w:sz="4" w:space="0" w:color="000000"/>
            </w:tcBorders>
          </w:tcPr>
          <w:p w14:paraId="4135AB9C" w14:textId="77777777" w:rsidR="00045621" w:rsidRPr="000D527D" w:rsidRDefault="00045621" w:rsidP="00A81C45">
            <w:pPr>
              <w:spacing w:line="480" w:lineRule="auto"/>
              <w:rPr>
                <w:b/>
                <w:bCs/>
              </w:rPr>
            </w:pPr>
          </w:p>
        </w:tc>
        <w:tc>
          <w:tcPr>
            <w:tcW w:w="1953" w:type="dxa"/>
            <w:tcBorders>
              <w:top w:val="single" w:sz="4" w:space="0" w:color="000000"/>
              <w:left w:val="single" w:sz="4" w:space="0" w:color="000000"/>
              <w:bottom w:val="single" w:sz="4" w:space="0" w:color="000000"/>
              <w:right w:val="single" w:sz="4" w:space="0" w:color="000000"/>
            </w:tcBorders>
          </w:tcPr>
          <w:p w14:paraId="4305680C" w14:textId="77777777" w:rsidR="00045621" w:rsidRPr="000D527D" w:rsidRDefault="00045621" w:rsidP="00A81C45">
            <w:pPr>
              <w:spacing w:line="480" w:lineRule="auto"/>
              <w:rPr>
                <w:b/>
                <w:bCs/>
              </w:rPr>
            </w:pPr>
          </w:p>
        </w:tc>
        <w:tc>
          <w:tcPr>
            <w:tcW w:w="1830" w:type="dxa"/>
            <w:tcBorders>
              <w:top w:val="single" w:sz="4" w:space="0" w:color="000000"/>
              <w:left w:val="single" w:sz="4" w:space="0" w:color="000000"/>
              <w:bottom w:val="single" w:sz="4" w:space="0" w:color="000000"/>
              <w:right w:val="single" w:sz="4" w:space="0" w:color="000000"/>
            </w:tcBorders>
          </w:tcPr>
          <w:p w14:paraId="41756F2C" w14:textId="77777777" w:rsidR="00045621" w:rsidRPr="000D527D" w:rsidRDefault="00045621" w:rsidP="00A81C45">
            <w:pPr>
              <w:spacing w:line="480" w:lineRule="auto"/>
              <w:rPr>
                <w:b/>
                <w:bCs/>
              </w:rPr>
            </w:pPr>
          </w:p>
        </w:tc>
      </w:tr>
    </w:tbl>
    <w:p w14:paraId="3E041A7F" w14:textId="77777777" w:rsidR="00045621" w:rsidRPr="000D527D" w:rsidRDefault="00045621" w:rsidP="00045621">
      <w:pPr>
        <w:spacing w:line="480" w:lineRule="auto"/>
        <w:rPr>
          <w:b/>
          <w:bCs/>
        </w:rPr>
      </w:pPr>
    </w:p>
    <w:p w14:paraId="3E794D3C" w14:textId="77777777" w:rsidR="00045621" w:rsidRPr="000D527D" w:rsidRDefault="00045621" w:rsidP="00045621">
      <w:pPr>
        <w:jc w:val="center"/>
        <w:rPr>
          <w:b/>
          <w:bCs/>
        </w:rPr>
      </w:pPr>
      <w:r w:rsidRPr="000D527D">
        <w:rPr>
          <w:b/>
          <w:bCs/>
        </w:rPr>
        <w:br w:type="page"/>
      </w:r>
      <w:r w:rsidRPr="000D527D">
        <w:rPr>
          <w:b/>
          <w:bCs/>
        </w:rPr>
        <w:lastRenderedPageBreak/>
        <w:t>ANNEX No: 10</w:t>
      </w:r>
    </w:p>
    <w:p w14:paraId="4E94BB22" w14:textId="77777777" w:rsidR="00045621" w:rsidRPr="000D527D" w:rsidRDefault="00045621" w:rsidP="00045621">
      <w:pPr>
        <w:rPr>
          <w:b/>
          <w:bCs/>
        </w:rPr>
      </w:pPr>
    </w:p>
    <w:p w14:paraId="3ADBD401" w14:textId="77777777" w:rsidR="00045621" w:rsidRPr="000D527D" w:rsidRDefault="00045621" w:rsidP="00045621">
      <w:pPr>
        <w:jc w:val="center"/>
        <w:rPr>
          <w:b/>
          <w:bCs/>
        </w:rPr>
      </w:pPr>
      <w:r w:rsidRPr="000D527D">
        <w:rPr>
          <w:b/>
          <w:bCs/>
        </w:rPr>
        <w:t>SITE VISIT REPORT [not more than five (05) pages]</w:t>
      </w:r>
    </w:p>
    <w:p w14:paraId="1E60FD3D" w14:textId="77777777" w:rsidR="00045621" w:rsidRPr="000D527D" w:rsidRDefault="00045621" w:rsidP="00045621">
      <w:pPr>
        <w:rPr>
          <w:b/>
          <w:bCs/>
        </w:rPr>
      </w:pPr>
    </w:p>
    <w:p w14:paraId="09DFBC98" w14:textId="77777777" w:rsidR="00045621" w:rsidRPr="000D527D" w:rsidRDefault="00045621" w:rsidP="00045621">
      <w:pPr>
        <w:rPr>
          <w:b/>
          <w:bCs/>
        </w:rPr>
      </w:pPr>
    </w:p>
    <w:p w14:paraId="6752C5DE" w14:textId="77777777" w:rsidR="00045621" w:rsidRPr="000D527D" w:rsidRDefault="00045621" w:rsidP="00C35283">
      <w:pPr>
        <w:numPr>
          <w:ilvl w:val="0"/>
          <w:numId w:val="100"/>
        </w:numPr>
        <w:spacing w:after="200" w:line="276" w:lineRule="auto"/>
        <w:rPr>
          <w:b/>
          <w:bCs/>
        </w:rPr>
      </w:pPr>
      <w:r w:rsidRPr="000D527D">
        <w:rPr>
          <w:b/>
          <w:bCs/>
        </w:rPr>
        <w:t>INTRODUCTION</w:t>
      </w:r>
    </w:p>
    <w:p w14:paraId="6D7DCDC2" w14:textId="77777777" w:rsidR="00045621" w:rsidRPr="000D527D" w:rsidRDefault="00045621" w:rsidP="00045621">
      <w:pPr>
        <w:rPr>
          <w:b/>
          <w:bCs/>
        </w:rPr>
      </w:pPr>
      <w:r w:rsidRPr="000D527D">
        <w:rPr>
          <w:b/>
          <w:bCs/>
        </w:rPr>
        <w:t>TENDER Nº (with project title) …………………………………………………………………</w:t>
      </w:r>
    </w:p>
    <w:p w14:paraId="0E4B6BD6" w14:textId="77777777" w:rsidR="00045621" w:rsidRPr="000D527D" w:rsidRDefault="00045621" w:rsidP="00045621">
      <w:pPr>
        <w:jc w:val="both"/>
        <w:rPr>
          <w:b/>
          <w:bCs/>
        </w:rPr>
      </w:pPr>
      <w:r w:rsidRPr="000D527D">
        <w:rPr>
          <w:b/>
          <w:bCs/>
        </w:rPr>
        <w:t>NAME OF ENTERPRISE …………………………………………………………………</w:t>
      </w:r>
      <w:proofErr w:type="gramStart"/>
      <w:r w:rsidRPr="000D527D">
        <w:rPr>
          <w:b/>
          <w:bCs/>
        </w:rPr>
        <w:t>…..</w:t>
      </w:r>
      <w:proofErr w:type="gramEnd"/>
    </w:p>
    <w:p w14:paraId="7E74BAFE" w14:textId="77777777" w:rsidR="00045621" w:rsidRPr="000D527D" w:rsidRDefault="00045621" w:rsidP="00045621">
      <w:pPr>
        <w:jc w:val="both"/>
        <w:rPr>
          <w:b/>
          <w:bCs/>
        </w:rPr>
      </w:pPr>
      <w:r w:rsidRPr="000D527D">
        <w:rPr>
          <w:b/>
          <w:bCs/>
        </w:rPr>
        <w:t>DATE: ……………………………………………… TIME: ……………………………………….</w:t>
      </w:r>
    </w:p>
    <w:p w14:paraId="5F36A2B3" w14:textId="77777777" w:rsidR="00045621" w:rsidRPr="000D527D" w:rsidRDefault="00045621" w:rsidP="00045621">
      <w:pPr>
        <w:jc w:val="both"/>
        <w:rPr>
          <w:b/>
          <w:bCs/>
        </w:rPr>
      </w:pPr>
      <w:r w:rsidRPr="000D527D">
        <w:rPr>
          <w:b/>
          <w:bCs/>
        </w:rPr>
        <w:t>II) COMMENTARY:</w:t>
      </w:r>
    </w:p>
    <w:p w14:paraId="4E0C93C1" w14:textId="77777777" w:rsidR="00045621" w:rsidRPr="000D527D" w:rsidRDefault="00045621" w:rsidP="00045621">
      <w:pPr>
        <w:pStyle w:val="ListParagraph"/>
        <w:ind w:left="360"/>
        <w:jc w:val="both"/>
        <w:rPr>
          <w:b/>
          <w:bCs/>
        </w:rPr>
      </w:pPr>
      <w:r w:rsidRPr="000D527D">
        <w:rPr>
          <w:b/>
          <w:bCs/>
        </w:rPr>
        <w:t>II-1) Nature of the project site …………………………………………………….</w:t>
      </w:r>
    </w:p>
    <w:p w14:paraId="538D2E13" w14:textId="77777777" w:rsidR="00045621" w:rsidRPr="000D527D" w:rsidRDefault="00045621" w:rsidP="00045621">
      <w:pPr>
        <w:pStyle w:val="ListParagraph"/>
        <w:tabs>
          <w:tab w:val="left" w:pos="2407"/>
        </w:tabs>
        <w:ind w:left="0"/>
        <w:jc w:val="both"/>
        <w:rPr>
          <w:b/>
          <w:bCs/>
        </w:rPr>
      </w:pPr>
    </w:p>
    <w:p w14:paraId="6A2D7C5F" w14:textId="77777777" w:rsidR="00045621" w:rsidRPr="000D527D" w:rsidRDefault="00045621" w:rsidP="00045621">
      <w:pPr>
        <w:pStyle w:val="ListParagraph"/>
        <w:ind w:left="360"/>
        <w:jc w:val="both"/>
        <w:rPr>
          <w:b/>
          <w:bCs/>
        </w:rPr>
      </w:pPr>
      <w:r w:rsidRPr="000D527D">
        <w:rPr>
          <w:b/>
          <w:bCs/>
        </w:rPr>
        <w:t>II-2) Accessibility to the project site: ……………………………………………………</w:t>
      </w:r>
    </w:p>
    <w:p w14:paraId="6E0930CF" w14:textId="77777777" w:rsidR="00045621" w:rsidRPr="000D527D" w:rsidRDefault="00045621" w:rsidP="00045621">
      <w:pPr>
        <w:pStyle w:val="ListParagraph"/>
        <w:jc w:val="both"/>
        <w:rPr>
          <w:b/>
          <w:bCs/>
        </w:rPr>
      </w:pPr>
    </w:p>
    <w:p w14:paraId="71A26F68" w14:textId="77777777" w:rsidR="00045621" w:rsidRPr="000D527D" w:rsidRDefault="00045621" w:rsidP="00045621">
      <w:pPr>
        <w:pStyle w:val="ListParagraph"/>
        <w:ind w:left="360"/>
        <w:jc w:val="both"/>
        <w:rPr>
          <w:b/>
          <w:bCs/>
        </w:rPr>
      </w:pPr>
      <w:r w:rsidRPr="000D527D">
        <w:rPr>
          <w:b/>
          <w:bCs/>
        </w:rPr>
        <w:t>II-3) Vegetation (trees, shrubs etc) ………………………………………………………</w:t>
      </w:r>
    </w:p>
    <w:p w14:paraId="7F98CC82" w14:textId="77777777" w:rsidR="00045621" w:rsidRPr="000D527D" w:rsidRDefault="00045621" w:rsidP="00045621">
      <w:pPr>
        <w:pStyle w:val="ListParagraph"/>
        <w:tabs>
          <w:tab w:val="left" w:pos="1150"/>
          <w:tab w:val="left" w:pos="2364"/>
        </w:tabs>
        <w:ind w:left="180" w:firstLine="540"/>
        <w:jc w:val="both"/>
        <w:rPr>
          <w:b/>
          <w:bCs/>
        </w:rPr>
      </w:pPr>
      <w:r w:rsidRPr="000D527D">
        <w:rPr>
          <w:b/>
          <w:bCs/>
        </w:rPr>
        <w:tab/>
      </w:r>
      <w:r w:rsidRPr="000D527D">
        <w:rPr>
          <w:b/>
          <w:bCs/>
        </w:rPr>
        <w:tab/>
      </w:r>
    </w:p>
    <w:p w14:paraId="23EA8E71" w14:textId="77777777" w:rsidR="00045621" w:rsidRPr="000D527D" w:rsidRDefault="00045621" w:rsidP="00045621">
      <w:pPr>
        <w:pStyle w:val="ListParagraph"/>
        <w:ind w:left="0"/>
        <w:jc w:val="both"/>
        <w:rPr>
          <w:b/>
          <w:bCs/>
        </w:rPr>
      </w:pPr>
      <w:r w:rsidRPr="000D527D">
        <w:rPr>
          <w:b/>
          <w:bCs/>
        </w:rPr>
        <w:t>II-4) Topography of the site …………………</w:t>
      </w:r>
      <w:proofErr w:type="gramStart"/>
      <w:r w:rsidRPr="000D527D">
        <w:rPr>
          <w:b/>
          <w:bCs/>
        </w:rPr>
        <w:t>…..</w:t>
      </w:r>
      <w:proofErr w:type="gramEnd"/>
    </w:p>
    <w:p w14:paraId="78673839" w14:textId="77777777" w:rsidR="00045621" w:rsidRPr="000D527D" w:rsidRDefault="00045621" w:rsidP="00045621">
      <w:pPr>
        <w:pStyle w:val="ListParagraph"/>
        <w:ind w:left="0"/>
        <w:jc w:val="both"/>
        <w:rPr>
          <w:b/>
          <w:bCs/>
        </w:rPr>
      </w:pPr>
    </w:p>
    <w:p w14:paraId="2AE4E53C" w14:textId="77777777" w:rsidR="00045621" w:rsidRPr="000D527D" w:rsidRDefault="00045621" w:rsidP="00045621">
      <w:pPr>
        <w:pStyle w:val="ListParagraph"/>
        <w:ind w:left="0"/>
        <w:jc w:val="both"/>
        <w:rPr>
          <w:b/>
          <w:bCs/>
        </w:rPr>
      </w:pPr>
      <w:r w:rsidRPr="000D527D">
        <w:rPr>
          <w:b/>
          <w:bCs/>
        </w:rPr>
        <w:t>III) AVAILABILITY OF SERVICES (water, electricity, etc)</w:t>
      </w:r>
    </w:p>
    <w:p w14:paraId="2A3AF275" w14:textId="77777777" w:rsidR="00045621" w:rsidRPr="000D527D" w:rsidRDefault="00045621" w:rsidP="00045621">
      <w:pPr>
        <w:pStyle w:val="ListParagraph"/>
        <w:jc w:val="both"/>
        <w:rPr>
          <w:b/>
          <w:bCs/>
        </w:rPr>
      </w:pPr>
    </w:p>
    <w:p w14:paraId="32744D2B" w14:textId="77777777" w:rsidR="00045621" w:rsidRPr="000D527D" w:rsidRDefault="00045621" w:rsidP="00045621">
      <w:pPr>
        <w:pStyle w:val="ListParagraph"/>
        <w:tabs>
          <w:tab w:val="left" w:pos="7200"/>
        </w:tabs>
        <w:ind w:left="450"/>
        <w:jc w:val="both"/>
        <w:rPr>
          <w:b/>
          <w:bCs/>
        </w:rPr>
      </w:pPr>
      <w:r w:rsidRPr="000D527D">
        <w:rPr>
          <w:b/>
          <w:bCs/>
        </w:rPr>
        <w:t xml:space="preserve">IV) AVAILABILITY OF CONSTRUCTIONAL MATERIAL (stones, sand, gravel, wood etc) </w:t>
      </w:r>
    </w:p>
    <w:p w14:paraId="32C13C38" w14:textId="77777777" w:rsidR="00045621" w:rsidRPr="000D527D" w:rsidRDefault="00045621" w:rsidP="00045621">
      <w:pPr>
        <w:pStyle w:val="ListParagraph"/>
        <w:ind w:left="180" w:firstLine="540"/>
        <w:jc w:val="both"/>
        <w:rPr>
          <w:b/>
          <w:bCs/>
        </w:rPr>
      </w:pPr>
    </w:p>
    <w:p w14:paraId="3A3002C4" w14:textId="77777777" w:rsidR="00045621" w:rsidRPr="000D527D" w:rsidRDefault="00045621" w:rsidP="00045621">
      <w:pPr>
        <w:pStyle w:val="ListParagraph"/>
        <w:ind w:left="0"/>
        <w:jc w:val="both"/>
        <w:rPr>
          <w:b/>
          <w:bCs/>
        </w:rPr>
      </w:pPr>
    </w:p>
    <w:p w14:paraId="5EE6EB8C" w14:textId="77777777" w:rsidR="00045621" w:rsidRPr="00B240A2" w:rsidRDefault="00045621" w:rsidP="00045621">
      <w:pPr>
        <w:pStyle w:val="ListParagraph"/>
        <w:jc w:val="both"/>
        <w:rPr>
          <w:b/>
          <w:bCs/>
          <w:lang w:val="fr-FR"/>
        </w:rPr>
      </w:pPr>
      <w:r w:rsidRPr="00B240A2">
        <w:rPr>
          <w:b/>
          <w:bCs/>
          <w:lang w:val="fr-FR"/>
        </w:rPr>
        <w:t xml:space="preserve">V) </w:t>
      </w:r>
      <w:proofErr w:type="gramStart"/>
      <w:r w:rsidRPr="00B240A2">
        <w:rPr>
          <w:b/>
          <w:bCs/>
          <w:lang w:val="fr-FR"/>
        </w:rPr>
        <w:t>DIFFICULTIES:</w:t>
      </w:r>
      <w:proofErr w:type="gramEnd"/>
      <w:r w:rsidRPr="00B240A2">
        <w:rPr>
          <w:b/>
          <w:bCs/>
          <w:lang w:val="fr-FR"/>
        </w:rPr>
        <w:t xml:space="preserve"> ……………………</w:t>
      </w:r>
      <w:proofErr w:type="gramStart"/>
      <w:r w:rsidRPr="00B240A2">
        <w:rPr>
          <w:b/>
          <w:bCs/>
          <w:lang w:val="fr-FR"/>
        </w:rPr>
        <w:t>…….</w:t>
      </w:r>
      <w:proofErr w:type="gramEnd"/>
      <w:r w:rsidRPr="00B240A2">
        <w:rPr>
          <w:b/>
          <w:bCs/>
          <w:lang w:val="fr-FR"/>
        </w:rPr>
        <w:t>……………………………………………….</w:t>
      </w:r>
    </w:p>
    <w:p w14:paraId="5BE74B99" w14:textId="77777777" w:rsidR="00045621" w:rsidRPr="00B240A2" w:rsidRDefault="00045621" w:rsidP="00045621">
      <w:pPr>
        <w:pStyle w:val="ListParagraph"/>
        <w:jc w:val="both"/>
        <w:rPr>
          <w:b/>
          <w:bCs/>
          <w:lang w:val="fr-FR"/>
        </w:rPr>
      </w:pPr>
      <w:r w:rsidRPr="00B240A2">
        <w:rPr>
          <w:b/>
          <w:bCs/>
          <w:lang w:val="fr-FR"/>
        </w:rPr>
        <w:t>…………………………………………………………………………………………………………………….…………………………………………………………………………………………………………………….</w:t>
      </w:r>
    </w:p>
    <w:p w14:paraId="534C2272" w14:textId="77777777" w:rsidR="00045621" w:rsidRPr="00B240A2" w:rsidRDefault="00045621" w:rsidP="00045621">
      <w:pPr>
        <w:pStyle w:val="ListParagraph"/>
        <w:jc w:val="both"/>
        <w:rPr>
          <w:b/>
          <w:bCs/>
          <w:lang w:val="fr-FR"/>
        </w:rPr>
      </w:pPr>
      <w:r w:rsidRPr="00B240A2">
        <w:rPr>
          <w:b/>
          <w:bCs/>
          <w:lang w:val="fr-FR"/>
        </w:rPr>
        <w:t>V) CONCLUSION …………………………………………………………………………</w:t>
      </w:r>
    </w:p>
    <w:p w14:paraId="2AD23E8A" w14:textId="77777777" w:rsidR="00045621" w:rsidRPr="00B240A2" w:rsidRDefault="00045621" w:rsidP="00045621">
      <w:pPr>
        <w:pStyle w:val="ListParagraph"/>
        <w:jc w:val="both"/>
        <w:rPr>
          <w:b/>
          <w:bCs/>
          <w:lang w:val="fr-FR"/>
        </w:rPr>
      </w:pPr>
      <w:r w:rsidRPr="00B240A2">
        <w:rPr>
          <w:b/>
          <w:bCs/>
          <w:lang w:val="fr-FR"/>
        </w:rPr>
        <w:t>……………………………….…………………………………………………………………………………………………………………….</w:t>
      </w:r>
    </w:p>
    <w:p w14:paraId="5EB606C7" w14:textId="77777777" w:rsidR="00045621" w:rsidRPr="00B240A2" w:rsidRDefault="00045621" w:rsidP="00045621">
      <w:pPr>
        <w:pStyle w:val="ListParagraph"/>
        <w:jc w:val="both"/>
        <w:rPr>
          <w:b/>
          <w:bCs/>
          <w:lang w:val="fr-FR"/>
        </w:rPr>
      </w:pPr>
    </w:p>
    <w:p w14:paraId="082EE78C" w14:textId="77777777" w:rsidR="00045621" w:rsidRPr="00B240A2" w:rsidRDefault="00045621" w:rsidP="00045621">
      <w:pPr>
        <w:pStyle w:val="ListParagraph"/>
        <w:jc w:val="both"/>
        <w:rPr>
          <w:b/>
          <w:bCs/>
          <w:lang w:val="fr-FR"/>
        </w:rPr>
      </w:pPr>
    </w:p>
    <w:p w14:paraId="0A75A4E1" w14:textId="77777777" w:rsidR="00045621" w:rsidRPr="00B240A2" w:rsidRDefault="00045621" w:rsidP="00045621">
      <w:pPr>
        <w:pStyle w:val="ListParagraph"/>
        <w:jc w:val="center"/>
        <w:rPr>
          <w:b/>
          <w:bCs/>
          <w:lang w:val="fr-FR"/>
        </w:rPr>
      </w:pPr>
      <w:proofErr w:type="gramStart"/>
      <w:r w:rsidRPr="00B240A2">
        <w:rPr>
          <w:b/>
          <w:bCs/>
          <w:lang w:val="fr-FR"/>
        </w:rPr>
        <w:t>SIGNATURES:</w:t>
      </w:r>
      <w:proofErr w:type="gramEnd"/>
    </w:p>
    <w:p w14:paraId="5E42F5FF" w14:textId="77777777" w:rsidR="00045621" w:rsidRPr="00B240A2" w:rsidRDefault="00045621" w:rsidP="00045621">
      <w:pPr>
        <w:pStyle w:val="ListParagraph"/>
        <w:jc w:val="center"/>
        <w:rPr>
          <w:b/>
          <w:bCs/>
          <w:lang w:val="fr-FR"/>
        </w:rPr>
      </w:pPr>
    </w:p>
    <w:p w14:paraId="49E4228F" w14:textId="77777777" w:rsidR="00045621" w:rsidRPr="00B240A2" w:rsidRDefault="00045621" w:rsidP="00045621">
      <w:pPr>
        <w:pStyle w:val="ListParagraph"/>
        <w:jc w:val="center"/>
        <w:rPr>
          <w:b/>
          <w:bCs/>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045621" w:rsidRPr="000D527D" w14:paraId="28F40A1F" w14:textId="77777777" w:rsidTr="00A81C45">
        <w:trPr>
          <w:jc w:val="center"/>
        </w:trPr>
        <w:tc>
          <w:tcPr>
            <w:tcW w:w="4889" w:type="dxa"/>
          </w:tcPr>
          <w:p w14:paraId="500EA981" w14:textId="77777777" w:rsidR="00045621" w:rsidRPr="000D527D" w:rsidRDefault="00045621" w:rsidP="00A81C45">
            <w:pPr>
              <w:pStyle w:val="ListParagraph"/>
              <w:jc w:val="center"/>
              <w:rPr>
                <w:b/>
                <w:bCs/>
              </w:rPr>
            </w:pPr>
            <w:r w:rsidRPr="000D527D">
              <w:rPr>
                <w:b/>
                <w:bCs/>
              </w:rPr>
              <w:t>Visa of project owner or Representative</w:t>
            </w:r>
          </w:p>
          <w:p w14:paraId="5D89A6BC" w14:textId="77777777" w:rsidR="00045621" w:rsidRPr="000D527D" w:rsidRDefault="00045621" w:rsidP="00A81C45">
            <w:pPr>
              <w:pStyle w:val="ListParagraph"/>
              <w:ind w:left="0"/>
              <w:jc w:val="center"/>
              <w:rPr>
                <w:b/>
                <w:bCs/>
              </w:rPr>
            </w:pPr>
          </w:p>
          <w:p w14:paraId="04CE5138" w14:textId="77777777" w:rsidR="00045621" w:rsidRPr="000D527D" w:rsidRDefault="00045621" w:rsidP="00A81C45">
            <w:pPr>
              <w:pStyle w:val="ListParagraph"/>
              <w:ind w:left="0"/>
              <w:jc w:val="center"/>
              <w:rPr>
                <w:b/>
                <w:bCs/>
              </w:rPr>
            </w:pPr>
          </w:p>
          <w:p w14:paraId="7A0E796D" w14:textId="77777777" w:rsidR="00045621" w:rsidRPr="000D527D" w:rsidRDefault="00045621" w:rsidP="00A81C45">
            <w:pPr>
              <w:pStyle w:val="ListParagraph"/>
              <w:ind w:left="0"/>
              <w:jc w:val="center"/>
              <w:rPr>
                <w:b/>
                <w:bCs/>
              </w:rPr>
            </w:pPr>
          </w:p>
          <w:p w14:paraId="1855519F" w14:textId="77777777" w:rsidR="00045621" w:rsidRPr="000D527D" w:rsidRDefault="00045621" w:rsidP="00A81C45">
            <w:pPr>
              <w:pStyle w:val="ListParagraph"/>
              <w:ind w:left="0"/>
              <w:jc w:val="center"/>
              <w:rPr>
                <w:b/>
                <w:bCs/>
              </w:rPr>
            </w:pPr>
          </w:p>
          <w:p w14:paraId="1C290087" w14:textId="77777777" w:rsidR="00045621" w:rsidRPr="000D527D" w:rsidRDefault="00045621" w:rsidP="00A81C45">
            <w:pPr>
              <w:pStyle w:val="ListParagraph"/>
              <w:ind w:left="0"/>
              <w:jc w:val="center"/>
              <w:rPr>
                <w:b/>
                <w:bCs/>
              </w:rPr>
            </w:pPr>
          </w:p>
          <w:p w14:paraId="6C06049F" w14:textId="77777777" w:rsidR="00045621" w:rsidRPr="000D527D" w:rsidRDefault="00045621" w:rsidP="00A81C45">
            <w:pPr>
              <w:pStyle w:val="ListParagraph"/>
              <w:ind w:left="0"/>
              <w:jc w:val="center"/>
              <w:rPr>
                <w:b/>
                <w:bCs/>
              </w:rPr>
            </w:pPr>
          </w:p>
        </w:tc>
        <w:tc>
          <w:tcPr>
            <w:tcW w:w="4889" w:type="dxa"/>
          </w:tcPr>
          <w:p w14:paraId="3DEC2FD6" w14:textId="77777777" w:rsidR="00045621" w:rsidRPr="000D527D" w:rsidRDefault="00045621" w:rsidP="00A81C45">
            <w:pPr>
              <w:pStyle w:val="ListParagraph"/>
              <w:ind w:left="0"/>
              <w:jc w:val="center"/>
              <w:rPr>
                <w:b/>
                <w:bCs/>
              </w:rPr>
            </w:pPr>
            <w:r w:rsidRPr="000D527D">
              <w:rPr>
                <w:b/>
                <w:bCs/>
              </w:rPr>
              <w:t>Contractor’s Engineer</w:t>
            </w:r>
          </w:p>
        </w:tc>
      </w:tr>
    </w:tbl>
    <w:p w14:paraId="353517E3" w14:textId="77777777" w:rsidR="00045621" w:rsidRPr="000D527D" w:rsidRDefault="00045621" w:rsidP="00045621">
      <w:pPr>
        <w:rPr>
          <w:b/>
          <w:bCs/>
        </w:rPr>
      </w:pPr>
      <w:r w:rsidRPr="000D527D">
        <w:rPr>
          <w:b/>
          <w:bCs/>
        </w:rPr>
        <w:t>`</w:t>
      </w:r>
    </w:p>
    <w:p w14:paraId="50E22406" w14:textId="77777777" w:rsidR="00045621" w:rsidRPr="000D527D" w:rsidRDefault="00045621" w:rsidP="00045621">
      <w:pPr>
        <w:rPr>
          <w:b/>
          <w:bCs/>
        </w:rPr>
      </w:pPr>
    </w:p>
    <w:p w14:paraId="0E8CDBBD" w14:textId="77777777" w:rsidR="00BF4515" w:rsidRPr="000D527D" w:rsidRDefault="0004538D" w:rsidP="003D3272">
      <w:pPr>
        <w:jc w:val="both"/>
        <w:rPr>
          <w:b/>
          <w:bCs/>
        </w:rPr>
      </w:pPr>
      <w:r w:rsidRPr="000D527D">
        <w:rPr>
          <w:b/>
          <w:bCs/>
          <w:sz w:val="28"/>
          <w:szCs w:val="28"/>
        </w:rPr>
        <w:br w:type="page"/>
      </w:r>
    </w:p>
    <w:p w14:paraId="1029DCA3" w14:textId="77777777" w:rsidR="00725CA5" w:rsidRDefault="00725CA5" w:rsidP="000B7B28">
      <w:pPr>
        <w:ind w:firstLine="360"/>
        <w:jc w:val="center"/>
        <w:rPr>
          <w:rFonts w:ascii="Cambria" w:hAnsi="Cambria" w:cs="Arial"/>
          <w:b/>
          <w:bCs/>
          <w:lang w:val="fr-FR"/>
        </w:rPr>
      </w:pPr>
    </w:p>
    <w:p w14:paraId="1FD5AEAA" w14:textId="77777777" w:rsidR="0097521D" w:rsidRPr="000D527D" w:rsidRDefault="0097521D" w:rsidP="000B7B28">
      <w:pPr>
        <w:ind w:firstLine="360"/>
        <w:jc w:val="center"/>
        <w:rPr>
          <w:rFonts w:ascii="Arial" w:hAnsi="Arial" w:cs="Arial"/>
          <w:b/>
          <w:bCs/>
          <w:sz w:val="28"/>
          <w:szCs w:val="28"/>
        </w:rPr>
      </w:pPr>
    </w:p>
    <w:p w14:paraId="36B93375" w14:textId="77777777" w:rsidR="00725CA5" w:rsidRPr="000D527D" w:rsidRDefault="00725CA5" w:rsidP="000B7B28">
      <w:pPr>
        <w:ind w:firstLine="360"/>
        <w:jc w:val="center"/>
        <w:rPr>
          <w:rFonts w:ascii="Arial" w:hAnsi="Arial" w:cs="Arial"/>
          <w:b/>
          <w:bCs/>
          <w:sz w:val="28"/>
          <w:szCs w:val="28"/>
        </w:rPr>
      </w:pPr>
    </w:p>
    <w:p w14:paraId="25423724" w14:textId="77777777" w:rsidR="00D42CC5" w:rsidRPr="000D527D" w:rsidRDefault="00D42CC5" w:rsidP="000B7B28">
      <w:pPr>
        <w:ind w:firstLine="360"/>
        <w:jc w:val="center"/>
        <w:rPr>
          <w:rFonts w:ascii="Arial" w:hAnsi="Arial" w:cs="Arial"/>
          <w:b/>
          <w:bCs/>
          <w:sz w:val="28"/>
          <w:szCs w:val="28"/>
        </w:rPr>
      </w:pPr>
    </w:p>
    <w:p w14:paraId="51692BE1" w14:textId="77777777" w:rsidR="00D42CC5" w:rsidRDefault="00D42CC5" w:rsidP="000B7B28">
      <w:pPr>
        <w:ind w:firstLine="360"/>
        <w:jc w:val="center"/>
        <w:rPr>
          <w:rFonts w:ascii="Arial" w:hAnsi="Arial" w:cs="Arial"/>
          <w:b/>
          <w:bCs/>
          <w:sz w:val="28"/>
          <w:szCs w:val="28"/>
        </w:rPr>
      </w:pPr>
    </w:p>
    <w:p w14:paraId="18610251" w14:textId="77777777" w:rsidR="007675E7" w:rsidRPr="000D527D" w:rsidRDefault="007675E7" w:rsidP="000B7B28">
      <w:pPr>
        <w:ind w:firstLine="360"/>
        <w:jc w:val="center"/>
        <w:rPr>
          <w:rFonts w:ascii="Arial" w:hAnsi="Arial" w:cs="Arial"/>
          <w:b/>
          <w:bCs/>
          <w:sz w:val="28"/>
          <w:szCs w:val="28"/>
        </w:rPr>
      </w:pPr>
    </w:p>
    <w:p w14:paraId="2EA9E68B" w14:textId="66FAF70A" w:rsidR="000B7B28" w:rsidRPr="000D527D" w:rsidRDefault="000B7B28" w:rsidP="000B7B28">
      <w:pPr>
        <w:ind w:firstLine="360"/>
        <w:jc w:val="center"/>
        <w:rPr>
          <w:rFonts w:ascii="Arial" w:hAnsi="Arial" w:cs="Arial"/>
          <w:b/>
          <w:bCs/>
          <w:sz w:val="28"/>
          <w:szCs w:val="28"/>
        </w:rPr>
      </w:pPr>
    </w:p>
    <w:p w14:paraId="46FE3956" w14:textId="77777777" w:rsidR="000B7B28" w:rsidRPr="000D527D" w:rsidRDefault="000B7B28" w:rsidP="000B7B28">
      <w:pPr>
        <w:jc w:val="center"/>
        <w:rPr>
          <w:b/>
          <w:bCs/>
          <w:sz w:val="28"/>
          <w:szCs w:val="28"/>
        </w:rPr>
      </w:pPr>
    </w:p>
    <w:p w14:paraId="21EA8617" w14:textId="6757F6A9" w:rsidR="000B7B28" w:rsidRPr="000D527D" w:rsidRDefault="000B7B28" w:rsidP="000B7B28">
      <w:pPr>
        <w:jc w:val="center"/>
        <w:rPr>
          <w:b/>
          <w:bCs/>
          <w:sz w:val="28"/>
          <w:szCs w:val="28"/>
        </w:rPr>
      </w:pPr>
    </w:p>
    <w:p w14:paraId="3D26DEC5" w14:textId="66AC9945" w:rsidR="009A66B7" w:rsidRPr="000D527D" w:rsidRDefault="009A66B7" w:rsidP="006515A0">
      <w:pPr>
        <w:rPr>
          <w:b/>
          <w:bCs/>
          <w:sz w:val="28"/>
          <w:szCs w:val="28"/>
        </w:rPr>
      </w:pPr>
    </w:p>
    <w:p w14:paraId="173D112C" w14:textId="77777777" w:rsidR="006515A0" w:rsidRPr="000D527D" w:rsidRDefault="006515A0" w:rsidP="006515A0">
      <w:pPr>
        <w:rPr>
          <w:b/>
          <w:bCs/>
          <w:sz w:val="28"/>
          <w:szCs w:val="28"/>
        </w:rPr>
      </w:pPr>
    </w:p>
    <w:p w14:paraId="1CC88427" w14:textId="65157AC3" w:rsidR="009A66B7" w:rsidRDefault="009A66B7" w:rsidP="000B7B28">
      <w:pPr>
        <w:jc w:val="center"/>
        <w:rPr>
          <w:b/>
          <w:bCs/>
          <w:sz w:val="28"/>
          <w:szCs w:val="28"/>
        </w:rPr>
      </w:pPr>
    </w:p>
    <w:p w14:paraId="7570A1B4" w14:textId="7CF8614F" w:rsidR="00941E32" w:rsidRDefault="00941E32">
      <w:pPr>
        <w:rPr>
          <w:b/>
          <w:bCs/>
          <w:sz w:val="28"/>
          <w:szCs w:val="28"/>
        </w:rPr>
      </w:pPr>
      <w:r w:rsidRPr="000D527D">
        <w:rPr>
          <w:b/>
          <w:bCs/>
          <w:noProof/>
          <w:sz w:val="28"/>
          <w:szCs w:val="28"/>
          <w:lang w:val="en-US"/>
        </w:rPr>
        <mc:AlternateContent>
          <mc:Choice Requires="wps">
            <w:drawing>
              <wp:anchor distT="0" distB="0" distL="114300" distR="114300" simplePos="0" relativeHeight="251911680" behindDoc="0" locked="0" layoutInCell="1" allowOverlap="1" wp14:anchorId="601ACB74" wp14:editId="30548376">
                <wp:simplePos x="0" y="0"/>
                <wp:positionH relativeFrom="column">
                  <wp:posOffset>449580</wp:posOffset>
                </wp:positionH>
                <wp:positionV relativeFrom="paragraph">
                  <wp:posOffset>2414270</wp:posOffset>
                </wp:positionV>
                <wp:extent cx="5803265" cy="594995"/>
                <wp:effectExtent l="0" t="0" r="6985" b="0"/>
                <wp:wrapNone/>
                <wp:docPr id="68624720"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594995"/>
                        </a:xfrm>
                        <a:prstGeom prst="rect">
                          <a:avLst/>
                        </a:prstGeom>
                        <a:solidFill>
                          <a:srgbClr val="FFFFFF"/>
                        </a:solidFill>
                        <a:ln w="9525">
                          <a:solidFill>
                            <a:srgbClr val="000000"/>
                          </a:solidFill>
                          <a:miter lim="800000"/>
                          <a:headEnd/>
                          <a:tailEnd/>
                        </a:ln>
                      </wps:spPr>
                      <wps:txbx>
                        <w:txbxContent>
                          <w:p w14:paraId="7E4445AD" w14:textId="77777777" w:rsidR="009A0771" w:rsidRPr="000D527D" w:rsidRDefault="009A0771" w:rsidP="00941E32">
                            <w:pPr>
                              <w:spacing w:line="360" w:lineRule="auto"/>
                              <w:jc w:val="center"/>
                              <w:rPr>
                                <w:rFonts w:ascii="Book Antiqua" w:hAnsi="Book Antiqua" w:cs="Arial"/>
                                <w:b/>
                                <w:sz w:val="28"/>
                                <w:szCs w:val="28"/>
                                <w:u w:val="single"/>
                              </w:rPr>
                            </w:pPr>
                            <w:r w:rsidRPr="000D527D">
                              <w:rPr>
                                <w:rFonts w:ascii="Book Antiqua" w:hAnsi="Book Antiqua" w:cs="Arial"/>
                                <w:b/>
                                <w:sz w:val="28"/>
                                <w:szCs w:val="28"/>
                                <w:u w:val="single"/>
                              </w:rPr>
                              <w:t>Document N°11</w:t>
                            </w:r>
                          </w:p>
                          <w:p w14:paraId="1C32004D" w14:textId="77777777" w:rsidR="009A0771" w:rsidRPr="000D527D" w:rsidRDefault="009A0771" w:rsidP="00941E32">
                            <w:pPr>
                              <w:jc w:val="center"/>
                              <w:rPr>
                                <w:rFonts w:ascii="Book Antiqua" w:hAnsi="Book Antiqua"/>
                                <w:b/>
                                <w:sz w:val="32"/>
                                <w:szCs w:val="32"/>
                              </w:rPr>
                            </w:pPr>
                            <w:r w:rsidRPr="000D527D">
                              <w:rPr>
                                <w:rFonts w:ascii="Book Antiqua" w:hAnsi="Book Antiqua"/>
                                <w:b/>
                                <w:sz w:val="28"/>
                                <w:szCs w:val="28"/>
                              </w:rPr>
                              <w:t>LIST OF BANKING INSTITUTIONS AND INSURANCES LABORATORIES BY MINTP</w:t>
                            </w:r>
                          </w:p>
                          <w:p w14:paraId="45424697" w14:textId="77777777" w:rsidR="009A0771" w:rsidRPr="000D527D" w:rsidRDefault="009A0771" w:rsidP="00941E32">
                            <w:pPr>
                              <w:jc w:val="center"/>
                              <w:rPr>
                                <w:b/>
                                <w:sz w:val="32"/>
                                <w:szCs w:val="32"/>
                              </w:rPr>
                            </w:pPr>
                          </w:p>
                          <w:p w14:paraId="1A9AE6AD" w14:textId="77777777" w:rsidR="009A0771" w:rsidRPr="000D527D" w:rsidRDefault="009A0771" w:rsidP="00941E32">
                            <w:pPr>
                              <w:jc w:val="cente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ACB74" id="Text Box 382" o:spid="_x0000_s1036" type="#_x0000_t202" style="position:absolute;margin-left:35.4pt;margin-top:190.1pt;width:456.95pt;height:46.85pt;z-index:2519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5zlGwIAADMEAAAOAAAAZHJzL2Uyb0RvYy54bWysU9tu2zAMfR+wfxD0vtjJ4i4x4hRdugwD&#10;ugvQ7QMUWY6FyaJGKbG7rx8lp2l2exmmB0EUpUPy8HB1PXSGHRV6Dbbi00nOmbISam33Ff/yefti&#10;wZkPwtbCgFUVf1CeX6+fP1v1rlQzaMHUChmBWF/2ruJtCK7MMi9b1Qk/AacsORvATgQycZ/VKHpC&#10;70w2y/OrrAesHYJU3tPt7ejk64TfNEqGj03jVWCm4pRbSDumfRf3bL0S5R6Fa7U8pSH+IYtOaEtB&#10;z1C3Igh2QP0bVKclgocmTCR0GTSNlirVQNVM81+quW+FU6kWIse7M03+/8HKD8d79wlZGF7DQA1M&#10;RXh3B/KrZxY2rbB7dYMIfatETYGnkbKsd748fY1U+9JHkF3/HmpqsjgESEBDg11khepkhE4NeDiT&#10;robAJF0Wi/zl7KrgTJKvWM6XyyKFEOXjb4c+vFXQsXioOFJTE7o43vkQsxHl45MYzIPR9VYbkwzc&#10;7zYG2VGQALZpndB/emYs6yu+LGbFSMBfIfK0/gTR6UBKNrqr+OL8SJSRtje2TjoLQpvxTCkbe+Ix&#10;UjeSGIbdwHRNJCdhRl53UD8QswijcmnS6NACfuesJ9VW3H87CFScmXeWurOczudR5smYF69mZOCl&#10;Z3fpEVYSVMUDZ+NxE8bRODjU+5YijXqwcEMdbXQi+ymrU/6kzNSD0xRF6V/a6dXTrK9/AAAA//8D&#10;AFBLAwQUAAYACAAAACEAHlw0guEAAAAKAQAADwAAAGRycy9kb3ducmV2LnhtbEyPzU7DMBCE70i8&#10;g7VIXBC1aaLmh2wqhASCWylVubqxm0TE62C7aXh7zAmOoxnNfFOtZzOwSTvfW0K4WwhgmhqremoR&#10;du9PtzkwHyQpOVjSCN/aw7q+vKhkqeyZ3vS0DS2LJeRLidCFMJac+6bTRvqFHTVF72idkSFK13Ll&#10;5DmWm4EvhVhxI3uKC50c9WOnm8/tySDk6cv04V+Tzb5ZHYci3GTT85dDvL6aH+6BBT2HvzD84kd0&#10;qCPTwZ5IeTYgZCKSB4QkF0tgMVDkaQbsgJBmSQG8rvj/C/UPAAAA//8DAFBLAQItABQABgAIAAAA&#10;IQC2gziS/gAAAOEBAAATAAAAAAAAAAAAAAAAAAAAAABbQ29udGVudF9UeXBlc10ueG1sUEsBAi0A&#10;FAAGAAgAAAAhADj9If/WAAAAlAEAAAsAAAAAAAAAAAAAAAAALwEAAF9yZWxzLy5yZWxzUEsBAi0A&#10;FAAGAAgAAAAhAHhjnOUbAgAAMwQAAA4AAAAAAAAAAAAAAAAALgIAAGRycy9lMm9Eb2MueG1sUEsB&#10;Ai0AFAAGAAgAAAAhAB5cNILhAAAACgEAAA8AAAAAAAAAAAAAAAAAdQQAAGRycy9kb3ducmV2Lnht&#10;bFBLBQYAAAAABAAEAPMAAACDBQAAAAA=&#10;">
                <v:textbox>
                  <w:txbxContent>
                    <w:p w14:paraId="7E4445AD" w14:textId="77777777" w:rsidR="009A0771" w:rsidRPr="000D527D" w:rsidRDefault="009A0771" w:rsidP="00941E32">
                      <w:pPr>
                        <w:spacing w:line="360" w:lineRule="auto"/>
                        <w:jc w:val="center"/>
                        <w:rPr>
                          <w:rFonts w:ascii="Book Antiqua" w:hAnsi="Book Antiqua" w:cs="Arial"/>
                          <w:b/>
                          <w:sz w:val="28"/>
                          <w:szCs w:val="28"/>
                          <w:u w:val="single"/>
                        </w:rPr>
                      </w:pPr>
                      <w:r w:rsidRPr="000D527D">
                        <w:rPr>
                          <w:rFonts w:ascii="Book Antiqua" w:hAnsi="Book Antiqua" w:cs="Arial"/>
                          <w:b/>
                          <w:sz w:val="28"/>
                          <w:szCs w:val="28"/>
                          <w:u w:val="single"/>
                        </w:rPr>
                        <w:t>Document N°11</w:t>
                      </w:r>
                    </w:p>
                    <w:p w14:paraId="1C32004D" w14:textId="77777777" w:rsidR="009A0771" w:rsidRPr="000D527D" w:rsidRDefault="009A0771" w:rsidP="00941E32">
                      <w:pPr>
                        <w:jc w:val="center"/>
                        <w:rPr>
                          <w:rFonts w:ascii="Book Antiqua" w:hAnsi="Book Antiqua"/>
                          <w:b/>
                          <w:sz w:val="32"/>
                          <w:szCs w:val="32"/>
                        </w:rPr>
                      </w:pPr>
                      <w:r w:rsidRPr="000D527D">
                        <w:rPr>
                          <w:rFonts w:ascii="Book Antiqua" w:hAnsi="Book Antiqua"/>
                          <w:b/>
                          <w:sz w:val="28"/>
                          <w:szCs w:val="28"/>
                        </w:rPr>
                        <w:t>LIST OF BANKING INSTITUTIONS AND INSURANCES LABORATORIES BY MINTP</w:t>
                      </w:r>
                    </w:p>
                    <w:p w14:paraId="45424697" w14:textId="77777777" w:rsidR="009A0771" w:rsidRPr="000D527D" w:rsidRDefault="009A0771" w:rsidP="00941E32">
                      <w:pPr>
                        <w:jc w:val="center"/>
                        <w:rPr>
                          <w:b/>
                          <w:sz w:val="32"/>
                          <w:szCs w:val="32"/>
                        </w:rPr>
                      </w:pPr>
                    </w:p>
                    <w:p w14:paraId="1A9AE6AD" w14:textId="77777777" w:rsidR="009A0771" w:rsidRPr="000D527D" w:rsidRDefault="009A0771" w:rsidP="00941E32">
                      <w:pPr>
                        <w:jc w:val="center"/>
                        <w:rPr>
                          <w:szCs w:val="32"/>
                        </w:rPr>
                      </w:pPr>
                    </w:p>
                  </w:txbxContent>
                </v:textbox>
              </v:shape>
            </w:pict>
          </mc:Fallback>
        </mc:AlternateContent>
      </w:r>
      <w:r>
        <w:rPr>
          <w:b/>
          <w:bCs/>
          <w:sz w:val="28"/>
          <w:szCs w:val="28"/>
        </w:rPr>
        <w:br w:type="page"/>
      </w:r>
    </w:p>
    <w:p w14:paraId="511CC677" w14:textId="77777777" w:rsidR="00457642" w:rsidRPr="000D527D" w:rsidRDefault="00457642" w:rsidP="00457642">
      <w:pPr>
        <w:rPr>
          <w:rFonts w:ascii="Arial" w:hAnsi="Arial" w:cs="Arial"/>
          <w:b/>
          <w:bCs/>
          <w:sz w:val="22"/>
          <w:szCs w:val="22"/>
        </w:rPr>
      </w:pPr>
    </w:p>
    <w:p w14:paraId="30F7EF2F" w14:textId="77777777" w:rsidR="00457642" w:rsidRDefault="00457642" w:rsidP="00457642">
      <w:pPr>
        <w:rPr>
          <w:rFonts w:ascii="Arial Narrow" w:hAnsi="Arial Narrow"/>
          <w:b/>
          <w:bCs/>
          <w:sz w:val="22"/>
          <w:szCs w:val="22"/>
        </w:rPr>
      </w:pPr>
    </w:p>
    <w:p w14:paraId="243200EA" w14:textId="77777777" w:rsidR="00B42C1D" w:rsidRDefault="00B42C1D" w:rsidP="00B42C1D">
      <w:pPr>
        <w:spacing w:after="80"/>
        <w:ind w:left="715" w:right="-15" w:hanging="10"/>
      </w:pPr>
      <w:r>
        <w:rPr>
          <w:rFonts w:ascii="Arial" w:eastAsia="Arial" w:hAnsi="Arial" w:cs="Arial"/>
          <w:b/>
        </w:rPr>
        <w:t xml:space="preserve">BANKS </w:t>
      </w:r>
    </w:p>
    <w:p w14:paraId="2D59CD67" w14:textId="77777777" w:rsidR="00B42C1D" w:rsidRDefault="00B42C1D" w:rsidP="00C35283">
      <w:pPr>
        <w:numPr>
          <w:ilvl w:val="0"/>
          <w:numId w:val="133"/>
        </w:numPr>
        <w:spacing w:after="135"/>
        <w:ind w:right="-15" w:hanging="360"/>
      </w:pPr>
      <w:proofErr w:type="spellStart"/>
      <w:proofErr w:type="gramStart"/>
      <w:r>
        <w:rPr>
          <w:rFonts w:ascii="Arial" w:eastAsia="Arial" w:hAnsi="Arial" w:cs="Arial"/>
        </w:rPr>
        <w:t>Afriland</w:t>
      </w:r>
      <w:proofErr w:type="spellEnd"/>
      <w:r>
        <w:rPr>
          <w:rFonts w:ascii="Arial" w:eastAsia="Arial" w:hAnsi="Arial" w:cs="Arial"/>
        </w:rPr>
        <w:t xml:space="preserve">  First</w:t>
      </w:r>
      <w:proofErr w:type="gramEnd"/>
      <w:r>
        <w:rPr>
          <w:rFonts w:ascii="Arial" w:eastAsia="Arial" w:hAnsi="Arial" w:cs="Arial"/>
        </w:rPr>
        <w:t xml:space="preserve">   Bank (AFB) </w:t>
      </w:r>
    </w:p>
    <w:p w14:paraId="6929AB54" w14:textId="77777777" w:rsidR="00B42C1D" w:rsidRDefault="00B42C1D" w:rsidP="00C35283">
      <w:pPr>
        <w:numPr>
          <w:ilvl w:val="0"/>
          <w:numId w:val="133"/>
        </w:numPr>
        <w:spacing w:after="135"/>
        <w:ind w:right="-15" w:hanging="360"/>
      </w:pPr>
      <w:r>
        <w:rPr>
          <w:rFonts w:ascii="Arial" w:eastAsia="Arial" w:hAnsi="Arial" w:cs="Arial"/>
        </w:rPr>
        <w:t>Banque Atlantique Cameroun (BACM)</w:t>
      </w:r>
      <w:r>
        <w:t xml:space="preserve"> </w:t>
      </w:r>
    </w:p>
    <w:p w14:paraId="7E9E9738" w14:textId="77777777" w:rsidR="00B42C1D" w:rsidRPr="007E24AB" w:rsidRDefault="00B42C1D" w:rsidP="00C35283">
      <w:pPr>
        <w:numPr>
          <w:ilvl w:val="0"/>
          <w:numId w:val="133"/>
        </w:numPr>
        <w:spacing w:after="135"/>
        <w:ind w:right="-15" w:hanging="360"/>
        <w:rPr>
          <w:lang w:val="fr-FR"/>
        </w:rPr>
      </w:pPr>
      <w:r w:rsidRPr="007E24AB">
        <w:rPr>
          <w:rFonts w:ascii="Arial" w:eastAsia="Arial" w:hAnsi="Arial" w:cs="Arial"/>
          <w:lang w:val="fr-FR"/>
        </w:rPr>
        <w:t xml:space="preserve">Banque International du Cameroun pour l’Epargne et le Crédit (BICEC) </w:t>
      </w:r>
    </w:p>
    <w:p w14:paraId="251C3A27" w14:textId="77777777" w:rsidR="00B42C1D" w:rsidRDefault="00B42C1D" w:rsidP="00C35283">
      <w:pPr>
        <w:numPr>
          <w:ilvl w:val="0"/>
          <w:numId w:val="133"/>
        </w:numPr>
        <w:spacing w:after="135"/>
        <w:ind w:right="-15" w:hanging="360"/>
      </w:pPr>
      <w:r>
        <w:rPr>
          <w:rFonts w:ascii="Arial" w:eastAsia="Arial" w:hAnsi="Arial" w:cs="Arial"/>
        </w:rPr>
        <w:t xml:space="preserve">CITI Bank N.A. CAMEROON </w:t>
      </w:r>
    </w:p>
    <w:p w14:paraId="46EFB8EB" w14:textId="77777777" w:rsidR="00B42C1D" w:rsidRDefault="00B42C1D" w:rsidP="00C35283">
      <w:pPr>
        <w:numPr>
          <w:ilvl w:val="0"/>
          <w:numId w:val="133"/>
        </w:numPr>
        <w:spacing w:after="135"/>
        <w:ind w:right="-15" w:hanging="360"/>
      </w:pPr>
      <w:r>
        <w:rPr>
          <w:rFonts w:ascii="Arial" w:eastAsia="Arial" w:hAnsi="Arial" w:cs="Arial"/>
        </w:rPr>
        <w:t xml:space="preserve">Commercial Bank of Cameroon (CBC) </w:t>
      </w:r>
    </w:p>
    <w:p w14:paraId="7595E589" w14:textId="77777777" w:rsidR="00B42C1D" w:rsidRDefault="00B42C1D" w:rsidP="00C35283">
      <w:pPr>
        <w:numPr>
          <w:ilvl w:val="0"/>
          <w:numId w:val="133"/>
        </w:numPr>
        <w:spacing w:after="135"/>
        <w:ind w:right="-15" w:hanging="360"/>
      </w:pPr>
      <w:r>
        <w:rPr>
          <w:rFonts w:ascii="Arial" w:eastAsia="Arial" w:hAnsi="Arial" w:cs="Arial"/>
        </w:rPr>
        <w:t xml:space="preserve">Ecobank Cameroon (EBC) </w:t>
      </w:r>
    </w:p>
    <w:p w14:paraId="1293B4A1" w14:textId="77777777" w:rsidR="00B42C1D" w:rsidRDefault="00B42C1D" w:rsidP="00C35283">
      <w:pPr>
        <w:numPr>
          <w:ilvl w:val="0"/>
          <w:numId w:val="133"/>
        </w:numPr>
        <w:spacing w:after="135"/>
        <w:ind w:right="-15" w:hanging="360"/>
      </w:pPr>
      <w:r>
        <w:rPr>
          <w:rFonts w:ascii="Arial" w:eastAsia="Arial" w:hAnsi="Arial" w:cs="Arial"/>
        </w:rPr>
        <w:t>National Financial Credit Bank (NFC BANK)</w:t>
      </w:r>
      <w:r>
        <w:t xml:space="preserve"> </w:t>
      </w:r>
    </w:p>
    <w:p w14:paraId="478541B4" w14:textId="77777777" w:rsidR="00B42C1D" w:rsidRPr="007E24AB" w:rsidRDefault="00B42C1D" w:rsidP="00C35283">
      <w:pPr>
        <w:numPr>
          <w:ilvl w:val="0"/>
          <w:numId w:val="133"/>
        </w:numPr>
        <w:spacing w:after="135"/>
        <w:ind w:right="-15" w:hanging="360"/>
        <w:rPr>
          <w:lang w:val="fr-FR"/>
        </w:rPr>
      </w:pPr>
      <w:r w:rsidRPr="007E24AB">
        <w:rPr>
          <w:rFonts w:ascii="Arial" w:eastAsia="Arial" w:hAnsi="Arial" w:cs="Arial"/>
          <w:lang w:val="fr-FR"/>
        </w:rPr>
        <w:t xml:space="preserve">Société </w:t>
      </w:r>
      <w:proofErr w:type="gramStart"/>
      <w:r w:rsidRPr="007E24AB">
        <w:rPr>
          <w:rFonts w:ascii="Arial" w:eastAsia="Arial" w:hAnsi="Arial" w:cs="Arial"/>
          <w:lang w:val="fr-FR"/>
        </w:rPr>
        <w:t>Commercial  de</w:t>
      </w:r>
      <w:proofErr w:type="gramEnd"/>
      <w:r w:rsidRPr="007E24AB">
        <w:rPr>
          <w:rFonts w:ascii="Arial" w:eastAsia="Arial" w:hAnsi="Arial" w:cs="Arial"/>
          <w:lang w:val="fr-FR"/>
        </w:rPr>
        <w:t xml:space="preserve"> Banques Cameroun (CA-SCB) </w:t>
      </w:r>
    </w:p>
    <w:p w14:paraId="5E367F97" w14:textId="77777777" w:rsidR="00B42C1D" w:rsidRPr="007E24AB" w:rsidRDefault="00B42C1D" w:rsidP="00C35283">
      <w:pPr>
        <w:numPr>
          <w:ilvl w:val="0"/>
          <w:numId w:val="133"/>
        </w:numPr>
        <w:spacing w:after="135"/>
        <w:ind w:right="-15" w:hanging="360"/>
        <w:rPr>
          <w:lang w:val="fr-FR"/>
        </w:rPr>
      </w:pPr>
      <w:r w:rsidRPr="007E24AB">
        <w:rPr>
          <w:rFonts w:ascii="Arial" w:eastAsia="Arial" w:hAnsi="Arial" w:cs="Arial"/>
          <w:lang w:val="fr-FR"/>
        </w:rPr>
        <w:t xml:space="preserve">Société Générale de Banque au Cameroun (SGBC) </w:t>
      </w:r>
    </w:p>
    <w:p w14:paraId="6BC99E97" w14:textId="77777777" w:rsidR="00B42C1D" w:rsidRDefault="00B42C1D" w:rsidP="00C35283">
      <w:pPr>
        <w:numPr>
          <w:ilvl w:val="0"/>
          <w:numId w:val="133"/>
        </w:numPr>
        <w:spacing w:after="135"/>
        <w:ind w:right="-15" w:hanging="360"/>
      </w:pPr>
      <w:r>
        <w:rPr>
          <w:rFonts w:ascii="Arial" w:eastAsia="Arial" w:hAnsi="Arial" w:cs="Arial"/>
        </w:rPr>
        <w:t xml:space="preserve">Standard </w:t>
      </w:r>
      <w:proofErr w:type="gramStart"/>
      <w:r>
        <w:rPr>
          <w:rFonts w:ascii="Arial" w:eastAsia="Arial" w:hAnsi="Arial" w:cs="Arial"/>
        </w:rPr>
        <w:t>Chartered  Bank</w:t>
      </w:r>
      <w:proofErr w:type="gramEnd"/>
      <w:r>
        <w:rPr>
          <w:rFonts w:ascii="Arial" w:eastAsia="Arial" w:hAnsi="Arial" w:cs="Arial"/>
        </w:rPr>
        <w:t xml:space="preserve"> Cameroon (SCBC) </w:t>
      </w:r>
    </w:p>
    <w:p w14:paraId="30D605C9" w14:textId="77777777" w:rsidR="00B42C1D" w:rsidRDefault="00B42C1D" w:rsidP="00C35283">
      <w:pPr>
        <w:numPr>
          <w:ilvl w:val="0"/>
          <w:numId w:val="133"/>
        </w:numPr>
        <w:spacing w:after="135"/>
        <w:ind w:right="-15" w:hanging="360"/>
      </w:pPr>
      <w:r>
        <w:rPr>
          <w:rFonts w:ascii="Arial" w:eastAsia="Arial" w:hAnsi="Arial" w:cs="Arial"/>
        </w:rPr>
        <w:t xml:space="preserve">Union Bank of Cameroon PLC (SCBC) </w:t>
      </w:r>
    </w:p>
    <w:p w14:paraId="1DA8BE79" w14:textId="77777777" w:rsidR="00B42C1D" w:rsidRDefault="00B42C1D" w:rsidP="00C35283">
      <w:pPr>
        <w:numPr>
          <w:ilvl w:val="0"/>
          <w:numId w:val="133"/>
        </w:numPr>
        <w:spacing w:after="135"/>
        <w:ind w:right="-15" w:hanging="360"/>
      </w:pPr>
      <w:r>
        <w:rPr>
          <w:rFonts w:ascii="Arial" w:eastAsia="Arial" w:hAnsi="Arial" w:cs="Arial"/>
        </w:rPr>
        <w:t xml:space="preserve">United Bank for Africa (UBA) </w:t>
      </w:r>
    </w:p>
    <w:p w14:paraId="6D9FE240" w14:textId="77777777" w:rsidR="00B42C1D" w:rsidRDefault="00B42C1D" w:rsidP="00C35283">
      <w:pPr>
        <w:numPr>
          <w:ilvl w:val="0"/>
          <w:numId w:val="133"/>
        </w:numPr>
        <w:spacing w:after="135"/>
        <w:ind w:right="-15" w:hanging="360"/>
      </w:pPr>
      <w:proofErr w:type="spellStart"/>
      <w:r>
        <w:rPr>
          <w:rFonts w:ascii="Arial" w:eastAsia="Arial" w:hAnsi="Arial" w:cs="Arial"/>
        </w:rPr>
        <w:t>Financement</w:t>
      </w:r>
      <w:proofErr w:type="spellEnd"/>
      <w:r>
        <w:rPr>
          <w:rFonts w:ascii="Arial" w:eastAsia="Arial" w:hAnsi="Arial" w:cs="Arial"/>
        </w:rPr>
        <w:t xml:space="preserve"> International (BGFI Bank), B.P.600 Douala </w:t>
      </w:r>
    </w:p>
    <w:p w14:paraId="29B7973B" w14:textId="77777777" w:rsidR="00B42C1D" w:rsidRDefault="00B42C1D" w:rsidP="00C35283">
      <w:pPr>
        <w:numPr>
          <w:ilvl w:val="0"/>
          <w:numId w:val="133"/>
        </w:numPr>
        <w:spacing w:after="135"/>
        <w:ind w:right="-15" w:hanging="360"/>
      </w:pPr>
      <w:r>
        <w:rPr>
          <w:rFonts w:ascii="Arial" w:eastAsia="Arial" w:hAnsi="Arial" w:cs="Arial"/>
        </w:rPr>
        <w:t xml:space="preserve">Bank Of Africa Cameroun (BOA CAMEROUN), B.P. 4593 Douala </w:t>
      </w:r>
    </w:p>
    <w:p w14:paraId="03316E28" w14:textId="77777777" w:rsidR="00B42C1D" w:rsidRPr="007E24AB" w:rsidRDefault="00B42C1D" w:rsidP="00C35283">
      <w:pPr>
        <w:numPr>
          <w:ilvl w:val="0"/>
          <w:numId w:val="133"/>
        </w:numPr>
        <w:spacing w:after="135"/>
        <w:ind w:right="-15" w:hanging="360"/>
        <w:rPr>
          <w:lang w:val="fr-FR"/>
        </w:rPr>
      </w:pPr>
      <w:r w:rsidRPr="007E24AB">
        <w:rPr>
          <w:rFonts w:ascii="Arial" w:eastAsia="Arial" w:hAnsi="Arial" w:cs="Arial"/>
          <w:lang w:val="fr-FR"/>
        </w:rPr>
        <w:t xml:space="preserve">Credit Communautaire d’Afrique </w:t>
      </w:r>
      <w:proofErr w:type="gramStart"/>
      <w:r w:rsidRPr="007E24AB">
        <w:rPr>
          <w:rFonts w:ascii="Arial" w:eastAsia="Arial" w:hAnsi="Arial" w:cs="Arial"/>
          <w:lang w:val="fr-FR"/>
        </w:rPr>
        <w:t>( CCA</w:t>
      </w:r>
      <w:proofErr w:type="gramEnd"/>
      <w:r w:rsidRPr="007E24AB">
        <w:rPr>
          <w:rFonts w:ascii="Arial" w:eastAsia="Arial" w:hAnsi="Arial" w:cs="Arial"/>
          <w:lang w:val="fr-FR"/>
        </w:rPr>
        <w:t xml:space="preserve">-Bank) </w:t>
      </w:r>
    </w:p>
    <w:p w14:paraId="1A5B9F18" w14:textId="77777777" w:rsidR="00B42C1D" w:rsidRPr="007E24AB" w:rsidRDefault="00B42C1D" w:rsidP="00C35283">
      <w:pPr>
        <w:numPr>
          <w:ilvl w:val="0"/>
          <w:numId w:val="133"/>
        </w:numPr>
        <w:spacing w:after="459" w:line="350" w:lineRule="auto"/>
        <w:ind w:right="-15" w:hanging="360"/>
        <w:rPr>
          <w:lang w:val="fr-FR"/>
        </w:rPr>
      </w:pPr>
      <w:r w:rsidRPr="007E24AB">
        <w:rPr>
          <w:rFonts w:ascii="Arial" w:eastAsia="Arial" w:hAnsi="Arial" w:cs="Arial"/>
          <w:lang w:val="fr-FR"/>
        </w:rPr>
        <w:t xml:space="preserve">Banque Camerounaise des Petites et Moyennes Entreprises (BC-PME), B.P. 12 962, Yaoundé </w:t>
      </w:r>
    </w:p>
    <w:p w14:paraId="47F315CA" w14:textId="77777777" w:rsidR="00B42C1D" w:rsidRDefault="00B42C1D" w:rsidP="00B42C1D">
      <w:pPr>
        <w:spacing w:after="80"/>
        <w:ind w:left="715" w:right="-15" w:hanging="10"/>
      </w:pPr>
      <w:r>
        <w:rPr>
          <w:rFonts w:ascii="Arial" w:eastAsia="Arial" w:hAnsi="Arial" w:cs="Arial"/>
          <w:b/>
        </w:rPr>
        <w:t xml:space="preserve">II- Insurance companies </w:t>
      </w:r>
    </w:p>
    <w:p w14:paraId="5397CE75" w14:textId="77777777" w:rsidR="00B42C1D" w:rsidRPr="007E24AB" w:rsidRDefault="00B42C1D" w:rsidP="00C35283">
      <w:pPr>
        <w:numPr>
          <w:ilvl w:val="0"/>
          <w:numId w:val="134"/>
        </w:numPr>
        <w:spacing w:after="135"/>
        <w:ind w:right="-15" w:hanging="360"/>
        <w:rPr>
          <w:lang w:val="fr-FR"/>
        </w:rPr>
      </w:pPr>
      <w:r w:rsidRPr="007E24AB">
        <w:rPr>
          <w:rFonts w:ascii="Arial" w:eastAsia="Arial" w:hAnsi="Arial" w:cs="Arial"/>
          <w:lang w:val="fr-FR"/>
        </w:rPr>
        <w:t>Chanas Assurances S.A. BP 109/</w:t>
      </w:r>
      <w:proofErr w:type="gramStart"/>
      <w:r w:rsidRPr="007E24AB">
        <w:rPr>
          <w:rFonts w:ascii="Arial" w:eastAsia="Arial" w:hAnsi="Arial" w:cs="Arial"/>
          <w:lang w:val="fr-FR"/>
        </w:rPr>
        <w:t>Douala;</w:t>
      </w:r>
      <w:proofErr w:type="gramEnd"/>
      <w:r w:rsidRPr="007E24AB">
        <w:rPr>
          <w:rFonts w:ascii="Arial" w:eastAsia="Arial" w:hAnsi="Arial" w:cs="Arial"/>
          <w:lang w:val="fr-FR"/>
        </w:rPr>
        <w:t xml:space="preserve"> </w:t>
      </w:r>
    </w:p>
    <w:p w14:paraId="01D843D0" w14:textId="77777777" w:rsidR="00B42C1D" w:rsidRPr="007E24AB" w:rsidRDefault="00B42C1D" w:rsidP="00C35283">
      <w:pPr>
        <w:numPr>
          <w:ilvl w:val="0"/>
          <w:numId w:val="134"/>
        </w:numPr>
        <w:spacing w:after="135"/>
        <w:ind w:right="-15" w:hanging="360"/>
        <w:rPr>
          <w:lang w:val="fr-FR"/>
        </w:rPr>
      </w:pPr>
      <w:r w:rsidRPr="007E24AB">
        <w:rPr>
          <w:rFonts w:ascii="Arial" w:eastAsia="Arial" w:hAnsi="Arial" w:cs="Arial"/>
          <w:lang w:val="fr-FR"/>
        </w:rPr>
        <w:t xml:space="preserve">Activa </w:t>
      </w:r>
      <w:proofErr w:type="spellStart"/>
      <w:r w:rsidRPr="007E24AB">
        <w:rPr>
          <w:rFonts w:ascii="Arial" w:eastAsia="Arial" w:hAnsi="Arial" w:cs="Arial"/>
          <w:lang w:val="fr-FR"/>
        </w:rPr>
        <w:t>Assurnces</w:t>
      </w:r>
      <w:proofErr w:type="spellEnd"/>
      <w:r w:rsidRPr="007E24AB">
        <w:rPr>
          <w:rFonts w:ascii="Arial" w:eastAsia="Arial" w:hAnsi="Arial" w:cs="Arial"/>
          <w:lang w:val="fr-FR"/>
        </w:rPr>
        <w:t xml:space="preserve"> S.A. BP 12970/Douala ; </w:t>
      </w:r>
    </w:p>
    <w:p w14:paraId="60AE25DA" w14:textId="77777777" w:rsidR="00B42C1D" w:rsidRDefault="00B42C1D" w:rsidP="00C35283">
      <w:pPr>
        <w:numPr>
          <w:ilvl w:val="0"/>
          <w:numId w:val="134"/>
        </w:numPr>
        <w:spacing w:after="135"/>
        <w:ind w:right="-15" w:hanging="360"/>
      </w:pPr>
      <w:proofErr w:type="spellStart"/>
      <w:r>
        <w:rPr>
          <w:rFonts w:ascii="Arial" w:eastAsia="Arial" w:hAnsi="Arial" w:cs="Arial"/>
        </w:rPr>
        <w:t>Zenithe</w:t>
      </w:r>
      <w:proofErr w:type="spellEnd"/>
      <w:r>
        <w:rPr>
          <w:rFonts w:ascii="Arial" w:eastAsia="Arial" w:hAnsi="Arial" w:cs="Arial"/>
        </w:rPr>
        <w:t xml:space="preserve"> Insurance S.A. BP 1540/Douala. </w:t>
      </w:r>
    </w:p>
    <w:p w14:paraId="13EF0B3F" w14:textId="77777777" w:rsidR="00B42C1D" w:rsidRDefault="00B42C1D" w:rsidP="00C35283">
      <w:pPr>
        <w:numPr>
          <w:ilvl w:val="0"/>
          <w:numId w:val="134"/>
        </w:numPr>
        <w:spacing w:after="135"/>
        <w:ind w:right="-15" w:hanging="360"/>
      </w:pPr>
      <w:r>
        <w:rPr>
          <w:rFonts w:ascii="Arial" w:eastAsia="Arial" w:hAnsi="Arial" w:cs="Arial"/>
        </w:rPr>
        <w:t xml:space="preserve">Area Assurance </w:t>
      </w:r>
    </w:p>
    <w:p w14:paraId="548F1B58" w14:textId="77777777" w:rsidR="00B42C1D" w:rsidRDefault="00B42C1D" w:rsidP="00C35283">
      <w:pPr>
        <w:numPr>
          <w:ilvl w:val="0"/>
          <w:numId w:val="134"/>
        </w:numPr>
        <w:spacing w:after="135"/>
        <w:ind w:right="-15" w:hanging="360"/>
      </w:pPr>
      <w:r>
        <w:rPr>
          <w:rFonts w:ascii="Arial" w:eastAsia="Arial" w:hAnsi="Arial" w:cs="Arial"/>
        </w:rPr>
        <w:t xml:space="preserve">Beneficial General Insurance </w:t>
      </w:r>
    </w:p>
    <w:p w14:paraId="1118E64C" w14:textId="77777777" w:rsidR="00B42C1D" w:rsidRDefault="00B42C1D" w:rsidP="00C35283">
      <w:pPr>
        <w:numPr>
          <w:ilvl w:val="0"/>
          <w:numId w:val="134"/>
        </w:numPr>
        <w:spacing w:after="135"/>
        <w:ind w:right="-15" w:hanging="360"/>
      </w:pPr>
      <w:r>
        <w:rPr>
          <w:rFonts w:ascii="Arial" w:eastAsia="Arial" w:hAnsi="Arial" w:cs="Arial"/>
        </w:rPr>
        <w:t xml:space="preserve">NSIA Assurance </w:t>
      </w:r>
    </w:p>
    <w:p w14:paraId="0347B799" w14:textId="77777777" w:rsidR="00B42C1D" w:rsidRDefault="00B42C1D" w:rsidP="00C35283">
      <w:pPr>
        <w:numPr>
          <w:ilvl w:val="0"/>
          <w:numId w:val="134"/>
        </w:numPr>
        <w:spacing w:after="135"/>
        <w:ind w:right="-15" w:hanging="360"/>
      </w:pPr>
      <w:r>
        <w:rPr>
          <w:rFonts w:ascii="Arial" w:eastAsia="Arial" w:hAnsi="Arial" w:cs="Arial"/>
        </w:rPr>
        <w:t xml:space="preserve">PRO ASSUR SA </w:t>
      </w:r>
    </w:p>
    <w:p w14:paraId="715B0EB8" w14:textId="77777777" w:rsidR="00B42C1D" w:rsidRDefault="00B42C1D" w:rsidP="00C35283">
      <w:pPr>
        <w:numPr>
          <w:ilvl w:val="0"/>
          <w:numId w:val="134"/>
        </w:numPr>
        <w:spacing w:after="135"/>
        <w:ind w:right="-15" w:hanging="360"/>
      </w:pPr>
      <w:r>
        <w:rPr>
          <w:rFonts w:ascii="Arial" w:eastAsia="Arial" w:hAnsi="Arial" w:cs="Arial"/>
        </w:rPr>
        <w:t xml:space="preserve">SAAR Insurance Saham Assurance </w:t>
      </w:r>
    </w:p>
    <w:p w14:paraId="4D509425" w14:textId="77777777" w:rsidR="00B42C1D" w:rsidRDefault="00B42C1D" w:rsidP="00C35283">
      <w:pPr>
        <w:numPr>
          <w:ilvl w:val="0"/>
          <w:numId w:val="134"/>
        </w:numPr>
        <w:spacing w:after="135"/>
        <w:ind w:right="-15" w:hanging="360"/>
      </w:pPr>
      <w:r>
        <w:rPr>
          <w:rFonts w:ascii="Arial" w:eastAsia="Arial" w:hAnsi="Arial" w:cs="Arial"/>
        </w:rPr>
        <w:t xml:space="preserve">CPA SA </w:t>
      </w:r>
    </w:p>
    <w:p w14:paraId="27501E31" w14:textId="77777777" w:rsidR="00B42C1D" w:rsidRDefault="00B42C1D" w:rsidP="00C35283">
      <w:pPr>
        <w:numPr>
          <w:ilvl w:val="0"/>
          <w:numId w:val="134"/>
        </w:numPr>
        <w:spacing w:after="135"/>
        <w:ind w:right="-15" w:hanging="360"/>
      </w:pPr>
      <w:r>
        <w:rPr>
          <w:rFonts w:ascii="Arial" w:eastAsia="Arial" w:hAnsi="Arial" w:cs="Arial"/>
        </w:rPr>
        <w:t xml:space="preserve">Atlantique Insurance SA </w:t>
      </w:r>
    </w:p>
    <w:p w14:paraId="47A313F8" w14:textId="77777777" w:rsidR="00B42C1D" w:rsidRDefault="00B42C1D" w:rsidP="00B42C1D">
      <w:pPr>
        <w:spacing w:after="135"/>
        <w:ind w:left="1090" w:right="-15" w:hanging="10"/>
      </w:pPr>
      <w:r>
        <w:rPr>
          <w:rFonts w:ascii="Arial" w:eastAsia="Arial" w:hAnsi="Arial" w:cs="Arial"/>
          <w:u w:val="single" w:color="000000"/>
        </w:rPr>
        <w:t>N.B</w:t>
      </w:r>
      <w:r>
        <w:rPr>
          <w:rFonts w:ascii="Arial" w:eastAsia="Arial" w:hAnsi="Arial" w:cs="Arial"/>
        </w:rPr>
        <w:t xml:space="preserve">: The above list is available on the web </w:t>
      </w:r>
      <w:proofErr w:type="gramStart"/>
      <w:r>
        <w:rPr>
          <w:rFonts w:ascii="Arial" w:eastAsia="Arial" w:hAnsi="Arial" w:cs="Arial"/>
        </w:rPr>
        <w:t>site :</w:t>
      </w:r>
      <w:proofErr w:type="gramEnd"/>
      <w:r>
        <w:rPr>
          <w:rFonts w:ascii="Arial" w:eastAsia="Arial" w:hAnsi="Arial" w:cs="Arial"/>
        </w:rPr>
        <w:t xml:space="preserve">www.armp.cm </w:t>
      </w:r>
    </w:p>
    <w:p w14:paraId="5641E696" w14:textId="77777777" w:rsidR="00B42C1D" w:rsidRDefault="00B42C1D" w:rsidP="00B42C1D">
      <w:pPr>
        <w:spacing w:after="132"/>
        <w:ind w:left="1080"/>
      </w:pPr>
      <w:r>
        <w:rPr>
          <w:rFonts w:ascii="Arial" w:eastAsia="Arial" w:hAnsi="Arial" w:cs="Arial"/>
        </w:rPr>
        <w:t xml:space="preserve"> </w:t>
      </w:r>
    </w:p>
    <w:p w14:paraId="2282EBC4" w14:textId="77777777" w:rsidR="00B42C1D" w:rsidRPr="000D527D" w:rsidRDefault="00B42C1D" w:rsidP="00457642">
      <w:pPr>
        <w:rPr>
          <w:b/>
          <w:bCs/>
        </w:rPr>
      </w:pPr>
    </w:p>
    <w:p w14:paraId="329FB18C" w14:textId="77777777" w:rsidR="00457642" w:rsidRPr="000D527D" w:rsidRDefault="00457642" w:rsidP="00457642">
      <w:pPr>
        <w:rPr>
          <w:b/>
          <w:bCs/>
        </w:rPr>
      </w:pPr>
    </w:p>
    <w:p w14:paraId="336B08AC" w14:textId="77777777" w:rsidR="00457642" w:rsidRPr="000D527D" w:rsidRDefault="00457642" w:rsidP="00457642">
      <w:pPr>
        <w:rPr>
          <w:b/>
          <w:bCs/>
        </w:rPr>
      </w:pPr>
    </w:p>
    <w:p w14:paraId="2C388CE5" w14:textId="77777777" w:rsidR="00457642" w:rsidRPr="000D527D" w:rsidRDefault="00457642" w:rsidP="00457642">
      <w:pPr>
        <w:rPr>
          <w:b/>
          <w:bCs/>
        </w:rPr>
      </w:pPr>
    </w:p>
    <w:p w14:paraId="108201F0" w14:textId="77777777" w:rsidR="00457642" w:rsidRPr="000D527D" w:rsidRDefault="00457642" w:rsidP="00457642">
      <w:pPr>
        <w:rPr>
          <w:b/>
          <w:bCs/>
        </w:rPr>
      </w:pPr>
    </w:p>
    <w:p w14:paraId="6691185F" w14:textId="77777777" w:rsidR="00457642" w:rsidRPr="000D527D" w:rsidRDefault="00457642" w:rsidP="00457642">
      <w:pPr>
        <w:rPr>
          <w:b/>
          <w:bCs/>
        </w:rPr>
      </w:pPr>
    </w:p>
    <w:p w14:paraId="43E12D86" w14:textId="3937EBFF" w:rsidR="00457642" w:rsidRPr="000D527D" w:rsidRDefault="00457642" w:rsidP="00941E32">
      <w:pPr>
        <w:rPr>
          <w:rFonts w:ascii="Bookman Old Style" w:hAnsi="Bookman Old Style"/>
          <w:b/>
          <w:bCs/>
        </w:rPr>
      </w:pPr>
    </w:p>
    <w:p w14:paraId="583D2C43" w14:textId="77777777" w:rsidR="005C4F5C" w:rsidRPr="000D527D" w:rsidRDefault="005C4F5C" w:rsidP="00D42CC5">
      <w:pPr>
        <w:jc w:val="both"/>
        <w:rPr>
          <w:b/>
          <w:bCs/>
          <w:sz w:val="20"/>
          <w:szCs w:val="20"/>
        </w:rPr>
      </w:pPr>
    </w:p>
    <w:p w14:paraId="3566A1F4" w14:textId="77777777" w:rsidR="00D457FC" w:rsidRPr="000D527D" w:rsidRDefault="00D457FC" w:rsidP="006515A0">
      <w:pPr>
        <w:rPr>
          <w:b/>
          <w:bCs/>
          <w:sz w:val="28"/>
          <w:szCs w:val="28"/>
        </w:rPr>
      </w:pPr>
    </w:p>
    <w:p w14:paraId="241D8166" w14:textId="77777777" w:rsidR="00D457FC" w:rsidRPr="000D527D" w:rsidRDefault="00D457FC" w:rsidP="006515A0">
      <w:pPr>
        <w:rPr>
          <w:b/>
          <w:bCs/>
          <w:sz w:val="28"/>
          <w:szCs w:val="28"/>
        </w:rPr>
      </w:pPr>
    </w:p>
    <w:p w14:paraId="0239F89F" w14:textId="77777777" w:rsidR="00D457FC" w:rsidRPr="000D527D" w:rsidRDefault="00D457FC" w:rsidP="006515A0">
      <w:pPr>
        <w:rPr>
          <w:b/>
          <w:bCs/>
          <w:sz w:val="28"/>
          <w:szCs w:val="28"/>
        </w:rPr>
      </w:pPr>
    </w:p>
    <w:p w14:paraId="618478FC" w14:textId="77777777" w:rsidR="00D457FC" w:rsidRDefault="00D457FC" w:rsidP="006515A0">
      <w:pPr>
        <w:rPr>
          <w:b/>
          <w:bCs/>
          <w:sz w:val="28"/>
          <w:szCs w:val="28"/>
        </w:rPr>
      </w:pPr>
    </w:p>
    <w:p w14:paraId="316577DE" w14:textId="77777777" w:rsidR="00B42C1D" w:rsidRDefault="00B42C1D" w:rsidP="006515A0">
      <w:pPr>
        <w:rPr>
          <w:b/>
          <w:bCs/>
          <w:sz w:val="28"/>
          <w:szCs w:val="28"/>
        </w:rPr>
      </w:pPr>
    </w:p>
    <w:p w14:paraId="1CB45E83" w14:textId="77777777" w:rsidR="00B42C1D" w:rsidRPr="000D527D" w:rsidRDefault="00B42C1D" w:rsidP="006515A0">
      <w:pPr>
        <w:rPr>
          <w:b/>
          <w:bCs/>
          <w:sz w:val="28"/>
          <w:szCs w:val="28"/>
        </w:rPr>
      </w:pPr>
    </w:p>
    <w:p w14:paraId="0358C86B" w14:textId="77777777" w:rsidR="006515A0" w:rsidRPr="000D527D" w:rsidRDefault="006515A0" w:rsidP="00457642">
      <w:pPr>
        <w:jc w:val="center"/>
        <w:rPr>
          <w:b/>
          <w:bCs/>
          <w:sz w:val="28"/>
          <w:szCs w:val="28"/>
        </w:rPr>
      </w:pPr>
    </w:p>
    <w:p w14:paraId="000D50B8" w14:textId="3308D766" w:rsidR="00457642" w:rsidRPr="000D527D" w:rsidRDefault="001F1B2E" w:rsidP="00457642">
      <w:pPr>
        <w:jc w:val="center"/>
        <w:rPr>
          <w:b/>
          <w:bCs/>
          <w:sz w:val="28"/>
          <w:szCs w:val="28"/>
        </w:rPr>
      </w:pPr>
      <w:r w:rsidRPr="000D527D">
        <w:rPr>
          <w:b/>
          <w:bCs/>
          <w:noProof/>
          <w:sz w:val="28"/>
          <w:szCs w:val="28"/>
          <w:lang w:val="en-US"/>
        </w:rPr>
        <mc:AlternateContent>
          <mc:Choice Requires="wps">
            <w:drawing>
              <wp:anchor distT="0" distB="0" distL="114300" distR="114300" simplePos="0" relativeHeight="251930112" behindDoc="0" locked="0" layoutInCell="1" allowOverlap="1" wp14:anchorId="428779E0" wp14:editId="41389715">
                <wp:simplePos x="0" y="0"/>
                <wp:positionH relativeFrom="column">
                  <wp:posOffset>1390650</wp:posOffset>
                </wp:positionH>
                <wp:positionV relativeFrom="paragraph">
                  <wp:posOffset>183515</wp:posOffset>
                </wp:positionV>
                <wp:extent cx="3604260" cy="760730"/>
                <wp:effectExtent l="0" t="0" r="0" b="1270"/>
                <wp:wrapNone/>
                <wp:docPr id="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4260" cy="760730"/>
                        </a:xfrm>
                        <a:prstGeom prst="rect">
                          <a:avLst/>
                        </a:prstGeom>
                        <a:solidFill>
                          <a:srgbClr val="FFFFFF"/>
                        </a:solidFill>
                        <a:ln w="9525">
                          <a:solidFill>
                            <a:srgbClr val="000000"/>
                          </a:solidFill>
                          <a:miter lim="800000"/>
                          <a:headEnd/>
                          <a:tailEnd/>
                        </a:ln>
                      </wps:spPr>
                      <wps:txbx>
                        <w:txbxContent>
                          <w:p w14:paraId="616FE689" w14:textId="77777777" w:rsidR="009A0771" w:rsidRPr="000D527D" w:rsidRDefault="009A0771" w:rsidP="00457642">
                            <w:pPr>
                              <w:spacing w:line="360" w:lineRule="auto"/>
                              <w:jc w:val="center"/>
                              <w:rPr>
                                <w:rFonts w:ascii="Book Antiqua" w:hAnsi="Book Antiqua" w:cs="Arial"/>
                                <w:b/>
                                <w:sz w:val="28"/>
                                <w:szCs w:val="28"/>
                                <w:u w:val="single"/>
                              </w:rPr>
                            </w:pPr>
                            <w:r w:rsidRPr="000D527D">
                              <w:rPr>
                                <w:rFonts w:ascii="Book Antiqua" w:hAnsi="Book Antiqua" w:cs="Arial"/>
                                <w:b/>
                                <w:sz w:val="28"/>
                                <w:szCs w:val="28"/>
                                <w:u w:val="single"/>
                              </w:rPr>
                              <w:t>Document N°12</w:t>
                            </w:r>
                          </w:p>
                          <w:p w14:paraId="1CEBEF16" w14:textId="77777777" w:rsidR="009A0771" w:rsidRPr="000D527D" w:rsidRDefault="009A0771" w:rsidP="00457642">
                            <w:pPr>
                              <w:jc w:val="center"/>
                              <w:rPr>
                                <w:rFonts w:ascii="Book Antiqua" w:hAnsi="Book Antiqua"/>
                                <w:b/>
                                <w:sz w:val="32"/>
                                <w:szCs w:val="32"/>
                              </w:rPr>
                            </w:pPr>
                            <w:r w:rsidRPr="000D527D">
                              <w:rPr>
                                <w:rFonts w:ascii="Book Antiqua" w:hAnsi="Book Antiqua"/>
                                <w:b/>
                                <w:sz w:val="28"/>
                                <w:szCs w:val="28"/>
                              </w:rPr>
                              <w:t>DRAWINGS</w:t>
                            </w:r>
                          </w:p>
                          <w:p w14:paraId="223FE640" w14:textId="77777777" w:rsidR="009A0771" w:rsidRPr="000D527D" w:rsidRDefault="009A0771" w:rsidP="00457642">
                            <w:pPr>
                              <w:jc w:val="cente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779E0" id="Text Box 401" o:spid="_x0000_s1037" type="#_x0000_t202" style="position:absolute;left:0;text-align:left;margin-left:109.5pt;margin-top:14.45pt;width:283.8pt;height:59.9pt;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YIGGwIAADMEAAAOAAAAZHJzL2Uyb0RvYy54bWysU9tu2zAMfR+wfxD0vthJc2mNOEWXLsOA&#10;7gJ0+wBFlmNhsqhRSuzs60fJaRp028swPQikSB2Rh0fL27417KDQa7AlH49yzpSVUGm7K/m3r5s3&#10;15z5IGwlDFhV8qPy/Hb1+tWyc4WaQAOmUsgIxPqicyVvQnBFlnnZqFb4EThlKVgDtiKQi7usQtER&#10;emuySZ7Psw6wcghSeU+n90OQrxJ+XSsZPte1V4GZklNtIe2Y9m3cs9VSFDsUrtHyVIb4hypaoS09&#10;eoa6F0GwPerfoFotETzUYSShzaCutVSpB+pmnL/o5rERTqVeiBzvzjT5/wcrPx0e3RdkoX8LPQ0w&#10;NeHdA8jvnllYN8Lu1B0idI0SFT08jpRlnfPF6Wqk2hc+gmy7j1DRkMU+QALqa2wjK9QnI3QawPFM&#10;uuoDk3R4Nc+nkzmFJMUW83xxlaaSieLptkMf3itoWTRKjjTUhC4ODz7EakTxlBIf82B0tdHGJAd3&#10;27VBdhAkgE1aqYEXacayruQ3s8lsIOCvEHlaf4JodSAlG92W/PqcJIpI2ztbJZ0Foc1gU8nGnniM&#10;1A0khn7bM10RyYnlyOsWqiMxizAol34aGQ3gT846Um3J/Y+9QMWZ+WBpOjfj6TTKPDnT2WJCDl5G&#10;tpcRYSVBlTxwNpjrMHyNvUO9a+ilQQ8W7miitU5kP1d1qp+UmWZw+kVR+pd+ynr+66tfAAAA//8D&#10;AFBLAwQUAAYACAAAACEA2CFkjuAAAAAKAQAADwAAAGRycy9kb3ducmV2LnhtbEyPwU7DMAyG70i8&#10;Q2QkLoilG1OblqYTQgLBbQwE16zJ2orEKUnWlbfHnOBmy59+f3+9mZ1lkwlx8ChhuciAGWy9HrCT&#10;8Pb6cC2AxaRQK+vRSPg2ETbN+VmtKu1P+GKmXeoYhWCslIQ+pbHiPLa9cSou/GiQbgcfnEq0ho7r&#10;oE4U7ixfZVnOnRqQPvRqNPe9aT93RydBrJ+mj/h8s31v84Mt01UxPX4FKS8v5rtbYMnM6Q+GX31S&#10;h4ac9v6IOjIrYbUsqUuiQZTACChEngPbE7kWBfCm5v8rND8AAAD//wMAUEsBAi0AFAAGAAgAAAAh&#10;ALaDOJL+AAAA4QEAABMAAAAAAAAAAAAAAAAAAAAAAFtDb250ZW50X1R5cGVzXS54bWxQSwECLQAU&#10;AAYACAAAACEAOP0h/9YAAACUAQAACwAAAAAAAAAAAAAAAAAvAQAAX3JlbHMvLnJlbHNQSwECLQAU&#10;AAYACAAAACEAy6GCBhsCAAAzBAAADgAAAAAAAAAAAAAAAAAuAgAAZHJzL2Uyb0RvYy54bWxQSwEC&#10;LQAUAAYACAAAACEA2CFkjuAAAAAKAQAADwAAAAAAAAAAAAAAAAB1BAAAZHJzL2Rvd25yZXYueG1s&#10;UEsFBgAAAAAEAAQA8wAAAIIFAAAAAA==&#10;">
                <v:textbox>
                  <w:txbxContent>
                    <w:p w14:paraId="616FE689" w14:textId="77777777" w:rsidR="009A0771" w:rsidRPr="000D527D" w:rsidRDefault="009A0771" w:rsidP="00457642">
                      <w:pPr>
                        <w:spacing w:line="360" w:lineRule="auto"/>
                        <w:jc w:val="center"/>
                        <w:rPr>
                          <w:rFonts w:ascii="Book Antiqua" w:hAnsi="Book Antiqua" w:cs="Arial"/>
                          <w:b/>
                          <w:sz w:val="28"/>
                          <w:szCs w:val="28"/>
                          <w:u w:val="single"/>
                        </w:rPr>
                      </w:pPr>
                      <w:r w:rsidRPr="000D527D">
                        <w:rPr>
                          <w:rFonts w:ascii="Book Antiqua" w:hAnsi="Book Antiqua" w:cs="Arial"/>
                          <w:b/>
                          <w:sz w:val="28"/>
                          <w:szCs w:val="28"/>
                          <w:u w:val="single"/>
                        </w:rPr>
                        <w:t>Document N°12</w:t>
                      </w:r>
                    </w:p>
                    <w:p w14:paraId="1CEBEF16" w14:textId="77777777" w:rsidR="009A0771" w:rsidRPr="000D527D" w:rsidRDefault="009A0771" w:rsidP="00457642">
                      <w:pPr>
                        <w:jc w:val="center"/>
                        <w:rPr>
                          <w:rFonts w:ascii="Book Antiqua" w:hAnsi="Book Antiqua"/>
                          <w:b/>
                          <w:sz w:val="32"/>
                          <w:szCs w:val="32"/>
                        </w:rPr>
                      </w:pPr>
                      <w:r w:rsidRPr="000D527D">
                        <w:rPr>
                          <w:rFonts w:ascii="Book Antiqua" w:hAnsi="Book Antiqua"/>
                          <w:b/>
                          <w:sz w:val="28"/>
                          <w:szCs w:val="28"/>
                        </w:rPr>
                        <w:t>DRAWINGS</w:t>
                      </w:r>
                    </w:p>
                    <w:p w14:paraId="223FE640" w14:textId="77777777" w:rsidR="009A0771" w:rsidRPr="000D527D" w:rsidRDefault="009A0771" w:rsidP="00457642">
                      <w:pPr>
                        <w:jc w:val="center"/>
                        <w:rPr>
                          <w:szCs w:val="32"/>
                        </w:rPr>
                      </w:pPr>
                    </w:p>
                  </w:txbxContent>
                </v:textbox>
              </v:shape>
            </w:pict>
          </mc:Fallback>
        </mc:AlternateContent>
      </w:r>
    </w:p>
    <w:p w14:paraId="19DE5DE4" w14:textId="77777777" w:rsidR="00457642" w:rsidRPr="000D527D" w:rsidRDefault="00457642" w:rsidP="00457642">
      <w:pPr>
        <w:jc w:val="center"/>
        <w:rPr>
          <w:b/>
          <w:bCs/>
          <w:sz w:val="28"/>
          <w:szCs w:val="28"/>
        </w:rPr>
      </w:pPr>
    </w:p>
    <w:p w14:paraId="02C4AC68" w14:textId="77777777" w:rsidR="00457642" w:rsidRPr="000D527D" w:rsidRDefault="00457642" w:rsidP="00457642">
      <w:pPr>
        <w:jc w:val="center"/>
        <w:rPr>
          <w:b/>
          <w:bCs/>
          <w:sz w:val="28"/>
          <w:szCs w:val="28"/>
        </w:rPr>
      </w:pPr>
    </w:p>
    <w:p w14:paraId="4E16B1DE" w14:textId="77777777" w:rsidR="00457642" w:rsidRPr="000D527D" w:rsidRDefault="00457642" w:rsidP="00457642">
      <w:pPr>
        <w:jc w:val="center"/>
        <w:rPr>
          <w:b/>
          <w:bCs/>
          <w:sz w:val="28"/>
          <w:szCs w:val="28"/>
        </w:rPr>
      </w:pPr>
    </w:p>
    <w:p w14:paraId="57B2801D" w14:textId="77777777" w:rsidR="00915B14" w:rsidRPr="00B515D5" w:rsidRDefault="00915B14">
      <w:pPr>
        <w:jc w:val="center"/>
        <w:rPr>
          <w:b/>
          <w:bCs/>
          <w:sz w:val="28"/>
          <w:szCs w:val="28"/>
        </w:rPr>
      </w:pPr>
    </w:p>
    <w:sectPr w:rsidR="00915B14" w:rsidRPr="00B515D5" w:rsidSect="00A04F15">
      <w:footerReference w:type="even" r:id="rId10"/>
      <w:footerReference w:type="default" r:id="rId11"/>
      <w:pgSz w:w="11909" w:h="16834" w:code="9"/>
      <w:pgMar w:top="576" w:right="659" w:bottom="432" w:left="63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AC045" w14:textId="77777777" w:rsidR="008B213F" w:rsidRPr="000D527D" w:rsidRDefault="008B213F">
      <w:r w:rsidRPr="000D527D">
        <w:separator/>
      </w:r>
    </w:p>
  </w:endnote>
  <w:endnote w:type="continuationSeparator" w:id="0">
    <w:p w14:paraId="260F8078" w14:textId="77777777" w:rsidR="008B213F" w:rsidRPr="000D527D" w:rsidRDefault="008B213F">
      <w:r w:rsidRPr="000D52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adeGothic BoldTwo">
    <w:charset w:val="00"/>
    <w:family w:val="auto"/>
    <w:pitch w:val="variable"/>
    <w:sig w:usb0="00000003" w:usb1="00000000" w:usb2="00000000" w:usb3="00000000" w:csb0="00000001" w:csb1="00000000"/>
  </w:font>
  <w:font w:name="Helvetica Condensed">
    <w:altName w:val="Cambria"/>
    <w:panose1 w:val="00000000000000000000"/>
    <w:charset w:val="00"/>
    <w:family w:val="swiss"/>
    <w:notTrueType/>
    <w:pitch w:val="variable"/>
    <w:sig w:usb0="00000003" w:usb1="00000000" w:usb2="00000000" w:usb3="00000000" w:csb0="00000001" w:csb1="00000000"/>
  </w:font>
  <w:font w:name="Eurostile">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Gra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Optima">
    <w:charset w:val="00"/>
    <w:family w:val="auto"/>
    <w:pitch w:val="variable"/>
    <w:sig w:usb0="00000003" w:usb1="00000000" w:usb2="00000000" w:usb3="00000000" w:csb0="00000001" w:csb1="00000000"/>
  </w:font>
  <w:font w:name="Nimbus Sans L">
    <w:altName w:val="Arial"/>
    <w:charset w:val="00"/>
    <w:family w:val="swiss"/>
    <w:pitch w:val="variable"/>
  </w:font>
  <w:font w:name="DejaVu Sans">
    <w:altName w:val="Times New Roman"/>
    <w:charset w:val="00"/>
    <w:family w:val="swiss"/>
    <w:pitch w:val="variable"/>
    <w:sig w:usb0="E7002EFF" w:usb1="D200FDFF" w:usb2="0A046029" w:usb3="00000000" w:csb0="800001FF" w:csb1="00000000"/>
  </w:font>
  <w:font w:name="TradeGothic-Bold">
    <w:altName w:val="Times New Roman"/>
    <w:charset w:val="00"/>
    <w:family w:val="auto"/>
    <w:pitch w:val="variable"/>
    <w:sig w:usb0="00000003" w:usb1="00000000" w:usb2="00000000" w:usb3="00000000" w:csb0="00000009"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MT Black">
    <w:altName w:val="Times New Roman"/>
    <w:panose1 w:val="00000000000000000000"/>
    <w:charset w:val="00"/>
    <w:family w:val="roman"/>
    <w:notTrueType/>
    <w:pitch w:val="default"/>
    <w:sig w:usb0="00720041" w:usb1="00610069" w:usb2="0020006C" w:usb3="0054004D" w:csb0="00420020" w:csb1="0061006C"/>
  </w:font>
  <w:font w:name="Mangal">
    <w:panose1 w:val="00000400000000000000"/>
    <w:charset w:val="00"/>
    <w:family w:val="roman"/>
    <w:pitch w:val="variable"/>
    <w:sig w:usb0="00008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Berylium">
    <w:altName w:val="Times New Roman"/>
    <w:charset w:val="00"/>
    <w:family w:val="auto"/>
    <w:pitch w:val="variable"/>
    <w:sig w:usb0="00000001" w:usb1="0000004A" w:usb2="00000000" w:usb3="00000000" w:csb0="0000019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B0F1" w14:textId="77777777" w:rsidR="009A0771" w:rsidRPr="000D527D" w:rsidRDefault="009A0771" w:rsidP="001F19AE">
    <w:pPr>
      <w:pStyle w:val="Footer"/>
      <w:framePr w:wrap="around" w:vAnchor="text" w:hAnchor="margin" w:xAlign="right" w:y="1"/>
      <w:rPr>
        <w:rStyle w:val="PageNumber"/>
      </w:rPr>
    </w:pPr>
    <w:r w:rsidRPr="000D527D">
      <w:rPr>
        <w:rStyle w:val="PageNumber"/>
      </w:rPr>
      <w:fldChar w:fldCharType="begin"/>
    </w:r>
    <w:r w:rsidRPr="000D527D">
      <w:rPr>
        <w:rStyle w:val="PageNumber"/>
      </w:rPr>
      <w:instrText xml:space="preserve">PAGE  </w:instrText>
    </w:r>
    <w:r w:rsidRPr="000D527D">
      <w:rPr>
        <w:rStyle w:val="PageNumber"/>
      </w:rPr>
      <w:fldChar w:fldCharType="separate"/>
    </w:r>
    <w:r w:rsidRPr="000D527D">
      <w:rPr>
        <w:rStyle w:val="PageNumber"/>
      </w:rPr>
      <w:t>17</w:t>
    </w:r>
    <w:r w:rsidRPr="000D527D">
      <w:rPr>
        <w:rStyle w:val="PageNumber"/>
      </w:rPr>
      <w:fldChar w:fldCharType="end"/>
    </w:r>
  </w:p>
  <w:p w14:paraId="6071E3CB" w14:textId="77777777" w:rsidR="009A0771" w:rsidRPr="000D527D" w:rsidRDefault="009A0771" w:rsidP="002D05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033A4" w14:textId="77777777" w:rsidR="009A0771" w:rsidRPr="000D527D" w:rsidRDefault="009A0771" w:rsidP="001F19AE">
    <w:pPr>
      <w:pStyle w:val="Footer"/>
      <w:framePr w:wrap="around" w:vAnchor="text" w:hAnchor="margin" w:xAlign="right" w:y="1"/>
      <w:rPr>
        <w:rStyle w:val="PageNumber"/>
      </w:rPr>
    </w:pPr>
    <w:r w:rsidRPr="000D527D">
      <w:rPr>
        <w:rStyle w:val="PageNumber"/>
      </w:rPr>
      <w:fldChar w:fldCharType="begin"/>
    </w:r>
    <w:r w:rsidRPr="000D527D">
      <w:rPr>
        <w:rStyle w:val="PageNumber"/>
      </w:rPr>
      <w:instrText xml:space="preserve">PAGE  </w:instrText>
    </w:r>
    <w:r w:rsidRPr="000D527D">
      <w:rPr>
        <w:rStyle w:val="PageNumber"/>
      </w:rPr>
      <w:fldChar w:fldCharType="separate"/>
    </w:r>
    <w:r w:rsidR="0005158B">
      <w:rPr>
        <w:rStyle w:val="PageNumber"/>
        <w:noProof/>
      </w:rPr>
      <w:t>1</w:t>
    </w:r>
    <w:r w:rsidRPr="000D527D">
      <w:rPr>
        <w:rStyle w:val="PageNumber"/>
      </w:rPr>
      <w:fldChar w:fldCharType="end"/>
    </w:r>
  </w:p>
  <w:p w14:paraId="7E49D6D1" w14:textId="77777777" w:rsidR="009A0771" w:rsidRPr="000D527D" w:rsidRDefault="009A0771" w:rsidP="002D05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6CDC6" w14:textId="77777777" w:rsidR="008B213F" w:rsidRPr="000D527D" w:rsidRDefault="008B213F">
      <w:r w:rsidRPr="000D527D">
        <w:separator/>
      </w:r>
    </w:p>
  </w:footnote>
  <w:footnote w:type="continuationSeparator" w:id="0">
    <w:p w14:paraId="343FC5A5" w14:textId="77777777" w:rsidR="008B213F" w:rsidRPr="000D527D" w:rsidRDefault="008B213F">
      <w:r w:rsidRPr="000D527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2749A8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6C6612D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2CABC9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1EAE99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04FCA6A6"/>
    <w:lvl w:ilvl="0">
      <w:start w:val="1"/>
      <w:numFmt w:val="decimal"/>
      <w:pStyle w:val="B1"/>
      <w:lvlText w:val="Chapitre %1."/>
      <w:lvlJc w:val="left"/>
      <w:pPr>
        <w:ind w:left="360" w:hanging="360"/>
      </w:pPr>
      <w:rPr>
        <w:rFonts w:hint="default"/>
      </w:rPr>
    </w:lvl>
    <w:lvl w:ilvl="1">
      <w:start w:val="1"/>
      <w:numFmt w:val="decimal"/>
      <w:pStyle w:val="B2"/>
      <w:lvlText w:val="Article  %1.%2 - "/>
      <w:lvlJc w:val="left"/>
      <w:pPr>
        <w:tabs>
          <w:tab w:val="num" w:pos="576"/>
        </w:tabs>
        <w:ind w:left="576" w:hanging="576"/>
      </w:pPr>
      <w:rPr>
        <w:rFonts w:hint="default"/>
      </w:rPr>
    </w:lvl>
    <w:lvl w:ilvl="2">
      <w:start w:val="1"/>
      <w:numFmt w:val="decimal"/>
      <w:lvlText w:val="%1.%2.%3 - "/>
      <w:lvlJc w:val="left"/>
      <w:pPr>
        <w:tabs>
          <w:tab w:val="num" w:pos="720"/>
        </w:tabs>
        <w:ind w:left="720" w:hanging="720"/>
      </w:pPr>
      <w:rPr>
        <w:rFonts w:hint="default"/>
      </w:rPr>
    </w:lvl>
    <w:lvl w:ilvl="3">
      <w:start w:val="1"/>
      <w:numFmt w:val="decimal"/>
      <w:lvlText w:val="%1.%2.%3.%4 - "/>
      <w:lvlJc w:val="left"/>
      <w:pPr>
        <w:tabs>
          <w:tab w:val="num" w:pos="864"/>
        </w:tabs>
        <w:ind w:left="864" w:hanging="864"/>
      </w:pPr>
      <w:rPr>
        <w:rFonts w:hint="default"/>
      </w:rPr>
    </w:lvl>
    <w:lvl w:ilvl="4">
      <w:start w:val="1"/>
      <w:numFmt w:val="decimal"/>
      <w:lvlText w:val="%1.%2.%3.%4.%5 - "/>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0000005"/>
    <w:multiLevelType w:val="hybridMultilevel"/>
    <w:tmpl w:val="DEF8562A"/>
    <w:lvl w:ilvl="0" w:tplc="0A3C23CC">
      <w:start w:val="1"/>
      <w:numFmt w:val="bullet"/>
      <w:pStyle w:val="Sectiontextpuces"/>
      <w:lvlText w:val=""/>
      <w:lvlJc w:val="left"/>
      <w:pPr>
        <w:tabs>
          <w:tab w:val="num" w:pos="1080"/>
        </w:tabs>
        <w:ind w:left="1080" w:hanging="360"/>
      </w:pPr>
      <w:rPr>
        <w:rFonts w:ascii="Symbol" w:hAnsi="Symbol" w:hint="default"/>
        <w:spacing w:val="0"/>
      </w:rPr>
    </w:lvl>
    <w:lvl w:ilvl="1" w:tplc="040C0003">
      <w:start w:val="1"/>
      <w:numFmt w:val="bullet"/>
      <w:lvlText w:val="o"/>
      <w:lvlJc w:val="left"/>
      <w:pPr>
        <w:tabs>
          <w:tab w:val="num" w:pos="1440"/>
        </w:tabs>
        <w:ind w:left="1440" w:hanging="360"/>
      </w:pPr>
      <w:rPr>
        <w:rFonts w:ascii="Courier New" w:hAnsi="Courier New" w:hint="default"/>
        <w:spacing w:val="0"/>
      </w:rPr>
    </w:lvl>
    <w:lvl w:ilvl="2" w:tplc="040C0005">
      <w:start w:val="1"/>
      <w:numFmt w:val="bullet"/>
      <w:lvlText w:val=""/>
      <w:lvlJc w:val="left"/>
      <w:pPr>
        <w:tabs>
          <w:tab w:val="num" w:pos="2160"/>
        </w:tabs>
        <w:ind w:left="2160" w:hanging="360"/>
      </w:pPr>
      <w:rPr>
        <w:rFonts w:ascii="Wingdings" w:hAnsi="Wingdings" w:hint="default"/>
        <w:spacing w:val="0"/>
      </w:rPr>
    </w:lvl>
    <w:lvl w:ilvl="3" w:tplc="040C0001">
      <w:start w:val="1"/>
      <w:numFmt w:val="bullet"/>
      <w:lvlText w:val=""/>
      <w:lvlJc w:val="left"/>
      <w:pPr>
        <w:tabs>
          <w:tab w:val="num" w:pos="2880"/>
        </w:tabs>
        <w:ind w:left="2880" w:hanging="360"/>
      </w:pPr>
      <w:rPr>
        <w:rFonts w:ascii="Symbol" w:hAnsi="Symbol" w:hint="default"/>
        <w:spacing w:val="0"/>
      </w:rPr>
    </w:lvl>
    <w:lvl w:ilvl="4" w:tplc="040C0003">
      <w:start w:val="1"/>
      <w:numFmt w:val="bullet"/>
      <w:lvlText w:val="o"/>
      <w:lvlJc w:val="left"/>
      <w:pPr>
        <w:tabs>
          <w:tab w:val="num" w:pos="3600"/>
        </w:tabs>
        <w:ind w:left="3600" w:hanging="360"/>
      </w:pPr>
      <w:rPr>
        <w:rFonts w:ascii="Courier New" w:hAnsi="Courier New" w:hint="default"/>
        <w:spacing w:val="0"/>
      </w:rPr>
    </w:lvl>
    <w:lvl w:ilvl="5" w:tplc="040C0005">
      <w:start w:val="1"/>
      <w:numFmt w:val="bullet"/>
      <w:lvlText w:val=""/>
      <w:lvlJc w:val="left"/>
      <w:pPr>
        <w:tabs>
          <w:tab w:val="num" w:pos="4320"/>
        </w:tabs>
        <w:ind w:left="4320" w:hanging="360"/>
      </w:pPr>
      <w:rPr>
        <w:rFonts w:ascii="Wingdings" w:hAnsi="Wingdings" w:hint="default"/>
        <w:spacing w:val="0"/>
      </w:rPr>
    </w:lvl>
    <w:lvl w:ilvl="6" w:tplc="040C0001">
      <w:start w:val="1"/>
      <w:numFmt w:val="bullet"/>
      <w:lvlText w:val=""/>
      <w:lvlJc w:val="left"/>
      <w:pPr>
        <w:tabs>
          <w:tab w:val="num" w:pos="5040"/>
        </w:tabs>
        <w:ind w:left="5040" w:hanging="360"/>
      </w:pPr>
      <w:rPr>
        <w:rFonts w:ascii="Symbol" w:hAnsi="Symbol" w:hint="default"/>
        <w:spacing w:val="0"/>
      </w:rPr>
    </w:lvl>
    <w:lvl w:ilvl="7" w:tplc="040C0003">
      <w:start w:val="1"/>
      <w:numFmt w:val="bullet"/>
      <w:lvlText w:val="o"/>
      <w:lvlJc w:val="left"/>
      <w:pPr>
        <w:tabs>
          <w:tab w:val="num" w:pos="5760"/>
        </w:tabs>
        <w:ind w:left="5760" w:hanging="360"/>
      </w:pPr>
      <w:rPr>
        <w:rFonts w:ascii="Courier New" w:hAnsi="Courier New" w:hint="default"/>
        <w:spacing w:val="0"/>
      </w:rPr>
    </w:lvl>
    <w:lvl w:ilvl="8" w:tplc="040C0005">
      <w:start w:val="1"/>
      <w:numFmt w:val="bullet"/>
      <w:lvlText w:val=""/>
      <w:lvlJc w:val="left"/>
      <w:pPr>
        <w:tabs>
          <w:tab w:val="num" w:pos="6480"/>
        </w:tabs>
        <w:ind w:left="6480" w:hanging="360"/>
      </w:pPr>
      <w:rPr>
        <w:rFonts w:ascii="Wingdings" w:hAnsi="Wingdings" w:hint="default"/>
        <w:spacing w:val="0"/>
      </w:rPr>
    </w:lvl>
  </w:abstractNum>
  <w:abstractNum w:abstractNumId="6" w15:restartNumberingAfterBreak="0">
    <w:nsid w:val="0000000B"/>
    <w:multiLevelType w:val="singleLevel"/>
    <w:tmpl w:val="0000000B"/>
    <w:name w:val="WW8Num11"/>
    <w:lvl w:ilvl="0">
      <w:start w:val="1"/>
      <w:numFmt w:val="bullet"/>
      <w:pStyle w:val="numration2"/>
      <w:lvlText w:val=""/>
      <w:lvlJc w:val="left"/>
      <w:pPr>
        <w:tabs>
          <w:tab w:val="num" w:pos="0"/>
        </w:tabs>
        <w:ind w:left="720" w:hanging="360"/>
      </w:pPr>
      <w:rPr>
        <w:rFonts w:ascii="Symbol" w:hAnsi="Symbol" w:cs="Symbol" w:hint="default"/>
      </w:rPr>
    </w:lvl>
  </w:abstractNum>
  <w:abstractNum w:abstractNumId="7" w15:restartNumberingAfterBreak="0">
    <w:nsid w:val="00000011"/>
    <w:multiLevelType w:val="singleLevel"/>
    <w:tmpl w:val="00000011"/>
    <w:name w:val="WW8Num18"/>
    <w:lvl w:ilvl="0">
      <w:start w:val="1"/>
      <w:numFmt w:val="bullet"/>
      <w:pStyle w:val="PUCE1"/>
      <w:lvlText w:val=""/>
      <w:lvlJc w:val="left"/>
      <w:pPr>
        <w:tabs>
          <w:tab w:val="num" w:pos="0"/>
        </w:tabs>
        <w:ind w:left="720" w:hanging="360"/>
      </w:pPr>
      <w:rPr>
        <w:rFonts w:ascii="Wingdings" w:hAnsi="Wingdings" w:cs="Wingdings" w:hint="default"/>
      </w:rPr>
    </w:lvl>
  </w:abstractNum>
  <w:abstractNum w:abstractNumId="8" w15:restartNumberingAfterBreak="0">
    <w:nsid w:val="00684BD4"/>
    <w:multiLevelType w:val="multilevel"/>
    <w:tmpl w:val="994098C6"/>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1C50368"/>
    <w:multiLevelType w:val="hybridMultilevel"/>
    <w:tmpl w:val="81505DC2"/>
    <w:lvl w:ilvl="0" w:tplc="7DE426B4">
      <w:start w:val="1"/>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0" w15:restartNumberingAfterBreak="0">
    <w:nsid w:val="01D86B4F"/>
    <w:multiLevelType w:val="hybridMultilevel"/>
    <w:tmpl w:val="79424428"/>
    <w:lvl w:ilvl="0" w:tplc="E9FADACC">
      <w:start w:val="1"/>
      <w:numFmt w:val="lowerLetter"/>
      <w:lvlText w:val="(%1)"/>
      <w:lvlJc w:val="left"/>
      <w:pPr>
        <w:ind w:left="915" w:hanging="435"/>
      </w:pPr>
      <w:rPr>
        <w:rFonts w:hint="default"/>
      </w:r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11" w15:restartNumberingAfterBreak="0">
    <w:nsid w:val="0396437E"/>
    <w:multiLevelType w:val="hybridMultilevel"/>
    <w:tmpl w:val="ABA8E444"/>
    <w:lvl w:ilvl="0" w:tplc="BBDEEEA4">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5E30F3F"/>
    <w:multiLevelType w:val="hybridMultilevel"/>
    <w:tmpl w:val="81505DC2"/>
    <w:lvl w:ilvl="0" w:tplc="1A3E1548">
      <w:start w:val="1"/>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3" w15:restartNumberingAfterBreak="0">
    <w:nsid w:val="07945F1C"/>
    <w:multiLevelType w:val="hybridMultilevel"/>
    <w:tmpl w:val="1466EEA2"/>
    <w:lvl w:ilvl="0" w:tplc="CE205332">
      <w:start w:val="1"/>
      <w:numFmt w:val="decimal"/>
      <w:lvlText w:val="%1)"/>
      <w:lvlJc w:val="left"/>
      <w:pPr>
        <w:tabs>
          <w:tab w:val="num" w:pos="720"/>
        </w:tabs>
        <w:ind w:left="720" w:hanging="360"/>
      </w:pPr>
      <w:rPr>
        <w:rFonts w:hint="default"/>
      </w:rPr>
    </w:lvl>
    <w:lvl w:ilvl="1" w:tplc="040C0019">
      <w:start w:val="1"/>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096C24F6"/>
    <w:multiLevelType w:val="multilevel"/>
    <w:tmpl w:val="25EE7D70"/>
    <w:lvl w:ilvl="0">
      <w:start w:val="1"/>
      <w:numFmt w:val="decimal"/>
      <w:pStyle w:val="TitreFigure"/>
      <w:lvlText w:val="Figure %1 :"/>
      <w:lvlJc w:val="left"/>
      <w:pPr>
        <w:tabs>
          <w:tab w:val="num" w:pos="0"/>
        </w:tabs>
        <w:ind w:left="737" w:hanging="737"/>
      </w:pPr>
      <w:rPr>
        <w:rFonts w:ascii="TradeGothic" w:hAnsi="TradeGothic" w:hint="default"/>
        <w:b/>
        <w:i w:val="0"/>
        <w:sz w:val="16"/>
      </w:rPr>
    </w:lvl>
    <w:lvl w:ilvl="1">
      <w:start w:val="1"/>
      <w:numFmt w:val="decimal"/>
      <w:lvlText w:val="Article %1.%2"/>
      <w:lvlJc w:val="left"/>
      <w:pPr>
        <w:tabs>
          <w:tab w:val="num" w:pos="0"/>
        </w:tabs>
        <w:ind w:left="1134" w:hanging="1134"/>
      </w:pPr>
      <w:rPr>
        <w:rFonts w:ascii="TradeGothic" w:hAnsi="TradeGothic" w:hint="default"/>
        <w:b/>
        <w:i w:val="0"/>
        <w:caps w:val="0"/>
        <w:strike w:val="0"/>
        <w:dstrike w:val="0"/>
        <w:vanish w:val="0"/>
        <w:color w:val="000000"/>
        <w:sz w:val="20"/>
        <w:vertAlign w:val="baseline"/>
      </w:rPr>
    </w:lvl>
    <w:lvl w:ilvl="2">
      <w:start w:val="1"/>
      <w:numFmt w:val="decimal"/>
      <w:suff w:val="space"/>
      <w:lvlText w:val="%1.%2.%3"/>
      <w:lvlJc w:val="left"/>
      <w:pPr>
        <w:ind w:left="567" w:hanging="567"/>
      </w:pPr>
      <w:rPr>
        <w:rFonts w:ascii="TradeGothic" w:hAnsi="TradeGothic" w:hint="default"/>
        <w:b/>
        <w:i w:val="0"/>
        <w:sz w:val="20"/>
      </w:rPr>
    </w:lvl>
    <w:lvl w:ilvl="3">
      <w:start w:val="1"/>
      <w:numFmt w:val="bullet"/>
      <w:lvlText w:val=""/>
      <w:lvlJc w:val="left"/>
      <w:pPr>
        <w:tabs>
          <w:tab w:val="num" w:pos="360"/>
        </w:tabs>
        <w:ind w:left="113" w:hanging="113"/>
      </w:pPr>
      <w:rPr>
        <w:rFonts w:ascii="Wingdings" w:hAnsi="Wingdings" w:hint="default"/>
        <w:b/>
        <w:i w:val="0"/>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0A947229"/>
    <w:multiLevelType w:val="hybridMultilevel"/>
    <w:tmpl w:val="85FEEF2C"/>
    <w:lvl w:ilvl="0" w:tplc="590A6440">
      <w:start w:val="1"/>
      <w:numFmt w:val="upperRoman"/>
      <w:lvlText w:val="%1)"/>
      <w:lvlJc w:val="left"/>
      <w:pPr>
        <w:ind w:left="117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0B3A6E22"/>
    <w:multiLevelType w:val="hybridMultilevel"/>
    <w:tmpl w:val="49E0A360"/>
    <w:lvl w:ilvl="0" w:tplc="AA2E42E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0CC35856"/>
    <w:multiLevelType w:val="hybridMultilevel"/>
    <w:tmpl w:val="5BB6D0D6"/>
    <w:lvl w:ilvl="0" w:tplc="13108AB0">
      <w:start w:val="1"/>
      <w:numFmt w:val="none"/>
      <w:lvlText w:val="(a)"/>
      <w:lvlJc w:val="left"/>
      <w:pPr>
        <w:tabs>
          <w:tab w:val="num" w:pos="1393"/>
        </w:tabs>
        <w:ind w:left="1393"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0F4C0D0A"/>
    <w:multiLevelType w:val="hybridMultilevel"/>
    <w:tmpl w:val="C8ECC082"/>
    <w:lvl w:ilvl="0" w:tplc="3CB661A8">
      <w:start w:val="1"/>
      <w:numFmt w:val="lowerRoman"/>
      <w:lvlText w:val="%1)"/>
      <w:lvlJc w:val="left"/>
      <w:pPr>
        <w:ind w:left="1170" w:hanging="72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19" w15:restartNumberingAfterBreak="0">
    <w:nsid w:val="120F7581"/>
    <w:multiLevelType w:val="multilevel"/>
    <w:tmpl w:val="28D626C0"/>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2BE30B9"/>
    <w:multiLevelType w:val="hybridMultilevel"/>
    <w:tmpl w:val="AE00E2AA"/>
    <w:lvl w:ilvl="0" w:tplc="B82E31E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12C9593C"/>
    <w:multiLevelType w:val="hybridMultilevel"/>
    <w:tmpl w:val="19A65D62"/>
    <w:lvl w:ilvl="0" w:tplc="15F005CA">
      <w:start w:val="1"/>
      <w:numFmt w:val="decimal"/>
      <w:lvlText w:val="%1."/>
      <w:lvlJc w:val="left"/>
      <w:pPr>
        <w:ind w:left="14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ACAF30E">
      <w:start w:val="1"/>
      <w:numFmt w:val="lowerLetter"/>
      <w:lvlText w:val="%2"/>
      <w:lvlJc w:val="left"/>
      <w:pPr>
        <w:ind w:left="21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FAE6932">
      <w:start w:val="1"/>
      <w:numFmt w:val="lowerRoman"/>
      <w:lvlText w:val="%3"/>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484A078">
      <w:start w:val="1"/>
      <w:numFmt w:val="decimal"/>
      <w:lvlText w:val="%4"/>
      <w:lvlJc w:val="left"/>
      <w:pPr>
        <w:ind w:left="36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B3CCB6A">
      <w:start w:val="1"/>
      <w:numFmt w:val="lowerLetter"/>
      <w:lvlText w:val="%5"/>
      <w:lvlJc w:val="left"/>
      <w:pPr>
        <w:ind w:left="43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CCA53F4">
      <w:start w:val="1"/>
      <w:numFmt w:val="lowerRoman"/>
      <w:lvlText w:val="%6"/>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7CA7714">
      <w:start w:val="1"/>
      <w:numFmt w:val="decimal"/>
      <w:lvlText w:val="%7"/>
      <w:lvlJc w:val="left"/>
      <w:pPr>
        <w:ind w:left="57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C4C8D56">
      <w:start w:val="1"/>
      <w:numFmt w:val="lowerLetter"/>
      <w:lvlText w:val="%8"/>
      <w:lvlJc w:val="left"/>
      <w:pPr>
        <w:ind w:left="64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A48E69C">
      <w:start w:val="1"/>
      <w:numFmt w:val="lowerRoman"/>
      <w:lvlText w:val="%9"/>
      <w:lvlJc w:val="left"/>
      <w:pPr>
        <w:ind w:left="720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 w15:restartNumberingAfterBreak="0">
    <w:nsid w:val="141A5E37"/>
    <w:multiLevelType w:val="hybridMultilevel"/>
    <w:tmpl w:val="15AA7664"/>
    <w:lvl w:ilvl="0" w:tplc="2AEC1A98">
      <w:start w:val="19"/>
      <w:numFmt w:val="bullet"/>
      <w:pStyle w:val="TiretP06"/>
      <w:lvlText w:val="-"/>
      <w:lvlJc w:val="left"/>
      <w:pPr>
        <w:tabs>
          <w:tab w:val="num" w:pos="644"/>
        </w:tabs>
        <w:ind w:left="644"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47B5AD6"/>
    <w:multiLevelType w:val="hybridMultilevel"/>
    <w:tmpl w:val="2026A726"/>
    <w:lvl w:ilvl="0" w:tplc="373EBCDC">
      <w:start w:val="1"/>
      <w:numFmt w:val="bullet"/>
      <w:lvlText w:val="-"/>
      <w:lvlJc w:val="left"/>
      <w:pPr>
        <w:ind w:left="720" w:hanging="360"/>
      </w:pPr>
      <w:rPr>
        <w:rFonts w:ascii="Tw Cen MT" w:eastAsia="Tw Cen MT" w:hAnsi="Tw Cen MT" w:cs="Tw Cen MT"/>
        <w:b w:val="0"/>
        <w:i w:val="0"/>
        <w:strike w:val="0"/>
        <w:dstrike w:val="0"/>
        <w:color w:val="000000"/>
        <w:sz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FB192A"/>
    <w:multiLevelType w:val="multilevel"/>
    <w:tmpl w:val="215C271A"/>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7427225"/>
    <w:multiLevelType w:val="multilevel"/>
    <w:tmpl w:val="B8ECBF92"/>
    <w:lvl w:ilvl="0">
      <w:start w:val="8"/>
      <w:numFmt w:val="decimal"/>
      <w:lvlText w:val="%1"/>
      <w:lvlJc w:val="left"/>
      <w:pPr>
        <w:ind w:left="360" w:hanging="360"/>
      </w:pPr>
      <w:rPr>
        <w:rFonts w:hint="default"/>
        <w:b/>
      </w:rPr>
    </w:lvl>
    <w:lvl w:ilvl="1">
      <w:start w:val="1"/>
      <w:numFmt w:val="decimal"/>
      <w:lvlText w:val="%1.%2"/>
      <w:lvlJc w:val="left"/>
      <w:pPr>
        <w:ind w:left="1004" w:hanging="360"/>
      </w:pPr>
      <w:rPr>
        <w:rFonts w:hint="default"/>
        <w:b w:val="0"/>
        <w:color w:val="auto"/>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26" w15:restartNumberingAfterBreak="0">
    <w:nsid w:val="1ABC5B07"/>
    <w:multiLevelType w:val="hybridMultilevel"/>
    <w:tmpl w:val="380EF5BC"/>
    <w:lvl w:ilvl="0" w:tplc="2C60D33E">
      <w:start w:val="1"/>
      <w:numFmt w:val="none"/>
      <w:lvlText w:val="1.2"/>
      <w:lvlJc w:val="left"/>
      <w:pPr>
        <w:tabs>
          <w:tab w:val="num" w:pos="720"/>
        </w:tabs>
        <w:ind w:left="720" w:hanging="360"/>
      </w:pPr>
      <w:rPr>
        <w:rFonts w:hint="default"/>
        <w:b/>
      </w:rPr>
    </w:lvl>
    <w:lvl w:ilvl="1" w:tplc="A0D0E79C">
      <w:start w:val="1"/>
      <w:numFmt w:val="none"/>
      <w:lvlText w:val="1.3"/>
      <w:lvlJc w:val="left"/>
      <w:pPr>
        <w:tabs>
          <w:tab w:val="num" w:pos="1440"/>
        </w:tabs>
        <w:ind w:left="1440" w:hanging="360"/>
      </w:pPr>
      <w:rPr>
        <w:rFonts w:hint="default"/>
        <w:b/>
      </w:rPr>
    </w:lvl>
    <w:lvl w:ilvl="2" w:tplc="EF7CEB64" w:tentative="1">
      <w:start w:val="1"/>
      <w:numFmt w:val="lowerRoman"/>
      <w:lvlText w:val="%3."/>
      <w:lvlJc w:val="right"/>
      <w:pPr>
        <w:tabs>
          <w:tab w:val="num" w:pos="2160"/>
        </w:tabs>
        <w:ind w:left="2160" w:hanging="180"/>
      </w:pPr>
    </w:lvl>
    <w:lvl w:ilvl="3" w:tplc="EF44B382" w:tentative="1">
      <w:start w:val="1"/>
      <w:numFmt w:val="decimal"/>
      <w:lvlText w:val="%4."/>
      <w:lvlJc w:val="left"/>
      <w:pPr>
        <w:tabs>
          <w:tab w:val="num" w:pos="2880"/>
        </w:tabs>
        <w:ind w:left="2880" w:hanging="360"/>
      </w:pPr>
    </w:lvl>
    <w:lvl w:ilvl="4" w:tplc="273A3D64" w:tentative="1">
      <w:start w:val="1"/>
      <w:numFmt w:val="lowerLetter"/>
      <w:lvlText w:val="%5."/>
      <w:lvlJc w:val="left"/>
      <w:pPr>
        <w:tabs>
          <w:tab w:val="num" w:pos="3600"/>
        </w:tabs>
        <w:ind w:left="3600" w:hanging="360"/>
      </w:pPr>
    </w:lvl>
    <w:lvl w:ilvl="5" w:tplc="8C4CE398" w:tentative="1">
      <w:start w:val="1"/>
      <w:numFmt w:val="lowerRoman"/>
      <w:lvlText w:val="%6."/>
      <w:lvlJc w:val="right"/>
      <w:pPr>
        <w:tabs>
          <w:tab w:val="num" w:pos="4320"/>
        </w:tabs>
        <w:ind w:left="4320" w:hanging="180"/>
      </w:pPr>
    </w:lvl>
    <w:lvl w:ilvl="6" w:tplc="D74C0BF2" w:tentative="1">
      <w:start w:val="1"/>
      <w:numFmt w:val="decimal"/>
      <w:lvlText w:val="%7."/>
      <w:lvlJc w:val="left"/>
      <w:pPr>
        <w:tabs>
          <w:tab w:val="num" w:pos="5040"/>
        </w:tabs>
        <w:ind w:left="5040" w:hanging="360"/>
      </w:pPr>
    </w:lvl>
    <w:lvl w:ilvl="7" w:tplc="C6F64634" w:tentative="1">
      <w:start w:val="1"/>
      <w:numFmt w:val="lowerLetter"/>
      <w:lvlText w:val="%8."/>
      <w:lvlJc w:val="left"/>
      <w:pPr>
        <w:tabs>
          <w:tab w:val="num" w:pos="5760"/>
        </w:tabs>
        <w:ind w:left="5760" w:hanging="360"/>
      </w:pPr>
    </w:lvl>
    <w:lvl w:ilvl="8" w:tplc="AD3A35A0" w:tentative="1">
      <w:start w:val="1"/>
      <w:numFmt w:val="lowerRoman"/>
      <w:lvlText w:val="%9."/>
      <w:lvlJc w:val="right"/>
      <w:pPr>
        <w:tabs>
          <w:tab w:val="num" w:pos="6480"/>
        </w:tabs>
        <w:ind w:left="6480" w:hanging="180"/>
      </w:pPr>
    </w:lvl>
  </w:abstractNum>
  <w:abstractNum w:abstractNumId="27" w15:restartNumberingAfterBreak="0">
    <w:nsid w:val="1C9A7213"/>
    <w:multiLevelType w:val="multilevel"/>
    <w:tmpl w:val="1370F628"/>
    <w:lvl w:ilvl="0">
      <w:start w:val="2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DF203BB"/>
    <w:multiLevelType w:val="singleLevel"/>
    <w:tmpl w:val="040C0001"/>
    <w:lvl w:ilvl="0">
      <w:start w:val="1"/>
      <w:numFmt w:val="bullet"/>
      <w:pStyle w:val="Sp2P06"/>
      <w:lvlText w:val=""/>
      <w:lvlJc w:val="left"/>
      <w:pPr>
        <w:tabs>
          <w:tab w:val="num" w:pos="360"/>
        </w:tabs>
        <w:ind w:left="360" w:hanging="360"/>
      </w:pPr>
      <w:rPr>
        <w:rFonts w:ascii="Symbol" w:hAnsi="Symbol" w:hint="default"/>
      </w:rPr>
    </w:lvl>
  </w:abstractNum>
  <w:abstractNum w:abstractNumId="29" w15:restartNumberingAfterBreak="0">
    <w:nsid w:val="1FBE6EBE"/>
    <w:multiLevelType w:val="hybridMultilevel"/>
    <w:tmpl w:val="76DC654E"/>
    <w:lvl w:ilvl="0" w:tplc="0D4433D2">
      <w:start w:val="1"/>
      <w:numFmt w:val="bullet"/>
      <w:pStyle w:val="Sp1P06"/>
      <w:lvlText w:val=""/>
      <w:lvlJc w:val="left"/>
      <w:pPr>
        <w:tabs>
          <w:tab w:val="num" w:pos="720"/>
        </w:tabs>
        <w:ind w:left="720" w:hanging="360"/>
      </w:pPr>
      <w:rPr>
        <w:rFonts w:ascii="Symbol" w:hAnsi="Symbol" w:hint="default"/>
        <w:sz w:val="20"/>
      </w:rPr>
    </w:lvl>
    <w:lvl w:ilvl="1" w:tplc="328C7B3E">
      <w:start w:val="1"/>
      <w:numFmt w:val="bullet"/>
      <w:pStyle w:val="Sp1P06"/>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FF369AA"/>
    <w:multiLevelType w:val="multilevel"/>
    <w:tmpl w:val="676ABB1A"/>
    <w:lvl w:ilvl="0">
      <w:start w:val="1"/>
      <w:numFmt w:val="decimal"/>
      <w:lvlText w:val="I.2.%1."/>
      <w:lvlJc w:val="left"/>
      <w:pPr>
        <w:tabs>
          <w:tab w:val="num" w:pos="1429"/>
        </w:tabs>
        <w:ind w:left="1429" w:hanging="360"/>
      </w:pPr>
      <w:rPr>
        <w:rFonts w:cs="Times New Roman" w:hint="default"/>
      </w:rPr>
    </w:lvl>
    <w:lvl w:ilvl="1">
      <w:start w:val="1"/>
      <w:numFmt w:val="decimal"/>
      <w:lvlRestart w:val="0"/>
      <w:lvlText w:val="IV.%2"/>
      <w:lvlJc w:val="left"/>
      <w:pPr>
        <w:tabs>
          <w:tab w:val="num" w:pos="1645"/>
        </w:tabs>
        <w:ind w:left="1645" w:hanging="576"/>
      </w:pPr>
      <w:rPr>
        <w:rFonts w:cs="Times New Roman" w:hint="default"/>
      </w:rPr>
    </w:lvl>
    <w:lvl w:ilvl="2">
      <w:start w:val="1"/>
      <w:numFmt w:val="decimal"/>
      <w:lvlText w:val="III.4.%3"/>
      <w:lvlJc w:val="left"/>
      <w:pPr>
        <w:tabs>
          <w:tab w:val="num" w:pos="1789"/>
        </w:tabs>
        <w:ind w:left="1789" w:hanging="720"/>
      </w:pPr>
      <w:rPr>
        <w:rFonts w:cs="Times New Roman" w:hint="default"/>
      </w:rPr>
    </w:lvl>
    <w:lvl w:ilvl="3">
      <w:start w:val="1"/>
      <w:numFmt w:val="decimal"/>
      <w:pStyle w:val="StyleTitre4TimesNewRomanJustifiAvant0ptInterligne"/>
      <w:lvlText w:val="3.3.11.%4."/>
      <w:lvlJc w:val="left"/>
      <w:pPr>
        <w:tabs>
          <w:tab w:val="num" w:pos="2155"/>
        </w:tabs>
        <w:ind w:left="2722" w:hanging="1191"/>
      </w:pPr>
      <w:rPr>
        <w:rFonts w:cs="Times New Roman" w:hint="default"/>
      </w:rPr>
    </w:lvl>
    <w:lvl w:ilvl="4">
      <w:start w:val="1"/>
      <w:numFmt w:val="decimal"/>
      <w:lvlText w:val="%1.%2.%3.%4.%5"/>
      <w:lvlJc w:val="left"/>
      <w:pPr>
        <w:tabs>
          <w:tab w:val="num" w:pos="2077"/>
        </w:tabs>
        <w:ind w:left="2077" w:hanging="1008"/>
      </w:pPr>
      <w:rPr>
        <w:rFonts w:cs="Times New Roman" w:hint="default"/>
      </w:rPr>
    </w:lvl>
    <w:lvl w:ilvl="5">
      <w:start w:val="1"/>
      <w:numFmt w:val="decimal"/>
      <w:lvlText w:val="%1.%2.%3.%4.%5.%6"/>
      <w:lvlJc w:val="left"/>
      <w:pPr>
        <w:tabs>
          <w:tab w:val="num" w:pos="2221"/>
        </w:tabs>
        <w:ind w:left="2221" w:hanging="1152"/>
      </w:pPr>
      <w:rPr>
        <w:rFonts w:cs="Times New Roman" w:hint="default"/>
      </w:rPr>
    </w:lvl>
    <w:lvl w:ilvl="6">
      <w:start w:val="1"/>
      <w:numFmt w:val="decimal"/>
      <w:lvlText w:val="%1.%2.%3.%4.%5.%6.%7"/>
      <w:lvlJc w:val="left"/>
      <w:pPr>
        <w:tabs>
          <w:tab w:val="num" w:pos="2365"/>
        </w:tabs>
        <w:ind w:left="2365" w:hanging="1296"/>
      </w:pPr>
      <w:rPr>
        <w:rFonts w:cs="Times New Roman" w:hint="default"/>
      </w:rPr>
    </w:lvl>
    <w:lvl w:ilvl="7">
      <w:start w:val="1"/>
      <w:numFmt w:val="decimal"/>
      <w:lvlText w:val="%1.%2.%3.%4.%5.%6.%7.%8"/>
      <w:lvlJc w:val="left"/>
      <w:pPr>
        <w:tabs>
          <w:tab w:val="num" w:pos="2509"/>
        </w:tabs>
        <w:ind w:left="2509" w:hanging="1440"/>
      </w:pPr>
      <w:rPr>
        <w:rFonts w:cs="Times New Roman" w:hint="default"/>
      </w:rPr>
    </w:lvl>
    <w:lvl w:ilvl="8">
      <w:start w:val="1"/>
      <w:numFmt w:val="decimal"/>
      <w:lvlText w:val="%1.%2.%3.%4.%5.%6.%7.%8.%9"/>
      <w:lvlJc w:val="left"/>
      <w:pPr>
        <w:tabs>
          <w:tab w:val="num" w:pos="2653"/>
        </w:tabs>
        <w:ind w:left="2653" w:hanging="1584"/>
      </w:pPr>
      <w:rPr>
        <w:rFonts w:cs="Times New Roman" w:hint="default"/>
      </w:rPr>
    </w:lvl>
  </w:abstractNum>
  <w:abstractNum w:abstractNumId="31" w15:restartNumberingAfterBreak="0">
    <w:nsid w:val="21DA5FEA"/>
    <w:multiLevelType w:val="hybridMultilevel"/>
    <w:tmpl w:val="A59E3F2E"/>
    <w:lvl w:ilvl="0" w:tplc="040C0001">
      <w:start w:val="1"/>
      <w:numFmt w:val="decimal"/>
      <w:lvlText w:val="%1."/>
      <w:lvlJc w:val="left"/>
      <w:pPr>
        <w:ind w:left="720" w:hanging="360"/>
      </w:pPr>
      <w:rPr>
        <w:rFonts w:hint="default"/>
        <w:b/>
        <w:color w:val="auto"/>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23CC01F0"/>
    <w:multiLevelType w:val="hybridMultilevel"/>
    <w:tmpl w:val="F47A9D98"/>
    <w:lvl w:ilvl="0" w:tplc="9A427108">
      <w:start w:val="1"/>
      <w:numFmt w:val="bullet"/>
      <w:lvlText w:val=""/>
      <w:lvlJc w:val="left"/>
      <w:pPr>
        <w:tabs>
          <w:tab w:val="num" w:pos="720"/>
        </w:tabs>
        <w:ind w:left="720" w:hanging="360"/>
      </w:pPr>
      <w:rPr>
        <w:rFonts w:ascii="Wingdings" w:hAnsi="Wingdings" w:hint="default"/>
      </w:rPr>
    </w:lvl>
    <w:lvl w:ilvl="1" w:tplc="9822DF56">
      <w:start w:val="1"/>
      <w:numFmt w:val="decimal"/>
      <w:lvlText w:val="%2."/>
      <w:lvlJc w:val="left"/>
      <w:pPr>
        <w:tabs>
          <w:tab w:val="num" w:pos="1440"/>
        </w:tabs>
        <w:ind w:left="1440" w:hanging="360"/>
      </w:pPr>
    </w:lvl>
    <w:lvl w:ilvl="2" w:tplc="799CEAFA">
      <w:start w:val="1"/>
      <w:numFmt w:val="decimal"/>
      <w:lvlText w:val="%3."/>
      <w:lvlJc w:val="left"/>
      <w:pPr>
        <w:tabs>
          <w:tab w:val="num" w:pos="2160"/>
        </w:tabs>
        <w:ind w:left="2160" w:hanging="360"/>
      </w:pPr>
    </w:lvl>
    <w:lvl w:ilvl="3" w:tplc="FEA6E996">
      <w:start w:val="1"/>
      <w:numFmt w:val="decimal"/>
      <w:lvlText w:val="%4."/>
      <w:lvlJc w:val="left"/>
      <w:pPr>
        <w:tabs>
          <w:tab w:val="num" w:pos="2880"/>
        </w:tabs>
        <w:ind w:left="2880" w:hanging="360"/>
      </w:pPr>
    </w:lvl>
    <w:lvl w:ilvl="4" w:tplc="B7CEFE96">
      <w:start w:val="1"/>
      <w:numFmt w:val="decimal"/>
      <w:lvlText w:val="%5."/>
      <w:lvlJc w:val="left"/>
      <w:pPr>
        <w:tabs>
          <w:tab w:val="num" w:pos="3600"/>
        </w:tabs>
        <w:ind w:left="3600" w:hanging="360"/>
      </w:pPr>
    </w:lvl>
    <w:lvl w:ilvl="5" w:tplc="742AF354">
      <w:start w:val="1"/>
      <w:numFmt w:val="decimal"/>
      <w:lvlText w:val="%6."/>
      <w:lvlJc w:val="left"/>
      <w:pPr>
        <w:tabs>
          <w:tab w:val="num" w:pos="4320"/>
        </w:tabs>
        <w:ind w:left="4320" w:hanging="360"/>
      </w:pPr>
    </w:lvl>
    <w:lvl w:ilvl="6" w:tplc="6510B446">
      <w:start w:val="1"/>
      <w:numFmt w:val="decimal"/>
      <w:lvlText w:val="%7."/>
      <w:lvlJc w:val="left"/>
      <w:pPr>
        <w:tabs>
          <w:tab w:val="num" w:pos="5040"/>
        </w:tabs>
        <w:ind w:left="5040" w:hanging="360"/>
      </w:pPr>
    </w:lvl>
    <w:lvl w:ilvl="7" w:tplc="83DCFF28">
      <w:start w:val="1"/>
      <w:numFmt w:val="decimal"/>
      <w:lvlText w:val="%8."/>
      <w:lvlJc w:val="left"/>
      <w:pPr>
        <w:tabs>
          <w:tab w:val="num" w:pos="5760"/>
        </w:tabs>
        <w:ind w:left="5760" w:hanging="360"/>
      </w:pPr>
    </w:lvl>
    <w:lvl w:ilvl="8" w:tplc="601C7B06">
      <w:start w:val="1"/>
      <w:numFmt w:val="decimal"/>
      <w:lvlText w:val="%9."/>
      <w:lvlJc w:val="left"/>
      <w:pPr>
        <w:tabs>
          <w:tab w:val="num" w:pos="6480"/>
        </w:tabs>
        <w:ind w:left="6480" w:hanging="360"/>
      </w:pPr>
    </w:lvl>
  </w:abstractNum>
  <w:abstractNum w:abstractNumId="33" w15:restartNumberingAfterBreak="0">
    <w:nsid w:val="24F751B0"/>
    <w:multiLevelType w:val="hybridMultilevel"/>
    <w:tmpl w:val="BACC9318"/>
    <w:lvl w:ilvl="0" w:tplc="50F2C210">
      <w:start w:val="1"/>
      <w:numFmt w:val="decimal"/>
      <w:lvlText w:val="%1."/>
      <w:lvlJc w:val="left"/>
      <w:pPr>
        <w:ind w:left="720" w:hanging="360"/>
      </w:pPr>
      <w:rPr>
        <w:rFonts w:hint="default"/>
      </w:rPr>
    </w:lvl>
    <w:lvl w:ilvl="1" w:tplc="8D7C5172" w:tentative="1">
      <w:start w:val="1"/>
      <w:numFmt w:val="lowerLetter"/>
      <w:lvlText w:val="%2."/>
      <w:lvlJc w:val="left"/>
      <w:pPr>
        <w:ind w:left="1440" w:hanging="360"/>
      </w:pPr>
    </w:lvl>
    <w:lvl w:ilvl="2" w:tplc="066E2BD0" w:tentative="1">
      <w:start w:val="1"/>
      <w:numFmt w:val="lowerRoman"/>
      <w:lvlText w:val="%3."/>
      <w:lvlJc w:val="right"/>
      <w:pPr>
        <w:ind w:left="2160" w:hanging="180"/>
      </w:pPr>
    </w:lvl>
    <w:lvl w:ilvl="3" w:tplc="3E9C5D80" w:tentative="1">
      <w:start w:val="1"/>
      <w:numFmt w:val="decimal"/>
      <w:lvlText w:val="%4."/>
      <w:lvlJc w:val="left"/>
      <w:pPr>
        <w:ind w:left="2880" w:hanging="360"/>
      </w:pPr>
    </w:lvl>
    <w:lvl w:ilvl="4" w:tplc="6D42DE02" w:tentative="1">
      <w:start w:val="1"/>
      <w:numFmt w:val="lowerLetter"/>
      <w:lvlText w:val="%5."/>
      <w:lvlJc w:val="left"/>
      <w:pPr>
        <w:ind w:left="3600" w:hanging="360"/>
      </w:pPr>
    </w:lvl>
    <w:lvl w:ilvl="5" w:tplc="7E26156A" w:tentative="1">
      <w:start w:val="1"/>
      <w:numFmt w:val="lowerRoman"/>
      <w:lvlText w:val="%6."/>
      <w:lvlJc w:val="right"/>
      <w:pPr>
        <w:ind w:left="4320" w:hanging="180"/>
      </w:pPr>
    </w:lvl>
    <w:lvl w:ilvl="6" w:tplc="D1C85D82" w:tentative="1">
      <w:start w:val="1"/>
      <w:numFmt w:val="decimal"/>
      <w:lvlText w:val="%7."/>
      <w:lvlJc w:val="left"/>
      <w:pPr>
        <w:ind w:left="5040" w:hanging="360"/>
      </w:pPr>
    </w:lvl>
    <w:lvl w:ilvl="7" w:tplc="C9485A6C" w:tentative="1">
      <w:start w:val="1"/>
      <w:numFmt w:val="lowerLetter"/>
      <w:lvlText w:val="%8."/>
      <w:lvlJc w:val="left"/>
      <w:pPr>
        <w:ind w:left="5760" w:hanging="360"/>
      </w:pPr>
    </w:lvl>
    <w:lvl w:ilvl="8" w:tplc="4A3AE752" w:tentative="1">
      <w:start w:val="1"/>
      <w:numFmt w:val="lowerRoman"/>
      <w:lvlText w:val="%9."/>
      <w:lvlJc w:val="right"/>
      <w:pPr>
        <w:ind w:left="6480" w:hanging="180"/>
      </w:pPr>
    </w:lvl>
  </w:abstractNum>
  <w:abstractNum w:abstractNumId="34" w15:restartNumberingAfterBreak="0">
    <w:nsid w:val="29880A49"/>
    <w:multiLevelType w:val="hybridMultilevel"/>
    <w:tmpl w:val="70668796"/>
    <w:lvl w:ilvl="0" w:tplc="040C000F">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29EF7BF0"/>
    <w:multiLevelType w:val="hybridMultilevel"/>
    <w:tmpl w:val="5B704F72"/>
    <w:lvl w:ilvl="0" w:tplc="040C0001">
      <w:start w:val="1"/>
      <w:numFmt w:val="lowerRoman"/>
      <w:lvlText w:val="%1)"/>
      <w:lvlJc w:val="left"/>
      <w:pPr>
        <w:ind w:left="1740" w:hanging="720"/>
      </w:pPr>
      <w:rPr>
        <w:rFonts w:ascii="Tw Cen MT" w:eastAsia="Times New Roman" w:hAnsi="Tw Cen MT" w:cs="Times New Roman"/>
        <w:b/>
      </w:rPr>
    </w:lvl>
    <w:lvl w:ilvl="1" w:tplc="040C0003">
      <w:start w:val="1"/>
      <w:numFmt w:val="lowerLetter"/>
      <w:lvlText w:val="%2."/>
      <w:lvlJc w:val="left"/>
      <w:pPr>
        <w:ind w:left="2100" w:hanging="360"/>
      </w:pPr>
    </w:lvl>
    <w:lvl w:ilvl="2" w:tplc="040C0005" w:tentative="1">
      <w:start w:val="1"/>
      <w:numFmt w:val="lowerRoman"/>
      <w:lvlText w:val="%3."/>
      <w:lvlJc w:val="right"/>
      <w:pPr>
        <w:ind w:left="2820" w:hanging="180"/>
      </w:pPr>
    </w:lvl>
    <w:lvl w:ilvl="3" w:tplc="040C0001" w:tentative="1">
      <w:start w:val="1"/>
      <w:numFmt w:val="decimal"/>
      <w:lvlText w:val="%4."/>
      <w:lvlJc w:val="left"/>
      <w:pPr>
        <w:ind w:left="3540" w:hanging="360"/>
      </w:pPr>
    </w:lvl>
    <w:lvl w:ilvl="4" w:tplc="040C0003" w:tentative="1">
      <w:start w:val="1"/>
      <w:numFmt w:val="lowerLetter"/>
      <w:lvlText w:val="%5."/>
      <w:lvlJc w:val="left"/>
      <w:pPr>
        <w:ind w:left="4260" w:hanging="360"/>
      </w:pPr>
    </w:lvl>
    <w:lvl w:ilvl="5" w:tplc="040C0005" w:tentative="1">
      <w:start w:val="1"/>
      <w:numFmt w:val="lowerRoman"/>
      <w:lvlText w:val="%6."/>
      <w:lvlJc w:val="right"/>
      <w:pPr>
        <w:ind w:left="4980" w:hanging="180"/>
      </w:pPr>
    </w:lvl>
    <w:lvl w:ilvl="6" w:tplc="040C0001" w:tentative="1">
      <w:start w:val="1"/>
      <w:numFmt w:val="decimal"/>
      <w:lvlText w:val="%7."/>
      <w:lvlJc w:val="left"/>
      <w:pPr>
        <w:ind w:left="5700" w:hanging="360"/>
      </w:pPr>
    </w:lvl>
    <w:lvl w:ilvl="7" w:tplc="040C0003" w:tentative="1">
      <w:start w:val="1"/>
      <w:numFmt w:val="lowerLetter"/>
      <w:lvlText w:val="%8."/>
      <w:lvlJc w:val="left"/>
      <w:pPr>
        <w:ind w:left="6420" w:hanging="360"/>
      </w:pPr>
    </w:lvl>
    <w:lvl w:ilvl="8" w:tplc="040C0005" w:tentative="1">
      <w:start w:val="1"/>
      <w:numFmt w:val="lowerRoman"/>
      <w:lvlText w:val="%9."/>
      <w:lvlJc w:val="right"/>
      <w:pPr>
        <w:ind w:left="7140" w:hanging="180"/>
      </w:pPr>
    </w:lvl>
  </w:abstractNum>
  <w:abstractNum w:abstractNumId="36" w15:restartNumberingAfterBreak="0">
    <w:nsid w:val="2BE93D40"/>
    <w:multiLevelType w:val="hybridMultilevel"/>
    <w:tmpl w:val="987A2EC0"/>
    <w:lvl w:ilvl="0" w:tplc="430EEDA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2CD65959"/>
    <w:multiLevelType w:val="hybridMultilevel"/>
    <w:tmpl w:val="9CD06242"/>
    <w:lvl w:ilvl="0" w:tplc="040C000F">
      <w:start w:val="1"/>
      <w:numFmt w:val="lowerLetter"/>
      <w:lvlText w:val="%1."/>
      <w:lvlJc w:val="left"/>
      <w:pPr>
        <w:ind w:left="720" w:hanging="360"/>
      </w:pPr>
      <w:rPr>
        <w:rFonts w:hint="default"/>
      </w:rPr>
    </w:lvl>
    <w:lvl w:ilvl="1" w:tplc="040C0003">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38" w15:restartNumberingAfterBreak="0">
    <w:nsid w:val="303C21F2"/>
    <w:multiLevelType w:val="hybridMultilevel"/>
    <w:tmpl w:val="496E677C"/>
    <w:lvl w:ilvl="0" w:tplc="8B34B808">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10D7795"/>
    <w:multiLevelType w:val="multilevel"/>
    <w:tmpl w:val="225448CC"/>
    <w:lvl w:ilvl="0">
      <w:start w:val="1"/>
      <w:numFmt w:val="decimal"/>
      <w:pStyle w:val="Section8Heading2"/>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2A34329"/>
    <w:multiLevelType w:val="hybridMultilevel"/>
    <w:tmpl w:val="2AB8286C"/>
    <w:lvl w:ilvl="0" w:tplc="92DC9FD6">
      <w:start w:val="1"/>
      <w:numFmt w:val="lowerLetter"/>
      <w:lvlText w:val="%1."/>
      <w:lvlJc w:val="left"/>
      <w:pPr>
        <w:tabs>
          <w:tab w:val="num" w:pos="1393"/>
        </w:tabs>
        <w:ind w:left="1393" w:hanging="360"/>
      </w:pPr>
      <w:rPr>
        <w:b w:val="0"/>
      </w:rPr>
    </w:lvl>
    <w:lvl w:ilvl="1" w:tplc="7A3A95B8" w:tentative="1">
      <w:start w:val="1"/>
      <w:numFmt w:val="lowerLetter"/>
      <w:lvlText w:val="%2."/>
      <w:lvlJc w:val="left"/>
      <w:pPr>
        <w:tabs>
          <w:tab w:val="num" w:pos="2113"/>
        </w:tabs>
        <w:ind w:left="2113" w:hanging="360"/>
      </w:pPr>
    </w:lvl>
    <w:lvl w:ilvl="2" w:tplc="4B0A4DF6" w:tentative="1">
      <w:start w:val="1"/>
      <w:numFmt w:val="lowerRoman"/>
      <w:lvlText w:val="%3."/>
      <w:lvlJc w:val="right"/>
      <w:pPr>
        <w:tabs>
          <w:tab w:val="num" w:pos="2833"/>
        </w:tabs>
        <w:ind w:left="2833" w:hanging="180"/>
      </w:pPr>
    </w:lvl>
    <w:lvl w:ilvl="3" w:tplc="5442ED1E" w:tentative="1">
      <w:start w:val="1"/>
      <w:numFmt w:val="decimal"/>
      <w:lvlText w:val="%4."/>
      <w:lvlJc w:val="left"/>
      <w:pPr>
        <w:tabs>
          <w:tab w:val="num" w:pos="3553"/>
        </w:tabs>
        <w:ind w:left="3553" w:hanging="360"/>
      </w:pPr>
    </w:lvl>
    <w:lvl w:ilvl="4" w:tplc="3A762916" w:tentative="1">
      <w:start w:val="1"/>
      <w:numFmt w:val="lowerLetter"/>
      <w:lvlText w:val="%5."/>
      <w:lvlJc w:val="left"/>
      <w:pPr>
        <w:tabs>
          <w:tab w:val="num" w:pos="4273"/>
        </w:tabs>
        <w:ind w:left="4273" w:hanging="360"/>
      </w:pPr>
    </w:lvl>
    <w:lvl w:ilvl="5" w:tplc="B33E056E" w:tentative="1">
      <w:start w:val="1"/>
      <w:numFmt w:val="lowerRoman"/>
      <w:lvlText w:val="%6."/>
      <w:lvlJc w:val="right"/>
      <w:pPr>
        <w:tabs>
          <w:tab w:val="num" w:pos="4993"/>
        </w:tabs>
        <w:ind w:left="4993" w:hanging="180"/>
      </w:pPr>
    </w:lvl>
    <w:lvl w:ilvl="6" w:tplc="8D244226" w:tentative="1">
      <w:start w:val="1"/>
      <w:numFmt w:val="decimal"/>
      <w:lvlText w:val="%7."/>
      <w:lvlJc w:val="left"/>
      <w:pPr>
        <w:tabs>
          <w:tab w:val="num" w:pos="5713"/>
        </w:tabs>
        <w:ind w:left="5713" w:hanging="360"/>
      </w:pPr>
    </w:lvl>
    <w:lvl w:ilvl="7" w:tplc="2D18469A" w:tentative="1">
      <w:start w:val="1"/>
      <w:numFmt w:val="lowerLetter"/>
      <w:lvlText w:val="%8."/>
      <w:lvlJc w:val="left"/>
      <w:pPr>
        <w:tabs>
          <w:tab w:val="num" w:pos="6433"/>
        </w:tabs>
        <w:ind w:left="6433" w:hanging="360"/>
      </w:pPr>
    </w:lvl>
    <w:lvl w:ilvl="8" w:tplc="ED16046E" w:tentative="1">
      <w:start w:val="1"/>
      <w:numFmt w:val="lowerRoman"/>
      <w:lvlText w:val="%9."/>
      <w:lvlJc w:val="right"/>
      <w:pPr>
        <w:tabs>
          <w:tab w:val="num" w:pos="7153"/>
        </w:tabs>
        <w:ind w:left="7153" w:hanging="180"/>
      </w:pPr>
    </w:lvl>
  </w:abstractNum>
  <w:abstractNum w:abstractNumId="41" w15:restartNumberingAfterBreak="0">
    <w:nsid w:val="331D2BBC"/>
    <w:multiLevelType w:val="singleLevel"/>
    <w:tmpl w:val="8AEAC570"/>
    <w:lvl w:ilvl="0">
      <w:start w:val="1"/>
      <w:numFmt w:val="bullet"/>
      <w:pStyle w:val="puce10"/>
      <w:lvlText w:val=""/>
      <w:lvlJc w:val="left"/>
      <w:pPr>
        <w:tabs>
          <w:tab w:val="num" w:pos="360"/>
        </w:tabs>
        <w:ind w:left="360" w:hanging="360"/>
      </w:pPr>
      <w:rPr>
        <w:rFonts w:ascii="Wingdings" w:hAnsi="Wingdings" w:hint="default"/>
        <w:sz w:val="24"/>
      </w:rPr>
    </w:lvl>
  </w:abstractNum>
  <w:abstractNum w:abstractNumId="42" w15:restartNumberingAfterBreak="0">
    <w:nsid w:val="336D0A1A"/>
    <w:multiLevelType w:val="hybridMultilevel"/>
    <w:tmpl w:val="9508FA0A"/>
    <w:lvl w:ilvl="0" w:tplc="CB7ABB0C">
      <w:start w:val="1"/>
      <w:numFmt w:val="bullet"/>
      <w:pStyle w:val="R3"/>
      <w:lvlText w:val="-"/>
      <w:lvlJc w:val="left"/>
      <w:pPr>
        <w:ind w:left="720" w:hanging="360"/>
      </w:pPr>
      <w:rPr>
        <w:rFonts w:hint="default"/>
      </w:rPr>
    </w:lvl>
    <w:lvl w:ilvl="1" w:tplc="442A81E4" w:tentative="1">
      <w:start w:val="1"/>
      <w:numFmt w:val="bullet"/>
      <w:lvlText w:val="o"/>
      <w:lvlJc w:val="left"/>
      <w:pPr>
        <w:ind w:left="1440" w:hanging="360"/>
      </w:pPr>
      <w:rPr>
        <w:rFonts w:ascii="Courier New" w:hAnsi="Courier New" w:cs="Courier New" w:hint="default"/>
      </w:rPr>
    </w:lvl>
    <w:lvl w:ilvl="2" w:tplc="A7C6F706" w:tentative="1">
      <w:start w:val="1"/>
      <w:numFmt w:val="bullet"/>
      <w:lvlText w:val=""/>
      <w:lvlJc w:val="left"/>
      <w:pPr>
        <w:ind w:left="2160" w:hanging="360"/>
      </w:pPr>
      <w:rPr>
        <w:rFonts w:ascii="Wingdings" w:hAnsi="Wingdings" w:hint="default"/>
      </w:rPr>
    </w:lvl>
    <w:lvl w:ilvl="3" w:tplc="29482D5A" w:tentative="1">
      <w:start w:val="1"/>
      <w:numFmt w:val="bullet"/>
      <w:lvlText w:val=""/>
      <w:lvlJc w:val="left"/>
      <w:pPr>
        <w:ind w:left="2880" w:hanging="360"/>
      </w:pPr>
      <w:rPr>
        <w:rFonts w:ascii="Symbol" w:hAnsi="Symbol" w:hint="default"/>
      </w:rPr>
    </w:lvl>
    <w:lvl w:ilvl="4" w:tplc="244866E6" w:tentative="1">
      <w:start w:val="1"/>
      <w:numFmt w:val="bullet"/>
      <w:lvlText w:val="o"/>
      <w:lvlJc w:val="left"/>
      <w:pPr>
        <w:ind w:left="3600" w:hanging="360"/>
      </w:pPr>
      <w:rPr>
        <w:rFonts w:ascii="Courier New" w:hAnsi="Courier New" w:cs="Courier New" w:hint="default"/>
      </w:rPr>
    </w:lvl>
    <w:lvl w:ilvl="5" w:tplc="EA682C72" w:tentative="1">
      <w:start w:val="1"/>
      <w:numFmt w:val="bullet"/>
      <w:lvlText w:val=""/>
      <w:lvlJc w:val="left"/>
      <w:pPr>
        <w:ind w:left="4320" w:hanging="360"/>
      </w:pPr>
      <w:rPr>
        <w:rFonts w:ascii="Wingdings" w:hAnsi="Wingdings" w:hint="default"/>
      </w:rPr>
    </w:lvl>
    <w:lvl w:ilvl="6" w:tplc="949495BC" w:tentative="1">
      <w:start w:val="1"/>
      <w:numFmt w:val="bullet"/>
      <w:lvlText w:val=""/>
      <w:lvlJc w:val="left"/>
      <w:pPr>
        <w:ind w:left="5040" w:hanging="360"/>
      </w:pPr>
      <w:rPr>
        <w:rFonts w:ascii="Symbol" w:hAnsi="Symbol" w:hint="default"/>
      </w:rPr>
    </w:lvl>
    <w:lvl w:ilvl="7" w:tplc="F098A8C6" w:tentative="1">
      <w:start w:val="1"/>
      <w:numFmt w:val="bullet"/>
      <w:lvlText w:val="o"/>
      <w:lvlJc w:val="left"/>
      <w:pPr>
        <w:ind w:left="5760" w:hanging="360"/>
      </w:pPr>
      <w:rPr>
        <w:rFonts w:ascii="Courier New" w:hAnsi="Courier New" w:cs="Courier New" w:hint="default"/>
      </w:rPr>
    </w:lvl>
    <w:lvl w:ilvl="8" w:tplc="2B2CADDE" w:tentative="1">
      <w:start w:val="1"/>
      <w:numFmt w:val="bullet"/>
      <w:lvlText w:val=""/>
      <w:lvlJc w:val="left"/>
      <w:pPr>
        <w:ind w:left="6480" w:hanging="360"/>
      </w:pPr>
      <w:rPr>
        <w:rFonts w:ascii="Wingdings" w:hAnsi="Wingdings" w:hint="default"/>
      </w:rPr>
    </w:lvl>
  </w:abstractNum>
  <w:abstractNum w:abstractNumId="43" w15:restartNumberingAfterBreak="0">
    <w:nsid w:val="33E75780"/>
    <w:multiLevelType w:val="multilevel"/>
    <w:tmpl w:val="DF7E9754"/>
    <w:lvl w:ilvl="0">
      <w:start w:val="1"/>
      <w:numFmt w:val="decimal"/>
      <w:pStyle w:val="Par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 w15:restartNumberingAfterBreak="0">
    <w:nsid w:val="3402759D"/>
    <w:multiLevelType w:val="hybridMultilevel"/>
    <w:tmpl w:val="C3C88C2E"/>
    <w:lvl w:ilvl="0" w:tplc="C14633A4">
      <w:numFmt w:val="bullet"/>
      <w:lvlText w:val="-"/>
      <w:lvlJc w:val="left"/>
      <w:pPr>
        <w:ind w:left="720" w:hanging="360"/>
      </w:pPr>
      <w:rPr>
        <w:rFonts w:ascii="Calibri" w:eastAsia="Calibri" w:hAnsi="Calibri" w:cs="Calibri" w:hint="default"/>
      </w:rPr>
    </w:lvl>
    <w:lvl w:ilvl="1" w:tplc="9F947288" w:tentative="1">
      <w:start w:val="1"/>
      <w:numFmt w:val="bullet"/>
      <w:lvlText w:val="o"/>
      <w:lvlJc w:val="left"/>
      <w:pPr>
        <w:ind w:left="1440" w:hanging="360"/>
      </w:pPr>
      <w:rPr>
        <w:rFonts w:ascii="Courier New" w:hAnsi="Courier New" w:cs="Courier New" w:hint="default"/>
      </w:rPr>
    </w:lvl>
    <w:lvl w:ilvl="2" w:tplc="67D8463A" w:tentative="1">
      <w:start w:val="1"/>
      <w:numFmt w:val="bullet"/>
      <w:lvlText w:val=""/>
      <w:lvlJc w:val="left"/>
      <w:pPr>
        <w:ind w:left="2160" w:hanging="360"/>
      </w:pPr>
      <w:rPr>
        <w:rFonts w:ascii="Wingdings" w:hAnsi="Wingdings" w:hint="default"/>
      </w:rPr>
    </w:lvl>
    <w:lvl w:ilvl="3" w:tplc="B20C0C1E" w:tentative="1">
      <w:start w:val="1"/>
      <w:numFmt w:val="bullet"/>
      <w:lvlText w:val=""/>
      <w:lvlJc w:val="left"/>
      <w:pPr>
        <w:ind w:left="2880" w:hanging="360"/>
      </w:pPr>
      <w:rPr>
        <w:rFonts w:ascii="Symbol" w:hAnsi="Symbol" w:hint="default"/>
      </w:rPr>
    </w:lvl>
    <w:lvl w:ilvl="4" w:tplc="3D64A0AA" w:tentative="1">
      <w:start w:val="1"/>
      <w:numFmt w:val="bullet"/>
      <w:lvlText w:val="o"/>
      <w:lvlJc w:val="left"/>
      <w:pPr>
        <w:ind w:left="3600" w:hanging="360"/>
      </w:pPr>
      <w:rPr>
        <w:rFonts w:ascii="Courier New" w:hAnsi="Courier New" w:cs="Courier New" w:hint="default"/>
      </w:rPr>
    </w:lvl>
    <w:lvl w:ilvl="5" w:tplc="3F18D57E" w:tentative="1">
      <w:start w:val="1"/>
      <w:numFmt w:val="bullet"/>
      <w:lvlText w:val=""/>
      <w:lvlJc w:val="left"/>
      <w:pPr>
        <w:ind w:left="4320" w:hanging="360"/>
      </w:pPr>
      <w:rPr>
        <w:rFonts w:ascii="Wingdings" w:hAnsi="Wingdings" w:hint="default"/>
      </w:rPr>
    </w:lvl>
    <w:lvl w:ilvl="6" w:tplc="DF9862B4" w:tentative="1">
      <w:start w:val="1"/>
      <w:numFmt w:val="bullet"/>
      <w:lvlText w:val=""/>
      <w:lvlJc w:val="left"/>
      <w:pPr>
        <w:ind w:left="5040" w:hanging="360"/>
      </w:pPr>
      <w:rPr>
        <w:rFonts w:ascii="Symbol" w:hAnsi="Symbol" w:hint="default"/>
      </w:rPr>
    </w:lvl>
    <w:lvl w:ilvl="7" w:tplc="17384488" w:tentative="1">
      <w:start w:val="1"/>
      <w:numFmt w:val="bullet"/>
      <w:lvlText w:val="o"/>
      <w:lvlJc w:val="left"/>
      <w:pPr>
        <w:ind w:left="5760" w:hanging="360"/>
      </w:pPr>
      <w:rPr>
        <w:rFonts w:ascii="Courier New" w:hAnsi="Courier New" w:cs="Courier New" w:hint="default"/>
      </w:rPr>
    </w:lvl>
    <w:lvl w:ilvl="8" w:tplc="6AAE079C" w:tentative="1">
      <w:start w:val="1"/>
      <w:numFmt w:val="bullet"/>
      <w:lvlText w:val=""/>
      <w:lvlJc w:val="left"/>
      <w:pPr>
        <w:ind w:left="6480" w:hanging="360"/>
      </w:pPr>
      <w:rPr>
        <w:rFonts w:ascii="Wingdings" w:hAnsi="Wingdings" w:hint="default"/>
      </w:rPr>
    </w:lvl>
  </w:abstractNum>
  <w:abstractNum w:abstractNumId="45" w15:restartNumberingAfterBreak="0">
    <w:nsid w:val="345319C8"/>
    <w:multiLevelType w:val="hybridMultilevel"/>
    <w:tmpl w:val="AB86B57A"/>
    <w:lvl w:ilvl="0" w:tplc="BE623F2E">
      <w:start w:val="1"/>
      <w:numFmt w:val="decimal"/>
      <w:lvlText w:val="%1)"/>
      <w:lvlJc w:val="left"/>
      <w:pPr>
        <w:ind w:left="614" w:hanging="320"/>
      </w:pPr>
      <w:rPr>
        <w:rFonts w:ascii="Times New Roman" w:eastAsia="Times New Roman" w:hAnsi="Times New Roman" w:cs="Times New Roman" w:hint="default"/>
        <w:b w:val="0"/>
        <w:bCs w:val="0"/>
        <w:i w:val="0"/>
        <w:iCs w:val="0"/>
        <w:spacing w:val="0"/>
        <w:w w:val="100"/>
        <w:sz w:val="24"/>
        <w:szCs w:val="24"/>
        <w:lang w:val="en-US" w:eastAsia="en-US" w:bidi="ar-SA"/>
      </w:rPr>
    </w:lvl>
    <w:lvl w:ilvl="1" w:tplc="344A4DF0">
      <w:start w:val="1"/>
      <w:numFmt w:val="decimal"/>
      <w:lvlText w:val="%2."/>
      <w:lvlJc w:val="left"/>
      <w:pPr>
        <w:ind w:left="1015" w:hanging="349"/>
      </w:pPr>
      <w:rPr>
        <w:rFonts w:hint="default"/>
        <w:spacing w:val="0"/>
        <w:w w:val="100"/>
        <w:lang w:val="en-US" w:eastAsia="en-US" w:bidi="ar-SA"/>
      </w:rPr>
    </w:lvl>
    <w:lvl w:ilvl="2" w:tplc="4A6EF4CE">
      <w:numFmt w:val="bullet"/>
      <w:lvlText w:val="•"/>
      <w:lvlJc w:val="left"/>
      <w:pPr>
        <w:ind w:left="2119" w:hanging="349"/>
      </w:pPr>
      <w:rPr>
        <w:rFonts w:hint="default"/>
        <w:lang w:val="en-US" w:eastAsia="en-US" w:bidi="ar-SA"/>
      </w:rPr>
    </w:lvl>
    <w:lvl w:ilvl="3" w:tplc="343C451A">
      <w:numFmt w:val="bullet"/>
      <w:lvlText w:val="•"/>
      <w:lvlJc w:val="left"/>
      <w:pPr>
        <w:ind w:left="3218" w:hanging="349"/>
      </w:pPr>
      <w:rPr>
        <w:rFonts w:hint="default"/>
        <w:lang w:val="en-US" w:eastAsia="en-US" w:bidi="ar-SA"/>
      </w:rPr>
    </w:lvl>
    <w:lvl w:ilvl="4" w:tplc="448C2EEA">
      <w:numFmt w:val="bullet"/>
      <w:lvlText w:val="•"/>
      <w:lvlJc w:val="left"/>
      <w:pPr>
        <w:ind w:left="4318" w:hanging="349"/>
      </w:pPr>
      <w:rPr>
        <w:rFonts w:hint="default"/>
        <w:lang w:val="en-US" w:eastAsia="en-US" w:bidi="ar-SA"/>
      </w:rPr>
    </w:lvl>
    <w:lvl w:ilvl="5" w:tplc="3BC0C586">
      <w:numFmt w:val="bullet"/>
      <w:lvlText w:val="•"/>
      <w:lvlJc w:val="left"/>
      <w:pPr>
        <w:ind w:left="5417" w:hanging="349"/>
      </w:pPr>
      <w:rPr>
        <w:rFonts w:hint="default"/>
        <w:lang w:val="en-US" w:eastAsia="en-US" w:bidi="ar-SA"/>
      </w:rPr>
    </w:lvl>
    <w:lvl w:ilvl="6" w:tplc="4888208A">
      <w:numFmt w:val="bullet"/>
      <w:lvlText w:val="•"/>
      <w:lvlJc w:val="left"/>
      <w:pPr>
        <w:ind w:left="6517" w:hanging="349"/>
      </w:pPr>
      <w:rPr>
        <w:rFonts w:hint="default"/>
        <w:lang w:val="en-US" w:eastAsia="en-US" w:bidi="ar-SA"/>
      </w:rPr>
    </w:lvl>
    <w:lvl w:ilvl="7" w:tplc="9398BCF4">
      <w:numFmt w:val="bullet"/>
      <w:lvlText w:val="•"/>
      <w:lvlJc w:val="left"/>
      <w:pPr>
        <w:ind w:left="7616" w:hanging="349"/>
      </w:pPr>
      <w:rPr>
        <w:rFonts w:hint="default"/>
        <w:lang w:val="en-US" w:eastAsia="en-US" w:bidi="ar-SA"/>
      </w:rPr>
    </w:lvl>
    <w:lvl w:ilvl="8" w:tplc="942CCE42">
      <w:numFmt w:val="bullet"/>
      <w:lvlText w:val="•"/>
      <w:lvlJc w:val="left"/>
      <w:pPr>
        <w:ind w:left="8716" w:hanging="349"/>
      </w:pPr>
      <w:rPr>
        <w:rFonts w:hint="default"/>
        <w:lang w:val="en-US" w:eastAsia="en-US" w:bidi="ar-SA"/>
      </w:rPr>
    </w:lvl>
  </w:abstractNum>
  <w:abstractNum w:abstractNumId="46" w15:restartNumberingAfterBreak="0">
    <w:nsid w:val="34956361"/>
    <w:multiLevelType w:val="multilevel"/>
    <w:tmpl w:val="99223EFE"/>
    <w:styleLink w:val="LFO16"/>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5316622"/>
    <w:multiLevelType w:val="hybridMultilevel"/>
    <w:tmpl w:val="918E911C"/>
    <w:lvl w:ilvl="0" w:tplc="DE0047BA">
      <w:numFmt w:val="bullet"/>
      <w:pStyle w:val="Normalcentre"/>
      <w:lvlText w:val="-"/>
      <w:lvlJc w:val="left"/>
      <w:pPr>
        <w:ind w:left="480" w:hanging="360"/>
      </w:pPr>
      <w:rPr>
        <w:rFonts w:ascii="Times New Roman" w:eastAsia="Times" w:hAnsi="Times New Roman" w:cs="Times New Roman" w:hint="default"/>
      </w:rPr>
    </w:lvl>
    <w:lvl w:ilvl="1" w:tplc="0A9A1128">
      <w:start w:val="1"/>
      <w:numFmt w:val="bullet"/>
      <w:lvlText w:val="o"/>
      <w:lvlJc w:val="left"/>
      <w:pPr>
        <w:ind w:left="1440" w:hanging="360"/>
      </w:pPr>
      <w:rPr>
        <w:rFonts w:ascii="Courier New" w:hAnsi="Courier New" w:cs="Times New Roman" w:hint="default"/>
      </w:rPr>
    </w:lvl>
    <w:lvl w:ilvl="2" w:tplc="7D56D98E">
      <w:start w:val="1"/>
      <w:numFmt w:val="decimal"/>
      <w:lvlText w:val="%3."/>
      <w:lvlJc w:val="left"/>
      <w:pPr>
        <w:tabs>
          <w:tab w:val="num" w:pos="2160"/>
        </w:tabs>
        <w:ind w:left="2160" w:hanging="360"/>
      </w:pPr>
    </w:lvl>
    <w:lvl w:ilvl="3" w:tplc="A10E143C">
      <w:start w:val="1"/>
      <w:numFmt w:val="decimal"/>
      <w:lvlText w:val="%4."/>
      <w:lvlJc w:val="left"/>
      <w:pPr>
        <w:tabs>
          <w:tab w:val="num" w:pos="2880"/>
        </w:tabs>
        <w:ind w:left="2880" w:hanging="360"/>
      </w:pPr>
    </w:lvl>
    <w:lvl w:ilvl="4" w:tplc="C72A4ED8">
      <w:start w:val="1"/>
      <w:numFmt w:val="decimal"/>
      <w:lvlText w:val="%5."/>
      <w:lvlJc w:val="left"/>
      <w:pPr>
        <w:tabs>
          <w:tab w:val="num" w:pos="3600"/>
        </w:tabs>
        <w:ind w:left="3600" w:hanging="360"/>
      </w:pPr>
    </w:lvl>
    <w:lvl w:ilvl="5" w:tplc="05BC410E">
      <w:start w:val="1"/>
      <w:numFmt w:val="decimal"/>
      <w:lvlText w:val="%6."/>
      <w:lvlJc w:val="left"/>
      <w:pPr>
        <w:tabs>
          <w:tab w:val="num" w:pos="4320"/>
        </w:tabs>
        <w:ind w:left="4320" w:hanging="360"/>
      </w:pPr>
    </w:lvl>
    <w:lvl w:ilvl="6" w:tplc="0A7C8B2E">
      <w:start w:val="1"/>
      <w:numFmt w:val="decimal"/>
      <w:lvlText w:val="%7."/>
      <w:lvlJc w:val="left"/>
      <w:pPr>
        <w:tabs>
          <w:tab w:val="num" w:pos="5040"/>
        </w:tabs>
        <w:ind w:left="5040" w:hanging="360"/>
      </w:pPr>
    </w:lvl>
    <w:lvl w:ilvl="7" w:tplc="D2C0B776">
      <w:start w:val="1"/>
      <w:numFmt w:val="decimal"/>
      <w:lvlText w:val="%8."/>
      <w:lvlJc w:val="left"/>
      <w:pPr>
        <w:tabs>
          <w:tab w:val="num" w:pos="5760"/>
        </w:tabs>
        <w:ind w:left="5760" w:hanging="360"/>
      </w:pPr>
    </w:lvl>
    <w:lvl w:ilvl="8" w:tplc="ACEEAF9E">
      <w:start w:val="1"/>
      <w:numFmt w:val="decimal"/>
      <w:lvlText w:val="%9."/>
      <w:lvlJc w:val="left"/>
      <w:pPr>
        <w:tabs>
          <w:tab w:val="num" w:pos="6480"/>
        </w:tabs>
        <w:ind w:left="6480" w:hanging="360"/>
      </w:pPr>
    </w:lvl>
  </w:abstractNum>
  <w:abstractNum w:abstractNumId="48" w15:restartNumberingAfterBreak="0">
    <w:nsid w:val="35E01869"/>
    <w:multiLevelType w:val="hybridMultilevel"/>
    <w:tmpl w:val="5734DFBC"/>
    <w:lvl w:ilvl="0" w:tplc="700261CA">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36047448"/>
    <w:multiLevelType w:val="hybridMultilevel"/>
    <w:tmpl w:val="8B22FA60"/>
    <w:lvl w:ilvl="0" w:tplc="9DFC6C40">
      <w:start w:val="4"/>
      <w:numFmt w:val="decimal"/>
      <w:lvlText w:val="%1."/>
      <w:lvlJc w:val="left"/>
      <w:pPr>
        <w:ind w:left="786" w:hanging="360"/>
      </w:pPr>
      <w:rPr>
        <w:rFonts w:cs="Tw Cen MT" w:hint="default"/>
        <w:b/>
        <w:sz w:val="24"/>
        <w:szCs w:val="24"/>
      </w:rPr>
    </w:lvl>
    <w:lvl w:ilvl="1" w:tplc="683E9176" w:tentative="1">
      <w:start w:val="1"/>
      <w:numFmt w:val="lowerLetter"/>
      <w:lvlText w:val="%2."/>
      <w:lvlJc w:val="left"/>
      <w:pPr>
        <w:ind w:left="1506" w:hanging="360"/>
      </w:pPr>
    </w:lvl>
    <w:lvl w:ilvl="2" w:tplc="FE268BE0" w:tentative="1">
      <w:start w:val="1"/>
      <w:numFmt w:val="lowerRoman"/>
      <w:lvlText w:val="%3."/>
      <w:lvlJc w:val="right"/>
      <w:pPr>
        <w:ind w:left="2226" w:hanging="180"/>
      </w:pPr>
    </w:lvl>
    <w:lvl w:ilvl="3" w:tplc="814CD800" w:tentative="1">
      <w:start w:val="1"/>
      <w:numFmt w:val="decimal"/>
      <w:lvlText w:val="%4."/>
      <w:lvlJc w:val="left"/>
      <w:pPr>
        <w:ind w:left="2946" w:hanging="360"/>
      </w:pPr>
    </w:lvl>
    <w:lvl w:ilvl="4" w:tplc="06C03732" w:tentative="1">
      <w:start w:val="1"/>
      <w:numFmt w:val="lowerLetter"/>
      <w:lvlText w:val="%5."/>
      <w:lvlJc w:val="left"/>
      <w:pPr>
        <w:ind w:left="3666" w:hanging="360"/>
      </w:pPr>
    </w:lvl>
    <w:lvl w:ilvl="5" w:tplc="F7B09C7E" w:tentative="1">
      <w:start w:val="1"/>
      <w:numFmt w:val="lowerRoman"/>
      <w:lvlText w:val="%6."/>
      <w:lvlJc w:val="right"/>
      <w:pPr>
        <w:ind w:left="4386" w:hanging="180"/>
      </w:pPr>
    </w:lvl>
    <w:lvl w:ilvl="6" w:tplc="3BD85068" w:tentative="1">
      <w:start w:val="1"/>
      <w:numFmt w:val="decimal"/>
      <w:lvlText w:val="%7."/>
      <w:lvlJc w:val="left"/>
      <w:pPr>
        <w:ind w:left="5106" w:hanging="360"/>
      </w:pPr>
    </w:lvl>
    <w:lvl w:ilvl="7" w:tplc="1570EEBC" w:tentative="1">
      <w:start w:val="1"/>
      <w:numFmt w:val="lowerLetter"/>
      <w:lvlText w:val="%8."/>
      <w:lvlJc w:val="left"/>
      <w:pPr>
        <w:ind w:left="5826" w:hanging="360"/>
      </w:pPr>
    </w:lvl>
    <w:lvl w:ilvl="8" w:tplc="460EEA52" w:tentative="1">
      <w:start w:val="1"/>
      <w:numFmt w:val="lowerRoman"/>
      <w:lvlText w:val="%9."/>
      <w:lvlJc w:val="right"/>
      <w:pPr>
        <w:ind w:left="6546" w:hanging="180"/>
      </w:pPr>
    </w:lvl>
  </w:abstractNum>
  <w:abstractNum w:abstractNumId="50" w15:restartNumberingAfterBreak="0">
    <w:nsid w:val="36587BA6"/>
    <w:multiLevelType w:val="hybridMultilevel"/>
    <w:tmpl w:val="CE180D32"/>
    <w:lvl w:ilvl="0" w:tplc="7DE426B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72D7BA8"/>
    <w:multiLevelType w:val="hybridMultilevel"/>
    <w:tmpl w:val="81505DC2"/>
    <w:lvl w:ilvl="0" w:tplc="1A3E1548">
      <w:start w:val="1"/>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52" w15:restartNumberingAfterBreak="0">
    <w:nsid w:val="37EE6307"/>
    <w:multiLevelType w:val="hybridMultilevel"/>
    <w:tmpl w:val="81505DC2"/>
    <w:lvl w:ilvl="0" w:tplc="7DE426B4">
      <w:start w:val="1"/>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53" w15:restartNumberingAfterBreak="0">
    <w:nsid w:val="381F2AEE"/>
    <w:multiLevelType w:val="hybridMultilevel"/>
    <w:tmpl w:val="69AA0348"/>
    <w:lvl w:ilvl="0" w:tplc="78B4F08A">
      <w:start w:val="1"/>
      <w:numFmt w:val="bullet"/>
      <w:lvlText w:val=""/>
      <w:lvlJc w:val="left"/>
      <w:pPr>
        <w:tabs>
          <w:tab w:val="num" w:pos="720"/>
        </w:tabs>
        <w:ind w:left="720" w:hanging="360"/>
      </w:pPr>
      <w:rPr>
        <w:rFonts w:ascii="Wingdings" w:hAnsi="Wingdings"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83D4A64"/>
    <w:multiLevelType w:val="singleLevel"/>
    <w:tmpl w:val="70141E2E"/>
    <w:lvl w:ilvl="0">
      <w:start w:val="1"/>
      <w:numFmt w:val="lowerLetter"/>
      <w:pStyle w:val="Pucea"/>
      <w:lvlText w:val="%1)"/>
      <w:lvlJc w:val="left"/>
      <w:pPr>
        <w:tabs>
          <w:tab w:val="num" w:pos="425"/>
        </w:tabs>
        <w:ind w:left="425" w:hanging="425"/>
      </w:pPr>
      <w:rPr>
        <w:rFonts w:hint="default"/>
      </w:rPr>
    </w:lvl>
  </w:abstractNum>
  <w:abstractNum w:abstractNumId="55" w15:restartNumberingAfterBreak="0">
    <w:nsid w:val="39610293"/>
    <w:multiLevelType w:val="multilevel"/>
    <w:tmpl w:val="FA36A3FE"/>
    <w:lvl w:ilvl="0">
      <w:start w:val="3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9692660"/>
    <w:multiLevelType w:val="multilevel"/>
    <w:tmpl w:val="09C428AE"/>
    <w:lvl w:ilvl="0">
      <w:start w:val="1"/>
      <w:numFmt w:val="decimal"/>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57" w15:restartNumberingAfterBreak="0">
    <w:nsid w:val="3B672A66"/>
    <w:multiLevelType w:val="hybridMultilevel"/>
    <w:tmpl w:val="71E829B6"/>
    <w:lvl w:ilvl="0" w:tplc="04090001">
      <w:start w:val="1"/>
      <w:numFmt w:val="none"/>
      <w:lvlText w:val="3.1"/>
      <w:lvlJc w:val="left"/>
      <w:pPr>
        <w:tabs>
          <w:tab w:val="num" w:pos="1440"/>
        </w:tabs>
        <w:ind w:left="144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8" w15:restartNumberingAfterBreak="0">
    <w:nsid w:val="3C1A6CBE"/>
    <w:multiLevelType w:val="multilevel"/>
    <w:tmpl w:val="1F5C61F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2F472A"/>
    <w:multiLevelType w:val="hybridMultilevel"/>
    <w:tmpl w:val="096A8186"/>
    <w:lvl w:ilvl="0" w:tplc="DBB68C76">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0" w15:restartNumberingAfterBreak="0">
    <w:nsid w:val="3F7C36D0"/>
    <w:multiLevelType w:val="hybridMultilevel"/>
    <w:tmpl w:val="81505DC2"/>
    <w:lvl w:ilvl="0" w:tplc="7DE426B4">
      <w:start w:val="1"/>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61" w15:restartNumberingAfterBreak="0">
    <w:nsid w:val="40D975F2"/>
    <w:multiLevelType w:val="multilevel"/>
    <w:tmpl w:val="C9E600C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0F409EC"/>
    <w:multiLevelType w:val="multilevel"/>
    <w:tmpl w:val="99480F5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41D96EE2"/>
    <w:multiLevelType w:val="hybridMultilevel"/>
    <w:tmpl w:val="B06CAA1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5" w15:restartNumberingAfterBreak="0">
    <w:nsid w:val="42AD186F"/>
    <w:multiLevelType w:val="hybridMultilevel"/>
    <w:tmpl w:val="88D4B360"/>
    <w:lvl w:ilvl="0" w:tplc="C05C01A8">
      <w:start w:val="1"/>
      <w:numFmt w:val="lowerRoman"/>
      <w:lvlText w:val="%1)"/>
      <w:lvlJc w:val="left"/>
      <w:pPr>
        <w:ind w:left="1733" w:hanging="720"/>
      </w:pPr>
      <w:rPr>
        <w:rFonts w:hint="default"/>
      </w:rPr>
    </w:lvl>
    <w:lvl w:ilvl="1" w:tplc="E878F8A8" w:tentative="1">
      <w:start w:val="1"/>
      <w:numFmt w:val="lowerLetter"/>
      <w:lvlText w:val="%2."/>
      <w:lvlJc w:val="left"/>
      <w:pPr>
        <w:ind w:left="2093" w:hanging="360"/>
      </w:pPr>
    </w:lvl>
    <w:lvl w:ilvl="2" w:tplc="F36AB05A" w:tentative="1">
      <w:start w:val="1"/>
      <w:numFmt w:val="lowerRoman"/>
      <w:lvlText w:val="%3."/>
      <w:lvlJc w:val="right"/>
      <w:pPr>
        <w:ind w:left="2813" w:hanging="180"/>
      </w:pPr>
    </w:lvl>
    <w:lvl w:ilvl="3" w:tplc="E5C2C216" w:tentative="1">
      <w:start w:val="1"/>
      <w:numFmt w:val="decimal"/>
      <w:lvlText w:val="%4."/>
      <w:lvlJc w:val="left"/>
      <w:pPr>
        <w:ind w:left="3533" w:hanging="360"/>
      </w:pPr>
    </w:lvl>
    <w:lvl w:ilvl="4" w:tplc="46F48880" w:tentative="1">
      <w:start w:val="1"/>
      <w:numFmt w:val="lowerLetter"/>
      <w:lvlText w:val="%5."/>
      <w:lvlJc w:val="left"/>
      <w:pPr>
        <w:ind w:left="4253" w:hanging="360"/>
      </w:pPr>
    </w:lvl>
    <w:lvl w:ilvl="5" w:tplc="2BD8693C" w:tentative="1">
      <w:start w:val="1"/>
      <w:numFmt w:val="lowerRoman"/>
      <w:lvlText w:val="%6."/>
      <w:lvlJc w:val="right"/>
      <w:pPr>
        <w:ind w:left="4973" w:hanging="180"/>
      </w:pPr>
    </w:lvl>
    <w:lvl w:ilvl="6" w:tplc="82D6DC90" w:tentative="1">
      <w:start w:val="1"/>
      <w:numFmt w:val="decimal"/>
      <w:lvlText w:val="%7."/>
      <w:lvlJc w:val="left"/>
      <w:pPr>
        <w:ind w:left="5693" w:hanging="360"/>
      </w:pPr>
    </w:lvl>
    <w:lvl w:ilvl="7" w:tplc="FDB00F06" w:tentative="1">
      <w:start w:val="1"/>
      <w:numFmt w:val="lowerLetter"/>
      <w:lvlText w:val="%8."/>
      <w:lvlJc w:val="left"/>
      <w:pPr>
        <w:ind w:left="6413" w:hanging="360"/>
      </w:pPr>
    </w:lvl>
    <w:lvl w:ilvl="8" w:tplc="AB92B36A" w:tentative="1">
      <w:start w:val="1"/>
      <w:numFmt w:val="lowerRoman"/>
      <w:lvlText w:val="%9."/>
      <w:lvlJc w:val="right"/>
      <w:pPr>
        <w:ind w:left="7133" w:hanging="180"/>
      </w:pPr>
    </w:lvl>
  </w:abstractNum>
  <w:abstractNum w:abstractNumId="66" w15:restartNumberingAfterBreak="0">
    <w:nsid w:val="43AF60B9"/>
    <w:multiLevelType w:val="multilevel"/>
    <w:tmpl w:val="6CE0253C"/>
    <w:styleLink w:val="Listepuce2"/>
    <w:lvl w:ilvl="0">
      <w:start w:val="1"/>
      <w:numFmt w:val="bullet"/>
      <w:lvlText w:val="o"/>
      <w:lvlJc w:val="left"/>
      <w:pPr>
        <w:tabs>
          <w:tab w:val="num" w:pos="1068"/>
        </w:tabs>
        <w:ind w:left="1068" w:hanging="360"/>
      </w:pPr>
      <w:rPr>
        <w:rFonts w:ascii="Courier New" w:hAnsi="Courier New"/>
        <w:sz w:val="22"/>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67"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41F14D3"/>
    <w:multiLevelType w:val="hybridMultilevel"/>
    <w:tmpl w:val="B2D4EF26"/>
    <w:lvl w:ilvl="0" w:tplc="3A6EF120">
      <w:start w:val="12"/>
      <w:numFmt w:val="bullet"/>
      <w:lvlText w:val="-"/>
      <w:lvlJc w:val="left"/>
      <w:pPr>
        <w:ind w:left="420" w:hanging="360"/>
      </w:pPr>
      <w:rPr>
        <w:rFonts w:ascii="Tahoma" w:eastAsia="Times New Roman" w:hAnsi="Tahoma" w:cs="Tahoma" w:hint="default"/>
        <w:b w:val="0"/>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69" w15:restartNumberingAfterBreak="0">
    <w:nsid w:val="462B214A"/>
    <w:multiLevelType w:val="multilevel"/>
    <w:tmpl w:val="827A165E"/>
    <w:lvl w:ilvl="0">
      <w:start w:val="4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5257AF"/>
    <w:multiLevelType w:val="multilevel"/>
    <w:tmpl w:val="2AD0F132"/>
    <w:lvl w:ilvl="0">
      <w:start w:val="2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A71861"/>
    <w:multiLevelType w:val="multilevel"/>
    <w:tmpl w:val="FE7CA7EE"/>
    <w:lvl w:ilvl="0">
      <w:start w:val="1"/>
      <w:numFmt w:val="decimal"/>
      <w:pStyle w:val="PS1"/>
      <w:lvlText w:val="%1."/>
      <w:lvlJc w:val="left"/>
      <w:pPr>
        <w:ind w:left="827" w:hanging="360"/>
      </w:pPr>
      <w:rPr>
        <w:strike w:val="0"/>
        <w:dstrike w:val="0"/>
        <w:color w:val="auto"/>
      </w:rPr>
    </w:lvl>
    <w:lvl w:ilvl="1">
      <w:start w:val="1"/>
      <w:numFmt w:val="lowerLetter"/>
      <w:pStyle w:val="PS2"/>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72" w15:restartNumberingAfterBreak="0">
    <w:nsid w:val="48CA31A7"/>
    <w:multiLevelType w:val="hybridMultilevel"/>
    <w:tmpl w:val="D2E05A5C"/>
    <w:lvl w:ilvl="0" w:tplc="4BA0AD16">
      <w:start w:val="1"/>
      <w:numFmt w:val="lowerLetter"/>
      <w:lvlText w:val="%1)"/>
      <w:lvlJc w:val="left"/>
      <w:pPr>
        <w:ind w:left="915" w:hanging="360"/>
      </w:pPr>
      <w:rPr>
        <w:rFonts w:hint="default"/>
      </w:rPr>
    </w:lvl>
    <w:lvl w:ilvl="1" w:tplc="9774BC0C" w:tentative="1">
      <w:start w:val="1"/>
      <w:numFmt w:val="lowerLetter"/>
      <w:lvlText w:val="%2."/>
      <w:lvlJc w:val="left"/>
      <w:pPr>
        <w:ind w:left="1635" w:hanging="360"/>
      </w:pPr>
    </w:lvl>
    <w:lvl w:ilvl="2" w:tplc="A9628F24" w:tentative="1">
      <w:start w:val="1"/>
      <w:numFmt w:val="lowerRoman"/>
      <w:lvlText w:val="%3."/>
      <w:lvlJc w:val="right"/>
      <w:pPr>
        <w:ind w:left="2355" w:hanging="180"/>
      </w:pPr>
    </w:lvl>
    <w:lvl w:ilvl="3" w:tplc="D646B658" w:tentative="1">
      <w:start w:val="1"/>
      <w:numFmt w:val="decimal"/>
      <w:lvlText w:val="%4."/>
      <w:lvlJc w:val="left"/>
      <w:pPr>
        <w:ind w:left="3075" w:hanging="360"/>
      </w:pPr>
    </w:lvl>
    <w:lvl w:ilvl="4" w:tplc="EA1A73EA" w:tentative="1">
      <w:start w:val="1"/>
      <w:numFmt w:val="lowerLetter"/>
      <w:lvlText w:val="%5."/>
      <w:lvlJc w:val="left"/>
      <w:pPr>
        <w:ind w:left="3795" w:hanging="360"/>
      </w:pPr>
    </w:lvl>
    <w:lvl w:ilvl="5" w:tplc="4198D02C" w:tentative="1">
      <w:start w:val="1"/>
      <w:numFmt w:val="lowerRoman"/>
      <w:lvlText w:val="%6."/>
      <w:lvlJc w:val="right"/>
      <w:pPr>
        <w:ind w:left="4515" w:hanging="180"/>
      </w:pPr>
    </w:lvl>
    <w:lvl w:ilvl="6" w:tplc="B1E06658" w:tentative="1">
      <w:start w:val="1"/>
      <w:numFmt w:val="decimal"/>
      <w:lvlText w:val="%7."/>
      <w:lvlJc w:val="left"/>
      <w:pPr>
        <w:ind w:left="5235" w:hanging="360"/>
      </w:pPr>
    </w:lvl>
    <w:lvl w:ilvl="7" w:tplc="D1C4DC74" w:tentative="1">
      <w:start w:val="1"/>
      <w:numFmt w:val="lowerLetter"/>
      <w:lvlText w:val="%8."/>
      <w:lvlJc w:val="left"/>
      <w:pPr>
        <w:ind w:left="5955" w:hanging="360"/>
      </w:pPr>
    </w:lvl>
    <w:lvl w:ilvl="8" w:tplc="E2101ECE" w:tentative="1">
      <w:start w:val="1"/>
      <w:numFmt w:val="lowerRoman"/>
      <w:lvlText w:val="%9."/>
      <w:lvlJc w:val="right"/>
      <w:pPr>
        <w:ind w:left="6675" w:hanging="180"/>
      </w:pPr>
    </w:lvl>
  </w:abstractNum>
  <w:abstractNum w:abstractNumId="73" w15:restartNumberingAfterBreak="0">
    <w:nsid w:val="4B0251D7"/>
    <w:multiLevelType w:val="hybridMultilevel"/>
    <w:tmpl w:val="DC90362A"/>
    <w:lvl w:ilvl="0" w:tplc="373EBCDC">
      <w:start w:val="1"/>
      <w:numFmt w:val="bullet"/>
      <w:lvlText w:val="-"/>
      <w:lvlJc w:val="left"/>
      <w:pPr>
        <w:ind w:left="1428"/>
      </w:pPr>
      <w:rPr>
        <w:rFonts w:ascii="Tw Cen MT" w:eastAsia="Tw Cen MT" w:hAnsi="Tw Cen MT" w:cs="Tw Cen MT"/>
        <w:b w:val="0"/>
        <w:i w:val="0"/>
        <w:strike w:val="0"/>
        <w:dstrike w:val="0"/>
        <w:color w:val="000000"/>
        <w:sz w:val="24"/>
        <w:u w:val="none" w:color="000000"/>
        <w:bdr w:val="none" w:sz="0" w:space="0" w:color="auto"/>
        <w:shd w:val="clear" w:color="auto" w:fill="auto"/>
        <w:vertAlign w:val="baseline"/>
      </w:rPr>
    </w:lvl>
    <w:lvl w:ilvl="1" w:tplc="EF3683BC">
      <w:start w:val="1"/>
      <w:numFmt w:val="bullet"/>
      <w:lvlText w:val="o"/>
      <w:lvlJc w:val="left"/>
      <w:pPr>
        <w:ind w:left="2160"/>
      </w:pPr>
      <w:rPr>
        <w:rFonts w:ascii="Tw Cen MT" w:eastAsia="Tw Cen MT" w:hAnsi="Tw Cen MT" w:cs="Tw Cen MT"/>
        <w:b w:val="0"/>
        <w:i w:val="0"/>
        <w:strike w:val="0"/>
        <w:dstrike w:val="0"/>
        <w:color w:val="000000"/>
        <w:sz w:val="24"/>
        <w:u w:val="none" w:color="000000"/>
        <w:bdr w:val="none" w:sz="0" w:space="0" w:color="auto"/>
        <w:shd w:val="clear" w:color="auto" w:fill="auto"/>
        <w:vertAlign w:val="baseline"/>
      </w:rPr>
    </w:lvl>
    <w:lvl w:ilvl="2" w:tplc="42B6B578">
      <w:start w:val="1"/>
      <w:numFmt w:val="bullet"/>
      <w:lvlText w:val="▪"/>
      <w:lvlJc w:val="left"/>
      <w:pPr>
        <w:ind w:left="2880"/>
      </w:pPr>
      <w:rPr>
        <w:rFonts w:ascii="Tw Cen MT" w:eastAsia="Tw Cen MT" w:hAnsi="Tw Cen MT" w:cs="Tw Cen MT"/>
        <w:b w:val="0"/>
        <w:i w:val="0"/>
        <w:strike w:val="0"/>
        <w:dstrike w:val="0"/>
        <w:color w:val="000000"/>
        <w:sz w:val="24"/>
        <w:u w:val="none" w:color="000000"/>
        <w:bdr w:val="none" w:sz="0" w:space="0" w:color="auto"/>
        <w:shd w:val="clear" w:color="auto" w:fill="auto"/>
        <w:vertAlign w:val="baseline"/>
      </w:rPr>
    </w:lvl>
    <w:lvl w:ilvl="3" w:tplc="61EC2382">
      <w:start w:val="1"/>
      <w:numFmt w:val="bullet"/>
      <w:lvlText w:val="•"/>
      <w:lvlJc w:val="left"/>
      <w:pPr>
        <w:ind w:left="3600"/>
      </w:pPr>
      <w:rPr>
        <w:rFonts w:ascii="Tw Cen MT" w:eastAsia="Tw Cen MT" w:hAnsi="Tw Cen MT" w:cs="Tw Cen MT"/>
        <w:b w:val="0"/>
        <w:i w:val="0"/>
        <w:strike w:val="0"/>
        <w:dstrike w:val="0"/>
        <w:color w:val="000000"/>
        <w:sz w:val="24"/>
        <w:u w:val="none" w:color="000000"/>
        <w:bdr w:val="none" w:sz="0" w:space="0" w:color="auto"/>
        <w:shd w:val="clear" w:color="auto" w:fill="auto"/>
        <w:vertAlign w:val="baseline"/>
      </w:rPr>
    </w:lvl>
    <w:lvl w:ilvl="4" w:tplc="8F482386">
      <w:start w:val="1"/>
      <w:numFmt w:val="bullet"/>
      <w:lvlText w:val="o"/>
      <w:lvlJc w:val="left"/>
      <w:pPr>
        <w:ind w:left="4320"/>
      </w:pPr>
      <w:rPr>
        <w:rFonts w:ascii="Tw Cen MT" w:eastAsia="Tw Cen MT" w:hAnsi="Tw Cen MT" w:cs="Tw Cen MT"/>
        <w:b w:val="0"/>
        <w:i w:val="0"/>
        <w:strike w:val="0"/>
        <w:dstrike w:val="0"/>
        <w:color w:val="000000"/>
        <w:sz w:val="24"/>
        <w:u w:val="none" w:color="000000"/>
        <w:bdr w:val="none" w:sz="0" w:space="0" w:color="auto"/>
        <w:shd w:val="clear" w:color="auto" w:fill="auto"/>
        <w:vertAlign w:val="baseline"/>
      </w:rPr>
    </w:lvl>
    <w:lvl w:ilvl="5" w:tplc="123CCAD4">
      <w:start w:val="1"/>
      <w:numFmt w:val="bullet"/>
      <w:lvlText w:val="▪"/>
      <w:lvlJc w:val="left"/>
      <w:pPr>
        <w:ind w:left="5040"/>
      </w:pPr>
      <w:rPr>
        <w:rFonts w:ascii="Tw Cen MT" w:eastAsia="Tw Cen MT" w:hAnsi="Tw Cen MT" w:cs="Tw Cen MT"/>
        <w:b w:val="0"/>
        <w:i w:val="0"/>
        <w:strike w:val="0"/>
        <w:dstrike w:val="0"/>
        <w:color w:val="000000"/>
        <w:sz w:val="24"/>
        <w:u w:val="none" w:color="000000"/>
        <w:bdr w:val="none" w:sz="0" w:space="0" w:color="auto"/>
        <w:shd w:val="clear" w:color="auto" w:fill="auto"/>
        <w:vertAlign w:val="baseline"/>
      </w:rPr>
    </w:lvl>
    <w:lvl w:ilvl="6" w:tplc="D9D675D4">
      <w:start w:val="1"/>
      <w:numFmt w:val="bullet"/>
      <w:lvlText w:val="•"/>
      <w:lvlJc w:val="left"/>
      <w:pPr>
        <w:ind w:left="5760"/>
      </w:pPr>
      <w:rPr>
        <w:rFonts w:ascii="Tw Cen MT" w:eastAsia="Tw Cen MT" w:hAnsi="Tw Cen MT" w:cs="Tw Cen MT"/>
        <w:b w:val="0"/>
        <w:i w:val="0"/>
        <w:strike w:val="0"/>
        <w:dstrike w:val="0"/>
        <w:color w:val="000000"/>
        <w:sz w:val="24"/>
        <w:u w:val="none" w:color="000000"/>
        <w:bdr w:val="none" w:sz="0" w:space="0" w:color="auto"/>
        <w:shd w:val="clear" w:color="auto" w:fill="auto"/>
        <w:vertAlign w:val="baseline"/>
      </w:rPr>
    </w:lvl>
    <w:lvl w:ilvl="7" w:tplc="BB2AA8A0">
      <w:start w:val="1"/>
      <w:numFmt w:val="bullet"/>
      <w:lvlText w:val="o"/>
      <w:lvlJc w:val="left"/>
      <w:pPr>
        <w:ind w:left="6480"/>
      </w:pPr>
      <w:rPr>
        <w:rFonts w:ascii="Tw Cen MT" w:eastAsia="Tw Cen MT" w:hAnsi="Tw Cen MT" w:cs="Tw Cen MT"/>
        <w:b w:val="0"/>
        <w:i w:val="0"/>
        <w:strike w:val="0"/>
        <w:dstrike w:val="0"/>
        <w:color w:val="000000"/>
        <w:sz w:val="24"/>
        <w:u w:val="none" w:color="000000"/>
        <w:bdr w:val="none" w:sz="0" w:space="0" w:color="auto"/>
        <w:shd w:val="clear" w:color="auto" w:fill="auto"/>
        <w:vertAlign w:val="baseline"/>
      </w:rPr>
    </w:lvl>
    <w:lvl w:ilvl="8" w:tplc="89EA6E74">
      <w:start w:val="1"/>
      <w:numFmt w:val="bullet"/>
      <w:lvlText w:val="▪"/>
      <w:lvlJc w:val="left"/>
      <w:pPr>
        <w:ind w:left="7200"/>
      </w:pPr>
      <w:rPr>
        <w:rFonts w:ascii="Tw Cen MT" w:eastAsia="Tw Cen MT" w:hAnsi="Tw Cen MT" w:cs="Tw Cen MT"/>
        <w:b w:val="0"/>
        <w:i w:val="0"/>
        <w:strike w:val="0"/>
        <w:dstrike w:val="0"/>
        <w:color w:val="000000"/>
        <w:sz w:val="24"/>
        <w:u w:val="none" w:color="000000"/>
        <w:bdr w:val="none" w:sz="0" w:space="0" w:color="auto"/>
        <w:shd w:val="clear" w:color="auto" w:fill="auto"/>
        <w:vertAlign w:val="baseline"/>
      </w:rPr>
    </w:lvl>
  </w:abstractNum>
  <w:abstractNum w:abstractNumId="74" w15:restartNumberingAfterBreak="0">
    <w:nsid w:val="4C343642"/>
    <w:multiLevelType w:val="multilevel"/>
    <w:tmpl w:val="39CCA956"/>
    <w:lvl w:ilvl="0">
      <w:start w:val="1"/>
      <w:numFmt w:val="decimal"/>
      <w:lvlText w:val="I.2.%1."/>
      <w:lvlJc w:val="left"/>
      <w:pPr>
        <w:tabs>
          <w:tab w:val="num" w:pos="-91"/>
        </w:tabs>
        <w:ind w:left="-91" w:hanging="360"/>
      </w:pPr>
      <w:rPr>
        <w:rFonts w:cs="Times New Roman" w:hint="default"/>
      </w:rPr>
    </w:lvl>
    <w:lvl w:ilvl="1">
      <w:start w:val="1"/>
      <w:numFmt w:val="decimal"/>
      <w:lvlRestart w:val="0"/>
      <w:lvlText w:val="IV.%2"/>
      <w:lvlJc w:val="left"/>
      <w:pPr>
        <w:tabs>
          <w:tab w:val="num" w:pos="125"/>
        </w:tabs>
        <w:ind w:left="125" w:hanging="576"/>
      </w:pPr>
      <w:rPr>
        <w:rFonts w:cs="Times New Roman" w:hint="default"/>
      </w:rPr>
    </w:lvl>
    <w:lvl w:ilvl="2">
      <w:start w:val="1"/>
      <w:numFmt w:val="decimal"/>
      <w:lvlText w:val="III.4.%3"/>
      <w:lvlJc w:val="left"/>
      <w:pPr>
        <w:tabs>
          <w:tab w:val="num" w:pos="269"/>
        </w:tabs>
        <w:ind w:left="269" w:hanging="720"/>
      </w:pPr>
      <w:rPr>
        <w:rFonts w:cs="Times New Roman" w:hint="default"/>
      </w:rPr>
    </w:lvl>
    <w:lvl w:ilvl="3">
      <w:start w:val="1"/>
      <w:numFmt w:val="none"/>
      <w:pStyle w:val="StyleStyleTitre4TimesNewRomanRougeJustifiInterligne1"/>
      <w:lvlText w:val="3.2.2.3."/>
      <w:lvlJc w:val="left"/>
      <w:pPr>
        <w:tabs>
          <w:tab w:val="num" w:pos="635"/>
        </w:tabs>
        <w:ind w:left="1834" w:hanging="1474"/>
      </w:pPr>
      <w:rPr>
        <w:rFonts w:cs="Times New Roman" w:hint="default"/>
      </w:rPr>
    </w:lvl>
    <w:lvl w:ilvl="4">
      <w:start w:val="1"/>
      <w:numFmt w:val="decimal"/>
      <w:lvlText w:val="%1.%2.%3.%4.%5"/>
      <w:lvlJc w:val="left"/>
      <w:pPr>
        <w:tabs>
          <w:tab w:val="num" w:pos="557"/>
        </w:tabs>
        <w:ind w:left="557" w:hanging="1008"/>
      </w:pPr>
      <w:rPr>
        <w:rFonts w:cs="Times New Roman" w:hint="default"/>
      </w:rPr>
    </w:lvl>
    <w:lvl w:ilvl="5">
      <w:start w:val="1"/>
      <w:numFmt w:val="decimal"/>
      <w:lvlText w:val="%1.%2.%3.%4.%5.%6"/>
      <w:lvlJc w:val="left"/>
      <w:pPr>
        <w:tabs>
          <w:tab w:val="num" w:pos="701"/>
        </w:tabs>
        <w:ind w:left="701" w:hanging="1152"/>
      </w:pPr>
      <w:rPr>
        <w:rFonts w:cs="Times New Roman" w:hint="default"/>
      </w:rPr>
    </w:lvl>
    <w:lvl w:ilvl="6">
      <w:start w:val="1"/>
      <w:numFmt w:val="decimal"/>
      <w:lvlText w:val="%1.%2.%3.%4.%5.%6.%7"/>
      <w:lvlJc w:val="left"/>
      <w:pPr>
        <w:tabs>
          <w:tab w:val="num" w:pos="845"/>
        </w:tabs>
        <w:ind w:left="845" w:hanging="1296"/>
      </w:pPr>
      <w:rPr>
        <w:rFonts w:cs="Times New Roman" w:hint="default"/>
      </w:rPr>
    </w:lvl>
    <w:lvl w:ilvl="7">
      <w:start w:val="1"/>
      <w:numFmt w:val="decimal"/>
      <w:lvlText w:val="%1.%2.%3.%4.%5.%6.%7.%8"/>
      <w:lvlJc w:val="left"/>
      <w:pPr>
        <w:tabs>
          <w:tab w:val="num" w:pos="989"/>
        </w:tabs>
        <w:ind w:left="989" w:hanging="1440"/>
      </w:pPr>
      <w:rPr>
        <w:rFonts w:cs="Times New Roman" w:hint="default"/>
      </w:rPr>
    </w:lvl>
    <w:lvl w:ilvl="8">
      <w:start w:val="1"/>
      <w:numFmt w:val="decimal"/>
      <w:lvlText w:val="%1.%2.%3.%4.%5.%6.%7.%8.%9"/>
      <w:lvlJc w:val="left"/>
      <w:pPr>
        <w:tabs>
          <w:tab w:val="num" w:pos="1133"/>
        </w:tabs>
        <w:ind w:left="1133" w:hanging="1584"/>
      </w:pPr>
      <w:rPr>
        <w:rFonts w:cs="Times New Roman" w:hint="default"/>
      </w:rPr>
    </w:lvl>
  </w:abstractNum>
  <w:abstractNum w:abstractNumId="75" w15:restartNumberingAfterBreak="0">
    <w:nsid w:val="4C4E18C7"/>
    <w:multiLevelType w:val="hybridMultilevel"/>
    <w:tmpl w:val="367A44CA"/>
    <w:lvl w:ilvl="0" w:tplc="82628AB2">
      <w:start w:val="1"/>
      <w:numFmt w:val="bullet"/>
      <w:pStyle w:val="CorpsdetexteTahoma12pt"/>
      <w:lvlText w:val="-"/>
      <w:lvlJc w:val="left"/>
      <w:pPr>
        <w:tabs>
          <w:tab w:val="num" w:pos="927"/>
        </w:tabs>
        <w:ind w:left="927" w:hanging="360"/>
      </w:pPr>
      <w:rPr>
        <w:rFonts w:ascii="Tahoma" w:hAnsi="Tahoma"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D697D15"/>
    <w:multiLevelType w:val="hybridMultilevel"/>
    <w:tmpl w:val="81505DC2"/>
    <w:lvl w:ilvl="0" w:tplc="7DE426B4">
      <w:start w:val="1"/>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77" w15:restartNumberingAfterBreak="0">
    <w:nsid w:val="50767B22"/>
    <w:multiLevelType w:val="hybridMultilevel"/>
    <w:tmpl w:val="4D6E0428"/>
    <w:lvl w:ilvl="0" w:tplc="BD18BD74">
      <w:start w:val="1"/>
      <w:numFmt w:val="lowerLetter"/>
      <w:lvlText w:val="(%1)"/>
      <w:lvlJc w:val="left"/>
      <w:pPr>
        <w:ind w:left="728" w:hanging="360"/>
      </w:pPr>
      <w:rPr>
        <w:rFonts w:hint="default"/>
      </w:rPr>
    </w:lvl>
    <w:lvl w:ilvl="1" w:tplc="040C0003" w:tentative="1">
      <w:start w:val="1"/>
      <w:numFmt w:val="lowerLetter"/>
      <w:lvlText w:val="%2."/>
      <w:lvlJc w:val="left"/>
      <w:pPr>
        <w:ind w:left="1448" w:hanging="360"/>
      </w:pPr>
    </w:lvl>
    <w:lvl w:ilvl="2" w:tplc="040C0005" w:tentative="1">
      <w:start w:val="1"/>
      <w:numFmt w:val="lowerRoman"/>
      <w:lvlText w:val="%3."/>
      <w:lvlJc w:val="right"/>
      <w:pPr>
        <w:ind w:left="2168" w:hanging="180"/>
      </w:pPr>
    </w:lvl>
    <w:lvl w:ilvl="3" w:tplc="040C0001" w:tentative="1">
      <w:start w:val="1"/>
      <w:numFmt w:val="decimal"/>
      <w:lvlText w:val="%4."/>
      <w:lvlJc w:val="left"/>
      <w:pPr>
        <w:ind w:left="2888" w:hanging="360"/>
      </w:pPr>
    </w:lvl>
    <w:lvl w:ilvl="4" w:tplc="040C0003" w:tentative="1">
      <w:start w:val="1"/>
      <w:numFmt w:val="lowerLetter"/>
      <w:lvlText w:val="%5."/>
      <w:lvlJc w:val="left"/>
      <w:pPr>
        <w:ind w:left="3608" w:hanging="360"/>
      </w:pPr>
    </w:lvl>
    <w:lvl w:ilvl="5" w:tplc="040C0005" w:tentative="1">
      <w:start w:val="1"/>
      <w:numFmt w:val="lowerRoman"/>
      <w:lvlText w:val="%6."/>
      <w:lvlJc w:val="right"/>
      <w:pPr>
        <w:ind w:left="4328" w:hanging="180"/>
      </w:pPr>
    </w:lvl>
    <w:lvl w:ilvl="6" w:tplc="040C0001" w:tentative="1">
      <w:start w:val="1"/>
      <w:numFmt w:val="decimal"/>
      <w:lvlText w:val="%7."/>
      <w:lvlJc w:val="left"/>
      <w:pPr>
        <w:ind w:left="5048" w:hanging="360"/>
      </w:pPr>
    </w:lvl>
    <w:lvl w:ilvl="7" w:tplc="040C0003" w:tentative="1">
      <w:start w:val="1"/>
      <w:numFmt w:val="lowerLetter"/>
      <w:lvlText w:val="%8."/>
      <w:lvlJc w:val="left"/>
      <w:pPr>
        <w:ind w:left="5768" w:hanging="360"/>
      </w:pPr>
    </w:lvl>
    <w:lvl w:ilvl="8" w:tplc="040C0005" w:tentative="1">
      <w:start w:val="1"/>
      <w:numFmt w:val="lowerRoman"/>
      <w:lvlText w:val="%9."/>
      <w:lvlJc w:val="right"/>
      <w:pPr>
        <w:ind w:left="6488" w:hanging="180"/>
      </w:pPr>
    </w:lvl>
  </w:abstractNum>
  <w:abstractNum w:abstractNumId="78" w15:restartNumberingAfterBreak="0">
    <w:nsid w:val="508301CF"/>
    <w:multiLevelType w:val="multilevel"/>
    <w:tmpl w:val="46D0F5EE"/>
    <w:lvl w:ilvl="0">
      <w:start w:val="1"/>
      <w:numFmt w:val="lowerLetter"/>
      <w:pStyle w:val="Listetirets"/>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79" w15:restartNumberingAfterBreak="0">
    <w:nsid w:val="52F12AFF"/>
    <w:multiLevelType w:val="hybridMultilevel"/>
    <w:tmpl w:val="BA1E894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32865CC"/>
    <w:multiLevelType w:val="hybridMultilevel"/>
    <w:tmpl w:val="34480282"/>
    <w:lvl w:ilvl="0" w:tplc="8348CB06">
      <w:start w:val="1"/>
      <w:numFmt w:val="lowerLetter"/>
      <w:lvlText w:val="%1)"/>
      <w:lvlJc w:val="left"/>
      <w:pPr>
        <w:ind w:left="1070" w:hanging="360"/>
      </w:pPr>
      <w:rPr>
        <w:rFonts w:hint="default"/>
      </w:rPr>
    </w:lvl>
    <w:lvl w:ilvl="1" w:tplc="3E7C8F60" w:tentative="1">
      <w:start w:val="1"/>
      <w:numFmt w:val="lowerLetter"/>
      <w:lvlText w:val="%2."/>
      <w:lvlJc w:val="left"/>
      <w:pPr>
        <w:ind w:left="1988" w:hanging="360"/>
      </w:pPr>
    </w:lvl>
    <w:lvl w:ilvl="2" w:tplc="00EEE4B8" w:tentative="1">
      <w:start w:val="1"/>
      <w:numFmt w:val="lowerRoman"/>
      <w:lvlText w:val="%3."/>
      <w:lvlJc w:val="right"/>
      <w:pPr>
        <w:ind w:left="2708" w:hanging="180"/>
      </w:pPr>
    </w:lvl>
    <w:lvl w:ilvl="3" w:tplc="F2D0D7CA" w:tentative="1">
      <w:start w:val="1"/>
      <w:numFmt w:val="decimal"/>
      <w:lvlText w:val="%4."/>
      <w:lvlJc w:val="left"/>
      <w:pPr>
        <w:ind w:left="3428" w:hanging="360"/>
      </w:pPr>
    </w:lvl>
    <w:lvl w:ilvl="4" w:tplc="1094407E" w:tentative="1">
      <w:start w:val="1"/>
      <w:numFmt w:val="lowerLetter"/>
      <w:lvlText w:val="%5."/>
      <w:lvlJc w:val="left"/>
      <w:pPr>
        <w:ind w:left="4148" w:hanging="360"/>
      </w:pPr>
    </w:lvl>
    <w:lvl w:ilvl="5" w:tplc="8F70372C" w:tentative="1">
      <w:start w:val="1"/>
      <w:numFmt w:val="lowerRoman"/>
      <w:lvlText w:val="%6."/>
      <w:lvlJc w:val="right"/>
      <w:pPr>
        <w:ind w:left="4868" w:hanging="180"/>
      </w:pPr>
    </w:lvl>
    <w:lvl w:ilvl="6" w:tplc="212E434A" w:tentative="1">
      <w:start w:val="1"/>
      <w:numFmt w:val="decimal"/>
      <w:lvlText w:val="%7."/>
      <w:lvlJc w:val="left"/>
      <w:pPr>
        <w:ind w:left="5588" w:hanging="360"/>
      </w:pPr>
    </w:lvl>
    <w:lvl w:ilvl="7" w:tplc="C57A57F4" w:tentative="1">
      <w:start w:val="1"/>
      <w:numFmt w:val="lowerLetter"/>
      <w:lvlText w:val="%8."/>
      <w:lvlJc w:val="left"/>
      <w:pPr>
        <w:ind w:left="6308" w:hanging="360"/>
      </w:pPr>
    </w:lvl>
    <w:lvl w:ilvl="8" w:tplc="8932A620" w:tentative="1">
      <w:start w:val="1"/>
      <w:numFmt w:val="lowerRoman"/>
      <w:lvlText w:val="%9."/>
      <w:lvlJc w:val="right"/>
      <w:pPr>
        <w:ind w:left="7028" w:hanging="180"/>
      </w:pPr>
    </w:lvl>
  </w:abstractNum>
  <w:abstractNum w:abstractNumId="81" w15:restartNumberingAfterBreak="0">
    <w:nsid w:val="53425707"/>
    <w:multiLevelType w:val="hybridMultilevel"/>
    <w:tmpl w:val="81505DC2"/>
    <w:lvl w:ilvl="0" w:tplc="7DE426B4">
      <w:start w:val="1"/>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82" w15:restartNumberingAfterBreak="0">
    <w:nsid w:val="5507287F"/>
    <w:multiLevelType w:val="multilevel"/>
    <w:tmpl w:val="B68CB7F2"/>
    <w:styleLink w:val="LFO19"/>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50973C5"/>
    <w:multiLevelType w:val="hybridMultilevel"/>
    <w:tmpl w:val="270C69A0"/>
    <w:lvl w:ilvl="0" w:tplc="003A262A">
      <w:start w:val="1"/>
      <w:numFmt w:val="bullet"/>
      <w:pStyle w:val="BodyTextpuces2"/>
      <w:lvlText w:val="-"/>
      <w:lvlJc w:val="left"/>
      <w:pPr>
        <w:tabs>
          <w:tab w:val="num" w:pos="1267"/>
        </w:tabs>
        <w:ind w:left="1248" w:hanging="341"/>
      </w:pPr>
      <w:rPr>
        <w:rFonts w:ascii="Times New Roman" w:hAnsi="Times New Roman" w:cs="Times New Roman" w:hint="default"/>
      </w:rPr>
    </w:lvl>
    <w:lvl w:ilvl="1" w:tplc="67A6EA34">
      <w:start w:val="1"/>
      <w:numFmt w:val="bullet"/>
      <w:lvlText w:val="o"/>
      <w:lvlJc w:val="left"/>
      <w:pPr>
        <w:tabs>
          <w:tab w:val="num" w:pos="1440"/>
        </w:tabs>
        <w:ind w:left="1440" w:hanging="360"/>
      </w:pPr>
      <w:rPr>
        <w:rFonts w:ascii="Courier New" w:hAnsi="Courier New" w:cs="Times New Roman" w:hint="default"/>
      </w:rPr>
    </w:lvl>
    <w:lvl w:ilvl="2" w:tplc="8E62C8FA">
      <w:start w:val="1"/>
      <w:numFmt w:val="bullet"/>
      <w:lvlText w:val=""/>
      <w:lvlJc w:val="left"/>
      <w:pPr>
        <w:tabs>
          <w:tab w:val="num" w:pos="2160"/>
        </w:tabs>
        <w:ind w:left="2160" w:hanging="360"/>
      </w:pPr>
      <w:rPr>
        <w:rFonts w:ascii="Wingdings" w:hAnsi="Wingdings" w:hint="default"/>
      </w:rPr>
    </w:lvl>
    <w:lvl w:ilvl="3" w:tplc="9B38333A">
      <w:start w:val="1"/>
      <w:numFmt w:val="bullet"/>
      <w:lvlText w:val=""/>
      <w:lvlJc w:val="left"/>
      <w:pPr>
        <w:tabs>
          <w:tab w:val="num" w:pos="2880"/>
        </w:tabs>
        <w:ind w:left="2880" w:hanging="360"/>
      </w:pPr>
      <w:rPr>
        <w:rFonts w:ascii="Symbol" w:hAnsi="Symbol" w:hint="default"/>
      </w:rPr>
    </w:lvl>
    <w:lvl w:ilvl="4" w:tplc="AD3EC494">
      <w:start w:val="1"/>
      <w:numFmt w:val="bullet"/>
      <w:lvlText w:val="o"/>
      <w:lvlJc w:val="left"/>
      <w:pPr>
        <w:tabs>
          <w:tab w:val="num" w:pos="3600"/>
        </w:tabs>
        <w:ind w:left="3600" w:hanging="360"/>
      </w:pPr>
      <w:rPr>
        <w:rFonts w:ascii="Courier New" w:hAnsi="Courier New" w:cs="Times New Roman" w:hint="default"/>
      </w:rPr>
    </w:lvl>
    <w:lvl w:ilvl="5" w:tplc="01185B5E">
      <w:start w:val="1"/>
      <w:numFmt w:val="bullet"/>
      <w:lvlText w:val=""/>
      <w:lvlJc w:val="left"/>
      <w:pPr>
        <w:tabs>
          <w:tab w:val="num" w:pos="4320"/>
        </w:tabs>
        <w:ind w:left="4320" w:hanging="360"/>
      </w:pPr>
      <w:rPr>
        <w:rFonts w:ascii="Wingdings" w:hAnsi="Wingdings" w:hint="default"/>
      </w:rPr>
    </w:lvl>
    <w:lvl w:ilvl="6" w:tplc="A6FCBAD8">
      <w:start w:val="1"/>
      <w:numFmt w:val="bullet"/>
      <w:lvlText w:val=""/>
      <w:lvlJc w:val="left"/>
      <w:pPr>
        <w:tabs>
          <w:tab w:val="num" w:pos="5040"/>
        </w:tabs>
        <w:ind w:left="5040" w:hanging="360"/>
      </w:pPr>
      <w:rPr>
        <w:rFonts w:ascii="Symbol" w:hAnsi="Symbol" w:hint="default"/>
      </w:rPr>
    </w:lvl>
    <w:lvl w:ilvl="7" w:tplc="6B0E9484">
      <w:start w:val="1"/>
      <w:numFmt w:val="bullet"/>
      <w:lvlText w:val="o"/>
      <w:lvlJc w:val="left"/>
      <w:pPr>
        <w:tabs>
          <w:tab w:val="num" w:pos="5760"/>
        </w:tabs>
        <w:ind w:left="5760" w:hanging="360"/>
      </w:pPr>
      <w:rPr>
        <w:rFonts w:ascii="Courier New" w:hAnsi="Courier New" w:cs="Times New Roman" w:hint="default"/>
      </w:rPr>
    </w:lvl>
    <w:lvl w:ilvl="8" w:tplc="174889F8">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5CB129D"/>
    <w:multiLevelType w:val="hybridMultilevel"/>
    <w:tmpl w:val="AEFCA4A8"/>
    <w:lvl w:ilvl="0" w:tplc="040C0001">
      <w:start w:val="1"/>
      <w:numFmt w:val="bullet"/>
      <w:pStyle w:val="sstitrefiche"/>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5" w15:restartNumberingAfterBreak="0">
    <w:nsid w:val="57F5167A"/>
    <w:multiLevelType w:val="hybridMultilevel"/>
    <w:tmpl w:val="05447DC4"/>
    <w:lvl w:ilvl="0" w:tplc="82628AB2">
      <w:start w:val="1"/>
      <w:numFmt w:val="decimal"/>
      <w:pStyle w:val="grand1"/>
      <w:lvlText w:val="%1."/>
      <w:lvlJc w:val="left"/>
      <w:pPr>
        <w:tabs>
          <w:tab w:val="num" w:pos="720"/>
        </w:tabs>
        <w:ind w:left="72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6" w15:restartNumberingAfterBreak="0">
    <w:nsid w:val="58877AD1"/>
    <w:multiLevelType w:val="hybridMultilevel"/>
    <w:tmpl w:val="F8B00E38"/>
    <w:lvl w:ilvl="0" w:tplc="BA7E115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593C1E1F"/>
    <w:multiLevelType w:val="hybridMultilevel"/>
    <w:tmpl w:val="A584332E"/>
    <w:lvl w:ilvl="0" w:tplc="7BCA8F72">
      <w:start w:val="1"/>
      <w:numFmt w:val="upperRoman"/>
      <w:pStyle w:val="petit1"/>
      <w:lvlText w:val="%1."/>
      <w:lvlJc w:val="right"/>
      <w:pPr>
        <w:tabs>
          <w:tab w:val="num" w:pos="1004"/>
        </w:tabs>
        <w:ind w:left="1004" w:hanging="18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8" w15:restartNumberingAfterBreak="0">
    <w:nsid w:val="59416979"/>
    <w:multiLevelType w:val="hybridMultilevel"/>
    <w:tmpl w:val="8F9CE90A"/>
    <w:lvl w:ilvl="0" w:tplc="82628AB2">
      <w:start w:val="1"/>
      <w:numFmt w:val="decimal"/>
      <w:lvlText w:val="%1."/>
      <w:lvlJc w:val="left"/>
      <w:pPr>
        <w:ind w:left="720" w:hanging="360"/>
      </w:pPr>
      <w:rPr>
        <w:rFonts w:hint="default"/>
        <w:i w:val="0"/>
        <w:color w:val="000000"/>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89" w15:restartNumberingAfterBreak="0">
    <w:nsid w:val="59DD3032"/>
    <w:multiLevelType w:val="hybridMultilevel"/>
    <w:tmpl w:val="56CC3A20"/>
    <w:lvl w:ilvl="0" w:tplc="0409000F">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0" w15:restartNumberingAfterBreak="0">
    <w:nsid w:val="5A634A3E"/>
    <w:multiLevelType w:val="multilevel"/>
    <w:tmpl w:val="C3BC84F4"/>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1" w15:restartNumberingAfterBreak="0">
    <w:nsid w:val="5A942303"/>
    <w:multiLevelType w:val="multilevel"/>
    <w:tmpl w:val="D2B87BC6"/>
    <w:lvl w:ilvl="0">
      <w:start w:val="2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5ABB7213"/>
    <w:multiLevelType w:val="hybridMultilevel"/>
    <w:tmpl w:val="490CE6A6"/>
    <w:lvl w:ilvl="0" w:tplc="7DE426B4">
      <w:numFmt w:val="bullet"/>
      <w:pStyle w:val="BodyTextpuces"/>
      <w:lvlText w:val=""/>
      <w:lvlJc w:val="left"/>
      <w:pPr>
        <w:tabs>
          <w:tab w:val="num" w:pos="1040"/>
        </w:tabs>
        <w:ind w:left="963" w:hanging="283"/>
      </w:pPr>
      <w:rPr>
        <w:rFonts w:ascii="Wingdings" w:eastAsia="Times New Roman" w:hAnsi="Wingding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B591F51"/>
    <w:multiLevelType w:val="singleLevel"/>
    <w:tmpl w:val="202A408A"/>
    <w:lvl w:ilvl="0">
      <w:start w:val="509"/>
      <w:numFmt w:val="bullet"/>
      <w:pStyle w:val="Subtitle"/>
      <w:lvlText w:val="-"/>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abstractNum>
  <w:abstractNum w:abstractNumId="94" w15:restartNumberingAfterBreak="0">
    <w:nsid w:val="5BB33D7F"/>
    <w:multiLevelType w:val="hybridMultilevel"/>
    <w:tmpl w:val="BE7C1D3C"/>
    <w:lvl w:ilvl="0" w:tplc="BD18BD7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5CA15793"/>
    <w:multiLevelType w:val="hybridMultilevel"/>
    <w:tmpl w:val="FBD4789E"/>
    <w:lvl w:ilvl="0" w:tplc="9FB8086E">
      <w:start w:val="1"/>
      <w:numFmt w:val="decimal"/>
      <w:lvlText w:val="%1."/>
      <w:lvlJc w:val="left"/>
      <w:pPr>
        <w:ind w:left="141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7F24724">
      <w:start w:val="1"/>
      <w:numFmt w:val="lowerLetter"/>
      <w:lvlText w:val="%2"/>
      <w:lvlJc w:val="left"/>
      <w:pPr>
        <w:ind w:left="178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F8E445C">
      <w:start w:val="1"/>
      <w:numFmt w:val="lowerRoman"/>
      <w:lvlText w:val="%3"/>
      <w:lvlJc w:val="left"/>
      <w:pPr>
        <w:ind w:left="25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F062254">
      <w:start w:val="1"/>
      <w:numFmt w:val="decimal"/>
      <w:lvlText w:val="%4"/>
      <w:lvlJc w:val="left"/>
      <w:pPr>
        <w:ind w:left="32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C3A37B4">
      <w:start w:val="1"/>
      <w:numFmt w:val="lowerLetter"/>
      <w:lvlText w:val="%5"/>
      <w:lvlJc w:val="left"/>
      <w:pPr>
        <w:ind w:left="394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FFC86CC">
      <w:start w:val="1"/>
      <w:numFmt w:val="lowerRoman"/>
      <w:lvlText w:val="%6"/>
      <w:lvlJc w:val="left"/>
      <w:pPr>
        <w:ind w:left="46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BE24246">
      <w:start w:val="1"/>
      <w:numFmt w:val="decimal"/>
      <w:lvlText w:val="%7"/>
      <w:lvlJc w:val="left"/>
      <w:pPr>
        <w:ind w:left="538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86E4326">
      <w:start w:val="1"/>
      <w:numFmt w:val="lowerLetter"/>
      <w:lvlText w:val="%8"/>
      <w:lvlJc w:val="left"/>
      <w:pPr>
        <w:ind w:left="61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0AAB974">
      <w:start w:val="1"/>
      <w:numFmt w:val="lowerRoman"/>
      <w:lvlText w:val="%9"/>
      <w:lvlJc w:val="left"/>
      <w:pPr>
        <w:ind w:left="6825"/>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6" w15:restartNumberingAfterBreak="0">
    <w:nsid w:val="5D234207"/>
    <w:multiLevelType w:val="hybridMultilevel"/>
    <w:tmpl w:val="2CB21D44"/>
    <w:lvl w:ilvl="0" w:tplc="042451B0">
      <w:start w:val="7"/>
      <w:numFmt w:val="bullet"/>
      <w:lvlText w:val="-"/>
      <w:lvlJc w:val="left"/>
      <w:pPr>
        <w:tabs>
          <w:tab w:val="num" w:pos="1065"/>
        </w:tabs>
        <w:ind w:left="1065" w:hanging="360"/>
      </w:pPr>
      <w:rPr>
        <w:rFonts w:ascii="Times New Roman" w:eastAsia="Times New Roman" w:hAnsi="Times New Roman" w:hint="default"/>
      </w:rPr>
    </w:lvl>
    <w:lvl w:ilvl="1" w:tplc="5F70E288">
      <w:start w:val="1"/>
      <w:numFmt w:val="decimal"/>
      <w:lvlText w:val="%2."/>
      <w:lvlJc w:val="left"/>
      <w:pPr>
        <w:tabs>
          <w:tab w:val="num" w:pos="1440"/>
        </w:tabs>
        <w:ind w:left="1440" w:hanging="360"/>
      </w:pPr>
      <w:rPr>
        <w:rFonts w:cs="Times New Roman"/>
      </w:rPr>
    </w:lvl>
    <w:lvl w:ilvl="2" w:tplc="1F3228C6">
      <w:start w:val="1"/>
      <w:numFmt w:val="decimal"/>
      <w:lvlText w:val="%3."/>
      <w:lvlJc w:val="left"/>
      <w:pPr>
        <w:tabs>
          <w:tab w:val="num" w:pos="2160"/>
        </w:tabs>
        <w:ind w:left="2160" w:hanging="360"/>
      </w:pPr>
      <w:rPr>
        <w:rFonts w:cs="Times New Roman"/>
      </w:rPr>
    </w:lvl>
    <w:lvl w:ilvl="3" w:tplc="9BEE7162">
      <w:start w:val="1"/>
      <w:numFmt w:val="decimal"/>
      <w:lvlText w:val="%4."/>
      <w:lvlJc w:val="left"/>
      <w:pPr>
        <w:tabs>
          <w:tab w:val="num" w:pos="2880"/>
        </w:tabs>
        <w:ind w:left="2880" w:hanging="360"/>
      </w:pPr>
      <w:rPr>
        <w:rFonts w:cs="Times New Roman"/>
      </w:rPr>
    </w:lvl>
    <w:lvl w:ilvl="4" w:tplc="320080F6">
      <w:start w:val="1"/>
      <w:numFmt w:val="decimal"/>
      <w:lvlText w:val="%5."/>
      <w:lvlJc w:val="left"/>
      <w:pPr>
        <w:tabs>
          <w:tab w:val="num" w:pos="3600"/>
        </w:tabs>
        <w:ind w:left="3600" w:hanging="360"/>
      </w:pPr>
      <w:rPr>
        <w:rFonts w:cs="Times New Roman"/>
      </w:rPr>
    </w:lvl>
    <w:lvl w:ilvl="5" w:tplc="F22C2706">
      <w:start w:val="1"/>
      <w:numFmt w:val="decimal"/>
      <w:lvlText w:val="%6."/>
      <w:lvlJc w:val="left"/>
      <w:pPr>
        <w:tabs>
          <w:tab w:val="num" w:pos="4320"/>
        </w:tabs>
        <w:ind w:left="4320" w:hanging="360"/>
      </w:pPr>
      <w:rPr>
        <w:rFonts w:cs="Times New Roman"/>
      </w:rPr>
    </w:lvl>
    <w:lvl w:ilvl="6" w:tplc="7F0C96A0">
      <w:start w:val="1"/>
      <w:numFmt w:val="decimal"/>
      <w:lvlText w:val="%7."/>
      <w:lvlJc w:val="left"/>
      <w:pPr>
        <w:tabs>
          <w:tab w:val="num" w:pos="5040"/>
        </w:tabs>
        <w:ind w:left="5040" w:hanging="360"/>
      </w:pPr>
      <w:rPr>
        <w:rFonts w:cs="Times New Roman"/>
      </w:rPr>
    </w:lvl>
    <w:lvl w:ilvl="7" w:tplc="E10C49BC">
      <w:start w:val="1"/>
      <w:numFmt w:val="decimal"/>
      <w:lvlText w:val="%8."/>
      <w:lvlJc w:val="left"/>
      <w:pPr>
        <w:tabs>
          <w:tab w:val="num" w:pos="5760"/>
        </w:tabs>
        <w:ind w:left="5760" w:hanging="360"/>
      </w:pPr>
      <w:rPr>
        <w:rFonts w:cs="Times New Roman"/>
      </w:rPr>
    </w:lvl>
    <w:lvl w:ilvl="8" w:tplc="064CF9BE">
      <w:start w:val="1"/>
      <w:numFmt w:val="decimal"/>
      <w:lvlText w:val="%9."/>
      <w:lvlJc w:val="left"/>
      <w:pPr>
        <w:tabs>
          <w:tab w:val="num" w:pos="6480"/>
        </w:tabs>
        <w:ind w:left="6480" w:hanging="360"/>
      </w:pPr>
      <w:rPr>
        <w:rFonts w:cs="Times New Roman"/>
      </w:rPr>
    </w:lvl>
  </w:abstractNum>
  <w:abstractNum w:abstractNumId="97" w15:restartNumberingAfterBreak="0">
    <w:nsid w:val="5DA72A95"/>
    <w:multiLevelType w:val="hybridMultilevel"/>
    <w:tmpl w:val="81505DC2"/>
    <w:lvl w:ilvl="0" w:tplc="7DE426B4">
      <w:start w:val="1"/>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98" w15:restartNumberingAfterBreak="0">
    <w:nsid w:val="5DB417E3"/>
    <w:multiLevelType w:val="hybridMultilevel"/>
    <w:tmpl w:val="BD2CC634"/>
    <w:lvl w:ilvl="0" w:tplc="C154340A">
      <w:start w:val="20"/>
      <w:numFmt w:val="bullet"/>
      <w:pStyle w:val="TITE2Etude"/>
      <w:lvlText w:val=""/>
      <w:lvlJc w:val="left"/>
      <w:pPr>
        <w:tabs>
          <w:tab w:val="num" w:pos="360"/>
        </w:tabs>
        <w:ind w:left="360" w:hanging="360"/>
      </w:pPr>
      <w:rPr>
        <w:rFonts w:ascii="Webdings" w:hAnsi="Webdings" w:hint="default"/>
        <w:color w:val="0066B2"/>
        <w:sz w:val="40"/>
      </w:rPr>
    </w:lvl>
    <w:lvl w:ilvl="1" w:tplc="E00832F8" w:tentative="1">
      <w:start w:val="1"/>
      <w:numFmt w:val="bullet"/>
      <w:lvlText w:val="o"/>
      <w:lvlJc w:val="left"/>
      <w:pPr>
        <w:tabs>
          <w:tab w:val="num" w:pos="1440"/>
        </w:tabs>
        <w:ind w:left="1440" w:hanging="360"/>
      </w:pPr>
      <w:rPr>
        <w:rFonts w:ascii="Courier New" w:hAnsi="Courier New" w:hint="default"/>
      </w:rPr>
    </w:lvl>
    <w:lvl w:ilvl="2" w:tplc="D4DC88FE" w:tentative="1">
      <w:start w:val="1"/>
      <w:numFmt w:val="bullet"/>
      <w:lvlText w:val=""/>
      <w:lvlJc w:val="left"/>
      <w:pPr>
        <w:tabs>
          <w:tab w:val="num" w:pos="2160"/>
        </w:tabs>
        <w:ind w:left="2160" w:hanging="360"/>
      </w:pPr>
      <w:rPr>
        <w:rFonts w:ascii="Wingdings" w:hAnsi="Wingdings" w:hint="default"/>
      </w:rPr>
    </w:lvl>
    <w:lvl w:ilvl="3" w:tplc="139458C8" w:tentative="1">
      <w:start w:val="1"/>
      <w:numFmt w:val="bullet"/>
      <w:lvlText w:val=""/>
      <w:lvlJc w:val="left"/>
      <w:pPr>
        <w:tabs>
          <w:tab w:val="num" w:pos="2880"/>
        </w:tabs>
        <w:ind w:left="2880" w:hanging="360"/>
      </w:pPr>
      <w:rPr>
        <w:rFonts w:ascii="Symbol" w:hAnsi="Symbol" w:hint="default"/>
      </w:rPr>
    </w:lvl>
    <w:lvl w:ilvl="4" w:tplc="4D9CE564" w:tentative="1">
      <w:start w:val="1"/>
      <w:numFmt w:val="bullet"/>
      <w:lvlText w:val="o"/>
      <w:lvlJc w:val="left"/>
      <w:pPr>
        <w:tabs>
          <w:tab w:val="num" w:pos="3600"/>
        </w:tabs>
        <w:ind w:left="3600" w:hanging="360"/>
      </w:pPr>
      <w:rPr>
        <w:rFonts w:ascii="Courier New" w:hAnsi="Courier New" w:hint="default"/>
      </w:rPr>
    </w:lvl>
    <w:lvl w:ilvl="5" w:tplc="EE70E256" w:tentative="1">
      <w:start w:val="1"/>
      <w:numFmt w:val="bullet"/>
      <w:lvlText w:val=""/>
      <w:lvlJc w:val="left"/>
      <w:pPr>
        <w:tabs>
          <w:tab w:val="num" w:pos="4320"/>
        </w:tabs>
        <w:ind w:left="4320" w:hanging="360"/>
      </w:pPr>
      <w:rPr>
        <w:rFonts w:ascii="Wingdings" w:hAnsi="Wingdings" w:hint="default"/>
      </w:rPr>
    </w:lvl>
    <w:lvl w:ilvl="6" w:tplc="BAACFAF0" w:tentative="1">
      <w:start w:val="1"/>
      <w:numFmt w:val="bullet"/>
      <w:lvlText w:val=""/>
      <w:lvlJc w:val="left"/>
      <w:pPr>
        <w:tabs>
          <w:tab w:val="num" w:pos="5040"/>
        </w:tabs>
        <w:ind w:left="5040" w:hanging="360"/>
      </w:pPr>
      <w:rPr>
        <w:rFonts w:ascii="Symbol" w:hAnsi="Symbol" w:hint="default"/>
      </w:rPr>
    </w:lvl>
    <w:lvl w:ilvl="7" w:tplc="8460B666" w:tentative="1">
      <w:start w:val="1"/>
      <w:numFmt w:val="bullet"/>
      <w:lvlText w:val="o"/>
      <w:lvlJc w:val="left"/>
      <w:pPr>
        <w:tabs>
          <w:tab w:val="num" w:pos="5760"/>
        </w:tabs>
        <w:ind w:left="5760" w:hanging="360"/>
      </w:pPr>
      <w:rPr>
        <w:rFonts w:ascii="Courier New" w:hAnsi="Courier New" w:hint="default"/>
      </w:rPr>
    </w:lvl>
    <w:lvl w:ilvl="8" w:tplc="D4D47C68"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E442853"/>
    <w:multiLevelType w:val="hybridMultilevel"/>
    <w:tmpl w:val="80FCD372"/>
    <w:lvl w:ilvl="0" w:tplc="720CA48A">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E9E82496" w:tentative="1">
      <w:start w:val="1"/>
      <w:numFmt w:val="bullet"/>
      <w:lvlText w:val="o"/>
      <w:lvlJc w:val="left"/>
      <w:pPr>
        <w:tabs>
          <w:tab w:val="num" w:pos="1440"/>
        </w:tabs>
        <w:ind w:left="1440" w:hanging="360"/>
      </w:pPr>
      <w:rPr>
        <w:rFonts w:ascii="Courier New" w:hAnsi="Courier New" w:hint="default"/>
      </w:rPr>
    </w:lvl>
    <w:lvl w:ilvl="2" w:tplc="E2160408" w:tentative="1">
      <w:start w:val="1"/>
      <w:numFmt w:val="bullet"/>
      <w:lvlText w:val=""/>
      <w:lvlJc w:val="left"/>
      <w:pPr>
        <w:tabs>
          <w:tab w:val="num" w:pos="2160"/>
        </w:tabs>
        <w:ind w:left="2160" w:hanging="360"/>
      </w:pPr>
      <w:rPr>
        <w:rFonts w:ascii="Wingdings" w:hAnsi="Wingdings" w:hint="default"/>
      </w:rPr>
    </w:lvl>
    <w:lvl w:ilvl="3" w:tplc="E7EC0CDA" w:tentative="1">
      <w:start w:val="1"/>
      <w:numFmt w:val="bullet"/>
      <w:lvlText w:val=""/>
      <w:lvlJc w:val="left"/>
      <w:pPr>
        <w:tabs>
          <w:tab w:val="num" w:pos="2880"/>
        </w:tabs>
        <w:ind w:left="2880" w:hanging="360"/>
      </w:pPr>
      <w:rPr>
        <w:rFonts w:ascii="Symbol" w:hAnsi="Symbol" w:hint="default"/>
      </w:rPr>
    </w:lvl>
    <w:lvl w:ilvl="4" w:tplc="4CD870A8" w:tentative="1">
      <w:start w:val="1"/>
      <w:numFmt w:val="bullet"/>
      <w:lvlText w:val="o"/>
      <w:lvlJc w:val="left"/>
      <w:pPr>
        <w:tabs>
          <w:tab w:val="num" w:pos="3600"/>
        </w:tabs>
        <w:ind w:left="3600" w:hanging="360"/>
      </w:pPr>
      <w:rPr>
        <w:rFonts w:ascii="Courier New" w:hAnsi="Courier New" w:hint="default"/>
      </w:rPr>
    </w:lvl>
    <w:lvl w:ilvl="5" w:tplc="481A8CF0" w:tentative="1">
      <w:start w:val="1"/>
      <w:numFmt w:val="bullet"/>
      <w:lvlText w:val=""/>
      <w:lvlJc w:val="left"/>
      <w:pPr>
        <w:tabs>
          <w:tab w:val="num" w:pos="4320"/>
        </w:tabs>
        <w:ind w:left="4320" w:hanging="360"/>
      </w:pPr>
      <w:rPr>
        <w:rFonts w:ascii="Wingdings" w:hAnsi="Wingdings" w:hint="default"/>
      </w:rPr>
    </w:lvl>
    <w:lvl w:ilvl="6" w:tplc="4008F634" w:tentative="1">
      <w:start w:val="1"/>
      <w:numFmt w:val="bullet"/>
      <w:lvlText w:val=""/>
      <w:lvlJc w:val="left"/>
      <w:pPr>
        <w:tabs>
          <w:tab w:val="num" w:pos="5040"/>
        </w:tabs>
        <w:ind w:left="5040" w:hanging="360"/>
      </w:pPr>
      <w:rPr>
        <w:rFonts w:ascii="Symbol" w:hAnsi="Symbol" w:hint="default"/>
      </w:rPr>
    </w:lvl>
    <w:lvl w:ilvl="7" w:tplc="D7F8FE1E" w:tentative="1">
      <w:start w:val="1"/>
      <w:numFmt w:val="bullet"/>
      <w:lvlText w:val="o"/>
      <w:lvlJc w:val="left"/>
      <w:pPr>
        <w:tabs>
          <w:tab w:val="num" w:pos="5760"/>
        </w:tabs>
        <w:ind w:left="5760" w:hanging="360"/>
      </w:pPr>
      <w:rPr>
        <w:rFonts w:ascii="Courier New" w:hAnsi="Courier New" w:hint="default"/>
      </w:rPr>
    </w:lvl>
    <w:lvl w:ilvl="8" w:tplc="51BAA3DC"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E6B02A0"/>
    <w:multiLevelType w:val="hybridMultilevel"/>
    <w:tmpl w:val="D46A88E2"/>
    <w:lvl w:ilvl="0" w:tplc="E93A0572">
      <w:start w:val="1"/>
      <w:numFmt w:val="bullet"/>
      <w:lvlText w:val="-"/>
      <w:lvlJc w:val="left"/>
      <w:rPr>
        <w:rFonts w:hint="default"/>
      </w:rPr>
    </w:lvl>
    <w:lvl w:ilvl="1" w:tplc="040C0019">
      <w:start w:val="1"/>
      <w:numFmt w:val="bullet"/>
      <w:lvlText w:val="-"/>
      <w:lvlJc w:val="left"/>
      <w:rPr>
        <w:rFonts w:hint="default"/>
      </w:rPr>
    </w:lvl>
    <w:lvl w:ilvl="2" w:tplc="040C001B">
      <w:numFmt w:val="decimal"/>
      <w:lvlText w:val=""/>
      <w:lvlJc w:val="left"/>
    </w:lvl>
    <w:lvl w:ilvl="3" w:tplc="040C000F">
      <w:start w:val="1"/>
      <w:numFmt w:val="bullet"/>
      <w:lvlText w:val=""/>
      <w:lvlJc w:val="left"/>
      <w:rPr>
        <w:rFonts w:ascii="Symbol" w:hAnsi="Symbol" w:hint="default"/>
      </w:rPr>
    </w:lvl>
    <w:lvl w:ilvl="4" w:tplc="040C0019">
      <w:numFmt w:val="decimal"/>
      <w:lvlText w:val=""/>
      <w:lvlJc w:val="left"/>
    </w:lvl>
    <w:lvl w:ilvl="5" w:tplc="040C001B">
      <w:numFmt w:val="decimal"/>
      <w:lvlText w:val=""/>
      <w:lvlJc w:val="left"/>
    </w:lvl>
    <w:lvl w:ilvl="6" w:tplc="040C000F">
      <w:numFmt w:val="decimal"/>
      <w:lvlText w:val=""/>
      <w:lvlJc w:val="left"/>
    </w:lvl>
    <w:lvl w:ilvl="7" w:tplc="040C0019">
      <w:start w:val="1"/>
      <w:numFmt w:val="bullet"/>
      <w:lvlText w:val=""/>
      <w:lvlJc w:val="left"/>
      <w:rPr>
        <w:rFonts w:ascii="Symbol" w:hAnsi="Symbol" w:hint="default"/>
      </w:rPr>
    </w:lvl>
    <w:lvl w:ilvl="8" w:tplc="040C001B">
      <w:numFmt w:val="decimal"/>
      <w:lvlText w:val=""/>
      <w:lvlJc w:val="left"/>
    </w:lvl>
  </w:abstractNum>
  <w:abstractNum w:abstractNumId="101" w15:restartNumberingAfterBreak="0">
    <w:nsid w:val="5E9017A2"/>
    <w:multiLevelType w:val="hybridMultilevel"/>
    <w:tmpl w:val="43F205DC"/>
    <w:lvl w:ilvl="0" w:tplc="125A7040">
      <w:start w:val="1"/>
      <w:numFmt w:val="lowerLetter"/>
      <w:lvlText w:val="%1)"/>
      <w:lvlJc w:val="left"/>
      <w:pPr>
        <w:tabs>
          <w:tab w:val="num" w:pos="1068"/>
        </w:tabs>
        <w:ind w:left="1068" w:hanging="360"/>
      </w:pPr>
      <w:rPr>
        <w:rFonts w:ascii="Tahoma" w:eastAsia="Times New Roman" w:hAnsi="Tahoma" w:cs="Tahoma"/>
      </w:rPr>
    </w:lvl>
    <w:lvl w:ilvl="1" w:tplc="040C0003" w:tentative="1">
      <w:start w:val="1"/>
      <w:numFmt w:val="bullet"/>
      <w:lvlText w:val="o"/>
      <w:lvlJc w:val="left"/>
      <w:pPr>
        <w:tabs>
          <w:tab w:val="num" w:pos="1783"/>
        </w:tabs>
        <w:ind w:left="1783" w:hanging="360"/>
      </w:pPr>
      <w:rPr>
        <w:rFonts w:ascii="Courier New" w:hAnsi="Courier New" w:cs="Courier New" w:hint="default"/>
      </w:rPr>
    </w:lvl>
    <w:lvl w:ilvl="2" w:tplc="040C0005" w:tentative="1">
      <w:start w:val="1"/>
      <w:numFmt w:val="bullet"/>
      <w:lvlText w:val=""/>
      <w:lvlJc w:val="left"/>
      <w:pPr>
        <w:tabs>
          <w:tab w:val="num" w:pos="2503"/>
        </w:tabs>
        <w:ind w:left="2503" w:hanging="360"/>
      </w:pPr>
      <w:rPr>
        <w:rFonts w:ascii="Wingdings" w:hAnsi="Wingdings" w:hint="default"/>
      </w:rPr>
    </w:lvl>
    <w:lvl w:ilvl="3" w:tplc="040C0001" w:tentative="1">
      <w:start w:val="1"/>
      <w:numFmt w:val="bullet"/>
      <w:lvlText w:val=""/>
      <w:lvlJc w:val="left"/>
      <w:pPr>
        <w:tabs>
          <w:tab w:val="num" w:pos="3223"/>
        </w:tabs>
        <w:ind w:left="3223" w:hanging="360"/>
      </w:pPr>
      <w:rPr>
        <w:rFonts w:ascii="Symbol" w:hAnsi="Symbol" w:hint="default"/>
      </w:rPr>
    </w:lvl>
    <w:lvl w:ilvl="4" w:tplc="040C0003" w:tentative="1">
      <w:start w:val="1"/>
      <w:numFmt w:val="bullet"/>
      <w:lvlText w:val="o"/>
      <w:lvlJc w:val="left"/>
      <w:pPr>
        <w:tabs>
          <w:tab w:val="num" w:pos="3943"/>
        </w:tabs>
        <w:ind w:left="3943" w:hanging="360"/>
      </w:pPr>
      <w:rPr>
        <w:rFonts w:ascii="Courier New" w:hAnsi="Courier New" w:cs="Courier New" w:hint="default"/>
      </w:rPr>
    </w:lvl>
    <w:lvl w:ilvl="5" w:tplc="040C0005" w:tentative="1">
      <w:start w:val="1"/>
      <w:numFmt w:val="bullet"/>
      <w:lvlText w:val=""/>
      <w:lvlJc w:val="left"/>
      <w:pPr>
        <w:tabs>
          <w:tab w:val="num" w:pos="4663"/>
        </w:tabs>
        <w:ind w:left="4663" w:hanging="360"/>
      </w:pPr>
      <w:rPr>
        <w:rFonts w:ascii="Wingdings" w:hAnsi="Wingdings" w:hint="default"/>
      </w:rPr>
    </w:lvl>
    <w:lvl w:ilvl="6" w:tplc="040C0001" w:tentative="1">
      <w:start w:val="1"/>
      <w:numFmt w:val="bullet"/>
      <w:lvlText w:val=""/>
      <w:lvlJc w:val="left"/>
      <w:pPr>
        <w:tabs>
          <w:tab w:val="num" w:pos="5383"/>
        </w:tabs>
        <w:ind w:left="5383" w:hanging="360"/>
      </w:pPr>
      <w:rPr>
        <w:rFonts w:ascii="Symbol" w:hAnsi="Symbol" w:hint="default"/>
      </w:rPr>
    </w:lvl>
    <w:lvl w:ilvl="7" w:tplc="040C0003" w:tentative="1">
      <w:start w:val="1"/>
      <w:numFmt w:val="bullet"/>
      <w:lvlText w:val="o"/>
      <w:lvlJc w:val="left"/>
      <w:pPr>
        <w:tabs>
          <w:tab w:val="num" w:pos="6103"/>
        </w:tabs>
        <w:ind w:left="6103" w:hanging="360"/>
      </w:pPr>
      <w:rPr>
        <w:rFonts w:ascii="Courier New" w:hAnsi="Courier New" w:cs="Courier New" w:hint="default"/>
      </w:rPr>
    </w:lvl>
    <w:lvl w:ilvl="8" w:tplc="040C0005" w:tentative="1">
      <w:start w:val="1"/>
      <w:numFmt w:val="bullet"/>
      <w:lvlText w:val=""/>
      <w:lvlJc w:val="left"/>
      <w:pPr>
        <w:tabs>
          <w:tab w:val="num" w:pos="6823"/>
        </w:tabs>
        <w:ind w:left="6823" w:hanging="360"/>
      </w:pPr>
      <w:rPr>
        <w:rFonts w:ascii="Wingdings" w:hAnsi="Wingdings" w:hint="default"/>
      </w:rPr>
    </w:lvl>
  </w:abstractNum>
  <w:abstractNum w:abstractNumId="102" w15:restartNumberingAfterBreak="0">
    <w:nsid w:val="61EB3FBE"/>
    <w:multiLevelType w:val="hybridMultilevel"/>
    <w:tmpl w:val="D0DACBFA"/>
    <w:lvl w:ilvl="0" w:tplc="7DE426B4">
      <w:start w:val="1"/>
      <w:numFmt w:val="decimal"/>
      <w:lvlText w:val="%1-"/>
      <w:lvlJc w:val="left"/>
      <w:pPr>
        <w:ind w:left="720" w:hanging="360"/>
      </w:pPr>
      <w:rPr>
        <w:rFonts w:cs="Tw Cen MT"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03" w15:restartNumberingAfterBreak="0">
    <w:nsid w:val="61FB1FFA"/>
    <w:multiLevelType w:val="hybridMultilevel"/>
    <w:tmpl w:val="5F4411B2"/>
    <w:lvl w:ilvl="0" w:tplc="F8E0478E">
      <w:start w:val="1"/>
      <w:numFmt w:val="upperLetter"/>
      <w:lvlText w:val="%1."/>
      <w:lvlJc w:val="left"/>
      <w:pPr>
        <w:ind w:left="1080" w:hanging="360"/>
      </w:pPr>
      <w:rPr>
        <w:rFonts w:hint="default"/>
      </w:rPr>
    </w:lvl>
    <w:lvl w:ilvl="1" w:tplc="6C4CFA50" w:tentative="1">
      <w:start w:val="1"/>
      <w:numFmt w:val="lowerLetter"/>
      <w:lvlText w:val="%2."/>
      <w:lvlJc w:val="left"/>
      <w:pPr>
        <w:ind w:left="1800" w:hanging="360"/>
      </w:pPr>
    </w:lvl>
    <w:lvl w:ilvl="2" w:tplc="616E587C" w:tentative="1">
      <w:start w:val="1"/>
      <w:numFmt w:val="lowerRoman"/>
      <w:lvlText w:val="%3."/>
      <w:lvlJc w:val="right"/>
      <w:pPr>
        <w:ind w:left="2520" w:hanging="180"/>
      </w:pPr>
    </w:lvl>
    <w:lvl w:ilvl="3" w:tplc="E880F4D8" w:tentative="1">
      <w:start w:val="1"/>
      <w:numFmt w:val="decimal"/>
      <w:lvlText w:val="%4."/>
      <w:lvlJc w:val="left"/>
      <w:pPr>
        <w:ind w:left="3240" w:hanging="360"/>
      </w:pPr>
    </w:lvl>
    <w:lvl w:ilvl="4" w:tplc="A25C491E" w:tentative="1">
      <w:start w:val="1"/>
      <w:numFmt w:val="lowerLetter"/>
      <w:lvlText w:val="%5."/>
      <w:lvlJc w:val="left"/>
      <w:pPr>
        <w:ind w:left="3960" w:hanging="360"/>
      </w:pPr>
    </w:lvl>
    <w:lvl w:ilvl="5" w:tplc="58B23EE4" w:tentative="1">
      <w:start w:val="1"/>
      <w:numFmt w:val="lowerRoman"/>
      <w:lvlText w:val="%6."/>
      <w:lvlJc w:val="right"/>
      <w:pPr>
        <w:ind w:left="4680" w:hanging="180"/>
      </w:pPr>
    </w:lvl>
    <w:lvl w:ilvl="6" w:tplc="37786204" w:tentative="1">
      <w:start w:val="1"/>
      <w:numFmt w:val="decimal"/>
      <w:lvlText w:val="%7."/>
      <w:lvlJc w:val="left"/>
      <w:pPr>
        <w:ind w:left="5400" w:hanging="360"/>
      </w:pPr>
    </w:lvl>
    <w:lvl w:ilvl="7" w:tplc="B67899B0" w:tentative="1">
      <w:start w:val="1"/>
      <w:numFmt w:val="lowerLetter"/>
      <w:lvlText w:val="%8."/>
      <w:lvlJc w:val="left"/>
      <w:pPr>
        <w:ind w:left="6120" w:hanging="360"/>
      </w:pPr>
    </w:lvl>
    <w:lvl w:ilvl="8" w:tplc="83365614" w:tentative="1">
      <w:start w:val="1"/>
      <w:numFmt w:val="lowerRoman"/>
      <w:lvlText w:val="%9."/>
      <w:lvlJc w:val="right"/>
      <w:pPr>
        <w:ind w:left="6840" w:hanging="180"/>
      </w:pPr>
    </w:lvl>
  </w:abstractNum>
  <w:abstractNum w:abstractNumId="104" w15:restartNumberingAfterBreak="0">
    <w:nsid w:val="62744665"/>
    <w:multiLevelType w:val="multilevel"/>
    <w:tmpl w:val="A9940C74"/>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62C72EEE"/>
    <w:multiLevelType w:val="multilevel"/>
    <w:tmpl w:val="37F04834"/>
    <w:lvl w:ilvl="0">
      <w:start w:val="23"/>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06" w15:restartNumberingAfterBreak="0">
    <w:nsid w:val="658D2C0F"/>
    <w:multiLevelType w:val="hybridMultilevel"/>
    <w:tmpl w:val="D674CD12"/>
    <w:lvl w:ilvl="0" w:tplc="4B4063B8">
      <w:start w:val="1"/>
      <w:numFmt w:val="bullet"/>
      <w:pStyle w:val="2mealina"/>
      <w:lvlText w:val=""/>
      <w:lvlJc w:val="left"/>
      <w:pPr>
        <w:ind w:left="1004" w:hanging="360"/>
      </w:pPr>
      <w:rPr>
        <w:rFonts w:ascii="Symbol" w:hAnsi="Symbol" w:hint="default"/>
      </w:rPr>
    </w:lvl>
    <w:lvl w:ilvl="1" w:tplc="00CCEC84" w:tentative="1">
      <w:start w:val="1"/>
      <w:numFmt w:val="bullet"/>
      <w:lvlText w:val="o"/>
      <w:lvlJc w:val="left"/>
      <w:pPr>
        <w:ind w:left="1724" w:hanging="360"/>
      </w:pPr>
      <w:rPr>
        <w:rFonts w:ascii="Courier New" w:hAnsi="Courier New" w:hint="default"/>
      </w:rPr>
    </w:lvl>
    <w:lvl w:ilvl="2" w:tplc="31A63796" w:tentative="1">
      <w:start w:val="1"/>
      <w:numFmt w:val="bullet"/>
      <w:lvlText w:val=""/>
      <w:lvlJc w:val="left"/>
      <w:pPr>
        <w:ind w:left="2444" w:hanging="360"/>
      </w:pPr>
      <w:rPr>
        <w:rFonts w:ascii="Wingdings" w:hAnsi="Wingdings" w:hint="default"/>
      </w:rPr>
    </w:lvl>
    <w:lvl w:ilvl="3" w:tplc="BDF4C424" w:tentative="1">
      <w:start w:val="1"/>
      <w:numFmt w:val="bullet"/>
      <w:lvlText w:val=""/>
      <w:lvlJc w:val="left"/>
      <w:pPr>
        <w:ind w:left="3164" w:hanging="360"/>
      </w:pPr>
      <w:rPr>
        <w:rFonts w:ascii="Symbol" w:hAnsi="Symbol" w:hint="default"/>
      </w:rPr>
    </w:lvl>
    <w:lvl w:ilvl="4" w:tplc="557272B6" w:tentative="1">
      <w:start w:val="1"/>
      <w:numFmt w:val="bullet"/>
      <w:lvlText w:val="o"/>
      <w:lvlJc w:val="left"/>
      <w:pPr>
        <w:ind w:left="3884" w:hanging="360"/>
      </w:pPr>
      <w:rPr>
        <w:rFonts w:ascii="Courier New" w:hAnsi="Courier New" w:hint="default"/>
      </w:rPr>
    </w:lvl>
    <w:lvl w:ilvl="5" w:tplc="2F58BE1A" w:tentative="1">
      <w:start w:val="1"/>
      <w:numFmt w:val="bullet"/>
      <w:lvlText w:val=""/>
      <w:lvlJc w:val="left"/>
      <w:pPr>
        <w:ind w:left="4604" w:hanging="360"/>
      </w:pPr>
      <w:rPr>
        <w:rFonts w:ascii="Wingdings" w:hAnsi="Wingdings" w:hint="default"/>
      </w:rPr>
    </w:lvl>
    <w:lvl w:ilvl="6" w:tplc="8A8CA7D2" w:tentative="1">
      <w:start w:val="1"/>
      <w:numFmt w:val="bullet"/>
      <w:lvlText w:val=""/>
      <w:lvlJc w:val="left"/>
      <w:pPr>
        <w:ind w:left="5324" w:hanging="360"/>
      </w:pPr>
      <w:rPr>
        <w:rFonts w:ascii="Symbol" w:hAnsi="Symbol" w:hint="default"/>
      </w:rPr>
    </w:lvl>
    <w:lvl w:ilvl="7" w:tplc="8F3A31AC" w:tentative="1">
      <w:start w:val="1"/>
      <w:numFmt w:val="bullet"/>
      <w:lvlText w:val="o"/>
      <w:lvlJc w:val="left"/>
      <w:pPr>
        <w:ind w:left="6044" w:hanging="360"/>
      </w:pPr>
      <w:rPr>
        <w:rFonts w:ascii="Courier New" w:hAnsi="Courier New" w:hint="default"/>
      </w:rPr>
    </w:lvl>
    <w:lvl w:ilvl="8" w:tplc="1160CDAC" w:tentative="1">
      <w:start w:val="1"/>
      <w:numFmt w:val="bullet"/>
      <w:lvlText w:val=""/>
      <w:lvlJc w:val="left"/>
      <w:pPr>
        <w:ind w:left="6764" w:hanging="360"/>
      </w:pPr>
      <w:rPr>
        <w:rFonts w:ascii="Wingdings" w:hAnsi="Wingdings" w:hint="default"/>
      </w:rPr>
    </w:lvl>
  </w:abstractNum>
  <w:abstractNum w:abstractNumId="107" w15:restartNumberingAfterBreak="0">
    <w:nsid w:val="65D147D7"/>
    <w:multiLevelType w:val="multilevel"/>
    <w:tmpl w:val="8690D486"/>
    <w:lvl w:ilvl="0">
      <w:start w:val="3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66CA272E"/>
    <w:multiLevelType w:val="hybridMultilevel"/>
    <w:tmpl w:val="660E88BE"/>
    <w:lvl w:ilvl="0" w:tplc="F2E60438">
      <w:start w:val="1"/>
      <w:numFmt w:val="decimal"/>
      <w:lvlText w:val="%1."/>
      <w:lvlJc w:val="left"/>
      <w:pPr>
        <w:ind w:left="720" w:hanging="360"/>
      </w:pPr>
      <w:rPr>
        <w:rFonts w:hint="default"/>
      </w:rPr>
    </w:lvl>
    <w:lvl w:ilvl="1" w:tplc="466E5D3E" w:tentative="1">
      <w:start w:val="1"/>
      <w:numFmt w:val="lowerLetter"/>
      <w:lvlText w:val="%2."/>
      <w:lvlJc w:val="left"/>
      <w:pPr>
        <w:ind w:left="1440" w:hanging="360"/>
      </w:pPr>
    </w:lvl>
    <w:lvl w:ilvl="2" w:tplc="837A4F7E" w:tentative="1">
      <w:start w:val="1"/>
      <w:numFmt w:val="lowerRoman"/>
      <w:lvlText w:val="%3."/>
      <w:lvlJc w:val="right"/>
      <w:pPr>
        <w:ind w:left="2160" w:hanging="180"/>
      </w:pPr>
    </w:lvl>
    <w:lvl w:ilvl="3" w:tplc="FF82CF80" w:tentative="1">
      <w:start w:val="1"/>
      <w:numFmt w:val="decimal"/>
      <w:lvlText w:val="%4."/>
      <w:lvlJc w:val="left"/>
      <w:pPr>
        <w:ind w:left="2880" w:hanging="360"/>
      </w:pPr>
    </w:lvl>
    <w:lvl w:ilvl="4" w:tplc="DF72AAF0" w:tentative="1">
      <w:start w:val="1"/>
      <w:numFmt w:val="lowerLetter"/>
      <w:lvlText w:val="%5."/>
      <w:lvlJc w:val="left"/>
      <w:pPr>
        <w:ind w:left="3600" w:hanging="360"/>
      </w:pPr>
    </w:lvl>
    <w:lvl w:ilvl="5" w:tplc="3E5E06C0" w:tentative="1">
      <w:start w:val="1"/>
      <w:numFmt w:val="lowerRoman"/>
      <w:lvlText w:val="%6."/>
      <w:lvlJc w:val="right"/>
      <w:pPr>
        <w:ind w:left="4320" w:hanging="180"/>
      </w:pPr>
    </w:lvl>
    <w:lvl w:ilvl="6" w:tplc="49186E66" w:tentative="1">
      <w:start w:val="1"/>
      <w:numFmt w:val="decimal"/>
      <w:lvlText w:val="%7."/>
      <w:lvlJc w:val="left"/>
      <w:pPr>
        <w:ind w:left="5040" w:hanging="360"/>
      </w:pPr>
    </w:lvl>
    <w:lvl w:ilvl="7" w:tplc="C29C568A" w:tentative="1">
      <w:start w:val="1"/>
      <w:numFmt w:val="lowerLetter"/>
      <w:lvlText w:val="%8."/>
      <w:lvlJc w:val="left"/>
      <w:pPr>
        <w:ind w:left="5760" w:hanging="360"/>
      </w:pPr>
    </w:lvl>
    <w:lvl w:ilvl="8" w:tplc="4A92549A" w:tentative="1">
      <w:start w:val="1"/>
      <w:numFmt w:val="lowerRoman"/>
      <w:lvlText w:val="%9."/>
      <w:lvlJc w:val="right"/>
      <w:pPr>
        <w:ind w:left="6480" w:hanging="180"/>
      </w:pPr>
    </w:lvl>
  </w:abstractNum>
  <w:abstractNum w:abstractNumId="109" w15:restartNumberingAfterBreak="0">
    <w:nsid w:val="676E29C1"/>
    <w:multiLevelType w:val="hybridMultilevel"/>
    <w:tmpl w:val="13561DCE"/>
    <w:lvl w:ilvl="0" w:tplc="EC2262A4">
      <w:start w:val="1"/>
      <w:numFmt w:val="upperRoman"/>
      <w:pStyle w:val="Section8Header1"/>
      <w:lvlText w:val="%1."/>
      <w:lvlJc w:val="right"/>
      <w:pPr>
        <w:ind w:left="720" w:hanging="360"/>
      </w:pPr>
    </w:lvl>
    <w:lvl w:ilvl="1" w:tplc="EC2262A4" w:tentative="1">
      <w:start w:val="1"/>
      <w:numFmt w:val="lowerLetter"/>
      <w:lvlText w:val="%2."/>
      <w:lvlJc w:val="left"/>
      <w:pPr>
        <w:ind w:left="1440" w:hanging="360"/>
      </w:pPr>
    </w:lvl>
    <w:lvl w:ilvl="2" w:tplc="589AA1C2"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1"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10" w15:restartNumberingAfterBreak="0">
    <w:nsid w:val="67B97B86"/>
    <w:multiLevelType w:val="singleLevel"/>
    <w:tmpl w:val="0C266C08"/>
    <w:lvl w:ilvl="0">
      <w:start w:val="1"/>
      <w:numFmt w:val="bullet"/>
      <w:pStyle w:val="puces"/>
      <w:lvlText w:val=""/>
      <w:lvlJc w:val="left"/>
      <w:pPr>
        <w:tabs>
          <w:tab w:val="num" w:pos="530"/>
        </w:tabs>
        <w:ind w:left="454" w:hanging="284"/>
      </w:pPr>
      <w:rPr>
        <w:rFonts w:ascii="Symbol" w:hAnsi="Symbol" w:hint="default"/>
      </w:rPr>
    </w:lvl>
  </w:abstractNum>
  <w:abstractNum w:abstractNumId="111" w15:restartNumberingAfterBreak="0">
    <w:nsid w:val="68BD7241"/>
    <w:multiLevelType w:val="hybridMultilevel"/>
    <w:tmpl w:val="9BE295CE"/>
    <w:lvl w:ilvl="0" w:tplc="94400216">
      <w:start w:val="1"/>
      <w:numFmt w:val="upperLetter"/>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15:restartNumberingAfterBreak="0">
    <w:nsid w:val="6BBD76E3"/>
    <w:multiLevelType w:val="multilevel"/>
    <w:tmpl w:val="5694C6DC"/>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3" w15:restartNumberingAfterBreak="0">
    <w:nsid w:val="6C1C4D2C"/>
    <w:multiLevelType w:val="multilevel"/>
    <w:tmpl w:val="9956F4CE"/>
    <w:lvl w:ilvl="0">
      <w:start w:val="1"/>
      <w:numFmt w:val="decimal"/>
      <w:pStyle w:val="TitreTableau"/>
      <w:lvlText w:val="Tableau %1:"/>
      <w:lvlJc w:val="left"/>
      <w:pPr>
        <w:tabs>
          <w:tab w:val="num" w:pos="0"/>
        </w:tabs>
        <w:ind w:left="851" w:hanging="851"/>
      </w:pPr>
      <w:rPr>
        <w:rFonts w:ascii="TradeGothic" w:hAnsi="TradeGothic" w:hint="default"/>
        <w:b/>
        <w:i w:val="0"/>
        <w:sz w:val="16"/>
      </w:rPr>
    </w:lvl>
    <w:lvl w:ilvl="1">
      <w:start w:val="1"/>
      <w:numFmt w:val="lowerLetter"/>
      <w:lvlText w:val="%2)"/>
      <w:lvlJc w:val="left"/>
      <w:pPr>
        <w:tabs>
          <w:tab w:val="num" w:pos="1150"/>
        </w:tabs>
        <w:ind w:left="1150" w:hanging="360"/>
      </w:pPr>
      <w:rPr>
        <w:rFonts w:hint="default"/>
      </w:rPr>
    </w:lvl>
    <w:lvl w:ilvl="2">
      <w:start w:val="1"/>
      <w:numFmt w:val="lowerRoman"/>
      <w:lvlText w:val="%3)"/>
      <w:lvlJc w:val="left"/>
      <w:pPr>
        <w:tabs>
          <w:tab w:val="num" w:pos="1510"/>
        </w:tabs>
        <w:ind w:left="1510" w:hanging="360"/>
      </w:pPr>
      <w:rPr>
        <w:rFonts w:hint="default"/>
      </w:rPr>
    </w:lvl>
    <w:lvl w:ilvl="3">
      <w:start w:val="1"/>
      <w:numFmt w:val="decimal"/>
      <w:lvlText w:val="(%4)"/>
      <w:lvlJc w:val="left"/>
      <w:pPr>
        <w:tabs>
          <w:tab w:val="num" w:pos="1870"/>
        </w:tabs>
        <w:ind w:left="1870" w:hanging="360"/>
      </w:pPr>
      <w:rPr>
        <w:rFonts w:hint="default"/>
      </w:rPr>
    </w:lvl>
    <w:lvl w:ilvl="4">
      <w:start w:val="1"/>
      <w:numFmt w:val="lowerLetter"/>
      <w:lvlText w:val="(%5)"/>
      <w:lvlJc w:val="left"/>
      <w:pPr>
        <w:tabs>
          <w:tab w:val="num" w:pos="2230"/>
        </w:tabs>
        <w:ind w:left="2230" w:hanging="360"/>
      </w:pPr>
      <w:rPr>
        <w:rFonts w:hint="default"/>
      </w:rPr>
    </w:lvl>
    <w:lvl w:ilvl="5">
      <w:start w:val="1"/>
      <w:numFmt w:val="lowerRoman"/>
      <w:lvlText w:val="(%6)"/>
      <w:lvlJc w:val="left"/>
      <w:pPr>
        <w:tabs>
          <w:tab w:val="num" w:pos="2590"/>
        </w:tabs>
        <w:ind w:left="2590" w:hanging="360"/>
      </w:pPr>
      <w:rPr>
        <w:rFonts w:hint="default"/>
      </w:rPr>
    </w:lvl>
    <w:lvl w:ilvl="6">
      <w:start w:val="1"/>
      <w:numFmt w:val="decimal"/>
      <w:lvlText w:val="%7."/>
      <w:lvlJc w:val="left"/>
      <w:pPr>
        <w:tabs>
          <w:tab w:val="num" w:pos="2950"/>
        </w:tabs>
        <w:ind w:left="2950" w:hanging="360"/>
      </w:pPr>
      <w:rPr>
        <w:rFonts w:hint="default"/>
      </w:rPr>
    </w:lvl>
    <w:lvl w:ilvl="7">
      <w:start w:val="1"/>
      <w:numFmt w:val="lowerLetter"/>
      <w:lvlText w:val="%8."/>
      <w:lvlJc w:val="left"/>
      <w:pPr>
        <w:tabs>
          <w:tab w:val="num" w:pos="3310"/>
        </w:tabs>
        <w:ind w:left="3310" w:hanging="360"/>
      </w:pPr>
      <w:rPr>
        <w:rFonts w:hint="default"/>
      </w:rPr>
    </w:lvl>
    <w:lvl w:ilvl="8">
      <w:start w:val="1"/>
      <w:numFmt w:val="lowerRoman"/>
      <w:lvlText w:val="%9."/>
      <w:lvlJc w:val="left"/>
      <w:pPr>
        <w:tabs>
          <w:tab w:val="num" w:pos="3670"/>
        </w:tabs>
        <w:ind w:left="3670" w:hanging="360"/>
      </w:pPr>
      <w:rPr>
        <w:rFonts w:hint="default"/>
      </w:rPr>
    </w:lvl>
  </w:abstractNum>
  <w:abstractNum w:abstractNumId="114" w15:restartNumberingAfterBreak="0">
    <w:nsid w:val="6C780B7A"/>
    <w:multiLevelType w:val="hybridMultilevel"/>
    <w:tmpl w:val="FAAC459A"/>
    <w:lvl w:ilvl="0" w:tplc="040C0001">
      <w:start w:val="1"/>
      <w:numFmt w:val="lowerLetter"/>
      <w:lvlText w:val="%1)"/>
      <w:lvlJc w:val="left"/>
      <w:pPr>
        <w:tabs>
          <w:tab w:val="num" w:pos="720"/>
        </w:tabs>
        <w:ind w:left="720" w:hanging="360"/>
      </w:pPr>
      <w:rPr>
        <w:rFonts w:hint="default"/>
        <w:u w:val="none"/>
      </w:rPr>
    </w:lvl>
    <w:lvl w:ilvl="1" w:tplc="040C0003">
      <w:numFmt w:val="bullet"/>
      <w:lvlText w:val="-"/>
      <w:lvlJc w:val="left"/>
      <w:pPr>
        <w:tabs>
          <w:tab w:val="num" w:pos="1440"/>
        </w:tabs>
        <w:ind w:left="1440" w:hanging="360"/>
      </w:pPr>
      <w:rPr>
        <w:rFonts w:ascii="Arial" w:eastAsia="Times New Roman" w:hAnsi="Arial" w:cs="Arial" w:hint="default"/>
        <w:u w:val="none"/>
      </w:rPr>
    </w:lvl>
    <w:lvl w:ilvl="2" w:tplc="040C0005">
      <w:start w:val="1"/>
      <w:numFmt w:val="upperLetter"/>
      <w:lvlText w:val="%3)"/>
      <w:lvlJc w:val="left"/>
      <w:pPr>
        <w:tabs>
          <w:tab w:val="num" w:pos="2340"/>
        </w:tabs>
        <w:ind w:left="2340" w:hanging="360"/>
      </w:pPr>
      <w:rPr>
        <w:rFonts w:hint="default"/>
        <w:u w:val="none"/>
      </w:rPr>
    </w:lvl>
    <w:lvl w:ilvl="3" w:tplc="040C0001">
      <w:start w:val="1"/>
      <w:numFmt w:val="decimal"/>
      <w:lvlText w:val="%4)"/>
      <w:lvlJc w:val="left"/>
      <w:pPr>
        <w:tabs>
          <w:tab w:val="num" w:pos="2880"/>
        </w:tabs>
        <w:ind w:left="2880" w:hanging="360"/>
      </w:pPr>
      <w:rPr>
        <w:rFonts w:hint="default"/>
        <w:sz w:val="20"/>
        <w:szCs w:val="20"/>
      </w:rPr>
    </w:lvl>
    <w:lvl w:ilvl="4" w:tplc="040C0003">
      <w:start w:val="1"/>
      <w:numFmt w:val="bullet"/>
      <w:lvlText w:val=""/>
      <w:lvlJc w:val="left"/>
      <w:pPr>
        <w:tabs>
          <w:tab w:val="num" w:pos="3600"/>
        </w:tabs>
        <w:ind w:left="3600" w:hanging="360"/>
      </w:pPr>
      <w:rPr>
        <w:rFonts w:ascii="Wingdings" w:hAnsi="Wingdings" w:hint="default"/>
        <w:u w:val="none"/>
      </w:r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15" w15:restartNumberingAfterBreak="0">
    <w:nsid w:val="6CAC4556"/>
    <w:multiLevelType w:val="hybridMultilevel"/>
    <w:tmpl w:val="5F2EF3A8"/>
    <w:lvl w:ilvl="0" w:tplc="30128454">
      <w:start w:val="2"/>
      <w:numFmt w:val="bullet"/>
      <w:lvlText w:val="-"/>
      <w:lvlJc w:val="left"/>
      <w:pPr>
        <w:tabs>
          <w:tab w:val="num" w:pos="1065"/>
        </w:tabs>
        <w:ind w:left="1065"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D7F6506"/>
    <w:multiLevelType w:val="hybridMultilevel"/>
    <w:tmpl w:val="56B244E2"/>
    <w:lvl w:ilvl="0" w:tplc="2000FEFC">
      <w:start w:val="1"/>
      <w:numFmt w:val="decimal"/>
      <w:lvlText w:val="%1."/>
      <w:lvlJc w:val="left"/>
      <w:pPr>
        <w:ind w:left="1110" w:hanging="360"/>
      </w:pPr>
      <w:rPr>
        <w:rFonts w:hint="default"/>
      </w:rPr>
    </w:lvl>
    <w:lvl w:ilvl="1" w:tplc="8C7271AA" w:tentative="1">
      <w:start w:val="1"/>
      <w:numFmt w:val="lowerLetter"/>
      <w:lvlText w:val="%2."/>
      <w:lvlJc w:val="left"/>
      <w:pPr>
        <w:ind w:left="1830" w:hanging="360"/>
      </w:pPr>
    </w:lvl>
    <w:lvl w:ilvl="2" w:tplc="1F80F230" w:tentative="1">
      <w:start w:val="1"/>
      <w:numFmt w:val="lowerRoman"/>
      <w:lvlText w:val="%3."/>
      <w:lvlJc w:val="right"/>
      <w:pPr>
        <w:ind w:left="2550" w:hanging="180"/>
      </w:pPr>
    </w:lvl>
    <w:lvl w:ilvl="3" w:tplc="A93AB0E4" w:tentative="1">
      <w:start w:val="1"/>
      <w:numFmt w:val="decimal"/>
      <w:lvlText w:val="%4."/>
      <w:lvlJc w:val="left"/>
      <w:pPr>
        <w:ind w:left="3270" w:hanging="360"/>
      </w:pPr>
    </w:lvl>
    <w:lvl w:ilvl="4" w:tplc="A93293AC" w:tentative="1">
      <w:start w:val="1"/>
      <w:numFmt w:val="lowerLetter"/>
      <w:lvlText w:val="%5."/>
      <w:lvlJc w:val="left"/>
      <w:pPr>
        <w:ind w:left="3990" w:hanging="360"/>
      </w:pPr>
    </w:lvl>
    <w:lvl w:ilvl="5" w:tplc="98740C00" w:tentative="1">
      <w:start w:val="1"/>
      <w:numFmt w:val="lowerRoman"/>
      <w:lvlText w:val="%6."/>
      <w:lvlJc w:val="right"/>
      <w:pPr>
        <w:ind w:left="4710" w:hanging="180"/>
      </w:pPr>
    </w:lvl>
    <w:lvl w:ilvl="6" w:tplc="ABAA13E0" w:tentative="1">
      <w:start w:val="1"/>
      <w:numFmt w:val="decimal"/>
      <w:lvlText w:val="%7."/>
      <w:lvlJc w:val="left"/>
      <w:pPr>
        <w:ind w:left="5430" w:hanging="360"/>
      </w:pPr>
    </w:lvl>
    <w:lvl w:ilvl="7" w:tplc="C002B7E0" w:tentative="1">
      <w:start w:val="1"/>
      <w:numFmt w:val="lowerLetter"/>
      <w:lvlText w:val="%8."/>
      <w:lvlJc w:val="left"/>
      <w:pPr>
        <w:ind w:left="6150" w:hanging="360"/>
      </w:pPr>
    </w:lvl>
    <w:lvl w:ilvl="8" w:tplc="A02AF912" w:tentative="1">
      <w:start w:val="1"/>
      <w:numFmt w:val="lowerRoman"/>
      <w:lvlText w:val="%9."/>
      <w:lvlJc w:val="right"/>
      <w:pPr>
        <w:ind w:left="6870" w:hanging="180"/>
      </w:pPr>
    </w:lvl>
  </w:abstractNum>
  <w:abstractNum w:abstractNumId="117" w15:restartNumberingAfterBreak="0">
    <w:nsid w:val="6DD70F8A"/>
    <w:multiLevelType w:val="hybridMultilevel"/>
    <w:tmpl w:val="81505DC2"/>
    <w:lvl w:ilvl="0" w:tplc="7DE426B4">
      <w:start w:val="1"/>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18" w15:restartNumberingAfterBreak="0">
    <w:nsid w:val="6E2C58FF"/>
    <w:multiLevelType w:val="hybridMultilevel"/>
    <w:tmpl w:val="2F984FAE"/>
    <w:lvl w:ilvl="0" w:tplc="1B18E8A0">
      <w:start w:val="1"/>
      <w:numFmt w:val="bullet"/>
      <w:lvlText w:val=""/>
      <w:lvlJc w:val="left"/>
      <w:pPr>
        <w:tabs>
          <w:tab w:val="num" w:pos="720"/>
        </w:tabs>
        <w:ind w:left="720" w:hanging="360"/>
      </w:pPr>
      <w:rPr>
        <w:rFonts w:ascii="Wingdings" w:hAnsi="Wingdings" w:hint="default"/>
      </w:rPr>
    </w:lvl>
    <w:lvl w:ilvl="1" w:tplc="F0E2C05C">
      <w:start w:val="1"/>
      <w:numFmt w:val="bullet"/>
      <w:lvlText w:val="o"/>
      <w:lvlJc w:val="left"/>
      <w:pPr>
        <w:tabs>
          <w:tab w:val="num" w:pos="1440"/>
        </w:tabs>
        <w:ind w:left="1440" w:hanging="360"/>
      </w:pPr>
      <w:rPr>
        <w:rFonts w:ascii="Courier New" w:hAnsi="Courier New" w:cs="Courier New" w:hint="default"/>
      </w:rPr>
    </w:lvl>
    <w:lvl w:ilvl="2" w:tplc="FCC6DE9E" w:tentative="1">
      <w:start w:val="1"/>
      <w:numFmt w:val="bullet"/>
      <w:lvlText w:val=""/>
      <w:lvlJc w:val="left"/>
      <w:pPr>
        <w:tabs>
          <w:tab w:val="num" w:pos="2160"/>
        </w:tabs>
        <w:ind w:left="2160" w:hanging="360"/>
      </w:pPr>
      <w:rPr>
        <w:rFonts w:ascii="Wingdings" w:hAnsi="Wingdings" w:hint="default"/>
      </w:rPr>
    </w:lvl>
    <w:lvl w:ilvl="3" w:tplc="FEA0EBF0" w:tentative="1">
      <w:start w:val="1"/>
      <w:numFmt w:val="bullet"/>
      <w:lvlText w:val=""/>
      <w:lvlJc w:val="left"/>
      <w:pPr>
        <w:tabs>
          <w:tab w:val="num" w:pos="2880"/>
        </w:tabs>
        <w:ind w:left="2880" w:hanging="360"/>
      </w:pPr>
      <w:rPr>
        <w:rFonts w:ascii="Symbol" w:hAnsi="Symbol" w:hint="default"/>
      </w:rPr>
    </w:lvl>
    <w:lvl w:ilvl="4" w:tplc="19B46026" w:tentative="1">
      <w:start w:val="1"/>
      <w:numFmt w:val="bullet"/>
      <w:lvlText w:val="o"/>
      <w:lvlJc w:val="left"/>
      <w:pPr>
        <w:tabs>
          <w:tab w:val="num" w:pos="3600"/>
        </w:tabs>
        <w:ind w:left="3600" w:hanging="360"/>
      </w:pPr>
      <w:rPr>
        <w:rFonts w:ascii="Courier New" w:hAnsi="Courier New" w:cs="Courier New" w:hint="default"/>
      </w:rPr>
    </w:lvl>
    <w:lvl w:ilvl="5" w:tplc="016CFF5C" w:tentative="1">
      <w:start w:val="1"/>
      <w:numFmt w:val="bullet"/>
      <w:lvlText w:val=""/>
      <w:lvlJc w:val="left"/>
      <w:pPr>
        <w:tabs>
          <w:tab w:val="num" w:pos="4320"/>
        </w:tabs>
        <w:ind w:left="4320" w:hanging="360"/>
      </w:pPr>
      <w:rPr>
        <w:rFonts w:ascii="Wingdings" w:hAnsi="Wingdings" w:hint="default"/>
      </w:rPr>
    </w:lvl>
    <w:lvl w:ilvl="6" w:tplc="1C507BD4" w:tentative="1">
      <w:start w:val="1"/>
      <w:numFmt w:val="bullet"/>
      <w:lvlText w:val=""/>
      <w:lvlJc w:val="left"/>
      <w:pPr>
        <w:tabs>
          <w:tab w:val="num" w:pos="5040"/>
        </w:tabs>
        <w:ind w:left="5040" w:hanging="360"/>
      </w:pPr>
      <w:rPr>
        <w:rFonts w:ascii="Symbol" w:hAnsi="Symbol" w:hint="default"/>
      </w:rPr>
    </w:lvl>
    <w:lvl w:ilvl="7" w:tplc="11762DAE" w:tentative="1">
      <w:start w:val="1"/>
      <w:numFmt w:val="bullet"/>
      <w:lvlText w:val="o"/>
      <w:lvlJc w:val="left"/>
      <w:pPr>
        <w:tabs>
          <w:tab w:val="num" w:pos="5760"/>
        </w:tabs>
        <w:ind w:left="5760" w:hanging="360"/>
      </w:pPr>
      <w:rPr>
        <w:rFonts w:ascii="Courier New" w:hAnsi="Courier New" w:cs="Courier New" w:hint="default"/>
      </w:rPr>
    </w:lvl>
    <w:lvl w:ilvl="8" w:tplc="E73A41F4"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E755CD5"/>
    <w:multiLevelType w:val="hybridMultilevel"/>
    <w:tmpl w:val="0C1CE7E4"/>
    <w:lvl w:ilvl="0" w:tplc="040C000F">
      <w:start w:val="1"/>
      <w:numFmt w:val="decimal"/>
      <w:pStyle w:val="StyleNumbered"/>
      <w:lvlText w:val="%1."/>
      <w:lvlJc w:val="left"/>
      <w:pPr>
        <w:tabs>
          <w:tab w:val="num" w:pos="0"/>
        </w:tabs>
        <w:ind w:left="0" w:firstLine="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0" w15:restartNumberingAfterBreak="0">
    <w:nsid w:val="6FB0725C"/>
    <w:multiLevelType w:val="multilevel"/>
    <w:tmpl w:val="FB5CB486"/>
    <w:styleLink w:val="LFO21"/>
    <w:lvl w:ilvl="0">
      <w:start w:val="1"/>
      <w:numFmt w:val="decimal"/>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1" w15:restartNumberingAfterBreak="0">
    <w:nsid w:val="7014079E"/>
    <w:multiLevelType w:val="hybridMultilevel"/>
    <w:tmpl w:val="5C9663BA"/>
    <w:lvl w:ilvl="0" w:tplc="2AEC1A98">
      <w:start w:val="1"/>
      <w:numFmt w:val="none"/>
      <w:lvlText w:val="(a)"/>
      <w:lvlJc w:val="left"/>
      <w:pPr>
        <w:tabs>
          <w:tab w:val="num" w:pos="1108"/>
        </w:tabs>
        <w:ind w:left="1108" w:hanging="360"/>
      </w:pPr>
      <w:rPr>
        <w:rFonts w:hint="default"/>
      </w:rPr>
    </w:lvl>
    <w:lvl w:ilvl="1" w:tplc="040C0003">
      <w:start w:val="1"/>
      <w:numFmt w:val="lowerLetter"/>
      <w:lvlText w:val="%2."/>
      <w:lvlJc w:val="left"/>
      <w:pPr>
        <w:tabs>
          <w:tab w:val="num" w:pos="631"/>
        </w:tabs>
        <w:ind w:left="631" w:hanging="360"/>
      </w:pPr>
      <w:rPr>
        <w:rFonts w:hint="default"/>
      </w:rPr>
    </w:lvl>
    <w:lvl w:ilvl="2" w:tplc="040C0005">
      <w:start w:val="730"/>
      <w:numFmt w:val="bullet"/>
      <w:lvlText w:val="-"/>
      <w:lvlJc w:val="left"/>
      <w:pPr>
        <w:tabs>
          <w:tab w:val="num" w:pos="1495"/>
        </w:tabs>
        <w:ind w:left="1495" w:hanging="360"/>
      </w:pPr>
      <w:rPr>
        <w:rFonts w:ascii="Times New Roman" w:eastAsia="Times New Roman" w:hAnsi="Times New Roman" w:cs="Times New Roman" w:hint="default"/>
      </w:rPr>
    </w:lvl>
    <w:lvl w:ilvl="3" w:tplc="040C0001">
      <w:start w:val="7"/>
      <w:numFmt w:val="lowerLetter"/>
      <w:lvlText w:val="%4."/>
      <w:lvlJc w:val="left"/>
      <w:pPr>
        <w:tabs>
          <w:tab w:val="num" w:pos="2071"/>
        </w:tabs>
        <w:ind w:left="2071" w:hanging="360"/>
      </w:pPr>
      <w:rPr>
        <w:rFonts w:hint="default"/>
      </w:rPr>
    </w:lvl>
    <w:lvl w:ilvl="4" w:tplc="040C0003">
      <w:start w:val="1"/>
      <w:numFmt w:val="lowerLetter"/>
      <w:lvlText w:val="%5)"/>
      <w:lvlJc w:val="left"/>
      <w:pPr>
        <w:ind w:left="2791" w:hanging="360"/>
      </w:pPr>
      <w:rPr>
        <w:rFonts w:hint="default"/>
        <w:u w:val="none"/>
      </w:rPr>
    </w:lvl>
    <w:lvl w:ilvl="5" w:tplc="040C0005">
      <w:start w:val="1"/>
      <w:numFmt w:val="decimal"/>
      <w:lvlText w:val="%6."/>
      <w:lvlJc w:val="left"/>
      <w:pPr>
        <w:ind w:left="3691" w:hanging="360"/>
      </w:pPr>
      <w:rPr>
        <w:rFonts w:hint="default"/>
      </w:rPr>
    </w:lvl>
    <w:lvl w:ilvl="6" w:tplc="040C0001" w:tentative="1">
      <w:start w:val="1"/>
      <w:numFmt w:val="decimal"/>
      <w:lvlText w:val="%7."/>
      <w:lvlJc w:val="left"/>
      <w:pPr>
        <w:tabs>
          <w:tab w:val="num" w:pos="4231"/>
        </w:tabs>
        <w:ind w:left="4231" w:hanging="360"/>
      </w:pPr>
    </w:lvl>
    <w:lvl w:ilvl="7" w:tplc="040C0003" w:tentative="1">
      <w:start w:val="1"/>
      <w:numFmt w:val="lowerLetter"/>
      <w:lvlText w:val="%8."/>
      <w:lvlJc w:val="left"/>
      <w:pPr>
        <w:tabs>
          <w:tab w:val="num" w:pos="4951"/>
        </w:tabs>
        <w:ind w:left="4951" w:hanging="360"/>
      </w:pPr>
    </w:lvl>
    <w:lvl w:ilvl="8" w:tplc="040C0005" w:tentative="1">
      <w:start w:val="1"/>
      <w:numFmt w:val="lowerRoman"/>
      <w:lvlText w:val="%9."/>
      <w:lvlJc w:val="right"/>
      <w:pPr>
        <w:tabs>
          <w:tab w:val="num" w:pos="5671"/>
        </w:tabs>
        <w:ind w:left="5671" w:hanging="180"/>
      </w:pPr>
    </w:lvl>
  </w:abstractNum>
  <w:abstractNum w:abstractNumId="122"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3" w15:restartNumberingAfterBreak="0">
    <w:nsid w:val="71616D52"/>
    <w:multiLevelType w:val="hybridMultilevel"/>
    <w:tmpl w:val="49EE972C"/>
    <w:lvl w:ilvl="0" w:tplc="BD421D24">
      <w:start w:val="1"/>
      <w:numFmt w:val="decimal"/>
      <w:lvlText w:val="%1."/>
      <w:lvlJc w:val="left"/>
      <w:pPr>
        <w:ind w:left="360" w:hanging="360"/>
      </w:pPr>
      <w:rPr>
        <w:rFonts w:hint="default"/>
        <w:color w:val="auto"/>
      </w:rPr>
    </w:lvl>
    <w:lvl w:ilvl="1" w:tplc="5C5C97A2" w:tentative="1">
      <w:start w:val="1"/>
      <w:numFmt w:val="lowerLetter"/>
      <w:lvlText w:val="%2."/>
      <w:lvlJc w:val="left"/>
      <w:pPr>
        <w:ind w:left="1080" w:hanging="360"/>
      </w:pPr>
    </w:lvl>
    <w:lvl w:ilvl="2" w:tplc="AD5AD660" w:tentative="1">
      <w:start w:val="1"/>
      <w:numFmt w:val="lowerRoman"/>
      <w:lvlText w:val="%3."/>
      <w:lvlJc w:val="right"/>
      <w:pPr>
        <w:ind w:left="1800" w:hanging="180"/>
      </w:pPr>
    </w:lvl>
    <w:lvl w:ilvl="3" w:tplc="A042B5D0" w:tentative="1">
      <w:start w:val="1"/>
      <w:numFmt w:val="decimal"/>
      <w:lvlText w:val="%4."/>
      <w:lvlJc w:val="left"/>
      <w:pPr>
        <w:ind w:left="2520" w:hanging="360"/>
      </w:pPr>
    </w:lvl>
    <w:lvl w:ilvl="4" w:tplc="9EDA946C" w:tentative="1">
      <w:start w:val="1"/>
      <w:numFmt w:val="lowerLetter"/>
      <w:lvlText w:val="%5."/>
      <w:lvlJc w:val="left"/>
      <w:pPr>
        <w:ind w:left="3240" w:hanging="360"/>
      </w:pPr>
    </w:lvl>
    <w:lvl w:ilvl="5" w:tplc="55EE018A" w:tentative="1">
      <w:start w:val="1"/>
      <w:numFmt w:val="lowerRoman"/>
      <w:lvlText w:val="%6."/>
      <w:lvlJc w:val="right"/>
      <w:pPr>
        <w:ind w:left="3960" w:hanging="180"/>
      </w:pPr>
    </w:lvl>
    <w:lvl w:ilvl="6" w:tplc="4668527E" w:tentative="1">
      <w:start w:val="1"/>
      <w:numFmt w:val="decimal"/>
      <w:lvlText w:val="%7."/>
      <w:lvlJc w:val="left"/>
      <w:pPr>
        <w:ind w:left="4680" w:hanging="360"/>
      </w:pPr>
    </w:lvl>
    <w:lvl w:ilvl="7" w:tplc="345E6366" w:tentative="1">
      <w:start w:val="1"/>
      <w:numFmt w:val="lowerLetter"/>
      <w:lvlText w:val="%8."/>
      <w:lvlJc w:val="left"/>
      <w:pPr>
        <w:ind w:left="5400" w:hanging="360"/>
      </w:pPr>
    </w:lvl>
    <w:lvl w:ilvl="8" w:tplc="DEE0F20E" w:tentative="1">
      <w:start w:val="1"/>
      <w:numFmt w:val="lowerRoman"/>
      <w:lvlText w:val="%9."/>
      <w:lvlJc w:val="right"/>
      <w:pPr>
        <w:ind w:left="6120" w:hanging="180"/>
      </w:pPr>
    </w:lvl>
  </w:abstractNum>
  <w:abstractNum w:abstractNumId="124" w15:restartNumberingAfterBreak="0">
    <w:nsid w:val="718B3E89"/>
    <w:multiLevelType w:val="hybridMultilevel"/>
    <w:tmpl w:val="86C84710"/>
    <w:lvl w:ilvl="0" w:tplc="040C0017">
      <w:start w:val="1"/>
      <w:numFmt w:val="decimal"/>
      <w:pStyle w:val="Sp3P06"/>
      <w:lvlText w:val="%1."/>
      <w:lvlJc w:val="left"/>
      <w:pPr>
        <w:tabs>
          <w:tab w:val="num" w:pos="1134"/>
        </w:tabs>
        <w:ind w:left="1134" w:hanging="360"/>
      </w:pPr>
    </w:lvl>
    <w:lvl w:ilvl="1" w:tplc="EBEA0C8A" w:tentative="1">
      <w:start w:val="1"/>
      <w:numFmt w:val="lowerLetter"/>
      <w:lvlText w:val="%2."/>
      <w:lvlJc w:val="left"/>
      <w:pPr>
        <w:tabs>
          <w:tab w:val="num" w:pos="1440"/>
        </w:tabs>
        <w:ind w:left="1440" w:hanging="360"/>
      </w:pPr>
    </w:lvl>
    <w:lvl w:ilvl="2" w:tplc="4D40DF7A" w:tentative="1">
      <w:start w:val="1"/>
      <w:numFmt w:val="lowerRoman"/>
      <w:lvlText w:val="%3."/>
      <w:lvlJc w:val="right"/>
      <w:pPr>
        <w:tabs>
          <w:tab w:val="num" w:pos="2160"/>
        </w:tabs>
        <w:ind w:left="2160" w:hanging="180"/>
      </w:pPr>
    </w:lvl>
    <w:lvl w:ilvl="3" w:tplc="726AE466" w:tentative="1">
      <w:start w:val="1"/>
      <w:numFmt w:val="decimal"/>
      <w:lvlText w:val="%4."/>
      <w:lvlJc w:val="left"/>
      <w:pPr>
        <w:tabs>
          <w:tab w:val="num" w:pos="2880"/>
        </w:tabs>
        <w:ind w:left="2880" w:hanging="360"/>
      </w:pPr>
    </w:lvl>
    <w:lvl w:ilvl="4" w:tplc="040C000B"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5" w15:restartNumberingAfterBreak="0">
    <w:nsid w:val="71EA5C62"/>
    <w:multiLevelType w:val="hybridMultilevel"/>
    <w:tmpl w:val="93686618"/>
    <w:lvl w:ilvl="0" w:tplc="44EC8F70">
      <w:numFmt w:val="bullet"/>
      <w:pStyle w:val="PTFO"/>
      <w:lvlText w:val="-"/>
      <w:lvlJc w:val="left"/>
      <w:pPr>
        <w:tabs>
          <w:tab w:val="num" w:pos="720"/>
        </w:tabs>
        <w:ind w:left="720" w:hanging="360"/>
      </w:pPr>
      <w:rPr>
        <w:rFonts w:ascii="Times New Roman" w:eastAsia="Times New Roman" w:hAnsi="Times New Roman" w:cs="Times New Roman"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5883722"/>
    <w:multiLevelType w:val="hybridMultilevel"/>
    <w:tmpl w:val="CA22F808"/>
    <w:lvl w:ilvl="0" w:tplc="040C0005">
      <w:start w:val="1"/>
      <w:numFmt w:val="upperLetter"/>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27" w15:restartNumberingAfterBreak="0">
    <w:nsid w:val="75910B77"/>
    <w:multiLevelType w:val="hybridMultilevel"/>
    <w:tmpl w:val="1BF04E5A"/>
    <w:lvl w:ilvl="0" w:tplc="040C000F">
      <w:start w:val="1"/>
      <w:numFmt w:val="lowerLetter"/>
      <w:pStyle w:val="petita"/>
      <w:lvlText w:val="%1)"/>
      <w:lvlJc w:val="left"/>
      <w:pPr>
        <w:tabs>
          <w:tab w:val="num" w:pos="1068"/>
        </w:tabs>
        <w:ind w:left="1068" w:hanging="360"/>
      </w:pPr>
      <w:rPr>
        <w:rFonts w:hint="default"/>
      </w:rPr>
    </w:lvl>
    <w:lvl w:ilvl="1" w:tplc="040C0019">
      <w:start w:val="1"/>
      <w:numFmt w:val="lowerLetter"/>
      <w:lvlText w:val="%2."/>
      <w:lvlJc w:val="left"/>
      <w:pPr>
        <w:tabs>
          <w:tab w:val="num" w:pos="2091"/>
        </w:tabs>
        <w:ind w:left="2091" w:hanging="360"/>
      </w:pPr>
    </w:lvl>
    <w:lvl w:ilvl="2" w:tplc="040C001B" w:tentative="1">
      <w:start w:val="1"/>
      <w:numFmt w:val="lowerRoman"/>
      <w:lvlText w:val="%3."/>
      <w:lvlJc w:val="right"/>
      <w:pPr>
        <w:tabs>
          <w:tab w:val="num" w:pos="2811"/>
        </w:tabs>
        <w:ind w:left="2811" w:hanging="180"/>
      </w:pPr>
    </w:lvl>
    <w:lvl w:ilvl="3" w:tplc="040C000F" w:tentative="1">
      <w:start w:val="1"/>
      <w:numFmt w:val="decimal"/>
      <w:lvlText w:val="%4."/>
      <w:lvlJc w:val="left"/>
      <w:pPr>
        <w:tabs>
          <w:tab w:val="num" w:pos="3531"/>
        </w:tabs>
        <w:ind w:left="3531" w:hanging="360"/>
      </w:pPr>
    </w:lvl>
    <w:lvl w:ilvl="4" w:tplc="040C0019" w:tentative="1">
      <w:start w:val="1"/>
      <w:numFmt w:val="lowerLetter"/>
      <w:lvlText w:val="%5."/>
      <w:lvlJc w:val="left"/>
      <w:pPr>
        <w:tabs>
          <w:tab w:val="num" w:pos="4251"/>
        </w:tabs>
        <w:ind w:left="4251" w:hanging="360"/>
      </w:pPr>
    </w:lvl>
    <w:lvl w:ilvl="5" w:tplc="040C001B" w:tentative="1">
      <w:start w:val="1"/>
      <w:numFmt w:val="lowerRoman"/>
      <w:lvlText w:val="%6."/>
      <w:lvlJc w:val="right"/>
      <w:pPr>
        <w:tabs>
          <w:tab w:val="num" w:pos="4971"/>
        </w:tabs>
        <w:ind w:left="4971" w:hanging="180"/>
      </w:pPr>
    </w:lvl>
    <w:lvl w:ilvl="6" w:tplc="040C000F" w:tentative="1">
      <w:start w:val="1"/>
      <w:numFmt w:val="decimal"/>
      <w:lvlText w:val="%7."/>
      <w:lvlJc w:val="left"/>
      <w:pPr>
        <w:tabs>
          <w:tab w:val="num" w:pos="5691"/>
        </w:tabs>
        <w:ind w:left="5691" w:hanging="360"/>
      </w:pPr>
    </w:lvl>
    <w:lvl w:ilvl="7" w:tplc="040C0019" w:tentative="1">
      <w:start w:val="1"/>
      <w:numFmt w:val="lowerLetter"/>
      <w:lvlText w:val="%8."/>
      <w:lvlJc w:val="left"/>
      <w:pPr>
        <w:tabs>
          <w:tab w:val="num" w:pos="6411"/>
        </w:tabs>
        <w:ind w:left="6411" w:hanging="360"/>
      </w:pPr>
    </w:lvl>
    <w:lvl w:ilvl="8" w:tplc="040C001B" w:tentative="1">
      <w:start w:val="1"/>
      <w:numFmt w:val="lowerRoman"/>
      <w:lvlText w:val="%9."/>
      <w:lvlJc w:val="right"/>
      <w:pPr>
        <w:tabs>
          <w:tab w:val="num" w:pos="7131"/>
        </w:tabs>
        <w:ind w:left="7131" w:hanging="180"/>
      </w:pPr>
    </w:lvl>
  </w:abstractNum>
  <w:abstractNum w:abstractNumId="128" w15:restartNumberingAfterBreak="0">
    <w:nsid w:val="76723612"/>
    <w:multiLevelType w:val="multilevel"/>
    <w:tmpl w:val="26AAC764"/>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6AF6B6D"/>
    <w:multiLevelType w:val="hybridMultilevel"/>
    <w:tmpl w:val="5E4C071C"/>
    <w:lvl w:ilvl="0" w:tplc="14DEE406">
      <w:start w:val="1"/>
      <w:numFmt w:val="decimal"/>
      <w:lvlText w:val="%1."/>
      <w:lvlJc w:val="left"/>
      <w:pPr>
        <w:ind w:left="720" w:hanging="360"/>
      </w:pPr>
      <w:rPr>
        <w:rFonts w:hint="default"/>
        <w:b/>
        <w:sz w:val="28"/>
        <w:szCs w:val="28"/>
        <w:u w:val="none"/>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30" w15:restartNumberingAfterBreak="0">
    <w:nsid w:val="76B136DC"/>
    <w:multiLevelType w:val="hybridMultilevel"/>
    <w:tmpl w:val="CEB6B3DE"/>
    <w:lvl w:ilvl="0" w:tplc="040C0003">
      <w:start w:val="1"/>
      <w:numFmt w:val="bullet"/>
      <w:lvlText w:val="o"/>
      <w:lvlJc w:val="left"/>
      <w:pPr>
        <w:ind w:left="2265" w:hanging="360"/>
      </w:pPr>
      <w:rPr>
        <w:rFonts w:ascii="Courier New" w:hAnsi="Courier New" w:cs="Courier New" w:hint="default"/>
      </w:rPr>
    </w:lvl>
    <w:lvl w:ilvl="1" w:tplc="040C0003" w:tentative="1">
      <w:start w:val="1"/>
      <w:numFmt w:val="bullet"/>
      <w:lvlText w:val="o"/>
      <w:lvlJc w:val="left"/>
      <w:pPr>
        <w:ind w:left="2985" w:hanging="360"/>
      </w:pPr>
      <w:rPr>
        <w:rFonts w:ascii="Courier New" w:hAnsi="Courier New" w:cs="Courier New" w:hint="default"/>
      </w:rPr>
    </w:lvl>
    <w:lvl w:ilvl="2" w:tplc="040C0005" w:tentative="1">
      <w:start w:val="1"/>
      <w:numFmt w:val="bullet"/>
      <w:lvlText w:val=""/>
      <w:lvlJc w:val="left"/>
      <w:pPr>
        <w:ind w:left="3705" w:hanging="360"/>
      </w:pPr>
      <w:rPr>
        <w:rFonts w:ascii="Wingdings" w:hAnsi="Wingdings" w:hint="default"/>
      </w:rPr>
    </w:lvl>
    <w:lvl w:ilvl="3" w:tplc="040C0001" w:tentative="1">
      <w:start w:val="1"/>
      <w:numFmt w:val="bullet"/>
      <w:lvlText w:val=""/>
      <w:lvlJc w:val="left"/>
      <w:pPr>
        <w:ind w:left="4425" w:hanging="360"/>
      </w:pPr>
      <w:rPr>
        <w:rFonts w:ascii="Symbol" w:hAnsi="Symbol" w:hint="default"/>
      </w:rPr>
    </w:lvl>
    <w:lvl w:ilvl="4" w:tplc="040C0003" w:tentative="1">
      <w:start w:val="1"/>
      <w:numFmt w:val="bullet"/>
      <w:lvlText w:val="o"/>
      <w:lvlJc w:val="left"/>
      <w:pPr>
        <w:ind w:left="5145" w:hanging="360"/>
      </w:pPr>
      <w:rPr>
        <w:rFonts w:ascii="Courier New" w:hAnsi="Courier New" w:cs="Courier New" w:hint="default"/>
      </w:rPr>
    </w:lvl>
    <w:lvl w:ilvl="5" w:tplc="040C0005" w:tentative="1">
      <w:start w:val="1"/>
      <w:numFmt w:val="bullet"/>
      <w:lvlText w:val=""/>
      <w:lvlJc w:val="left"/>
      <w:pPr>
        <w:ind w:left="5865" w:hanging="360"/>
      </w:pPr>
      <w:rPr>
        <w:rFonts w:ascii="Wingdings" w:hAnsi="Wingdings" w:hint="default"/>
      </w:rPr>
    </w:lvl>
    <w:lvl w:ilvl="6" w:tplc="040C0001" w:tentative="1">
      <w:start w:val="1"/>
      <w:numFmt w:val="bullet"/>
      <w:lvlText w:val=""/>
      <w:lvlJc w:val="left"/>
      <w:pPr>
        <w:ind w:left="6585" w:hanging="360"/>
      </w:pPr>
      <w:rPr>
        <w:rFonts w:ascii="Symbol" w:hAnsi="Symbol" w:hint="default"/>
      </w:rPr>
    </w:lvl>
    <w:lvl w:ilvl="7" w:tplc="040C0003" w:tentative="1">
      <w:start w:val="1"/>
      <w:numFmt w:val="bullet"/>
      <w:lvlText w:val="o"/>
      <w:lvlJc w:val="left"/>
      <w:pPr>
        <w:ind w:left="7305" w:hanging="360"/>
      </w:pPr>
      <w:rPr>
        <w:rFonts w:ascii="Courier New" w:hAnsi="Courier New" w:cs="Courier New" w:hint="default"/>
      </w:rPr>
    </w:lvl>
    <w:lvl w:ilvl="8" w:tplc="040C0005" w:tentative="1">
      <w:start w:val="1"/>
      <w:numFmt w:val="bullet"/>
      <w:lvlText w:val=""/>
      <w:lvlJc w:val="left"/>
      <w:pPr>
        <w:ind w:left="8025" w:hanging="360"/>
      </w:pPr>
      <w:rPr>
        <w:rFonts w:ascii="Wingdings" w:hAnsi="Wingdings" w:hint="default"/>
      </w:rPr>
    </w:lvl>
  </w:abstractNum>
  <w:abstractNum w:abstractNumId="131" w15:restartNumberingAfterBreak="0">
    <w:nsid w:val="788017F6"/>
    <w:multiLevelType w:val="singleLevel"/>
    <w:tmpl w:val="BC9EA15E"/>
    <w:lvl w:ilvl="0">
      <w:start w:val="1"/>
      <w:numFmt w:val="decimal"/>
      <w:pStyle w:val="Paragtab"/>
      <w:lvlText w:val="%1."/>
      <w:lvlJc w:val="left"/>
      <w:pPr>
        <w:tabs>
          <w:tab w:val="num" w:pos="1068"/>
        </w:tabs>
        <w:ind w:left="1068" w:hanging="360"/>
      </w:pPr>
      <w:rPr>
        <w:rFonts w:hint="default"/>
      </w:rPr>
    </w:lvl>
  </w:abstractNum>
  <w:abstractNum w:abstractNumId="132" w15:restartNumberingAfterBreak="0">
    <w:nsid w:val="78860A40"/>
    <w:multiLevelType w:val="multilevel"/>
    <w:tmpl w:val="D33A0424"/>
    <w:lvl w:ilvl="0">
      <w:start w:val="5"/>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3" w15:restartNumberingAfterBreak="0">
    <w:nsid w:val="79C95C7E"/>
    <w:multiLevelType w:val="hybridMultilevel"/>
    <w:tmpl w:val="EA3C9E96"/>
    <w:lvl w:ilvl="0" w:tplc="040C0015">
      <w:start w:val="1"/>
      <w:numFmt w:val="lowerLetter"/>
      <w:lvlText w:val="(%1)"/>
      <w:lvlJc w:val="left"/>
      <w:pPr>
        <w:ind w:left="900" w:hanging="360"/>
      </w:pPr>
      <w:rPr>
        <w:rFonts w:hint="default"/>
        <w:b/>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34" w15:restartNumberingAfterBreak="0">
    <w:nsid w:val="7BD32094"/>
    <w:multiLevelType w:val="hybridMultilevel"/>
    <w:tmpl w:val="29E47530"/>
    <w:lvl w:ilvl="0" w:tplc="0308A952">
      <w:start w:val="6"/>
      <w:numFmt w:val="bullet"/>
      <w:lvlText w:val="-"/>
      <w:lvlJc w:val="left"/>
      <w:pPr>
        <w:ind w:left="720" w:hanging="360"/>
      </w:p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135" w15:restartNumberingAfterBreak="0">
    <w:nsid w:val="7D8E78AE"/>
    <w:multiLevelType w:val="multilevel"/>
    <w:tmpl w:val="D95C559A"/>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E141CD4"/>
    <w:multiLevelType w:val="multilevel"/>
    <w:tmpl w:val="C8CCE9DC"/>
    <w:lvl w:ilvl="0">
      <w:start w:val="1"/>
      <w:numFmt w:val="decimal"/>
      <w:lvlText w:val="I.2.%1."/>
      <w:lvlJc w:val="left"/>
      <w:pPr>
        <w:tabs>
          <w:tab w:val="num" w:pos="967"/>
        </w:tabs>
        <w:ind w:left="967" w:hanging="360"/>
      </w:pPr>
      <w:rPr>
        <w:rFonts w:cs="Times New Roman" w:hint="default"/>
      </w:rPr>
    </w:lvl>
    <w:lvl w:ilvl="1">
      <w:start w:val="1"/>
      <w:numFmt w:val="decimal"/>
      <w:lvlRestart w:val="0"/>
      <w:lvlText w:val="IV.%2"/>
      <w:lvlJc w:val="left"/>
      <w:pPr>
        <w:tabs>
          <w:tab w:val="num" w:pos="1183"/>
        </w:tabs>
        <w:ind w:left="1183" w:hanging="576"/>
      </w:pPr>
      <w:rPr>
        <w:rFonts w:cs="Times New Roman" w:hint="default"/>
      </w:rPr>
    </w:lvl>
    <w:lvl w:ilvl="2">
      <w:start w:val="1"/>
      <w:numFmt w:val="decimal"/>
      <w:lvlText w:val="III.4.%3"/>
      <w:lvlJc w:val="left"/>
      <w:pPr>
        <w:tabs>
          <w:tab w:val="num" w:pos="1327"/>
        </w:tabs>
        <w:ind w:left="1327" w:hanging="720"/>
      </w:pPr>
      <w:rPr>
        <w:rFonts w:cs="Times New Roman" w:hint="default"/>
      </w:rPr>
    </w:lvl>
    <w:lvl w:ilvl="3">
      <w:start w:val="1"/>
      <w:numFmt w:val="decimal"/>
      <w:pStyle w:val="StyleTitre4TimesNewRomanJustifiAvant0ptInterligne1"/>
      <w:lvlText w:val="3.3.5.%4."/>
      <w:lvlJc w:val="left"/>
      <w:pPr>
        <w:tabs>
          <w:tab w:val="num" w:pos="1693"/>
        </w:tabs>
        <w:ind w:left="2892" w:hanging="1474"/>
      </w:pPr>
      <w:rPr>
        <w:rFonts w:cs="Times New Roman" w:hint="default"/>
      </w:rPr>
    </w:lvl>
    <w:lvl w:ilvl="4">
      <w:start w:val="1"/>
      <w:numFmt w:val="decimal"/>
      <w:lvlText w:val="%1.%2.%3.%4.%5"/>
      <w:lvlJc w:val="left"/>
      <w:pPr>
        <w:tabs>
          <w:tab w:val="num" w:pos="1615"/>
        </w:tabs>
        <w:ind w:left="1615" w:hanging="1008"/>
      </w:pPr>
      <w:rPr>
        <w:rFonts w:cs="Times New Roman" w:hint="default"/>
      </w:rPr>
    </w:lvl>
    <w:lvl w:ilvl="5">
      <w:start w:val="1"/>
      <w:numFmt w:val="decimal"/>
      <w:lvlText w:val="%1.%2.%3.%4.%5.%6"/>
      <w:lvlJc w:val="left"/>
      <w:pPr>
        <w:tabs>
          <w:tab w:val="num" w:pos="1759"/>
        </w:tabs>
        <w:ind w:left="1759" w:hanging="1152"/>
      </w:pPr>
      <w:rPr>
        <w:rFonts w:cs="Times New Roman" w:hint="default"/>
      </w:rPr>
    </w:lvl>
    <w:lvl w:ilvl="6">
      <w:start w:val="1"/>
      <w:numFmt w:val="decimal"/>
      <w:lvlText w:val="%1.%2.%3.%4.%5.%6.%7"/>
      <w:lvlJc w:val="left"/>
      <w:pPr>
        <w:tabs>
          <w:tab w:val="num" w:pos="1903"/>
        </w:tabs>
        <w:ind w:left="1903" w:hanging="1296"/>
      </w:pPr>
      <w:rPr>
        <w:rFonts w:cs="Times New Roman" w:hint="default"/>
      </w:rPr>
    </w:lvl>
    <w:lvl w:ilvl="7">
      <w:start w:val="1"/>
      <w:numFmt w:val="decimal"/>
      <w:lvlText w:val="%1.%2.%3.%4.%5.%6.%7.%8"/>
      <w:lvlJc w:val="left"/>
      <w:pPr>
        <w:tabs>
          <w:tab w:val="num" w:pos="2047"/>
        </w:tabs>
        <w:ind w:left="2047" w:hanging="1440"/>
      </w:pPr>
      <w:rPr>
        <w:rFonts w:cs="Times New Roman" w:hint="default"/>
      </w:rPr>
    </w:lvl>
    <w:lvl w:ilvl="8">
      <w:start w:val="1"/>
      <w:numFmt w:val="decimal"/>
      <w:lvlText w:val="%1.%2.%3.%4.%5.%6.%7.%8.%9"/>
      <w:lvlJc w:val="left"/>
      <w:pPr>
        <w:tabs>
          <w:tab w:val="num" w:pos="2191"/>
        </w:tabs>
        <w:ind w:left="2191" w:hanging="1584"/>
      </w:pPr>
      <w:rPr>
        <w:rFonts w:cs="Times New Roman" w:hint="default"/>
      </w:rPr>
    </w:lvl>
  </w:abstractNum>
  <w:abstractNum w:abstractNumId="137" w15:restartNumberingAfterBreak="0">
    <w:nsid w:val="7E4E59D9"/>
    <w:multiLevelType w:val="hybridMultilevel"/>
    <w:tmpl w:val="558AE704"/>
    <w:lvl w:ilvl="0" w:tplc="07AA594A">
      <w:start w:val="1"/>
      <w:numFmt w:val="upperLetter"/>
      <w:pStyle w:val="Section8Heading1"/>
      <w:lvlText w:val="%1."/>
      <w:lvlJc w:val="left"/>
      <w:pPr>
        <w:ind w:left="720" w:hanging="360"/>
      </w:pPr>
    </w:lvl>
    <w:lvl w:ilvl="1" w:tplc="D49A98A4" w:tentative="1">
      <w:start w:val="1"/>
      <w:numFmt w:val="lowerLetter"/>
      <w:lvlText w:val="%2."/>
      <w:lvlJc w:val="left"/>
      <w:pPr>
        <w:ind w:left="1440" w:hanging="360"/>
      </w:pPr>
    </w:lvl>
    <w:lvl w:ilvl="2" w:tplc="55005ED8" w:tentative="1">
      <w:start w:val="1"/>
      <w:numFmt w:val="lowerRoman"/>
      <w:lvlText w:val="%3."/>
      <w:lvlJc w:val="right"/>
      <w:pPr>
        <w:ind w:left="2160" w:hanging="180"/>
      </w:pPr>
    </w:lvl>
    <w:lvl w:ilvl="3" w:tplc="FE602D6C" w:tentative="1">
      <w:start w:val="1"/>
      <w:numFmt w:val="decimal"/>
      <w:lvlText w:val="%4."/>
      <w:lvlJc w:val="left"/>
      <w:pPr>
        <w:ind w:left="2880" w:hanging="360"/>
      </w:pPr>
    </w:lvl>
    <w:lvl w:ilvl="4" w:tplc="D61A1B7C" w:tentative="1">
      <w:start w:val="1"/>
      <w:numFmt w:val="lowerLetter"/>
      <w:lvlText w:val="%5."/>
      <w:lvlJc w:val="left"/>
      <w:pPr>
        <w:ind w:left="3600" w:hanging="360"/>
      </w:pPr>
    </w:lvl>
    <w:lvl w:ilvl="5" w:tplc="CC243A9E" w:tentative="1">
      <w:start w:val="1"/>
      <w:numFmt w:val="lowerRoman"/>
      <w:lvlText w:val="%6."/>
      <w:lvlJc w:val="right"/>
      <w:pPr>
        <w:ind w:left="4320" w:hanging="180"/>
      </w:pPr>
    </w:lvl>
    <w:lvl w:ilvl="6" w:tplc="1CC89124" w:tentative="1">
      <w:start w:val="1"/>
      <w:numFmt w:val="decimal"/>
      <w:lvlText w:val="%7."/>
      <w:lvlJc w:val="left"/>
      <w:pPr>
        <w:ind w:left="5040" w:hanging="360"/>
      </w:pPr>
    </w:lvl>
    <w:lvl w:ilvl="7" w:tplc="AE965C06" w:tentative="1">
      <w:start w:val="1"/>
      <w:numFmt w:val="lowerLetter"/>
      <w:lvlText w:val="%8."/>
      <w:lvlJc w:val="left"/>
      <w:pPr>
        <w:ind w:left="5760" w:hanging="360"/>
      </w:pPr>
    </w:lvl>
    <w:lvl w:ilvl="8" w:tplc="B832C3D4" w:tentative="1">
      <w:start w:val="1"/>
      <w:numFmt w:val="lowerRoman"/>
      <w:lvlText w:val="%9."/>
      <w:lvlJc w:val="right"/>
      <w:pPr>
        <w:ind w:left="6480" w:hanging="180"/>
      </w:pPr>
    </w:lvl>
  </w:abstractNum>
  <w:abstractNum w:abstractNumId="138" w15:restartNumberingAfterBreak="0">
    <w:nsid w:val="7F012B52"/>
    <w:multiLevelType w:val="hybridMultilevel"/>
    <w:tmpl w:val="457ABD5C"/>
    <w:lvl w:ilvl="0" w:tplc="306CEA5C">
      <w:start w:val="1"/>
      <w:numFmt w:val="decimal"/>
      <w:lvlText w:val="%1."/>
      <w:lvlJc w:val="left"/>
      <w:pPr>
        <w:ind w:left="720" w:hanging="360"/>
      </w:pPr>
      <w:rPr>
        <w:rFonts w:hint="default"/>
      </w:rPr>
    </w:lvl>
    <w:lvl w:ilvl="1" w:tplc="8604BF10" w:tentative="1">
      <w:start w:val="1"/>
      <w:numFmt w:val="lowerLetter"/>
      <w:lvlText w:val="%2."/>
      <w:lvlJc w:val="left"/>
      <w:pPr>
        <w:ind w:left="1440" w:hanging="360"/>
      </w:pPr>
    </w:lvl>
    <w:lvl w:ilvl="2" w:tplc="4A785BFE" w:tentative="1">
      <w:start w:val="1"/>
      <w:numFmt w:val="lowerRoman"/>
      <w:lvlText w:val="%3."/>
      <w:lvlJc w:val="right"/>
      <w:pPr>
        <w:ind w:left="2160" w:hanging="180"/>
      </w:pPr>
    </w:lvl>
    <w:lvl w:ilvl="3" w:tplc="A2EA5B40" w:tentative="1">
      <w:start w:val="1"/>
      <w:numFmt w:val="decimal"/>
      <w:lvlText w:val="%4."/>
      <w:lvlJc w:val="left"/>
      <w:pPr>
        <w:ind w:left="2880" w:hanging="360"/>
      </w:pPr>
    </w:lvl>
    <w:lvl w:ilvl="4" w:tplc="103E7DC2" w:tentative="1">
      <w:start w:val="1"/>
      <w:numFmt w:val="lowerLetter"/>
      <w:lvlText w:val="%5."/>
      <w:lvlJc w:val="left"/>
      <w:pPr>
        <w:ind w:left="3600" w:hanging="360"/>
      </w:pPr>
    </w:lvl>
    <w:lvl w:ilvl="5" w:tplc="0AB29A7C" w:tentative="1">
      <w:start w:val="1"/>
      <w:numFmt w:val="lowerRoman"/>
      <w:lvlText w:val="%6."/>
      <w:lvlJc w:val="right"/>
      <w:pPr>
        <w:ind w:left="4320" w:hanging="180"/>
      </w:pPr>
    </w:lvl>
    <w:lvl w:ilvl="6" w:tplc="0F48BFD4" w:tentative="1">
      <w:start w:val="1"/>
      <w:numFmt w:val="decimal"/>
      <w:lvlText w:val="%7."/>
      <w:lvlJc w:val="left"/>
      <w:pPr>
        <w:ind w:left="5040" w:hanging="360"/>
      </w:pPr>
    </w:lvl>
    <w:lvl w:ilvl="7" w:tplc="DAE40BD2" w:tentative="1">
      <w:start w:val="1"/>
      <w:numFmt w:val="lowerLetter"/>
      <w:lvlText w:val="%8."/>
      <w:lvlJc w:val="left"/>
      <w:pPr>
        <w:ind w:left="5760" w:hanging="360"/>
      </w:pPr>
    </w:lvl>
    <w:lvl w:ilvl="8" w:tplc="F2368576" w:tentative="1">
      <w:start w:val="1"/>
      <w:numFmt w:val="lowerRoman"/>
      <w:lvlText w:val="%9."/>
      <w:lvlJc w:val="right"/>
      <w:pPr>
        <w:ind w:left="6480" w:hanging="180"/>
      </w:pPr>
    </w:lvl>
  </w:abstractNum>
  <w:abstractNum w:abstractNumId="139" w15:restartNumberingAfterBreak="0">
    <w:nsid w:val="7F8D115D"/>
    <w:multiLevelType w:val="multilevel"/>
    <w:tmpl w:val="BBFA1F00"/>
    <w:lvl w:ilvl="0">
      <w:start w:val="3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12838871">
    <w:abstractNumId w:val="53"/>
  </w:num>
  <w:num w:numId="2" w16cid:durableId="1531642610">
    <w:abstractNumId w:val="52"/>
  </w:num>
  <w:num w:numId="3" w16cid:durableId="665593020">
    <w:abstractNumId w:val="129"/>
  </w:num>
  <w:num w:numId="4" w16cid:durableId="1159032589">
    <w:abstractNumId w:val="132"/>
  </w:num>
  <w:num w:numId="5" w16cid:durableId="402532923">
    <w:abstractNumId w:val="126"/>
  </w:num>
  <w:num w:numId="6" w16cid:durableId="461729279">
    <w:abstractNumId w:val="103"/>
  </w:num>
  <w:num w:numId="7" w16cid:durableId="1270239821">
    <w:abstractNumId w:val="61"/>
  </w:num>
  <w:num w:numId="8" w16cid:durableId="1314988523">
    <w:abstractNumId w:val="26"/>
  </w:num>
  <w:num w:numId="9" w16cid:durableId="1734235398">
    <w:abstractNumId w:val="57"/>
  </w:num>
  <w:num w:numId="10" w16cid:durableId="872570986">
    <w:abstractNumId w:val="17"/>
  </w:num>
  <w:num w:numId="11" w16cid:durableId="1813713435">
    <w:abstractNumId w:val="35"/>
  </w:num>
  <w:num w:numId="12" w16cid:durableId="1802186499">
    <w:abstractNumId w:val="133"/>
  </w:num>
  <w:num w:numId="13" w16cid:durableId="1567229471">
    <w:abstractNumId w:val="89"/>
  </w:num>
  <w:num w:numId="14" w16cid:durableId="1912694257">
    <w:abstractNumId w:val="121"/>
  </w:num>
  <w:num w:numId="15" w16cid:durableId="578904978">
    <w:abstractNumId w:val="40"/>
  </w:num>
  <w:num w:numId="16" w16cid:durableId="823855539">
    <w:abstractNumId w:val="18"/>
  </w:num>
  <w:num w:numId="17" w16cid:durableId="1744523712">
    <w:abstractNumId w:val="80"/>
  </w:num>
  <w:num w:numId="18" w16cid:durableId="1501001520">
    <w:abstractNumId w:val="65"/>
  </w:num>
  <w:num w:numId="19" w16cid:durableId="1316835841">
    <w:abstractNumId w:val="77"/>
  </w:num>
  <w:num w:numId="20" w16cid:durableId="767040242">
    <w:abstractNumId w:val="72"/>
  </w:num>
  <w:num w:numId="21" w16cid:durableId="554660027">
    <w:abstractNumId w:val="10"/>
  </w:num>
  <w:num w:numId="22" w16cid:durableId="1358701088">
    <w:abstractNumId w:val="112"/>
  </w:num>
  <w:num w:numId="23" w16cid:durableId="682585240">
    <w:abstractNumId w:val="16"/>
  </w:num>
  <w:num w:numId="24" w16cid:durableId="1492982024">
    <w:abstractNumId w:val="116"/>
  </w:num>
  <w:num w:numId="25" w16cid:durableId="600376823">
    <w:abstractNumId w:val="100"/>
  </w:num>
  <w:num w:numId="26" w16cid:durableId="1850636475">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1596428">
    <w:abstractNumId w:val="33"/>
  </w:num>
  <w:num w:numId="28" w16cid:durableId="2012174286">
    <w:abstractNumId w:val="138"/>
  </w:num>
  <w:num w:numId="29" w16cid:durableId="1290474391">
    <w:abstractNumId w:val="34"/>
  </w:num>
  <w:num w:numId="30" w16cid:durableId="1868442244">
    <w:abstractNumId w:val="123"/>
  </w:num>
  <w:num w:numId="31" w16cid:durableId="1268273687">
    <w:abstractNumId w:val="31"/>
  </w:num>
  <w:num w:numId="32" w16cid:durableId="1953433080">
    <w:abstractNumId w:val="36"/>
  </w:num>
  <w:num w:numId="33" w16cid:durableId="2002463372">
    <w:abstractNumId w:val="86"/>
  </w:num>
  <w:num w:numId="34" w16cid:durableId="236599629">
    <w:abstractNumId w:val="108"/>
  </w:num>
  <w:num w:numId="35" w16cid:durableId="1920098472">
    <w:abstractNumId w:val="88"/>
  </w:num>
  <w:num w:numId="36" w16cid:durableId="2137677118">
    <w:abstractNumId w:val="11"/>
  </w:num>
  <w:num w:numId="37" w16cid:durableId="588545601">
    <w:abstractNumId w:val="49"/>
  </w:num>
  <w:num w:numId="38" w16cid:durableId="1433629943">
    <w:abstractNumId w:val="0"/>
  </w:num>
  <w:num w:numId="39" w16cid:durableId="1649556617">
    <w:abstractNumId w:val="3"/>
  </w:num>
  <w:num w:numId="40" w16cid:durableId="1191996857">
    <w:abstractNumId w:val="2"/>
  </w:num>
  <w:num w:numId="41" w16cid:durableId="1291209072">
    <w:abstractNumId w:val="1"/>
  </w:num>
  <w:num w:numId="42" w16cid:durableId="1885673854">
    <w:abstractNumId w:val="131"/>
  </w:num>
  <w:num w:numId="43" w16cid:durableId="576016301">
    <w:abstractNumId w:val="127"/>
  </w:num>
  <w:num w:numId="44" w16cid:durableId="603729741">
    <w:abstractNumId w:val="44"/>
  </w:num>
  <w:num w:numId="45" w16cid:durableId="1061178384">
    <w:abstractNumId w:val="50"/>
  </w:num>
  <w:num w:numId="46" w16cid:durableId="1486436864">
    <w:abstractNumId w:val="94"/>
  </w:num>
  <w:num w:numId="47" w16cid:durableId="756512154">
    <w:abstractNumId w:val="134"/>
  </w:num>
  <w:num w:numId="48" w16cid:durableId="1500805416">
    <w:abstractNumId w:val="37"/>
  </w:num>
  <w:num w:numId="49" w16cid:durableId="804661256">
    <w:abstractNumId w:val="114"/>
  </w:num>
  <w:num w:numId="50" w16cid:durableId="793985882">
    <w:abstractNumId w:val="102"/>
  </w:num>
  <w:num w:numId="51" w16cid:durableId="69736527">
    <w:abstractNumId w:val="51"/>
  </w:num>
  <w:num w:numId="52" w16cid:durableId="1553073933">
    <w:abstractNumId w:val="93"/>
  </w:num>
  <w:num w:numId="53" w16cid:durableId="196621097">
    <w:abstractNumId w:val="29"/>
  </w:num>
  <w:num w:numId="54" w16cid:durableId="690255236">
    <w:abstractNumId w:val="92"/>
  </w:num>
  <w:num w:numId="55" w16cid:durableId="304747388">
    <w:abstractNumId w:val="75"/>
  </w:num>
  <w:num w:numId="56" w16cid:durableId="1035815079">
    <w:abstractNumId w:val="83"/>
  </w:num>
  <w:num w:numId="57" w16cid:durableId="9426882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379646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718685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90624192">
    <w:abstractNumId w:val="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52619964">
    <w:abstractNumId w:val="54"/>
  </w:num>
  <w:num w:numId="62" w16cid:durableId="370811782">
    <w:abstractNumId w:val="46"/>
  </w:num>
  <w:num w:numId="63" w16cid:durableId="729965307">
    <w:abstractNumId w:val="120"/>
  </w:num>
  <w:num w:numId="64" w16cid:durableId="1977444847">
    <w:abstractNumId w:val="84"/>
  </w:num>
  <w:num w:numId="65" w16cid:durableId="1707218552">
    <w:abstractNumId w:val="56"/>
  </w:num>
  <w:num w:numId="66" w16cid:durableId="1261446044">
    <w:abstractNumId w:val="99"/>
  </w:num>
  <w:num w:numId="67" w16cid:durableId="548148741">
    <w:abstractNumId w:val="67"/>
  </w:num>
  <w:num w:numId="68" w16cid:durableId="1918392343">
    <w:abstractNumId w:val="137"/>
  </w:num>
  <w:num w:numId="69" w16cid:durableId="1169831558">
    <w:abstractNumId w:val="39"/>
  </w:num>
  <w:num w:numId="70" w16cid:durableId="1088229735">
    <w:abstractNumId w:val="109"/>
  </w:num>
  <w:num w:numId="71" w16cid:durableId="149637884">
    <w:abstractNumId w:val="64"/>
  </w:num>
  <w:num w:numId="72" w16cid:durableId="2098212401">
    <w:abstractNumId w:val="5"/>
  </w:num>
  <w:num w:numId="73" w16cid:durableId="871576693">
    <w:abstractNumId w:val="113"/>
  </w:num>
  <w:num w:numId="74" w16cid:durableId="1307393774">
    <w:abstractNumId w:val="14"/>
  </w:num>
  <w:num w:numId="75" w16cid:durableId="474490322">
    <w:abstractNumId w:val="106"/>
  </w:num>
  <w:num w:numId="76" w16cid:durableId="1232085276">
    <w:abstractNumId w:val="98"/>
  </w:num>
  <w:num w:numId="77" w16cid:durableId="1591426883">
    <w:abstractNumId w:val="41"/>
  </w:num>
  <w:num w:numId="78" w16cid:durableId="1883011943">
    <w:abstractNumId w:val="125"/>
  </w:num>
  <w:num w:numId="79" w16cid:durableId="1112280672">
    <w:abstractNumId w:val="119"/>
  </w:num>
  <w:num w:numId="80" w16cid:durableId="567614695">
    <w:abstractNumId w:val="110"/>
  </w:num>
  <w:num w:numId="81" w16cid:durableId="1611010217">
    <w:abstractNumId w:val="28"/>
  </w:num>
  <w:num w:numId="82" w16cid:durableId="5522327">
    <w:abstractNumId w:val="22"/>
  </w:num>
  <w:num w:numId="83" w16cid:durableId="2087221382">
    <w:abstractNumId w:val="124"/>
  </w:num>
  <w:num w:numId="84" w16cid:durableId="1712146504">
    <w:abstractNumId w:val="66"/>
  </w:num>
  <w:num w:numId="85" w16cid:durableId="1177774268">
    <w:abstractNumId w:val="74"/>
  </w:num>
  <w:num w:numId="86" w16cid:durableId="305013253">
    <w:abstractNumId w:val="30"/>
  </w:num>
  <w:num w:numId="87" w16cid:durableId="1992054301">
    <w:abstractNumId w:val="136"/>
  </w:num>
  <w:num w:numId="88" w16cid:durableId="492721414">
    <w:abstractNumId w:val="82"/>
  </w:num>
  <w:num w:numId="89" w16cid:durableId="72632076">
    <w:abstractNumId w:val="71"/>
  </w:num>
  <w:num w:numId="90" w16cid:durableId="738476509">
    <w:abstractNumId w:val="78"/>
  </w:num>
  <w:num w:numId="91" w16cid:durableId="1706829201">
    <w:abstractNumId w:val="42"/>
  </w:num>
  <w:num w:numId="92" w16cid:durableId="2118673904">
    <w:abstractNumId w:val="4"/>
  </w:num>
  <w:num w:numId="93" w16cid:durableId="6249392">
    <w:abstractNumId w:val="6"/>
  </w:num>
  <w:num w:numId="94" w16cid:durableId="1649944331">
    <w:abstractNumId w:val="7"/>
  </w:num>
  <w:num w:numId="95" w16cid:durableId="2035499935">
    <w:abstractNumId w:val="13"/>
  </w:num>
  <w:num w:numId="96" w16cid:durableId="5718371">
    <w:abstractNumId w:val="118"/>
  </w:num>
  <w:num w:numId="97" w16cid:durableId="2113433161">
    <w:abstractNumId w:val="12"/>
  </w:num>
  <w:num w:numId="98" w16cid:durableId="494998695">
    <w:abstractNumId w:val="68"/>
  </w:num>
  <w:num w:numId="99" w16cid:durableId="675619197">
    <w:abstractNumId w:val="115"/>
  </w:num>
  <w:num w:numId="100" w16cid:durableId="8905345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299997442">
    <w:abstractNumId w:val="73"/>
  </w:num>
  <w:num w:numId="102" w16cid:durableId="424766814">
    <w:abstractNumId w:val="122"/>
  </w:num>
  <w:num w:numId="103" w16cid:durableId="1642153171">
    <w:abstractNumId w:val="104"/>
  </w:num>
  <w:num w:numId="104" w16cid:durableId="395669444">
    <w:abstractNumId w:val="20"/>
  </w:num>
  <w:num w:numId="105" w16cid:durableId="94862271">
    <w:abstractNumId w:val="101"/>
  </w:num>
  <w:num w:numId="106" w16cid:durableId="1667710326">
    <w:abstractNumId w:val="130"/>
  </w:num>
  <w:num w:numId="107" w16cid:durableId="975530128">
    <w:abstractNumId w:val="63"/>
  </w:num>
  <w:num w:numId="108" w16cid:durableId="354573544">
    <w:abstractNumId w:val="90"/>
  </w:num>
  <w:num w:numId="109" w16cid:durableId="1904290111">
    <w:abstractNumId w:val="25"/>
  </w:num>
  <w:num w:numId="110" w16cid:durableId="1872264198">
    <w:abstractNumId w:val="62"/>
  </w:num>
  <w:num w:numId="111" w16cid:durableId="353965311">
    <w:abstractNumId w:val="128"/>
  </w:num>
  <w:num w:numId="112" w16cid:durableId="50809049">
    <w:abstractNumId w:val="24"/>
  </w:num>
  <w:num w:numId="113" w16cid:durableId="1464273039">
    <w:abstractNumId w:val="135"/>
  </w:num>
  <w:num w:numId="114" w16cid:durableId="986130297">
    <w:abstractNumId w:val="19"/>
  </w:num>
  <w:num w:numId="115" w16cid:durableId="848720326">
    <w:abstractNumId w:val="91"/>
  </w:num>
  <w:num w:numId="116" w16cid:durableId="688144571">
    <w:abstractNumId w:val="27"/>
  </w:num>
  <w:num w:numId="117" w16cid:durableId="860514945">
    <w:abstractNumId w:val="105"/>
  </w:num>
  <w:num w:numId="118" w16cid:durableId="111485169">
    <w:abstractNumId w:val="111"/>
  </w:num>
  <w:num w:numId="119" w16cid:durableId="1577939702">
    <w:abstractNumId w:val="8"/>
  </w:num>
  <w:num w:numId="120" w16cid:durableId="738476461">
    <w:abstractNumId w:val="70"/>
  </w:num>
  <w:num w:numId="121" w16cid:durableId="451560318">
    <w:abstractNumId w:val="55"/>
  </w:num>
  <w:num w:numId="122" w16cid:durableId="606011516">
    <w:abstractNumId w:val="107"/>
  </w:num>
  <w:num w:numId="123" w16cid:durableId="486867789">
    <w:abstractNumId w:val="139"/>
  </w:num>
  <w:num w:numId="124" w16cid:durableId="1491746975">
    <w:abstractNumId w:val="69"/>
  </w:num>
  <w:num w:numId="125" w16cid:durableId="47262456">
    <w:abstractNumId w:val="38"/>
  </w:num>
  <w:num w:numId="126" w16cid:durableId="142896765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563104944">
    <w:abstractNumId w:val="48"/>
  </w:num>
  <w:num w:numId="128" w16cid:durableId="578635759">
    <w:abstractNumId w:val="79"/>
  </w:num>
  <w:num w:numId="129" w16cid:durableId="1304121364">
    <w:abstractNumId w:val="59"/>
  </w:num>
  <w:num w:numId="130" w16cid:durableId="1321428634">
    <w:abstractNumId w:val="58"/>
  </w:num>
  <w:num w:numId="131" w16cid:durableId="1377655722">
    <w:abstractNumId w:val="45"/>
  </w:num>
  <w:num w:numId="132" w16cid:durableId="1054237402">
    <w:abstractNumId w:val="23"/>
  </w:num>
  <w:num w:numId="133" w16cid:durableId="1242451117">
    <w:abstractNumId w:val="95"/>
  </w:num>
  <w:num w:numId="134" w16cid:durableId="226189146">
    <w:abstractNumId w:val="21"/>
  </w:num>
  <w:num w:numId="135" w16cid:durableId="157309896">
    <w:abstractNumId w:val="15"/>
  </w:num>
  <w:num w:numId="136" w16cid:durableId="1113285077">
    <w:abstractNumId w:val="60"/>
  </w:num>
  <w:num w:numId="137" w16cid:durableId="1417937942">
    <w:abstractNumId w:val="9"/>
  </w:num>
  <w:num w:numId="138" w16cid:durableId="1670868394">
    <w:abstractNumId w:val="81"/>
  </w:num>
  <w:num w:numId="139" w16cid:durableId="1257516855">
    <w:abstractNumId w:val="117"/>
  </w:num>
  <w:num w:numId="140" w16cid:durableId="397479715">
    <w:abstractNumId w:val="97"/>
  </w:num>
  <w:num w:numId="141" w16cid:durableId="575868990">
    <w:abstractNumId w:val="76"/>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fr-CA" w:vendorID="64" w:dllVersion="6" w:nlCheck="1" w:checkStyle="1"/>
  <w:activeWritingStyle w:appName="MSWord" w:lang="fr-CM" w:vendorID="64" w:dllVersion="6" w:nlCheck="1" w:checkStyle="1"/>
  <w:activeWritingStyle w:appName="MSWord" w:lang="en-CA" w:vendorID="64" w:dllVersion="6" w:nlCheck="1" w:checkStyle="1"/>
  <w:activeWritingStyle w:appName="MSWord" w:lang="en-GB"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CA" w:vendorID="64" w:dllVersion="4096" w:nlCheck="1" w:checkStyle="0"/>
  <w:activeWritingStyle w:appName="MSWord" w:lang="en-CA"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8D"/>
    <w:rsid w:val="000004D7"/>
    <w:rsid w:val="00002E2F"/>
    <w:rsid w:val="000032BD"/>
    <w:rsid w:val="000035DD"/>
    <w:rsid w:val="00004CEC"/>
    <w:rsid w:val="00004EAB"/>
    <w:rsid w:val="00004F4F"/>
    <w:rsid w:val="00006417"/>
    <w:rsid w:val="000069FE"/>
    <w:rsid w:val="00007238"/>
    <w:rsid w:val="000102C8"/>
    <w:rsid w:val="0001139E"/>
    <w:rsid w:val="00012CDE"/>
    <w:rsid w:val="00012EB9"/>
    <w:rsid w:val="0001364E"/>
    <w:rsid w:val="00014992"/>
    <w:rsid w:val="00015E65"/>
    <w:rsid w:val="00016041"/>
    <w:rsid w:val="000175F8"/>
    <w:rsid w:val="000202D9"/>
    <w:rsid w:val="000219D8"/>
    <w:rsid w:val="000235FE"/>
    <w:rsid w:val="00024813"/>
    <w:rsid w:val="00024FFF"/>
    <w:rsid w:val="0002725C"/>
    <w:rsid w:val="0002796C"/>
    <w:rsid w:val="00030D36"/>
    <w:rsid w:val="000315E1"/>
    <w:rsid w:val="00033A00"/>
    <w:rsid w:val="0003464C"/>
    <w:rsid w:val="000348F2"/>
    <w:rsid w:val="0003527E"/>
    <w:rsid w:val="00036D33"/>
    <w:rsid w:val="00037982"/>
    <w:rsid w:val="000407C2"/>
    <w:rsid w:val="00043F74"/>
    <w:rsid w:val="0004538D"/>
    <w:rsid w:val="00045621"/>
    <w:rsid w:val="000460B3"/>
    <w:rsid w:val="00046951"/>
    <w:rsid w:val="00046C42"/>
    <w:rsid w:val="00047A3C"/>
    <w:rsid w:val="00047A7F"/>
    <w:rsid w:val="00047D37"/>
    <w:rsid w:val="0005158B"/>
    <w:rsid w:val="000523DD"/>
    <w:rsid w:val="00053748"/>
    <w:rsid w:val="00053AD8"/>
    <w:rsid w:val="00055338"/>
    <w:rsid w:val="00057685"/>
    <w:rsid w:val="000576ED"/>
    <w:rsid w:val="000601A1"/>
    <w:rsid w:val="000612B9"/>
    <w:rsid w:val="00062109"/>
    <w:rsid w:val="0006284E"/>
    <w:rsid w:val="00063339"/>
    <w:rsid w:val="00064466"/>
    <w:rsid w:val="000646C6"/>
    <w:rsid w:val="00064E5C"/>
    <w:rsid w:val="000702F3"/>
    <w:rsid w:val="00070D5C"/>
    <w:rsid w:val="00073325"/>
    <w:rsid w:val="0007620A"/>
    <w:rsid w:val="000765B7"/>
    <w:rsid w:val="00076DE1"/>
    <w:rsid w:val="00077D68"/>
    <w:rsid w:val="00081940"/>
    <w:rsid w:val="00081BD8"/>
    <w:rsid w:val="00082462"/>
    <w:rsid w:val="0008414C"/>
    <w:rsid w:val="000849E3"/>
    <w:rsid w:val="00084AD5"/>
    <w:rsid w:val="00085492"/>
    <w:rsid w:val="00085FDA"/>
    <w:rsid w:val="0008600B"/>
    <w:rsid w:val="0009088A"/>
    <w:rsid w:val="00090BE2"/>
    <w:rsid w:val="00090C61"/>
    <w:rsid w:val="00092E4E"/>
    <w:rsid w:val="000958B4"/>
    <w:rsid w:val="000964B7"/>
    <w:rsid w:val="000A087A"/>
    <w:rsid w:val="000A11CD"/>
    <w:rsid w:val="000A129B"/>
    <w:rsid w:val="000A2332"/>
    <w:rsid w:val="000A38EC"/>
    <w:rsid w:val="000A3A9C"/>
    <w:rsid w:val="000A3E38"/>
    <w:rsid w:val="000A407E"/>
    <w:rsid w:val="000A53B7"/>
    <w:rsid w:val="000A73A9"/>
    <w:rsid w:val="000A74C4"/>
    <w:rsid w:val="000B0D91"/>
    <w:rsid w:val="000B107A"/>
    <w:rsid w:val="000B1717"/>
    <w:rsid w:val="000B18EE"/>
    <w:rsid w:val="000B2328"/>
    <w:rsid w:val="000B249E"/>
    <w:rsid w:val="000B39AE"/>
    <w:rsid w:val="000B3AEB"/>
    <w:rsid w:val="000B3B4B"/>
    <w:rsid w:val="000B4423"/>
    <w:rsid w:val="000B5C8E"/>
    <w:rsid w:val="000B603A"/>
    <w:rsid w:val="000B7B28"/>
    <w:rsid w:val="000B7F36"/>
    <w:rsid w:val="000C057B"/>
    <w:rsid w:val="000C19E7"/>
    <w:rsid w:val="000C489A"/>
    <w:rsid w:val="000C51FC"/>
    <w:rsid w:val="000C6FAB"/>
    <w:rsid w:val="000D0C00"/>
    <w:rsid w:val="000D10B7"/>
    <w:rsid w:val="000D1667"/>
    <w:rsid w:val="000D1E15"/>
    <w:rsid w:val="000D2469"/>
    <w:rsid w:val="000D34CD"/>
    <w:rsid w:val="000D527D"/>
    <w:rsid w:val="000D65A8"/>
    <w:rsid w:val="000D710F"/>
    <w:rsid w:val="000D7317"/>
    <w:rsid w:val="000D7341"/>
    <w:rsid w:val="000D786E"/>
    <w:rsid w:val="000D7B66"/>
    <w:rsid w:val="000D7B8C"/>
    <w:rsid w:val="000E00F4"/>
    <w:rsid w:val="000E2A1E"/>
    <w:rsid w:val="000E4F60"/>
    <w:rsid w:val="000E6A28"/>
    <w:rsid w:val="000F0C3B"/>
    <w:rsid w:val="000F329F"/>
    <w:rsid w:val="000F45D3"/>
    <w:rsid w:val="000F485F"/>
    <w:rsid w:val="000F599A"/>
    <w:rsid w:val="000F7D22"/>
    <w:rsid w:val="000F7D5D"/>
    <w:rsid w:val="00100305"/>
    <w:rsid w:val="00103DB3"/>
    <w:rsid w:val="00103E6A"/>
    <w:rsid w:val="00104276"/>
    <w:rsid w:val="001060BB"/>
    <w:rsid w:val="001061BD"/>
    <w:rsid w:val="00110A21"/>
    <w:rsid w:val="001133DB"/>
    <w:rsid w:val="001134D6"/>
    <w:rsid w:val="00113E49"/>
    <w:rsid w:val="001161BC"/>
    <w:rsid w:val="001177E1"/>
    <w:rsid w:val="00117A68"/>
    <w:rsid w:val="00117C88"/>
    <w:rsid w:val="00121126"/>
    <w:rsid w:val="00121B92"/>
    <w:rsid w:val="00122E5A"/>
    <w:rsid w:val="00122E91"/>
    <w:rsid w:val="00123987"/>
    <w:rsid w:val="00124062"/>
    <w:rsid w:val="00130E17"/>
    <w:rsid w:val="00131944"/>
    <w:rsid w:val="0013438D"/>
    <w:rsid w:val="00134DB8"/>
    <w:rsid w:val="001353FD"/>
    <w:rsid w:val="0013551A"/>
    <w:rsid w:val="00136461"/>
    <w:rsid w:val="00140952"/>
    <w:rsid w:val="00140A1C"/>
    <w:rsid w:val="0014102A"/>
    <w:rsid w:val="0014160B"/>
    <w:rsid w:val="00142C54"/>
    <w:rsid w:val="0014558C"/>
    <w:rsid w:val="00145B58"/>
    <w:rsid w:val="001466EA"/>
    <w:rsid w:val="0014763A"/>
    <w:rsid w:val="00147883"/>
    <w:rsid w:val="00147933"/>
    <w:rsid w:val="00147A27"/>
    <w:rsid w:val="001501FC"/>
    <w:rsid w:val="00150215"/>
    <w:rsid w:val="0015322B"/>
    <w:rsid w:val="00156021"/>
    <w:rsid w:val="001561CE"/>
    <w:rsid w:val="00156573"/>
    <w:rsid w:val="001565A0"/>
    <w:rsid w:val="00157715"/>
    <w:rsid w:val="0016028E"/>
    <w:rsid w:val="0016045F"/>
    <w:rsid w:val="00161133"/>
    <w:rsid w:val="00161286"/>
    <w:rsid w:val="001614D6"/>
    <w:rsid w:val="001638E3"/>
    <w:rsid w:val="00163C11"/>
    <w:rsid w:val="00163E81"/>
    <w:rsid w:val="00164668"/>
    <w:rsid w:val="00164A62"/>
    <w:rsid w:val="00164C58"/>
    <w:rsid w:val="001654AE"/>
    <w:rsid w:val="001654B8"/>
    <w:rsid w:val="001660B6"/>
    <w:rsid w:val="00166830"/>
    <w:rsid w:val="00166932"/>
    <w:rsid w:val="00166D9A"/>
    <w:rsid w:val="00166DD5"/>
    <w:rsid w:val="001678E0"/>
    <w:rsid w:val="00167F8C"/>
    <w:rsid w:val="0017016E"/>
    <w:rsid w:val="00172877"/>
    <w:rsid w:val="00174352"/>
    <w:rsid w:val="001749CB"/>
    <w:rsid w:val="00174E41"/>
    <w:rsid w:val="001755DF"/>
    <w:rsid w:val="001757B4"/>
    <w:rsid w:val="00175F6A"/>
    <w:rsid w:val="00176489"/>
    <w:rsid w:val="00176C96"/>
    <w:rsid w:val="0018629D"/>
    <w:rsid w:val="0019082E"/>
    <w:rsid w:val="00193436"/>
    <w:rsid w:val="001947D4"/>
    <w:rsid w:val="0019694F"/>
    <w:rsid w:val="00197617"/>
    <w:rsid w:val="001A0A6E"/>
    <w:rsid w:val="001A0B92"/>
    <w:rsid w:val="001A1AD9"/>
    <w:rsid w:val="001A303F"/>
    <w:rsid w:val="001A445E"/>
    <w:rsid w:val="001A466F"/>
    <w:rsid w:val="001A492D"/>
    <w:rsid w:val="001A5A2B"/>
    <w:rsid w:val="001A7EFB"/>
    <w:rsid w:val="001B274E"/>
    <w:rsid w:val="001B2D69"/>
    <w:rsid w:val="001B38AE"/>
    <w:rsid w:val="001B3B87"/>
    <w:rsid w:val="001B4CAD"/>
    <w:rsid w:val="001B4D36"/>
    <w:rsid w:val="001B6510"/>
    <w:rsid w:val="001B6DC5"/>
    <w:rsid w:val="001C175C"/>
    <w:rsid w:val="001C67EA"/>
    <w:rsid w:val="001C7251"/>
    <w:rsid w:val="001D203E"/>
    <w:rsid w:val="001D4316"/>
    <w:rsid w:val="001D5414"/>
    <w:rsid w:val="001D72AD"/>
    <w:rsid w:val="001E2617"/>
    <w:rsid w:val="001E2C66"/>
    <w:rsid w:val="001E4A92"/>
    <w:rsid w:val="001E4E29"/>
    <w:rsid w:val="001E70F0"/>
    <w:rsid w:val="001E7E89"/>
    <w:rsid w:val="001F0BAE"/>
    <w:rsid w:val="001F19AE"/>
    <w:rsid w:val="001F1B2E"/>
    <w:rsid w:val="001F1DFB"/>
    <w:rsid w:val="001F21FD"/>
    <w:rsid w:val="001F232A"/>
    <w:rsid w:val="001F3699"/>
    <w:rsid w:val="001F3769"/>
    <w:rsid w:val="001F4217"/>
    <w:rsid w:val="001F604B"/>
    <w:rsid w:val="001F73B5"/>
    <w:rsid w:val="00202C6F"/>
    <w:rsid w:val="00202DDF"/>
    <w:rsid w:val="00203333"/>
    <w:rsid w:val="002043F7"/>
    <w:rsid w:val="0020565B"/>
    <w:rsid w:val="00205CEA"/>
    <w:rsid w:val="002061D4"/>
    <w:rsid w:val="0020626E"/>
    <w:rsid w:val="00206FDB"/>
    <w:rsid w:val="00210299"/>
    <w:rsid w:val="00211742"/>
    <w:rsid w:val="00212957"/>
    <w:rsid w:val="0021378D"/>
    <w:rsid w:val="00214CF6"/>
    <w:rsid w:val="00215AC3"/>
    <w:rsid w:val="002202BC"/>
    <w:rsid w:val="00220DE2"/>
    <w:rsid w:val="002229FC"/>
    <w:rsid w:val="00224AB1"/>
    <w:rsid w:val="00226463"/>
    <w:rsid w:val="00227709"/>
    <w:rsid w:val="00227A52"/>
    <w:rsid w:val="00227F69"/>
    <w:rsid w:val="00230E9E"/>
    <w:rsid w:val="0023162C"/>
    <w:rsid w:val="00231767"/>
    <w:rsid w:val="002325D0"/>
    <w:rsid w:val="00233B7A"/>
    <w:rsid w:val="00234A49"/>
    <w:rsid w:val="00234DAD"/>
    <w:rsid w:val="00235AD5"/>
    <w:rsid w:val="00235D72"/>
    <w:rsid w:val="00236E83"/>
    <w:rsid w:val="00241126"/>
    <w:rsid w:val="00242D85"/>
    <w:rsid w:val="0024428A"/>
    <w:rsid w:val="00245D6C"/>
    <w:rsid w:val="0024687D"/>
    <w:rsid w:val="00250755"/>
    <w:rsid w:val="00251170"/>
    <w:rsid w:val="00251E9F"/>
    <w:rsid w:val="0025350F"/>
    <w:rsid w:val="002539AF"/>
    <w:rsid w:val="00257089"/>
    <w:rsid w:val="00257ADE"/>
    <w:rsid w:val="00261630"/>
    <w:rsid w:val="0026190A"/>
    <w:rsid w:val="002623E3"/>
    <w:rsid w:val="002629CC"/>
    <w:rsid w:val="0026302B"/>
    <w:rsid w:val="00264E77"/>
    <w:rsid w:val="002652F6"/>
    <w:rsid w:val="00265373"/>
    <w:rsid w:val="00267E9E"/>
    <w:rsid w:val="0027163E"/>
    <w:rsid w:val="00271CB3"/>
    <w:rsid w:val="002740F3"/>
    <w:rsid w:val="00274F05"/>
    <w:rsid w:val="00274FB0"/>
    <w:rsid w:val="00275758"/>
    <w:rsid w:val="00275E06"/>
    <w:rsid w:val="002801C5"/>
    <w:rsid w:val="00280CD8"/>
    <w:rsid w:val="00280E27"/>
    <w:rsid w:val="0028122D"/>
    <w:rsid w:val="00282576"/>
    <w:rsid w:val="002827D8"/>
    <w:rsid w:val="002835B4"/>
    <w:rsid w:val="00283F52"/>
    <w:rsid w:val="00284E7D"/>
    <w:rsid w:val="00284EA6"/>
    <w:rsid w:val="0028597B"/>
    <w:rsid w:val="00285C09"/>
    <w:rsid w:val="0029119E"/>
    <w:rsid w:val="00292943"/>
    <w:rsid w:val="00294F9C"/>
    <w:rsid w:val="002952EE"/>
    <w:rsid w:val="002956FE"/>
    <w:rsid w:val="00296E91"/>
    <w:rsid w:val="002A0818"/>
    <w:rsid w:val="002A0E10"/>
    <w:rsid w:val="002A3782"/>
    <w:rsid w:val="002A599F"/>
    <w:rsid w:val="002A5BBB"/>
    <w:rsid w:val="002A7766"/>
    <w:rsid w:val="002A7951"/>
    <w:rsid w:val="002B00F0"/>
    <w:rsid w:val="002B035F"/>
    <w:rsid w:val="002B1BC9"/>
    <w:rsid w:val="002B5808"/>
    <w:rsid w:val="002B6689"/>
    <w:rsid w:val="002B7F71"/>
    <w:rsid w:val="002C1CFC"/>
    <w:rsid w:val="002C3E00"/>
    <w:rsid w:val="002C45CE"/>
    <w:rsid w:val="002C5025"/>
    <w:rsid w:val="002D0584"/>
    <w:rsid w:val="002D1152"/>
    <w:rsid w:val="002D1264"/>
    <w:rsid w:val="002D477A"/>
    <w:rsid w:val="002D4B0A"/>
    <w:rsid w:val="002D4BD9"/>
    <w:rsid w:val="002D75E1"/>
    <w:rsid w:val="002D77BA"/>
    <w:rsid w:val="002E313A"/>
    <w:rsid w:val="002E3402"/>
    <w:rsid w:val="002E38B7"/>
    <w:rsid w:val="002E5807"/>
    <w:rsid w:val="002E5CFC"/>
    <w:rsid w:val="002E604A"/>
    <w:rsid w:val="002E6BEA"/>
    <w:rsid w:val="002F1E17"/>
    <w:rsid w:val="002F2587"/>
    <w:rsid w:val="002F2742"/>
    <w:rsid w:val="002F414A"/>
    <w:rsid w:val="002F44FF"/>
    <w:rsid w:val="002F6A01"/>
    <w:rsid w:val="002F7845"/>
    <w:rsid w:val="002F78F0"/>
    <w:rsid w:val="00300FF6"/>
    <w:rsid w:val="00301A50"/>
    <w:rsid w:val="00302C63"/>
    <w:rsid w:val="0030445C"/>
    <w:rsid w:val="00304D42"/>
    <w:rsid w:val="00304D5C"/>
    <w:rsid w:val="00304E2F"/>
    <w:rsid w:val="00305066"/>
    <w:rsid w:val="003078A6"/>
    <w:rsid w:val="00307CE3"/>
    <w:rsid w:val="003101CE"/>
    <w:rsid w:val="00311B09"/>
    <w:rsid w:val="00311F25"/>
    <w:rsid w:val="00312117"/>
    <w:rsid w:val="003123F0"/>
    <w:rsid w:val="003129E2"/>
    <w:rsid w:val="00315931"/>
    <w:rsid w:val="00315AA8"/>
    <w:rsid w:val="00317241"/>
    <w:rsid w:val="0031739F"/>
    <w:rsid w:val="00317DD3"/>
    <w:rsid w:val="00320FF6"/>
    <w:rsid w:val="00323015"/>
    <w:rsid w:val="00326A6E"/>
    <w:rsid w:val="003338D8"/>
    <w:rsid w:val="003351AC"/>
    <w:rsid w:val="00336492"/>
    <w:rsid w:val="003374AF"/>
    <w:rsid w:val="00340BA6"/>
    <w:rsid w:val="00341513"/>
    <w:rsid w:val="00341946"/>
    <w:rsid w:val="003420E6"/>
    <w:rsid w:val="00342763"/>
    <w:rsid w:val="00342F51"/>
    <w:rsid w:val="0034441E"/>
    <w:rsid w:val="003450C7"/>
    <w:rsid w:val="0034691F"/>
    <w:rsid w:val="00347673"/>
    <w:rsid w:val="00353521"/>
    <w:rsid w:val="00354D74"/>
    <w:rsid w:val="00355FC5"/>
    <w:rsid w:val="0035766E"/>
    <w:rsid w:val="00360AB9"/>
    <w:rsid w:val="003627D8"/>
    <w:rsid w:val="00362935"/>
    <w:rsid w:val="003639F0"/>
    <w:rsid w:val="00364C86"/>
    <w:rsid w:val="003671BD"/>
    <w:rsid w:val="00367893"/>
    <w:rsid w:val="00372C7B"/>
    <w:rsid w:val="00372CB1"/>
    <w:rsid w:val="00373518"/>
    <w:rsid w:val="003769E7"/>
    <w:rsid w:val="00377997"/>
    <w:rsid w:val="00377D19"/>
    <w:rsid w:val="00380E89"/>
    <w:rsid w:val="003834F6"/>
    <w:rsid w:val="003856E1"/>
    <w:rsid w:val="003870F9"/>
    <w:rsid w:val="003900FD"/>
    <w:rsid w:val="0039053A"/>
    <w:rsid w:val="0039115C"/>
    <w:rsid w:val="00395613"/>
    <w:rsid w:val="0039620D"/>
    <w:rsid w:val="003968FB"/>
    <w:rsid w:val="003969C8"/>
    <w:rsid w:val="00397A1C"/>
    <w:rsid w:val="003A03BB"/>
    <w:rsid w:val="003A1C1F"/>
    <w:rsid w:val="003A3695"/>
    <w:rsid w:val="003A393E"/>
    <w:rsid w:val="003A39FA"/>
    <w:rsid w:val="003A3CFC"/>
    <w:rsid w:val="003A671F"/>
    <w:rsid w:val="003A7B27"/>
    <w:rsid w:val="003B1054"/>
    <w:rsid w:val="003B327B"/>
    <w:rsid w:val="003B5F24"/>
    <w:rsid w:val="003B66EB"/>
    <w:rsid w:val="003B7C44"/>
    <w:rsid w:val="003C0993"/>
    <w:rsid w:val="003C241B"/>
    <w:rsid w:val="003C2F7E"/>
    <w:rsid w:val="003C30CB"/>
    <w:rsid w:val="003C43CA"/>
    <w:rsid w:val="003C63B1"/>
    <w:rsid w:val="003C6EEA"/>
    <w:rsid w:val="003C70C8"/>
    <w:rsid w:val="003C719F"/>
    <w:rsid w:val="003C76C8"/>
    <w:rsid w:val="003D0832"/>
    <w:rsid w:val="003D147B"/>
    <w:rsid w:val="003D3272"/>
    <w:rsid w:val="003D5C04"/>
    <w:rsid w:val="003D5EE0"/>
    <w:rsid w:val="003D7799"/>
    <w:rsid w:val="003E09AA"/>
    <w:rsid w:val="003E178A"/>
    <w:rsid w:val="003E4ACA"/>
    <w:rsid w:val="003E5796"/>
    <w:rsid w:val="003E6B54"/>
    <w:rsid w:val="003E754C"/>
    <w:rsid w:val="003E7A4F"/>
    <w:rsid w:val="003E7B23"/>
    <w:rsid w:val="003F0FDB"/>
    <w:rsid w:val="003F1912"/>
    <w:rsid w:val="003F36D1"/>
    <w:rsid w:val="003F425F"/>
    <w:rsid w:val="003F4E98"/>
    <w:rsid w:val="003F5A8E"/>
    <w:rsid w:val="003F5D41"/>
    <w:rsid w:val="003F5DC4"/>
    <w:rsid w:val="003F625D"/>
    <w:rsid w:val="003F6403"/>
    <w:rsid w:val="003F74CF"/>
    <w:rsid w:val="00402414"/>
    <w:rsid w:val="004026F7"/>
    <w:rsid w:val="00403452"/>
    <w:rsid w:val="00403D9F"/>
    <w:rsid w:val="004055B8"/>
    <w:rsid w:val="00406553"/>
    <w:rsid w:val="004120D1"/>
    <w:rsid w:val="004136F0"/>
    <w:rsid w:val="00415506"/>
    <w:rsid w:val="00420D44"/>
    <w:rsid w:val="00422817"/>
    <w:rsid w:val="004229E5"/>
    <w:rsid w:val="00422DCF"/>
    <w:rsid w:val="00425184"/>
    <w:rsid w:val="00425758"/>
    <w:rsid w:val="00425B3D"/>
    <w:rsid w:val="00426FB9"/>
    <w:rsid w:val="00427103"/>
    <w:rsid w:val="0042795E"/>
    <w:rsid w:val="00432952"/>
    <w:rsid w:val="00432C1E"/>
    <w:rsid w:val="00433673"/>
    <w:rsid w:val="0043469D"/>
    <w:rsid w:val="00435207"/>
    <w:rsid w:val="0043703D"/>
    <w:rsid w:val="00440A1A"/>
    <w:rsid w:val="004431E6"/>
    <w:rsid w:val="00443239"/>
    <w:rsid w:val="00444582"/>
    <w:rsid w:val="00445171"/>
    <w:rsid w:val="00445C13"/>
    <w:rsid w:val="0044713F"/>
    <w:rsid w:val="004479DC"/>
    <w:rsid w:val="004513BD"/>
    <w:rsid w:val="00451642"/>
    <w:rsid w:val="0045175A"/>
    <w:rsid w:val="00451E91"/>
    <w:rsid w:val="00451EAA"/>
    <w:rsid w:val="00451F8A"/>
    <w:rsid w:val="00452875"/>
    <w:rsid w:val="004541AC"/>
    <w:rsid w:val="00455A4F"/>
    <w:rsid w:val="00456453"/>
    <w:rsid w:val="00456630"/>
    <w:rsid w:val="00456DB2"/>
    <w:rsid w:val="00457353"/>
    <w:rsid w:val="00457642"/>
    <w:rsid w:val="00457664"/>
    <w:rsid w:val="004605A5"/>
    <w:rsid w:val="00460E3C"/>
    <w:rsid w:val="00460F10"/>
    <w:rsid w:val="00460F33"/>
    <w:rsid w:val="00463013"/>
    <w:rsid w:val="004659FD"/>
    <w:rsid w:val="004661C7"/>
    <w:rsid w:val="004673B7"/>
    <w:rsid w:val="004679B7"/>
    <w:rsid w:val="00467C22"/>
    <w:rsid w:val="00467DD7"/>
    <w:rsid w:val="00470106"/>
    <w:rsid w:val="00470D4D"/>
    <w:rsid w:val="00471364"/>
    <w:rsid w:val="00471A51"/>
    <w:rsid w:val="00472355"/>
    <w:rsid w:val="004745BA"/>
    <w:rsid w:val="00475043"/>
    <w:rsid w:val="004775F6"/>
    <w:rsid w:val="004776BA"/>
    <w:rsid w:val="004800FE"/>
    <w:rsid w:val="004834BF"/>
    <w:rsid w:val="0048355E"/>
    <w:rsid w:val="00485786"/>
    <w:rsid w:val="00485E84"/>
    <w:rsid w:val="004904E3"/>
    <w:rsid w:val="004909B5"/>
    <w:rsid w:val="00492503"/>
    <w:rsid w:val="00492D67"/>
    <w:rsid w:val="00492DA5"/>
    <w:rsid w:val="004943F9"/>
    <w:rsid w:val="00494402"/>
    <w:rsid w:val="0049473D"/>
    <w:rsid w:val="00494B0A"/>
    <w:rsid w:val="0049514A"/>
    <w:rsid w:val="00496914"/>
    <w:rsid w:val="00496E95"/>
    <w:rsid w:val="004970DB"/>
    <w:rsid w:val="004A1340"/>
    <w:rsid w:val="004A2545"/>
    <w:rsid w:val="004A3CB2"/>
    <w:rsid w:val="004A3FA5"/>
    <w:rsid w:val="004B2A7A"/>
    <w:rsid w:val="004B32A8"/>
    <w:rsid w:val="004B422F"/>
    <w:rsid w:val="004B6C14"/>
    <w:rsid w:val="004B7274"/>
    <w:rsid w:val="004C2600"/>
    <w:rsid w:val="004C2DFC"/>
    <w:rsid w:val="004C2F52"/>
    <w:rsid w:val="004C4103"/>
    <w:rsid w:val="004C5328"/>
    <w:rsid w:val="004C7341"/>
    <w:rsid w:val="004D038F"/>
    <w:rsid w:val="004D2E4B"/>
    <w:rsid w:val="004D3C41"/>
    <w:rsid w:val="004D641E"/>
    <w:rsid w:val="004D6D92"/>
    <w:rsid w:val="004E26AC"/>
    <w:rsid w:val="004E2B8B"/>
    <w:rsid w:val="004E4564"/>
    <w:rsid w:val="004E4725"/>
    <w:rsid w:val="004E4A36"/>
    <w:rsid w:val="004E6709"/>
    <w:rsid w:val="004E67AF"/>
    <w:rsid w:val="004E67ED"/>
    <w:rsid w:val="004F016B"/>
    <w:rsid w:val="004F0BBC"/>
    <w:rsid w:val="004F2403"/>
    <w:rsid w:val="004F3137"/>
    <w:rsid w:val="004F334E"/>
    <w:rsid w:val="004F5226"/>
    <w:rsid w:val="004F5749"/>
    <w:rsid w:val="004F5CFB"/>
    <w:rsid w:val="004F60A2"/>
    <w:rsid w:val="004F64BF"/>
    <w:rsid w:val="00500E51"/>
    <w:rsid w:val="0050291D"/>
    <w:rsid w:val="00503938"/>
    <w:rsid w:val="00504933"/>
    <w:rsid w:val="00506F4D"/>
    <w:rsid w:val="00507D11"/>
    <w:rsid w:val="00512145"/>
    <w:rsid w:val="00512291"/>
    <w:rsid w:val="00512C9F"/>
    <w:rsid w:val="00512F7B"/>
    <w:rsid w:val="005147FB"/>
    <w:rsid w:val="00514BAE"/>
    <w:rsid w:val="0052046C"/>
    <w:rsid w:val="00521DE9"/>
    <w:rsid w:val="00522713"/>
    <w:rsid w:val="00522C08"/>
    <w:rsid w:val="0052300D"/>
    <w:rsid w:val="0052501B"/>
    <w:rsid w:val="0052511E"/>
    <w:rsid w:val="00526344"/>
    <w:rsid w:val="00527108"/>
    <w:rsid w:val="00530CA4"/>
    <w:rsid w:val="005324CB"/>
    <w:rsid w:val="0053350F"/>
    <w:rsid w:val="00533FBA"/>
    <w:rsid w:val="00536DAB"/>
    <w:rsid w:val="00536EFE"/>
    <w:rsid w:val="00537622"/>
    <w:rsid w:val="0053781F"/>
    <w:rsid w:val="005418A4"/>
    <w:rsid w:val="00542625"/>
    <w:rsid w:val="005426D1"/>
    <w:rsid w:val="005443D3"/>
    <w:rsid w:val="005447DF"/>
    <w:rsid w:val="005452F5"/>
    <w:rsid w:val="00546022"/>
    <w:rsid w:val="00546C06"/>
    <w:rsid w:val="005477C3"/>
    <w:rsid w:val="00547B12"/>
    <w:rsid w:val="00550558"/>
    <w:rsid w:val="00551B10"/>
    <w:rsid w:val="00552A23"/>
    <w:rsid w:val="00556600"/>
    <w:rsid w:val="00560896"/>
    <w:rsid w:val="00560E6C"/>
    <w:rsid w:val="00561EDE"/>
    <w:rsid w:val="00563D8D"/>
    <w:rsid w:val="00566613"/>
    <w:rsid w:val="0057125F"/>
    <w:rsid w:val="00572C19"/>
    <w:rsid w:val="00572D9A"/>
    <w:rsid w:val="005735A7"/>
    <w:rsid w:val="00574982"/>
    <w:rsid w:val="00575F77"/>
    <w:rsid w:val="00580629"/>
    <w:rsid w:val="00580FDF"/>
    <w:rsid w:val="00582695"/>
    <w:rsid w:val="00583502"/>
    <w:rsid w:val="00585FCD"/>
    <w:rsid w:val="00586E6C"/>
    <w:rsid w:val="0058778F"/>
    <w:rsid w:val="00587CF1"/>
    <w:rsid w:val="0059083B"/>
    <w:rsid w:val="00591576"/>
    <w:rsid w:val="00591C28"/>
    <w:rsid w:val="005945D0"/>
    <w:rsid w:val="0059528D"/>
    <w:rsid w:val="0059612F"/>
    <w:rsid w:val="00596926"/>
    <w:rsid w:val="00597310"/>
    <w:rsid w:val="005A0132"/>
    <w:rsid w:val="005A08CB"/>
    <w:rsid w:val="005A1286"/>
    <w:rsid w:val="005A172A"/>
    <w:rsid w:val="005A42F1"/>
    <w:rsid w:val="005B139A"/>
    <w:rsid w:val="005B13B1"/>
    <w:rsid w:val="005B3559"/>
    <w:rsid w:val="005B3CB5"/>
    <w:rsid w:val="005B599B"/>
    <w:rsid w:val="005B5C45"/>
    <w:rsid w:val="005B7F16"/>
    <w:rsid w:val="005C1CB6"/>
    <w:rsid w:val="005C204F"/>
    <w:rsid w:val="005C23CC"/>
    <w:rsid w:val="005C3E73"/>
    <w:rsid w:val="005C4F5C"/>
    <w:rsid w:val="005C74A2"/>
    <w:rsid w:val="005C79EC"/>
    <w:rsid w:val="005C7F44"/>
    <w:rsid w:val="005D2728"/>
    <w:rsid w:val="005D33FA"/>
    <w:rsid w:val="005D4101"/>
    <w:rsid w:val="005D5503"/>
    <w:rsid w:val="005D5BC1"/>
    <w:rsid w:val="005D5C02"/>
    <w:rsid w:val="005D5D3E"/>
    <w:rsid w:val="005D64BA"/>
    <w:rsid w:val="005D66B0"/>
    <w:rsid w:val="005D6D5C"/>
    <w:rsid w:val="005E0CCF"/>
    <w:rsid w:val="005E0DC3"/>
    <w:rsid w:val="005E1828"/>
    <w:rsid w:val="005E2AB7"/>
    <w:rsid w:val="005E5EC5"/>
    <w:rsid w:val="005F0A9F"/>
    <w:rsid w:val="005F2393"/>
    <w:rsid w:val="005F2870"/>
    <w:rsid w:val="005F2C23"/>
    <w:rsid w:val="005F3DFA"/>
    <w:rsid w:val="005F6AF6"/>
    <w:rsid w:val="005F6F34"/>
    <w:rsid w:val="005F75BE"/>
    <w:rsid w:val="005F7DDF"/>
    <w:rsid w:val="00600469"/>
    <w:rsid w:val="00600752"/>
    <w:rsid w:val="00600ECB"/>
    <w:rsid w:val="006025B4"/>
    <w:rsid w:val="00603852"/>
    <w:rsid w:val="006044B9"/>
    <w:rsid w:val="006052E7"/>
    <w:rsid w:val="00605F60"/>
    <w:rsid w:val="006065A7"/>
    <w:rsid w:val="006124FE"/>
    <w:rsid w:val="006139EA"/>
    <w:rsid w:val="00614475"/>
    <w:rsid w:val="0061623F"/>
    <w:rsid w:val="006228A6"/>
    <w:rsid w:val="006244E1"/>
    <w:rsid w:val="00625690"/>
    <w:rsid w:val="006259F8"/>
    <w:rsid w:val="00626C20"/>
    <w:rsid w:val="00626E3F"/>
    <w:rsid w:val="006307A6"/>
    <w:rsid w:val="006309D4"/>
    <w:rsid w:val="00631C59"/>
    <w:rsid w:val="00632845"/>
    <w:rsid w:val="00633BF9"/>
    <w:rsid w:val="00635F22"/>
    <w:rsid w:val="0063647E"/>
    <w:rsid w:val="00636CAB"/>
    <w:rsid w:val="00637D25"/>
    <w:rsid w:val="00640051"/>
    <w:rsid w:val="00640557"/>
    <w:rsid w:val="00640E68"/>
    <w:rsid w:val="00641370"/>
    <w:rsid w:val="00642973"/>
    <w:rsid w:val="00642D4E"/>
    <w:rsid w:val="00643318"/>
    <w:rsid w:val="0064498C"/>
    <w:rsid w:val="00644A1A"/>
    <w:rsid w:val="00646A59"/>
    <w:rsid w:val="00646E3E"/>
    <w:rsid w:val="00646ECC"/>
    <w:rsid w:val="00647676"/>
    <w:rsid w:val="0064795B"/>
    <w:rsid w:val="006515A0"/>
    <w:rsid w:val="006516D2"/>
    <w:rsid w:val="0065323E"/>
    <w:rsid w:val="0065677E"/>
    <w:rsid w:val="00656F91"/>
    <w:rsid w:val="006605E3"/>
    <w:rsid w:val="006639FE"/>
    <w:rsid w:val="00663CC0"/>
    <w:rsid w:val="00663E1A"/>
    <w:rsid w:val="006656CF"/>
    <w:rsid w:val="0066602A"/>
    <w:rsid w:val="0066647D"/>
    <w:rsid w:val="00666E85"/>
    <w:rsid w:val="006701CA"/>
    <w:rsid w:val="00670644"/>
    <w:rsid w:val="00671BFB"/>
    <w:rsid w:val="00671CCE"/>
    <w:rsid w:val="00671DCC"/>
    <w:rsid w:val="00672FF9"/>
    <w:rsid w:val="006750C4"/>
    <w:rsid w:val="00675A0C"/>
    <w:rsid w:val="006772C6"/>
    <w:rsid w:val="00682360"/>
    <w:rsid w:val="0068435A"/>
    <w:rsid w:val="0068503C"/>
    <w:rsid w:val="00685FED"/>
    <w:rsid w:val="00686291"/>
    <w:rsid w:val="00686975"/>
    <w:rsid w:val="0069080E"/>
    <w:rsid w:val="0069243D"/>
    <w:rsid w:val="006926D1"/>
    <w:rsid w:val="00692C93"/>
    <w:rsid w:val="006947B1"/>
    <w:rsid w:val="00695922"/>
    <w:rsid w:val="00696972"/>
    <w:rsid w:val="006A0E85"/>
    <w:rsid w:val="006A191E"/>
    <w:rsid w:val="006A1A5A"/>
    <w:rsid w:val="006A1C20"/>
    <w:rsid w:val="006A1DB9"/>
    <w:rsid w:val="006A4CB8"/>
    <w:rsid w:val="006A68F2"/>
    <w:rsid w:val="006A733B"/>
    <w:rsid w:val="006B14F5"/>
    <w:rsid w:val="006B1694"/>
    <w:rsid w:val="006B624F"/>
    <w:rsid w:val="006C115B"/>
    <w:rsid w:val="006C30D1"/>
    <w:rsid w:val="006C3846"/>
    <w:rsid w:val="006C3855"/>
    <w:rsid w:val="006C3F27"/>
    <w:rsid w:val="006C43F2"/>
    <w:rsid w:val="006C46C1"/>
    <w:rsid w:val="006C520C"/>
    <w:rsid w:val="006C64BF"/>
    <w:rsid w:val="006C7C50"/>
    <w:rsid w:val="006D0772"/>
    <w:rsid w:val="006D16DF"/>
    <w:rsid w:val="006D2313"/>
    <w:rsid w:val="006D3194"/>
    <w:rsid w:val="006D31F7"/>
    <w:rsid w:val="006D4516"/>
    <w:rsid w:val="006D5067"/>
    <w:rsid w:val="006D55EA"/>
    <w:rsid w:val="006D55FA"/>
    <w:rsid w:val="006D5709"/>
    <w:rsid w:val="006D5E71"/>
    <w:rsid w:val="006D73BE"/>
    <w:rsid w:val="006D7817"/>
    <w:rsid w:val="006E00AB"/>
    <w:rsid w:val="006E0524"/>
    <w:rsid w:val="006E1184"/>
    <w:rsid w:val="006E3653"/>
    <w:rsid w:val="006E4343"/>
    <w:rsid w:val="006E4A2C"/>
    <w:rsid w:val="006E543F"/>
    <w:rsid w:val="006E5A53"/>
    <w:rsid w:val="006E66A8"/>
    <w:rsid w:val="006E7892"/>
    <w:rsid w:val="006F0614"/>
    <w:rsid w:val="006F22EE"/>
    <w:rsid w:val="006F2696"/>
    <w:rsid w:val="006F3EA8"/>
    <w:rsid w:val="006F4663"/>
    <w:rsid w:val="006F49DC"/>
    <w:rsid w:val="006F4B27"/>
    <w:rsid w:val="006F5B56"/>
    <w:rsid w:val="006F6F5C"/>
    <w:rsid w:val="006F7E6C"/>
    <w:rsid w:val="0070314B"/>
    <w:rsid w:val="00703334"/>
    <w:rsid w:val="00704C87"/>
    <w:rsid w:val="00704CE8"/>
    <w:rsid w:val="007055E9"/>
    <w:rsid w:val="00706F6A"/>
    <w:rsid w:val="007075D4"/>
    <w:rsid w:val="00707DC6"/>
    <w:rsid w:val="00710157"/>
    <w:rsid w:val="00710DF7"/>
    <w:rsid w:val="00710E95"/>
    <w:rsid w:val="00712959"/>
    <w:rsid w:val="007129C7"/>
    <w:rsid w:val="00712F87"/>
    <w:rsid w:val="0071439C"/>
    <w:rsid w:val="007144AE"/>
    <w:rsid w:val="00714C84"/>
    <w:rsid w:val="00716A20"/>
    <w:rsid w:val="007205D3"/>
    <w:rsid w:val="007206C6"/>
    <w:rsid w:val="007211C9"/>
    <w:rsid w:val="0072344C"/>
    <w:rsid w:val="00723728"/>
    <w:rsid w:val="0072377C"/>
    <w:rsid w:val="00723AB3"/>
    <w:rsid w:val="00725C4F"/>
    <w:rsid w:val="00725CA5"/>
    <w:rsid w:val="00726178"/>
    <w:rsid w:val="00726219"/>
    <w:rsid w:val="00726615"/>
    <w:rsid w:val="00726D86"/>
    <w:rsid w:val="00730184"/>
    <w:rsid w:val="00730E18"/>
    <w:rsid w:val="00732150"/>
    <w:rsid w:val="0073370E"/>
    <w:rsid w:val="00734FDC"/>
    <w:rsid w:val="00735DF6"/>
    <w:rsid w:val="0073721C"/>
    <w:rsid w:val="00737528"/>
    <w:rsid w:val="00740091"/>
    <w:rsid w:val="00740486"/>
    <w:rsid w:val="00741D53"/>
    <w:rsid w:val="00742A29"/>
    <w:rsid w:val="00746188"/>
    <w:rsid w:val="0074640E"/>
    <w:rsid w:val="00750A46"/>
    <w:rsid w:val="007526CA"/>
    <w:rsid w:val="007531D1"/>
    <w:rsid w:val="00754A11"/>
    <w:rsid w:val="00754C71"/>
    <w:rsid w:val="00760403"/>
    <w:rsid w:val="007609C1"/>
    <w:rsid w:val="00760E75"/>
    <w:rsid w:val="0076164F"/>
    <w:rsid w:val="00765B06"/>
    <w:rsid w:val="00765C9E"/>
    <w:rsid w:val="0076756A"/>
    <w:rsid w:val="007675E7"/>
    <w:rsid w:val="00767D5F"/>
    <w:rsid w:val="00767FE1"/>
    <w:rsid w:val="00770154"/>
    <w:rsid w:val="00770279"/>
    <w:rsid w:val="007705AD"/>
    <w:rsid w:val="00770C30"/>
    <w:rsid w:val="00772C75"/>
    <w:rsid w:val="00773744"/>
    <w:rsid w:val="00773D85"/>
    <w:rsid w:val="0077688C"/>
    <w:rsid w:val="00776B7D"/>
    <w:rsid w:val="00777F22"/>
    <w:rsid w:val="00782A4B"/>
    <w:rsid w:val="00786521"/>
    <w:rsid w:val="00791C1C"/>
    <w:rsid w:val="00792E79"/>
    <w:rsid w:val="00793B21"/>
    <w:rsid w:val="007948B9"/>
    <w:rsid w:val="00795687"/>
    <w:rsid w:val="00795CB8"/>
    <w:rsid w:val="00795DE6"/>
    <w:rsid w:val="00796B5D"/>
    <w:rsid w:val="007A06E7"/>
    <w:rsid w:val="007A07F3"/>
    <w:rsid w:val="007A10C2"/>
    <w:rsid w:val="007A2323"/>
    <w:rsid w:val="007A59CB"/>
    <w:rsid w:val="007A5C7A"/>
    <w:rsid w:val="007A6AA2"/>
    <w:rsid w:val="007A7889"/>
    <w:rsid w:val="007B03A3"/>
    <w:rsid w:val="007B221A"/>
    <w:rsid w:val="007B2A0A"/>
    <w:rsid w:val="007B5AAB"/>
    <w:rsid w:val="007B5D22"/>
    <w:rsid w:val="007B5ED7"/>
    <w:rsid w:val="007B6BFF"/>
    <w:rsid w:val="007B7665"/>
    <w:rsid w:val="007C086F"/>
    <w:rsid w:val="007C3877"/>
    <w:rsid w:val="007C4B3D"/>
    <w:rsid w:val="007C5DFE"/>
    <w:rsid w:val="007C6541"/>
    <w:rsid w:val="007D0F90"/>
    <w:rsid w:val="007D1BD9"/>
    <w:rsid w:val="007D1EE5"/>
    <w:rsid w:val="007D24EE"/>
    <w:rsid w:val="007D3CCE"/>
    <w:rsid w:val="007D4197"/>
    <w:rsid w:val="007D4462"/>
    <w:rsid w:val="007D5AC3"/>
    <w:rsid w:val="007D5FD0"/>
    <w:rsid w:val="007D65D3"/>
    <w:rsid w:val="007D7057"/>
    <w:rsid w:val="007E1250"/>
    <w:rsid w:val="007E1376"/>
    <w:rsid w:val="007E1BEC"/>
    <w:rsid w:val="007E289C"/>
    <w:rsid w:val="007E4165"/>
    <w:rsid w:val="007E6A43"/>
    <w:rsid w:val="007E6A84"/>
    <w:rsid w:val="007E6FBD"/>
    <w:rsid w:val="007F0AC3"/>
    <w:rsid w:val="007F1694"/>
    <w:rsid w:val="007F22E4"/>
    <w:rsid w:val="007F4211"/>
    <w:rsid w:val="007F5A50"/>
    <w:rsid w:val="007F6336"/>
    <w:rsid w:val="00800836"/>
    <w:rsid w:val="00800B9C"/>
    <w:rsid w:val="008013DC"/>
    <w:rsid w:val="00801548"/>
    <w:rsid w:val="00801E5A"/>
    <w:rsid w:val="00804C3D"/>
    <w:rsid w:val="00805B9A"/>
    <w:rsid w:val="00806411"/>
    <w:rsid w:val="00811EC7"/>
    <w:rsid w:val="00816935"/>
    <w:rsid w:val="008176D6"/>
    <w:rsid w:val="00817F30"/>
    <w:rsid w:val="00820056"/>
    <w:rsid w:val="008209D0"/>
    <w:rsid w:val="00822A7C"/>
    <w:rsid w:val="008235D0"/>
    <w:rsid w:val="00824347"/>
    <w:rsid w:val="008259AF"/>
    <w:rsid w:val="00826ACD"/>
    <w:rsid w:val="00827289"/>
    <w:rsid w:val="00827930"/>
    <w:rsid w:val="008311C2"/>
    <w:rsid w:val="008313C0"/>
    <w:rsid w:val="00831665"/>
    <w:rsid w:val="00832AC4"/>
    <w:rsid w:val="00835B5E"/>
    <w:rsid w:val="008361B6"/>
    <w:rsid w:val="00836209"/>
    <w:rsid w:val="00840197"/>
    <w:rsid w:val="00846D8A"/>
    <w:rsid w:val="00850A82"/>
    <w:rsid w:val="008533F5"/>
    <w:rsid w:val="00853BF6"/>
    <w:rsid w:val="00854FA0"/>
    <w:rsid w:val="008567F7"/>
    <w:rsid w:val="00856A30"/>
    <w:rsid w:val="00856C2B"/>
    <w:rsid w:val="00857805"/>
    <w:rsid w:val="00857911"/>
    <w:rsid w:val="00857DD1"/>
    <w:rsid w:val="00860AD3"/>
    <w:rsid w:val="008627A7"/>
    <w:rsid w:val="00862F01"/>
    <w:rsid w:val="008637E9"/>
    <w:rsid w:val="00865112"/>
    <w:rsid w:val="008656F4"/>
    <w:rsid w:val="0086571E"/>
    <w:rsid w:val="0086622F"/>
    <w:rsid w:val="00867770"/>
    <w:rsid w:val="008677EC"/>
    <w:rsid w:val="00867F79"/>
    <w:rsid w:val="00871C7F"/>
    <w:rsid w:val="0087384F"/>
    <w:rsid w:val="0087492A"/>
    <w:rsid w:val="008761CB"/>
    <w:rsid w:val="00876712"/>
    <w:rsid w:val="00876B10"/>
    <w:rsid w:val="0088026C"/>
    <w:rsid w:val="008866B6"/>
    <w:rsid w:val="00886BCF"/>
    <w:rsid w:val="00887183"/>
    <w:rsid w:val="008916D2"/>
    <w:rsid w:val="008933AC"/>
    <w:rsid w:val="008936D0"/>
    <w:rsid w:val="00895270"/>
    <w:rsid w:val="00895B4C"/>
    <w:rsid w:val="00896CA1"/>
    <w:rsid w:val="00897A72"/>
    <w:rsid w:val="008A0828"/>
    <w:rsid w:val="008A2091"/>
    <w:rsid w:val="008A22A0"/>
    <w:rsid w:val="008A2D9B"/>
    <w:rsid w:val="008A37C9"/>
    <w:rsid w:val="008A5AD8"/>
    <w:rsid w:val="008A5DED"/>
    <w:rsid w:val="008A65FA"/>
    <w:rsid w:val="008A6E93"/>
    <w:rsid w:val="008B1AA6"/>
    <w:rsid w:val="008B213F"/>
    <w:rsid w:val="008B24A8"/>
    <w:rsid w:val="008B2710"/>
    <w:rsid w:val="008B2B95"/>
    <w:rsid w:val="008B2FEA"/>
    <w:rsid w:val="008B3224"/>
    <w:rsid w:val="008B5B54"/>
    <w:rsid w:val="008B5E8B"/>
    <w:rsid w:val="008B6C08"/>
    <w:rsid w:val="008C0297"/>
    <w:rsid w:val="008C0B8A"/>
    <w:rsid w:val="008C2477"/>
    <w:rsid w:val="008C2AA3"/>
    <w:rsid w:val="008C43E1"/>
    <w:rsid w:val="008C52B4"/>
    <w:rsid w:val="008C6244"/>
    <w:rsid w:val="008C6657"/>
    <w:rsid w:val="008D0D67"/>
    <w:rsid w:val="008D1C92"/>
    <w:rsid w:val="008D26EC"/>
    <w:rsid w:val="008D3272"/>
    <w:rsid w:val="008D4D97"/>
    <w:rsid w:val="008D770C"/>
    <w:rsid w:val="008E0F29"/>
    <w:rsid w:val="008E33ED"/>
    <w:rsid w:val="008E5882"/>
    <w:rsid w:val="008E71C7"/>
    <w:rsid w:val="008E778A"/>
    <w:rsid w:val="008F041A"/>
    <w:rsid w:val="008F3247"/>
    <w:rsid w:val="008F409A"/>
    <w:rsid w:val="008F6AFD"/>
    <w:rsid w:val="0090046B"/>
    <w:rsid w:val="0090153D"/>
    <w:rsid w:val="0090227E"/>
    <w:rsid w:val="009047C6"/>
    <w:rsid w:val="00904F6D"/>
    <w:rsid w:val="00905348"/>
    <w:rsid w:val="009063AE"/>
    <w:rsid w:val="00906419"/>
    <w:rsid w:val="00907B91"/>
    <w:rsid w:val="0091021C"/>
    <w:rsid w:val="00910B46"/>
    <w:rsid w:val="00912130"/>
    <w:rsid w:val="009130E3"/>
    <w:rsid w:val="009130FA"/>
    <w:rsid w:val="009154EA"/>
    <w:rsid w:val="00915B14"/>
    <w:rsid w:val="009165BD"/>
    <w:rsid w:val="00920178"/>
    <w:rsid w:val="0092324E"/>
    <w:rsid w:val="0092340A"/>
    <w:rsid w:val="0092508B"/>
    <w:rsid w:val="00925609"/>
    <w:rsid w:val="0092573F"/>
    <w:rsid w:val="009266B5"/>
    <w:rsid w:val="00926A78"/>
    <w:rsid w:val="009275C6"/>
    <w:rsid w:val="00930B19"/>
    <w:rsid w:val="00935217"/>
    <w:rsid w:val="00935334"/>
    <w:rsid w:val="00935603"/>
    <w:rsid w:val="0093570B"/>
    <w:rsid w:val="00936BD8"/>
    <w:rsid w:val="00940B75"/>
    <w:rsid w:val="00941E32"/>
    <w:rsid w:val="009422C4"/>
    <w:rsid w:val="00943426"/>
    <w:rsid w:val="009435F4"/>
    <w:rsid w:val="00947689"/>
    <w:rsid w:val="00950849"/>
    <w:rsid w:val="00950ABE"/>
    <w:rsid w:val="00950DF6"/>
    <w:rsid w:val="00951403"/>
    <w:rsid w:val="00951E0A"/>
    <w:rsid w:val="0095222A"/>
    <w:rsid w:val="00953A34"/>
    <w:rsid w:val="0095431A"/>
    <w:rsid w:val="00957357"/>
    <w:rsid w:val="0096079C"/>
    <w:rsid w:val="00960CED"/>
    <w:rsid w:val="00961E4A"/>
    <w:rsid w:val="00963903"/>
    <w:rsid w:val="00963AD0"/>
    <w:rsid w:val="00964917"/>
    <w:rsid w:val="009655AF"/>
    <w:rsid w:val="00965B84"/>
    <w:rsid w:val="009710DC"/>
    <w:rsid w:val="00972CA4"/>
    <w:rsid w:val="0097365E"/>
    <w:rsid w:val="00973F40"/>
    <w:rsid w:val="0097521D"/>
    <w:rsid w:val="00976AD0"/>
    <w:rsid w:val="00976C5D"/>
    <w:rsid w:val="00976FDC"/>
    <w:rsid w:val="009807CA"/>
    <w:rsid w:val="00983DF7"/>
    <w:rsid w:val="0098598B"/>
    <w:rsid w:val="00985A45"/>
    <w:rsid w:val="00985EB6"/>
    <w:rsid w:val="00991AD9"/>
    <w:rsid w:val="00991AF1"/>
    <w:rsid w:val="00993DDB"/>
    <w:rsid w:val="00994EA2"/>
    <w:rsid w:val="009950CE"/>
    <w:rsid w:val="009963D0"/>
    <w:rsid w:val="00997216"/>
    <w:rsid w:val="00997962"/>
    <w:rsid w:val="009A005B"/>
    <w:rsid w:val="009A0771"/>
    <w:rsid w:val="009A13F5"/>
    <w:rsid w:val="009A1CA0"/>
    <w:rsid w:val="009A22BC"/>
    <w:rsid w:val="009A36DA"/>
    <w:rsid w:val="009A4067"/>
    <w:rsid w:val="009A48D2"/>
    <w:rsid w:val="009A584B"/>
    <w:rsid w:val="009A66B7"/>
    <w:rsid w:val="009A70CA"/>
    <w:rsid w:val="009B38AD"/>
    <w:rsid w:val="009B3C88"/>
    <w:rsid w:val="009B3FC7"/>
    <w:rsid w:val="009B4193"/>
    <w:rsid w:val="009B665B"/>
    <w:rsid w:val="009B7215"/>
    <w:rsid w:val="009C0EEE"/>
    <w:rsid w:val="009C17B1"/>
    <w:rsid w:val="009C23C3"/>
    <w:rsid w:val="009C28D9"/>
    <w:rsid w:val="009C3A7D"/>
    <w:rsid w:val="009C4176"/>
    <w:rsid w:val="009C4A71"/>
    <w:rsid w:val="009C50BA"/>
    <w:rsid w:val="009C7AA0"/>
    <w:rsid w:val="009C7CF8"/>
    <w:rsid w:val="009D1619"/>
    <w:rsid w:val="009D2975"/>
    <w:rsid w:val="009D3697"/>
    <w:rsid w:val="009E0BBC"/>
    <w:rsid w:val="009E0F59"/>
    <w:rsid w:val="009E1B23"/>
    <w:rsid w:val="009E1EB8"/>
    <w:rsid w:val="009E2D2A"/>
    <w:rsid w:val="009E2DFE"/>
    <w:rsid w:val="009F0345"/>
    <w:rsid w:val="009F0651"/>
    <w:rsid w:val="009F0CD7"/>
    <w:rsid w:val="009F20D3"/>
    <w:rsid w:val="009F383F"/>
    <w:rsid w:val="009F5BA9"/>
    <w:rsid w:val="009F5BB6"/>
    <w:rsid w:val="00A008C2"/>
    <w:rsid w:val="00A00CDE"/>
    <w:rsid w:val="00A01100"/>
    <w:rsid w:val="00A018C6"/>
    <w:rsid w:val="00A0280C"/>
    <w:rsid w:val="00A04D1D"/>
    <w:rsid w:val="00A04F15"/>
    <w:rsid w:val="00A0535A"/>
    <w:rsid w:val="00A059B1"/>
    <w:rsid w:val="00A129A9"/>
    <w:rsid w:val="00A12ED6"/>
    <w:rsid w:val="00A13696"/>
    <w:rsid w:val="00A13A5E"/>
    <w:rsid w:val="00A157E0"/>
    <w:rsid w:val="00A15E8C"/>
    <w:rsid w:val="00A16986"/>
    <w:rsid w:val="00A171CB"/>
    <w:rsid w:val="00A17304"/>
    <w:rsid w:val="00A21500"/>
    <w:rsid w:val="00A22878"/>
    <w:rsid w:val="00A23765"/>
    <w:rsid w:val="00A244D7"/>
    <w:rsid w:val="00A24F2F"/>
    <w:rsid w:val="00A2547C"/>
    <w:rsid w:val="00A26684"/>
    <w:rsid w:val="00A26B36"/>
    <w:rsid w:val="00A26DDE"/>
    <w:rsid w:val="00A34E9E"/>
    <w:rsid w:val="00A36106"/>
    <w:rsid w:val="00A3636F"/>
    <w:rsid w:val="00A36FDD"/>
    <w:rsid w:val="00A401FF"/>
    <w:rsid w:val="00A42BAA"/>
    <w:rsid w:val="00A449CE"/>
    <w:rsid w:val="00A50C1F"/>
    <w:rsid w:val="00A51074"/>
    <w:rsid w:val="00A5220F"/>
    <w:rsid w:val="00A52A9D"/>
    <w:rsid w:val="00A540AB"/>
    <w:rsid w:val="00A559F2"/>
    <w:rsid w:val="00A563A6"/>
    <w:rsid w:val="00A56FE9"/>
    <w:rsid w:val="00A64702"/>
    <w:rsid w:val="00A66630"/>
    <w:rsid w:val="00A7044C"/>
    <w:rsid w:val="00A70861"/>
    <w:rsid w:val="00A711FB"/>
    <w:rsid w:val="00A7164F"/>
    <w:rsid w:val="00A7202E"/>
    <w:rsid w:val="00A72288"/>
    <w:rsid w:val="00A73154"/>
    <w:rsid w:val="00A73E09"/>
    <w:rsid w:val="00A74E79"/>
    <w:rsid w:val="00A757CA"/>
    <w:rsid w:val="00A75D9E"/>
    <w:rsid w:val="00A76C24"/>
    <w:rsid w:val="00A804BB"/>
    <w:rsid w:val="00A8155A"/>
    <w:rsid w:val="00A81C45"/>
    <w:rsid w:val="00A81CFC"/>
    <w:rsid w:val="00A81DF7"/>
    <w:rsid w:val="00A82029"/>
    <w:rsid w:val="00A82847"/>
    <w:rsid w:val="00A84BB9"/>
    <w:rsid w:val="00A86502"/>
    <w:rsid w:val="00A8652F"/>
    <w:rsid w:val="00A9232B"/>
    <w:rsid w:val="00A9298B"/>
    <w:rsid w:val="00A94974"/>
    <w:rsid w:val="00A956F9"/>
    <w:rsid w:val="00A96FDC"/>
    <w:rsid w:val="00A97C7B"/>
    <w:rsid w:val="00AA1A23"/>
    <w:rsid w:val="00AA3630"/>
    <w:rsid w:val="00AA43A0"/>
    <w:rsid w:val="00AA757D"/>
    <w:rsid w:val="00AB09B1"/>
    <w:rsid w:val="00AB1F98"/>
    <w:rsid w:val="00AB2068"/>
    <w:rsid w:val="00AB5694"/>
    <w:rsid w:val="00AB642F"/>
    <w:rsid w:val="00AB64DA"/>
    <w:rsid w:val="00AC0250"/>
    <w:rsid w:val="00AC125E"/>
    <w:rsid w:val="00AC2931"/>
    <w:rsid w:val="00AC3D79"/>
    <w:rsid w:val="00AD222B"/>
    <w:rsid w:val="00AD2CBB"/>
    <w:rsid w:val="00AD4418"/>
    <w:rsid w:val="00AD5078"/>
    <w:rsid w:val="00AD7D19"/>
    <w:rsid w:val="00AE1E2D"/>
    <w:rsid w:val="00AE2327"/>
    <w:rsid w:val="00AE3749"/>
    <w:rsid w:val="00AE509A"/>
    <w:rsid w:val="00AE6F52"/>
    <w:rsid w:val="00AE74BE"/>
    <w:rsid w:val="00AE7BB8"/>
    <w:rsid w:val="00AF0357"/>
    <w:rsid w:val="00AF03AE"/>
    <w:rsid w:val="00AF0894"/>
    <w:rsid w:val="00AF09E4"/>
    <w:rsid w:val="00AF225F"/>
    <w:rsid w:val="00AF5616"/>
    <w:rsid w:val="00AF64FC"/>
    <w:rsid w:val="00B005F7"/>
    <w:rsid w:val="00B04045"/>
    <w:rsid w:val="00B06E58"/>
    <w:rsid w:val="00B10FE0"/>
    <w:rsid w:val="00B1113E"/>
    <w:rsid w:val="00B11C54"/>
    <w:rsid w:val="00B1292E"/>
    <w:rsid w:val="00B13367"/>
    <w:rsid w:val="00B133CB"/>
    <w:rsid w:val="00B1458F"/>
    <w:rsid w:val="00B148C8"/>
    <w:rsid w:val="00B16B53"/>
    <w:rsid w:val="00B21F0B"/>
    <w:rsid w:val="00B240A2"/>
    <w:rsid w:val="00B250C6"/>
    <w:rsid w:val="00B25273"/>
    <w:rsid w:val="00B2585C"/>
    <w:rsid w:val="00B266F2"/>
    <w:rsid w:val="00B26E38"/>
    <w:rsid w:val="00B278E3"/>
    <w:rsid w:val="00B27A12"/>
    <w:rsid w:val="00B30270"/>
    <w:rsid w:val="00B3094A"/>
    <w:rsid w:val="00B3149F"/>
    <w:rsid w:val="00B32475"/>
    <w:rsid w:val="00B3329C"/>
    <w:rsid w:val="00B3396E"/>
    <w:rsid w:val="00B35888"/>
    <w:rsid w:val="00B368EE"/>
    <w:rsid w:val="00B372A5"/>
    <w:rsid w:val="00B37B16"/>
    <w:rsid w:val="00B410CF"/>
    <w:rsid w:val="00B4291E"/>
    <w:rsid w:val="00B42C1D"/>
    <w:rsid w:val="00B43553"/>
    <w:rsid w:val="00B43DCD"/>
    <w:rsid w:val="00B46136"/>
    <w:rsid w:val="00B465E2"/>
    <w:rsid w:val="00B50A89"/>
    <w:rsid w:val="00B50BBD"/>
    <w:rsid w:val="00B515D5"/>
    <w:rsid w:val="00B51930"/>
    <w:rsid w:val="00B53042"/>
    <w:rsid w:val="00B533C9"/>
    <w:rsid w:val="00B53428"/>
    <w:rsid w:val="00B53E9C"/>
    <w:rsid w:val="00B543BF"/>
    <w:rsid w:val="00B5474F"/>
    <w:rsid w:val="00B54F97"/>
    <w:rsid w:val="00B551F5"/>
    <w:rsid w:val="00B55307"/>
    <w:rsid w:val="00B56A2D"/>
    <w:rsid w:val="00B60CCF"/>
    <w:rsid w:val="00B60E83"/>
    <w:rsid w:val="00B61595"/>
    <w:rsid w:val="00B63897"/>
    <w:rsid w:val="00B7086C"/>
    <w:rsid w:val="00B708A2"/>
    <w:rsid w:val="00B710FC"/>
    <w:rsid w:val="00B71632"/>
    <w:rsid w:val="00B765E8"/>
    <w:rsid w:val="00B80214"/>
    <w:rsid w:val="00B81D76"/>
    <w:rsid w:val="00B82DC1"/>
    <w:rsid w:val="00B84298"/>
    <w:rsid w:val="00B86893"/>
    <w:rsid w:val="00B90682"/>
    <w:rsid w:val="00B9074A"/>
    <w:rsid w:val="00B90AFB"/>
    <w:rsid w:val="00B91179"/>
    <w:rsid w:val="00B9139A"/>
    <w:rsid w:val="00B914F1"/>
    <w:rsid w:val="00B93F53"/>
    <w:rsid w:val="00B94D08"/>
    <w:rsid w:val="00B952F9"/>
    <w:rsid w:val="00B96CB3"/>
    <w:rsid w:val="00BA06F8"/>
    <w:rsid w:val="00BA62FF"/>
    <w:rsid w:val="00BA6CEA"/>
    <w:rsid w:val="00BA6F84"/>
    <w:rsid w:val="00BA728F"/>
    <w:rsid w:val="00BA75F3"/>
    <w:rsid w:val="00BB2953"/>
    <w:rsid w:val="00BB4152"/>
    <w:rsid w:val="00BB50B3"/>
    <w:rsid w:val="00BB7315"/>
    <w:rsid w:val="00BC154C"/>
    <w:rsid w:val="00BC1B33"/>
    <w:rsid w:val="00BC3EA4"/>
    <w:rsid w:val="00BC5C92"/>
    <w:rsid w:val="00BC68E7"/>
    <w:rsid w:val="00BC7217"/>
    <w:rsid w:val="00BC758F"/>
    <w:rsid w:val="00BC7F17"/>
    <w:rsid w:val="00BD0A45"/>
    <w:rsid w:val="00BD1083"/>
    <w:rsid w:val="00BD122D"/>
    <w:rsid w:val="00BD239E"/>
    <w:rsid w:val="00BD304C"/>
    <w:rsid w:val="00BD4EA0"/>
    <w:rsid w:val="00BD653F"/>
    <w:rsid w:val="00BD7783"/>
    <w:rsid w:val="00BE0247"/>
    <w:rsid w:val="00BE1916"/>
    <w:rsid w:val="00BE2A56"/>
    <w:rsid w:val="00BE2D81"/>
    <w:rsid w:val="00BE3DBD"/>
    <w:rsid w:val="00BE53A5"/>
    <w:rsid w:val="00BE5870"/>
    <w:rsid w:val="00BE5CE6"/>
    <w:rsid w:val="00BF0E28"/>
    <w:rsid w:val="00BF1413"/>
    <w:rsid w:val="00BF23E0"/>
    <w:rsid w:val="00BF281C"/>
    <w:rsid w:val="00BF2915"/>
    <w:rsid w:val="00BF4515"/>
    <w:rsid w:val="00BF4E33"/>
    <w:rsid w:val="00BF5F15"/>
    <w:rsid w:val="00C01BDB"/>
    <w:rsid w:val="00C02927"/>
    <w:rsid w:val="00C058BD"/>
    <w:rsid w:val="00C07670"/>
    <w:rsid w:val="00C12D98"/>
    <w:rsid w:val="00C13110"/>
    <w:rsid w:val="00C132DE"/>
    <w:rsid w:val="00C13A8F"/>
    <w:rsid w:val="00C168D4"/>
    <w:rsid w:val="00C16DDE"/>
    <w:rsid w:val="00C1719D"/>
    <w:rsid w:val="00C17375"/>
    <w:rsid w:val="00C1752F"/>
    <w:rsid w:val="00C20B6F"/>
    <w:rsid w:val="00C226CA"/>
    <w:rsid w:val="00C231AD"/>
    <w:rsid w:val="00C23711"/>
    <w:rsid w:val="00C30AA9"/>
    <w:rsid w:val="00C313AB"/>
    <w:rsid w:val="00C314DE"/>
    <w:rsid w:val="00C32353"/>
    <w:rsid w:val="00C3352E"/>
    <w:rsid w:val="00C343DA"/>
    <w:rsid w:val="00C34BC9"/>
    <w:rsid w:val="00C34BDD"/>
    <w:rsid w:val="00C35283"/>
    <w:rsid w:val="00C35C82"/>
    <w:rsid w:val="00C37E14"/>
    <w:rsid w:val="00C414B3"/>
    <w:rsid w:val="00C42DD5"/>
    <w:rsid w:val="00C42DE2"/>
    <w:rsid w:val="00C4340D"/>
    <w:rsid w:val="00C43A58"/>
    <w:rsid w:val="00C43FA9"/>
    <w:rsid w:val="00C44AE8"/>
    <w:rsid w:val="00C455B2"/>
    <w:rsid w:val="00C460AD"/>
    <w:rsid w:val="00C47D74"/>
    <w:rsid w:val="00C47E6F"/>
    <w:rsid w:val="00C500A4"/>
    <w:rsid w:val="00C50739"/>
    <w:rsid w:val="00C50954"/>
    <w:rsid w:val="00C540A0"/>
    <w:rsid w:val="00C54199"/>
    <w:rsid w:val="00C54442"/>
    <w:rsid w:val="00C56DFB"/>
    <w:rsid w:val="00C60656"/>
    <w:rsid w:val="00C60F47"/>
    <w:rsid w:val="00C63ED3"/>
    <w:rsid w:val="00C649CE"/>
    <w:rsid w:val="00C6629E"/>
    <w:rsid w:val="00C66964"/>
    <w:rsid w:val="00C67F51"/>
    <w:rsid w:val="00C708DB"/>
    <w:rsid w:val="00C717E4"/>
    <w:rsid w:val="00C718B3"/>
    <w:rsid w:val="00C73E9F"/>
    <w:rsid w:val="00C74D7A"/>
    <w:rsid w:val="00C76384"/>
    <w:rsid w:val="00C77696"/>
    <w:rsid w:val="00C82901"/>
    <w:rsid w:val="00C83828"/>
    <w:rsid w:val="00C84576"/>
    <w:rsid w:val="00C84A8A"/>
    <w:rsid w:val="00C84F03"/>
    <w:rsid w:val="00C85177"/>
    <w:rsid w:val="00C85568"/>
    <w:rsid w:val="00C8774A"/>
    <w:rsid w:val="00C8792B"/>
    <w:rsid w:val="00C87B86"/>
    <w:rsid w:val="00C908E9"/>
    <w:rsid w:val="00C909A6"/>
    <w:rsid w:val="00C90FCC"/>
    <w:rsid w:val="00C95E6E"/>
    <w:rsid w:val="00CA036F"/>
    <w:rsid w:val="00CA04AF"/>
    <w:rsid w:val="00CA1F01"/>
    <w:rsid w:val="00CA2080"/>
    <w:rsid w:val="00CA20AB"/>
    <w:rsid w:val="00CA37EC"/>
    <w:rsid w:val="00CA41EE"/>
    <w:rsid w:val="00CB0866"/>
    <w:rsid w:val="00CB09D7"/>
    <w:rsid w:val="00CB2452"/>
    <w:rsid w:val="00CB3A84"/>
    <w:rsid w:val="00CB4D07"/>
    <w:rsid w:val="00CB5EB0"/>
    <w:rsid w:val="00CB6B45"/>
    <w:rsid w:val="00CC0496"/>
    <w:rsid w:val="00CC0570"/>
    <w:rsid w:val="00CC20E3"/>
    <w:rsid w:val="00CC3239"/>
    <w:rsid w:val="00CC32BF"/>
    <w:rsid w:val="00CD10A1"/>
    <w:rsid w:val="00CD1EC3"/>
    <w:rsid w:val="00CD2218"/>
    <w:rsid w:val="00CD23C3"/>
    <w:rsid w:val="00CD2731"/>
    <w:rsid w:val="00CD3F60"/>
    <w:rsid w:val="00CD5702"/>
    <w:rsid w:val="00CD5AD7"/>
    <w:rsid w:val="00CD7F17"/>
    <w:rsid w:val="00CE1DFE"/>
    <w:rsid w:val="00CE639D"/>
    <w:rsid w:val="00CE7AAD"/>
    <w:rsid w:val="00CE7B00"/>
    <w:rsid w:val="00CF0598"/>
    <w:rsid w:val="00CF0763"/>
    <w:rsid w:val="00CF266D"/>
    <w:rsid w:val="00CF2864"/>
    <w:rsid w:val="00CF3CA7"/>
    <w:rsid w:val="00CF3D2E"/>
    <w:rsid w:val="00CF498B"/>
    <w:rsid w:val="00D01412"/>
    <w:rsid w:val="00D0263D"/>
    <w:rsid w:val="00D042F5"/>
    <w:rsid w:val="00D06A22"/>
    <w:rsid w:val="00D06AE4"/>
    <w:rsid w:val="00D10F04"/>
    <w:rsid w:val="00D1419A"/>
    <w:rsid w:val="00D14318"/>
    <w:rsid w:val="00D159E6"/>
    <w:rsid w:val="00D176B7"/>
    <w:rsid w:val="00D203D2"/>
    <w:rsid w:val="00D2049C"/>
    <w:rsid w:val="00D23FA5"/>
    <w:rsid w:val="00D24C99"/>
    <w:rsid w:val="00D25F04"/>
    <w:rsid w:val="00D27494"/>
    <w:rsid w:val="00D274B1"/>
    <w:rsid w:val="00D27EBC"/>
    <w:rsid w:val="00D321A8"/>
    <w:rsid w:val="00D3315A"/>
    <w:rsid w:val="00D33A80"/>
    <w:rsid w:val="00D33A82"/>
    <w:rsid w:val="00D33F46"/>
    <w:rsid w:val="00D34647"/>
    <w:rsid w:val="00D34660"/>
    <w:rsid w:val="00D3523B"/>
    <w:rsid w:val="00D35532"/>
    <w:rsid w:val="00D35E83"/>
    <w:rsid w:val="00D36608"/>
    <w:rsid w:val="00D3669A"/>
    <w:rsid w:val="00D408ED"/>
    <w:rsid w:val="00D4095F"/>
    <w:rsid w:val="00D409F0"/>
    <w:rsid w:val="00D411D4"/>
    <w:rsid w:val="00D42CC5"/>
    <w:rsid w:val="00D43076"/>
    <w:rsid w:val="00D44560"/>
    <w:rsid w:val="00D4504F"/>
    <w:rsid w:val="00D450B7"/>
    <w:rsid w:val="00D45228"/>
    <w:rsid w:val="00D457FC"/>
    <w:rsid w:val="00D4770A"/>
    <w:rsid w:val="00D47B35"/>
    <w:rsid w:val="00D51320"/>
    <w:rsid w:val="00D54154"/>
    <w:rsid w:val="00D54607"/>
    <w:rsid w:val="00D61576"/>
    <w:rsid w:val="00D621CE"/>
    <w:rsid w:val="00D625DC"/>
    <w:rsid w:val="00D63219"/>
    <w:rsid w:val="00D64C1E"/>
    <w:rsid w:val="00D67378"/>
    <w:rsid w:val="00D6781A"/>
    <w:rsid w:val="00D70544"/>
    <w:rsid w:val="00D71CAB"/>
    <w:rsid w:val="00D71E5E"/>
    <w:rsid w:val="00D7296D"/>
    <w:rsid w:val="00D73290"/>
    <w:rsid w:val="00D740B0"/>
    <w:rsid w:val="00D76151"/>
    <w:rsid w:val="00D778D9"/>
    <w:rsid w:val="00D77D15"/>
    <w:rsid w:val="00D8078B"/>
    <w:rsid w:val="00D80EC7"/>
    <w:rsid w:val="00D81324"/>
    <w:rsid w:val="00D833A4"/>
    <w:rsid w:val="00D83DC2"/>
    <w:rsid w:val="00D8446B"/>
    <w:rsid w:val="00D85818"/>
    <w:rsid w:val="00D85DDF"/>
    <w:rsid w:val="00D8615F"/>
    <w:rsid w:val="00D86540"/>
    <w:rsid w:val="00D8655A"/>
    <w:rsid w:val="00D91040"/>
    <w:rsid w:val="00D91FDC"/>
    <w:rsid w:val="00D93D41"/>
    <w:rsid w:val="00D968F2"/>
    <w:rsid w:val="00D971BD"/>
    <w:rsid w:val="00DA13E9"/>
    <w:rsid w:val="00DA2812"/>
    <w:rsid w:val="00DA2B5D"/>
    <w:rsid w:val="00DA3718"/>
    <w:rsid w:val="00DA3BC6"/>
    <w:rsid w:val="00DA41ED"/>
    <w:rsid w:val="00DA48CF"/>
    <w:rsid w:val="00DA4F4E"/>
    <w:rsid w:val="00DA55F8"/>
    <w:rsid w:val="00DA56BC"/>
    <w:rsid w:val="00DA585C"/>
    <w:rsid w:val="00DA6FF4"/>
    <w:rsid w:val="00DA7873"/>
    <w:rsid w:val="00DB28A6"/>
    <w:rsid w:val="00DB2B5F"/>
    <w:rsid w:val="00DB4964"/>
    <w:rsid w:val="00DB4CE2"/>
    <w:rsid w:val="00DB54D6"/>
    <w:rsid w:val="00DB64FC"/>
    <w:rsid w:val="00DB6878"/>
    <w:rsid w:val="00DC049E"/>
    <w:rsid w:val="00DC1714"/>
    <w:rsid w:val="00DC1B7F"/>
    <w:rsid w:val="00DC1D12"/>
    <w:rsid w:val="00DC28C6"/>
    <w:rsid w:val="00DC2DEA"/>
    <w:rsid w:val="00DC2EEC"/>
    <w:rsid w:val="00DC3BF1"/>
    <w:rsid w:val="00DC4C79"/>
    <w:rsid w:val="00DC4D9D"/>
    <w:rsid w:val="00DC53A9"/>
    <w:rsid w:val="00DC5C63"/>
    <w:rsid w:val="00DC7DB0"/>
    <w:rsid w:val="00DD0867"/>
    <w:rsid w:val="00DD4847"/>
    <w:rsid w:val="00DD4BF5"/>
    <w:rsid w:val="00DD54EF"/>
    <w:rsid w:val="00DD5814"/>
    <w:rsid w:val="00DD5F4D"/>
    <w:rsid w:val="00DD7329"/>
    <w:rsid w:val="00DD75FC"/>
    <w:rsid w:val="00DE2507"/>
    <w:rsid w:val="00DE4FDB"/>
    <w:rsid w:val="00DE6108"/>
    <w:rsid w:val="00DE65DB"/>
    <w:rsid w:val="00DF0A5A"/>
    <w:rsid w:val="00DF1B80"/>
    <w:rsid w:val="00DF3827"/>
    <w:rsid w:val="00DF53D8"/>
    <w:rsid w:val="00DF5F27"/>
    <w:rsid w:val="00DF63AB"/>
    <w:rsid w:val="00DF72C5"/>
    <w:rsid w:val="00E041D7"/>
    <w:rsid w:val="00E04C9B"/>
    <w:rsid w:val="00E062B7"/>
    <w:rsid w:val="00E062B8"/>
    <w:rsid w:val="00E06334"/>
    <w:rsid w:val="00E07310"/>
    <w:rsid w:val="00E100D8"/>
    <w:rsid w:val="00E10530"/>
    <w:rsid w:val="00E122DF"/>
    <w:rsid w:val="00E12678"/>
    <w:rsid w:val="00E12F16"/>
    <w:rsid w:val="00E134B9"/>
    <w:rsid w:val="00E1354E"/>
    <w:rsid w:val="00E1372F"/>
    <w:rsid w:val="00E17673"/>
    <w:rsid w:val="00E20117"/>
    <w:rsid w:val="00E210FB"/>
    <w:rsid w:val="00E2119B"/>
    <w:rsid w:val="00E22F1E"/>
    <w:rsid w:val="00E2469E"/>
    <w:rsid w:val="00E27006"/>
    <w:rsid w:val="00E2718C"/>
    <w:rsid w:val="00E27D5D"/>
    <w:rsid w:val="00E30756"/>
    <w:rsid w:val="00E31350"/>
    <w:rsid w:val="00E32E9E"/>
    <w:rsid w:val="00E33B0E"/>
    <w:rsid w:val="00E341B8"/>
    <w:rsid w:val="00E34501"/>
    <w:rsid w:val="00E36B58"/>
    <w:rsid w:val="00E36C45"/>
    <w:rsid w:val="00E36D52"/>
    <w:rsid w:val="00E3755A"/>
    <w:rsid w:val="00E37B0C"/>
    <w:rsid w:val="00E40422"/>
    <w:rsid w:val="00E40D6D"/>
    <w:rsid w:val="00E425ED"/>
    <w:rsid w:val="00E44D49"/>
    <w:rsid w:val="00E464F8"/>
    <w:rsid w:val="00E505F8"/>
    <w:rsid w:val="00E50B6F"/>
    <w:rsid w:val="00E51A59"/>
    <w:rsid w:val="00E52E9A"/>
    <w:rsid w:val="00E52EAD"/>
    <w:rsid w:val="00E53C6F"/>
    <w:rsid w:val="00E55567"/>
    <w:rsid w:val="00E55A23"/>
    <w:rsid w:val="00E55AA6"/>
    <w:rsid w:val="00E55DB8"/>
    <w:rsid w:val="00E55E9A"/>
    <w:rsid w:val="00E56080"/>
    <w:rsid w:val="00E5655E"/>
    <w:rsid w:val="00E56792"/>
    <w:rsid w:val="00E5698A"/>
    <w:rsid w:val="00E56B31"/>
    <w:rsid w:val="00E56C9F"/>
    <w:rsid w:val="00E62639"/>
    <w:rsid w:val="00E64034"/>
    <w:rsid w:val="00E644BE"/>
    <w:rsid w:val="00E64930"/>
    <w:rsid w:val="00E64D5E"/>
    <w:rsid w:val="00E65670"/>
    <w:rsid w:val="00E66682"/>
    <w:rsid w:val="00E6749D"/>
    <w:rsid w:val="00E70818"/>
    <w:rsid w:val="00E7107C"/>
    <w:rsid w:val="00E72842"/>
    <w:rsid w:val="00E74980"/>
    <w:rsid w:val="00E756CC"/>
    <w:rsid w:val="00E7605B"/>
    <w:rsid w:val="00E7619F"/>
    <w:rsid w:val="00E761A7"/>
    <w:rsid w:val="00E77531"/>
    <w:rsid w:val="00E775ED"/>
    <w:rsid w:val="00E82130"/>
    <w:rsid w:val="00E823A8"/>
    <w:rsid w:val="00E833F1"/>
    <w:rsid w:val="00E837C3"/>
    <w:rsid w:val="00E84C4A"/>
    <w:rsid w:val="00E855AA"/>
    <w:rsid w:val="00E90D06"/>
    <w:rsid w:val="00E912C1"/>
    <w:rsid w:val="00E931B8"/>
    <w:rsid w:val="00E934EF"/>
    <w:rsid w:val="00E95045"/>
    <w:rsid w:val="00E9604D"/>
    <w:rsid w:val="00E96596"/>
    <w:rsid w:val="00EA00A6"/>
    <w:rsid w:val="00EA2ED3"/>
    <w:rsid w:val="00EA2FEB"/>
    <w:rsid w:val="00EA3558"/>
    <w:rsid w:val="00EA3BB2"/>
    <w:rsid w:val="00EA3F13"/>
    <w:rsid w:val="00EB0069"/>
    <w:rsid w:val="00EB1948"/>
    <w:rsid w:val="00EB393A"/>
    <w:rsid w:val="00EB3B03"/>
    <w:rsid w:val="00EB41F0"/>
    <w:rsid w:val="00EB60F2"/>
    <w:rsid w:val="00EC09CE"/>
    <w:rsid w:val="00EC2513"/>
    <w:rsid w:val="00EC31EA"/>
    <w:rsid w:val="00EC3760"/>
    <w:rsid w:val="00EC3CE0"/>
    <w:rsid w:val="00EC4708"/>
    <w:rsid w:val="00EC552A"/>
    <w:rsid w:val="00EC6509"/>
    <w:rsid w:val="00EC6731"/>
    <w:rsid w:val="00ED0A5E"/>
    <w:rsid w:val="00ED0B15"/>
    <w:rsid w:val="00ED17A7"/>
    <w:rsid w:val="00ED2AC9"/>
    <w:rsid w:val="00ED3AE4"/>
    <w:rsid w:val="00ED7964"/>
    <w:rsid w:val="00EE01A6"/>
    <w:rsid w:val="00EE6FF0"/>
    <w:rsid w:val="00EE747C"/>
    <w:rsid w:val="00EE7DC2"/>
    <w:rsid w:val="00EF014C"/>
    <w:rsid w:val="00EF231A"/>
    <w:rsid w:val="00EF48D0"/>
    <w:rsid w:val="00EF5139"/>
    <w:rsid w:val="00F015B1"/>
    <w:rsid w:val="00F01736"/>
    <w:rsid w:val="00F02069"/>
    <w:rsid w:val="00F023F6"/>
    <w:rsid w:val="00F03626"/>
    <w:rsid w:val="00F03D62"/>
    <w:rsid w:val="00F0562C"/>
    <w:rsid w:val="00F10927"/>
    <w:rsid w:val="00F109B6"/>
    <w:rsid w:val="00F10FA1"/>
    <w:rsid w:val="00F110B5"/>
    <w:rsid w:val="00F11414"/>
    <w:rsid w:val="00F1432A"/>
    <w:rsid w:val="00F172D1"/>
    <w:rsid w:val="00F205C7"/>
    <w:rsid w:val="00F206FC"/>
    <w:rsid w:val="00F2110F"/>
    <w:rsid w:val="00F212A2"/>
    <w:rsid w:val="00F22036"/>
    <w:rsid w:val="00F2290F"/>
    <w:rsid w:val="00F24306"/>
    <w:rsid w:val="00F25640"/>
    <w:rsid w:val="00F2601A"/>
    <w:rsid w:val="00F264C5"/>
    <w:rsid w:val="00F26CAE"/>
    <w:rsid w:val="00F304C2"/>
    <w:rsid w:val="00F306E9"/>
    <w:rsid w:val="00F3398E"/>
    <w:rsid w:val="00F33F51"/>
    <w:rsid w:val="00F342A6"/>
    <w:rsid w:val="00F34A0C"/>
    <w:rsid w:val="00F40AD1"/>
    <w:rsid w:val="00F411DD"/>
    <w:rsid w:val="00F4327B"/>
    <w:rsid w:val="00F43647"/>
    <w:rsid w:val="00F4451F"/>
    <w:rsid w:val="00F47863"/>
    <w:rsid w:val="00F51C45"/>
    <w:rsid w:val="00F5310B"/>
    <w:rsid w:val="00F543C9"/>
    <w:rsid w:val="00F54423"/>
    <w:rsid w:val="00F554E7"/>
    <w:rsid w:val="00F567F1"/>
    <w:rsid w:val="00F5685A"/>
    <w:rsid w:val="00F60C6F"/>
    <w:rsid w:val="00F61930"/>
    <w:rsid w:val="00F62214"/>
    <w:rsid w:val="00F62AFE"/>
    <w:rsid w:val="00F659AA"/>
    <w:rsid w:val="00F66205"/>
    <w:rsid w:val="00F66EC9"/>
    <w:rsid w:val="00F6716F"/>
    <w:rsid w:val="00F726C3"/>
    <w:rsid w:val="00F733EB"/>
    <w:rsid w:val="00F73CB2"/>
    <w:rsid w:val="00F7420F"/>
    <w:rsid w:val="00F75014"/>
    <w:rsid w:val="00F75DF2"/>
    <w:rsid w:val="00F7641A"/>
    <w:rsid w:val="00F770F9"/>
    <w:rsid w:val="00F77E62"/>
    <w:rsid w:val="00F81695"/>
    <w:rsid w:val="00F8288C"/>
    <w:rsid w:val="00F82FB5"/>
    <w:rsid w:val="00F84AB5"/>
    <w:rsid w:val="00F90AD0"/>
    <w:rsid w:val="00F915CC"/>
    <w:rsid w:val="00F92A7A"/>
    <w:rsid w:val="00F93E33"/>
    <w:rsid w:val="00F94F30"/>
    <w:rsid w:val="00F95CDD"/>
    <w:rsid w:val="00F9692D"/>
    <w:rsid w:val="00F96E3D"/>
    <w:rsid w:val="00FA015C"/>
    <w:rsid w:val="00FA1665"/>
    <w:rsid w:val="00FA38FD"/>
    <w:rsid w:val="00FA4408"/>
    <w:rsid w:val="00FA5A63"/>
    <w:rsid w:val="00FA62A2"/>
    <w:rsid w:val="00FA77AA"/>
    <w:rsid w:val="00FB108F"/>
    <w:rsid w:val="00FB18BD"/>
    <w:rsid w:val="00FB1DE1"/>
    <w:rsid w:val="00FB2952"/>
    <w:rsid w:val="00FB4821"/>
    <w:rsid w:val="00FB79C5"/>
    <w:rsid w:val="00FC073F"/>
    <w:rsid w:val="00FC5AC5"/>
    <w:rsid w:val="00FC5E7A"/>
    <w:rsid w:val="00FC6042"/>
    <w:rsid w:val="00FC6C79"/>
    <w:rsid w:val="00FD0926"/>
    <w:rsid w:val="00FD0F64"/>
    <w:rsid w:val="00FD17E5"/>
    <w:rsid w:val="00FD3917"/>
    <w:rsid w:val="00FD58DA"/>
    <w:rsid w:val="00FD6639"/>
    <w:rsid w:val="00FD70A8"/>
    <w:rsid w:val="00FE25E0"/>
    <w:rsid w:val="00FE2706"/>
    <w:rsid w:val="00FE3D93"/>
    <w:rsid w:val="00FE4238"/>
    <w:rsid w:val="00FE46FB"/>
    <w:rsid w:val="00FE533D"/>
    <w:rsid w:val="00FE5E81"/>
    <w:rsid w:val="00FF11A2"/>
    <w:rsid w:val="00FF3A96"/>
    <w:rsid w:val="00FF3A97"/>
    <w:rsid w:val="00FF5550"/>
    <w:rsid w:val="00FF720E"/>
    <w:rsid w:val="00FF72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fill="f" fillcolor="white">
      <v:fill color="white" on="f"/>
      <v:stroke weight="0"/>
    </o:shapedefaults>
    <o:shapelayout v:ext="edit">
      <o:idmap v:ext="edit" data="1"/>
    </o:shapelayout>
  </w:shapeDefaults>
  <w:decimalSymbol w:val="."/>
  <w:listSeparator w:val=","/>
  <w14:docId w14:val="64FB8414"/>
  <w15:docId w15:val="{CC753C39-4E26-4DD6-BAFD-2454F760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99"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0656"/>
    <w:rPr>
      <w:sz w:val="24"/>
      <w:szCs w:val="24"/>
      <w:lang w:val="en-GB" w:eastAsia="en-US"/>
    </w:rPr>
  </w:style>
  <w:style w:type="paragraph" w:styleId="Heading1">
    <w:name w:val="heading 1"/>
    <w:aliases w:val="2 Titre,2 Titre1,Alpha,Alpha1,2 Titre2,2 Titre11,Alpha2,2 Titre3,2 Titre12,2 Titre4,2 Titre13,Alpha3,Alpha11,2 Titre21,2 Titre111,Alpha21,2 Titre31,2 Titre121,2 Titre5,2 Titre14,Alpha4,Alpha12,2 Titre22,2 Titre112,Alpha22,2 Titre32,2 Titre122"/>
    <w:basedOn w:val="Normal"/>
    <w:next w:val="Normal"/>
    <w:link w:val="Heading1Char"/>
    <w:qFormat/>
    <w:rsid w:val="00176C96"/>
    <w:pPr>
      <w:keepNext/>
      <w:ind w:firstLine="180"/>
      <w:outlineLvl w:val="0"/>
    </w:pPr>
    <w:rPr>
      <w:b/>
      <w:bCs/>
      <w:u w:val="single"/>
    </w:rPr>
  </w:style>
  <w:style w:type="paragraph" w:styleId="Heading2">
    <w:name w:val="heading 2"/>
    <w:aliases w:val="Number 2,h2,Paranum,A,alec2,Chapitre 2,1,FA Überschrift 2 (1.1),an,(1.1),WB,Titre A,Title Header2"/>
    <w:basedOn w:val="Normal"/>
    <w:next w:val="Normal"/>
    <w:link w:val="Heading2Char"/>
    <w:qFormat/>
    <w:rsid w:val="00176C96"/>
    <w:pPr>
      <w:keepNext/>
      <w:ind w:left="180" w:firstLine="540"/>
      <w:outlineLvl w:val="1"/>
    </w:pPr>
    <w:rPr>
      <w:b/>
      <w:bCs/>
    </w:rPr>
  </w:style>
  <w:style w:type="paragraph" w:styleId="Heading3">
    <w:name w:val="heading 3"/>
    <w:aliases w:val="Car, Car,centered,Centered,Centered Char,centered Char,alec3,Heading3,Überschrift 3 WB,annex,(1.1.1.), Centered Char, centered Char, Centered, centered"/>
    <w:basedOn w:val="Normal"/>
    <w:next w:val="Normal"/>
    <w:link w:val="Heading3Char"/>
    <w:qFormat/>
    <w:rsid w:val="0052501B"/>
    <w:pPr>
      <w:keepNext/>
      <w:spacing w:after="120"/>
      <w:outlineLvl w:val="2"/>
    </w:pPr>
    <w:rPr>
      <w:rFonts w:ascii="Arial" w:hAnsi="Arial"/>
      <w:szCs w:val="20"/>
      <w:lang w:val="fr-FR" w:eastAsia="fr-FR"/>
    </w:rPr>
  </w:style>
  <w:style w:type="paragraph" w:styleId="Heading4">
    <w:name w:val="heading 4"/>
    <w:aliases w:val="Sub-Clause Sub-paragraph, Sub-Clause Sub-paragraph,ClauseSubSub_No&amp;Name,Section fiche"/>
    <w:basedOn w:val="Normal"/>
    <w:next w:val="Normal"/>
    <w:link w:val="Heading4Char"/>
    <w:qFormat/>
    <w:rsid w:val="00176C96"/>
    <w:pPr>
      <w:keepNext/>
      <w:jc w:val="both"/>
      <w:outlineLvl w:val="3"/>
    </w:pPr>
    <w:rPr>
      <w:b/>
      <w:bCs/>
      <w:sz w:val="28"/>
      <w:u w:val="single"/>
    </w:rPr>
  </w:style>
  <w:style w:type="paragraph" w:styleId="Heading5">
    <w:name w:val="heading 5"/>
    <w:basedOn w:val="Normal"/>
    <w:next w:val="Normal"/>
    <w:link w:val="Heading5Char"/>
    <w:qFormat/>
    <w:rsid w:val="00176C96"/>
    <w:pPr>
      <w:keepNext/>
      <w:ind w:left="720"/>
      <w:jc w:val="both"/>
      <w:outlineLvl w:val="4"/>
    </w:pPr>
    <w:rPr>
      <w:b/>
      <w:bCs/>
      <w:sz w:val="28"/>
    </w:rPr>
  </w:style>
  <w:style w:type="paragraph" w:styleId="Heading6">
    <w:name w:val="heading 6"/>
    <w:basedOn w:val="Normal"/>
    <w:next w:val="Normal"/>
    <w:link w:val="Heading6Char"/>
    <w:qFormat/>
    <w:rsid w:val="0052501B"/>
    <w:pPr>
      <w:keepNext/>
      <w:spacing w:after="120"/>
      <w:jc w:val="center"/>
      <w:outlineLvl w:val="5"/>
    </w:pPr>
    <w:rPr>
      <w:rFonts w:ascii="Arial" w:hAnsi="Arial"/>
      <w:b/>
      <w:bCs/>
      <w:lang w:val="fr-FR" w:eastAsia="fr-FR"/>
    </w:rPr>
  </w:style>
  <w:style w:type="paragraph" w:styleId="Heading7">
    <w:name w:val="heading 7"/>
    <w:aliases w:val="Titre 7-4"/>
    <w:basedOn w:val="Normal"/>
    <w:next w:val="Normal"/>
    <w:link w:val="Heading7Char"/>
    <w:unhideWhenUsed/>
    <w:qFormat/>
    <w:rsid w:val="00D3464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Titre 8-5"/>
    <w:basedOn w:val="Normal"/>
    <w:next w:val="Normal"/>
    <w:link w:val="Heading8Char"/>
    <w:unhideWhenUsed/>
    <w:qFormat/>
    <w:rsid w:val="00D3464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Titre 9-6"/>
    <w:basedOn w:val="Normal"/>
    <w:next w:val="Normal"/>
    <w:link w:val="Heading9Char"/>
    <w:unhideWhenUsed/>
    <w:qFormat/>
    <w:rsid w:val="00D3464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5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D0584"/>
    <w:pPr>
      <w:tabs>
        <w:tab w:val="center" w:pos="4320"/>
        <w:tab w:val="right" w:pos="8640"/>
      </w:tabs>
    </w:pPr>
  </w:style>
  <w:style w:type="character" w:styleId="PageNumber">
    <w:name w:val="page number"/>
    <w:basedOn w:val="DefaultParagraphFont"/>
    <w:rsid w:val="002D0584"/>
  </w:style>
  <w:style w:type="character" w:customStyle="1" w:styleId="Heading1Char">
    <w:name w:val="Heading 1 Char"/>
    <w:aliases w:val="2 Titre Char1,2 Titre1 Char1,Alpha Char1,Alpha1 Char1,2 Titre2 Char1,2 Titre11 Char1,Alpha2 Char1,2 Titre3 Char1,2 Titre12 Char1,2 Titre4 Char1,2 Titre13 Char1,Alpha3 Char1,Alpha11 Char1,2 Titre21 Char1,2 Titre111 Char1,Alpha21 Char1"/>
    <w:basedOn w:val="DefaultParagraphFont"/>
    <w:link w:val="Heading1"/>
    <w:rsid w:val="00176C96"/>
    <w:rPr>
      <w:b/>
      <w:bCs/>
      <w:sz w:val="24"/>
      <w:szCs w:val="24"/>
      <w:u w:val="single"/>
      <w:lang w:val="en-US" w:eastAsia="en-US"/>
    </w:rPr>
  </w:style>
  <w:style w:type="character" w:customStyle="1" w:styleId="Heading2Char">
    <w:name w:val="Heading 2 Char"/>
    <w:aliases w:val="Number 2 Char1,h2 Char1,Paranum Char1,A Char1,alec2 Char1,Chapitre 2 Char1,1 Char1,FA Überschrift 2 (1.1) Char1,an Char1,(1.1) Char1,WB Char1,Titre A Char1,Title Header2 Char1"/>
    <w:basedOn w:val="DefaultParagraphFont"/>
    <w:link w:val="Heading2"/>
    <w:rsid w:val="00176C96"/>
    <w:rPr>
      <w:b/>
      <w:bCs/>
      <w:sz w:val="24"/>
      <w:szCs w:val="24"/>
      <w:lang w:val="en-US" w:eastAsia="en-US"/>
    </w:rPr>
  </w:style>
  <w:style w:type="character" w:customStyle="1" w:styleId="Heading4Char">
    <w:name w:val="Heading 4 Char"/>
    <w:aliases w:val="Sub-Clause Sub-paragraph Char1, Sub-Clause Sub-paragraph Char1,ClauseSubSub_No&amp;Name Char1,Section fiche Char1"/>
    <w:basedOn w:val="DefaultParagraphFont"/>
    <w:link w:val="Heading4"/>
    <w:rsid w:val="00176C96"/>
    <w:rPr>
      <w:b/>
      <w:bCs/>
      <w:sz w:val="28"/>
      <w:szCs w:val="24"/>
      <w:u w:val="single"/>
      <w:lang w:val="en-US" w:eastAsia="en-US"/>
    </w:rPr>
  </w:style>
  <w:style w:type="character" w:customStyle="1" w:styleId="Heading5Char">
    <w:name w:val="Heading 5 Char"/>
    <w:basedOn w:val="DefaultParagraphFont"/>
    <w:link w:val="Heading5"/>
    <w:rsid w:val="00176C96"/>
    <w:rPr>
      <w:b/>
      <w:bCs/>
      <w:sz w:val="28"/>
      <w:szCs w:val="24"/>
      <w:lang w:val="en-US" w:eastAsia="en-US"/>
    </w:rPr>
  </w:style>
  <w:style w:type="paragraph" w:styleId="BodyTextIndent2">
    <w:name w:val="Body Text Indent 2"/>
    <w:basedOn w:val="Normal"/>
    <w:link w:val="BodyTextIndent2Char"/>
    <w:rsid w:val="00176C96"/>
    <w:pPr>
      <w:tabs>
        <w:tab w:val="left" w:pos="180"/>
      </w:tabs>
      <w:ind w:left="1155"/>
    </w:pPr>
  </w:style>
  <w:style w:type="character" w:customStyle="1" w:styleId="BodyTextIndent2Char">
    <w:name w:val="Body Text Indent 2 Char"/>
    <w:basedOn w:val="DefaultParagraphFont"/>
    <w:link w:val="BodyTextIndent2"/>
    <w:rsid w:val="00176C96"/>
    <w:rPr>
      <w:sz w:val="24"/>
      <w:szCs w:val="24"/>
      <w:lang w:val="en-US" w:eastAsia="en-US"/>
    </w:rPr>
  </w:style>
  <w:style w:type="paragraph" w:styleId="ListParagraph">
    <w:name w:val="List Paragraph"/>
    <w:aliases w:val="Liste 1,Titre 2 AM,- List tir,Puces,References,style11,Desmond 2,sous partie 1,TITRE 2,List_Paragraph,Multilevel para_II,List Paragraph1,List Paragraph (numbered (a)),Akapit z listą BS,Bullets,ReferencesCxSpLast"/>
    <w:basedOn w:val="Normal"/>
    <w:link w:val="ListParagraphChar1"/>
    <w:uiPriority w:val="1"/>
    <w:qFormat/>
    <w:rsid w:val="00972CA4"/>
    <w:pPr>
      <w:ind w:left="720"/>
      <w:contextualSpacing/>
    </w:pPr>
  </w:style>
  <w:style w:type="paragraph" w:styleId="BlockText">
    <w:name w:val="Block Text"/>
    <w:basedOn w:val="Normal"/>
    <w:rsid w:val="008A2091"/>
    <w:pPr>
      <w:ind w:left="1701" w:right="1752"/>
      <w:jc w:val="center"/>
    </w:pPr>
    <w:rPr>
      <w:b/>
      <w:bCs/>
      <w:sz w:val="32"/>
      <w:szCs w:val="20"/>
    </w:rPr>
  </w:style>
  <w:style w:type="paragraph" w:styleId="BodyTextIndent">
    <w:name w:val="Body Text Indent"/>
    <w:basedOn w:val="Normal"/>
    <w:link w:val="BodyTextIndentChar"/>
    <w:uiPriority w:val="99"/>
    <w:rsid w:val="00CB0866"/>
    <w:pPr>
      <w:spacing w:after="120"/>
      <w:ind w:left="283"/>
    </w:pPr>
  </w:style>
  <w:style w:type="character" w:customStyle="1" w:styleId="BodyTextIndentChar">
    <w:name w:val="Body Text Indent Char"/>
    <w:basedOn w:val="DefaultParagraphFont"/>
    <w:link w:val="BodyTextIndent"/>
    <w:uiPriority w:val="99"/>
    <w:rsid w:val="00CB0866"/>
    <w:rPr>
      <w:sz w:val="24"/>
      <w:szCs w:val="24"/>
      <w:lang w:val="en-US" w:eastAsia="en-US"/>
    </w:rPr>
  </w:style>
  <w:style w:type="character" w:customStyle="1" w:styleId="Heading7Char">
    <w:name w:val="Heading 7 Char"/>
    <w:aliases w:val="Titre 7-4 Char"/>
    <w:basedOn w:val="DefaultParagraphFont"/>
    <w:link w:val="Heading7"/>
    <w:rsid w:val="00D34647"/>
    <w:rPr>
      <w:rFonts w:asciiTheme="majorHAnsi" w:eastAsiaTheme="majorEastAsia" w:hAnsiTheme="majorHAnsi" w:cstheme="majorBidi"/>
      <w:i/>
      <w:iCs/>
      <w:color w:val="404040" w:themeColor="text1" w:themeTint="BF"/>
      <w:sz w:val="24"/>
      <w:szCs w:val="24"/>
      <w:lang w:val="en-US" w:eastAsia="en-US"/>
    </w:rPr>
  </w:style>
  <w:style w:type="character" w:customStyle="1" w:styleId="Heading8Char">
    <w:name w:val="Heading 8 Char"/>
    <w:aliases w:val="Titre 8-5 Char"/>
    <w:basedOn w:val="DefaultParagraphFont"/>
    <w:link w:val="Heading8"/>
    <w:rsid w:val="00D34647"/>
    <w:rPr>
      <w:rFonts w:asciiTheme="majorHAnsi" w:eastAsiaTheme="majorEastAsia" w:hAnsiTheme="majorHAnsi" w:cstheme="majorBidi"/>
      <w:color w:val="404040" w:themeColor="text1" w:themeTint="BF"/>
      <w:lang w:val="en-US" w:eastAsia="en-US"/>
    </w:rPr>
  </w:style>
  <w:style w:type="character" w:customStyle="1" w:styleId="Heading9Char">
    <w:name w:val="Heading 9 Char"/>
    <w:aliases w:val="Titre 9-6 Char"/>
    <w:basedOn w:val="DefaultParagraphFont"/>
    <w:link w:val="Heading9"/>
    <w:rsid w:val="00D34647"/>
    <w:rPr>
      <w:rFonts w:asciiTheme="majorHAnsi" w:eastAsiaTheme="majorEastAsia" w:hAnsiTheme="majorHAnsi" w:cstheme="majorBidi"/>
      <w:i/>
      <w:iCs/>
      <w:color w:val="404040" w:themeColor="text1" w:themeTint="BF"/>
      <w:lang w:val="en-US" w:eastAsia="en-US"/>
    </w:rPr>
  </w:style>
  <w:style w:type="paragraph" w:styleId="BodyText">
    <w:name w:val="Body Text"/>
    <w:aliases w:val="Corps de texte Car Car Car,Corps de texte Car Car,tx,Corps de texte1 Car"/>
    <w:basedOn w:val="Normal"/>
    <w:link w:val="BodyTextChar"/>
    <w:rsid w:val="00D34647"/>
    <w:pPr>
      <w:spacing w:after="120"/>
    </w:pPr>
  </w:style>
  <w:style w:type="character" w:customStyle="1" w:styleId="BodyTextChar">
    <w:name w:val="Body Text Char"/>
    <w:aliases w:val="Corps de texte Car Car Car Char,Corps de texte Car Car Char,tx Char,Corps de texte1 Car Char"/>
    <w:basedOn w:val="DefaultParagraphFont"/>
    <w:link w:val="BodyText"/>
    <w:rsid w:val="00D34647"/>
    <w:rPr>
      <w:sz w:val="24"/>
      <w:szCs w:val="24"/>
      <w:lang w:val="en-US" w:eastAsia="en-US"/>
    </w:rPr>
  </w:style>
  <w:style w:type="paragraph" w:styleId="BodyText3">
    <w:name w:val="Body Text 3"/>
    <w:basedOn w:val="Normal"/>
    <w:link w:val="BodyText3Char"/>
    <w:rsid w:val="00D34647"/>
    <w:pPr>
      <w:spacing w:after="120"/>
    </w:pPr>
    <w:rPr>
      <w:sz w:val="16"/>
      <w:szCs w:val="16"/>
    </w:rPr>
  </w:style>
  <w:style w:type="character" w:customStyle="1" w:styleId="BodyText3Char">
    <w:name w:val="Body Text 3 Char"/>
    <w:basedOn w:val="DefaultParagraphFont"/>
    <w:link w:val="BodyText3"/>
    <w:rsid w:val="00D34647"/>
    <w:rPr>
      <w:sz w:val="16"/>
      <w:szCs w:val="16"/>
      <w:lang w:val="en-US" w:eastAsia="en-US"/>
    </w:rPr>
  </w:style>
  <w:style w:type="paragraph" w:styleId="BodyText2">
    <w:name w:val="Body Text 2"/>
    <w:basedOn w:val="Normal"/>
    <w:link w:val="BodyText2Char"/>
    <w:rsid w:val="00D34647"/>
    <w:pPr>
      <w:spacing w:after="120" w:line="480" w:lineRule="auto"/>
    </w:pPr>
  </w:style>
  <w:style w:type="character" w:customStyle="1" w:styleId="BodyText2Char">
    <w:name w:val="Body Text 2 Char"/>
    <w:basedOn w:val="DefaultParagraphFont"/>
    <w:link w:val="BodyText2"/>
    <w:rsid w:val="00D34647"/>
    <w:rPr>
      <w:sz w:val="24"/>
      <w:szCs w:val="24"/>
      <w:lang w:val="en-US" w:eastAsia="en-US"/>
    </w:rPr>
  </w:style>
  <w:style w:type="paragraph" w:customStyle="1" w:styleId="NormalTahoma">
    <w:name w:val="Normal + Tahoma"/>
    <w:aliases w:val="Gauche :  0 cm,Suspendu : 0,99 cm"/>
    <w:basedOn w:val="Normal"/>
    <w:rsid w:val="00D34647"/>
    <w:pPr>
      <w:ind w:left="561" w:hanging="561"/>
    </w:pPr>
    <w:rPr>
      <w:rFonts w:ascii="Tahoma" w:hAnsi="Tahoma" w:cs="Tahoma"/>
      <w:lang w:eastAsia="fr-FR"/>
    </w:rPr>
  </w:style>
  <w:style w:type="paragraph" w:styleId="BalloonText">
    <w:name w:val="Balloon Text"/>
    <w:basedOn w:val="Normal"/>
    <w:link w:val="BalloonTextChar"/>
    <w:uiPriority w:val="99"/>
    <w:rsid w:val="000E2A1E"/>
    <w:rPr>
      <w:rFonts w:ascii="Tahoma" w:hAnsi="Tahoma" w:cs="Tahoma"/>
      <w:sz w:val="16"/>
      <w:szCs w:val="16"/>
    </w:rPr>
  </w:style>
  <w:style w:type="character" w:customStyle="1" w:styleId="BalloonTextChar">
    <w:name w:val="Balloon Text Char"/>
    <w:basedOn w:val="DefaultParagraphFont"/>
    <w:link w:val="BalloonText"/>
    <w:uiPriority w:val="99"/>
    <w:rsid w:val="000E2A1E"/>
    <w:rPr>
      <w:rFonts w:ascii="Tahoma" w:hAnsi="Tahoma" w:cs="Tahoma"/>
      <w:sz w:val="16"/>
      <w:szCs w:val="16"/>
      <w:lang w:val="en-US" w:eastAsia="en-US"/>
    </w:rPr>
  </w:style>
  <w:style w:type="paragraph" w:styleId="Header">
    <w:name w:val="header"/>
    <w:aliases w:val="En-tête client"/>
    <w:basedOn w:val="Normal"/>
    <w:link w:val="HeaderChar"/>
    <w:rsid w:val="00E64930"/>
    <w:pPr>
      <w:tabs>
        <w:tab w:val="center" w:pos="4536"/>
        <w:tab w:val="right" w:pos="9072"/>
      </w:tabs>
    </w:pPr>
    <w:rPr>
      <w:lang w:val="fr-FR" w:eastAsia="fr-FR"/>
    </w:rPr>
  </w:style>
  <w:style w:type="character" w:customStyle="1" w:styleId="HeaderChar">
    <w:name w:val="Header Char"/>
    <w:aliases w:val="En-tête client Char1"/>
    <w:basedOn w:val="DefaultParagraphFont"/>
    <w:link w:val="Header"/>
    <w:rsid w:val="00E64930"/>
    <w:rPr>
      <w:sz w:val="24"/>
      <w:szCs w:val="24"/>
    </w:rPr>
  </w:style>
  <w:style w:type="character" w:styleId="Hyperlink">
    <w:name w:val="Hyperlink"/>
    <w:uiPriority w:val="99"/>
    <w:unhideWhenUsed/>
    <w:rsid w:val="00AE2327"/>
    <w:rPr>
      <w:color w:val="0000FF"/>
      <w:u w:val="single"/>
    </w:rPr>
  </w:style>
  <w:style w:type="character" w:customStyle="1" w:styleId="Heading3Char">
    <w:name w:val="Heading 3 Char"/>
    <w:aliases w:val="Car Char, Car Char,centered Char1,Centered Char1,Centered Char Char,centered Char Char,alec3 Char,Heading3 Char,Überschrift 3 WB Char,annex Char,(1.1.1.) Char, Centered Char Char, centered Char Char, Centered Char1, centered Char1"/>
    <w:basedOn w:val="DefaultParagraphFont"/>
    <w:link w:val="Heading3"/>
    <w:rsid w:val="0052501B"/>
    <w:rPr>
      <w:rFonts w:ascii="Arial" w:hAnsi="Arial"/>
      <w:sz w:val="24"/>
    </w:rPr>
  </w:style>
  <w:style w:type="character" w:customStyle="1" w:styleId="Heading6Char">
    <w:name w:val="Heading 6 Char"/>
    <w:basedOn w:val="DefaultParagraphFont"/>
    <w:link w:val="Heading6"/>
    <w:rsid w:val="0052501B"/>
    <w:rPr>
      <w:rFonts w:ascii="Arial" w:hAnsi="Arial"/>
      <w:b/>
      <w:bCs/>
      <w:sz w:val="24"/>
      <w:szCs w:val="24"/>
    </w:rPr>
  </w:style>
  <w:style w:type="paragraph" w:customStyle="1" w:styleId="xl41">
    <w:name w:val="xl41"/>
    <w:basedOn w:val="Normal"/>
    <w:rsid w:val="0052501B"/>
    <w:pPr>
      <w:pBdr>
        <w:right w:val="double" w:sz="6" w:space="0" w:color="auto"/>
      </w:pBdr>
      <w:spacing w:before="100" w:beforeAutospacing="1" w:after="100" w:afterAutospacing="1"/>
      <w:jc w:val="center"/>
    </w:pPr>
    <w:rPr>
      <w:rFonts w:ascii="Arial" w:eastAsia="Arial Unicode MS" w:hAnsi="Arial" w:cs="Arial"/>
      <w:b/>
      <w:bCs/>
      <w:lang w:val="fr-FR" w:eastAsia="fr-FR"/>
    </w:rPr>
  </w:style>
  <w:style w:type="paragraph" w:styleId="Title">
    <w:name w:val="Title"/>
    <w:basedOn w:val="Normal"/>
    <w:link w:val="TitleChar"/>
    <w:qFormat/>
    <w:rsid w:val="0052501B"/>
    <w:pPr>
      <w:spacing w:before="240" w:after="60"/>
      <w:outlineLvl w:val="0"/>
    </w:pPr>
    <w:rPr>
      <w:rFonts w:ascii="Tahoma" w:hAnsi="Tahoma" w:cs="Tahoma"/>
      <w:b/>
      <w:kern w:val="28"/>
      <w:szCs w:val="20"/>
      <w:lang w:val="fr-FR" w:eastAsia="fr-FR"/>
    </w:rPr>
  </w:style>
  <w:style w:type="character" w:customStyle="1" w:styleId="TitleChar">
    <w:name w:val="Title Char"/>
    <w:basedOn w:val="DefaultParagraphFont"/>
    <w:link w:val="Title"/>
    <w:rsid w:val="0052501B"/>
    <w:rPr>
      <w:rFonts w:ascii="Tahoma" w:hAnsi="Tahoma" w:cs="Tahoma"/>
      <w:b/>
      <w:kern w:val="28"/>
      <w:sz w:val="24"/>
    </w:rPr>
  </w:style>
  <w:style w:type="character" w:customStyle="1" w:styleId="FooterChar">
    <w:name w:val="Footer Char"/>
    <w:basedOn w:val="DefaultParagraphFont"/>
    <w:link w:val="Footer"/>
    <w:uiPriority w:val="99"/>
    <w:rsid w:val="0052501B"/>
    <w:rPr>
      <w:sz w:val="24"/>
      <w:szCs w:val="24"/>
      <w:lang w:val="en-US" w:eastAsia="en-US"/>
    </w:rPr>
  </w:style>
  <w:style w:type="paragraph" w:styleId="TOC2">
    <w:name w:val="toc 2"/>
    <w:aliases w:val="TM 2.2"/>
    <w:basedOn w:val="Normal"/>
    <w:next w:val="Normal"/>
    <w:autoRedefine/>
    <w:qFormat/>
    <w:rsid w:val="0052501B"/>
    <w:pPr>
      <w:tabs>
        <w:tab w:val="right" w:leader="dot" w:pos="9373"/>
      </w:tabs>
      <w:spacing w:after="120"/>
      <w:ind w:left="240"/>
    </w:pPr>
    <w:rPr>
      <w:rFonts w:ascii="Arial" w:hAnsi="Arial" w:cs="Arial"/>
      <w:noProof/>
      <w:sz w:val="20"/>
      <w:szCs w:val="20"/>
      <w:lang w:val="fr-FR" w:eastAsia="fr-FR"/>
    </w:rPr>
  </w:style>
  <w:style w:type="paragraph" w:styleId="TOC1">
    <w:name w:val="toc 1"/>
    <w:aliases w:val="TM 2.1"/>
    <w:basedOn w:val="Normal"/>
    <w:next w:val="Normal"/>
    <w:autoRedefine/>
    <w:qFormat/>
    <w:rsid w:val="0052501B"/>
    <w:pPr>
      <w:shd w:val="clear" w:color="auto" w:fill="FFFFFF" w:themeFill="background1"/>
      <w:tabs>
        <w:tab w:val="right" w:leader="dot" w:pos="9373"/>
      </w:tabs>
      <w:spacing w:after="120" w:line="276" w:lineRule="auto"/>
      <w:jc w:val="center"/>
    </w:pPr>
    <w:rPr>
      <w:rFonts w:ascii="Tahoma" w:hAnsi="Tahoma" w:cs="Tahoma"/>
      <w:b/>
      <w:bCs/>
      <w:noProof/>
      <w:lang w:val="fr-FR" w:eastAsia="fr-FR"/>
    </w:rPr>
  </w:style>
  <w:style w:type="paragraph" w:styleId="ListBullet4">
    <w:name w:val="List Bullet 4"/>
    <w:basedOn w:val="Normal"/>
    <w:autoRedefine/>
    <w:uiPriority w:val="99"/>
    <w:rsid w:val="0052501B"/>
    <w:pPr>
      <w:numPr>
        <w:numId w:val="38"/>
      </w:numPr>
      <w:spacing w:after="120"/>
    </w:pPr>
    <w:rPr>
      <w:sz w:val="20"/>
      <w:szCs w:val="20"/>
      <w:lang w:val="fr-FR" w:eastAsia="fr-FR"/>
    </w:rPr>
  </w:style>
  <w:style w:type="paragraph" w:styleId="ListBullet">
    <w:name w:val="List Bullet"/>
    <w:basedOn w:val="Normal"/>
    <w:autoRedefine/>
    <w:rsid w:val="0052501B"/>
    <w:pPr>
      <w:numPr>
        <w:numId w:val="39"/>
      </w:numPr>
      <w:spacing w:after="120"/>
    </w:pPr>
    <w:rPr>
      <w:sz w:val="20"/>
      <w:szCs w:val="20"/>
      <w:lang w:val="fr-FR" w:eastAsia="fr-FR"/>
    </w:rPr>
  </w:style>
  <w:style w:type="paragraph" w:styleId="ListBullet2">
    <w:name w:val="List Bullet 2"/>
    <w:basedOn w:val="Normal"/>
    <w:autoRedefine/>
    <w:rsid w:val="0052501B"/>
    <w:pPr>
      <w:numPr>
        <w:numId w:val="40"/>
      </w:numPr>
      <w:spacing w:after="120"/>
    </w:pPr>
    <w:rPr>
      <w:sz w:val="20"/>
      <w:szCs w:val="20"/>
      <w:lang w:val="fr-FR" w:eastAsia="fr-FR"/>
    </w:rPr>
  </w:style>
  <w:style w:type="paragraph" w:styleId="ListBullet3">
    <w:name w:val="List Bullet 3"/>
    <w:basedOn w:val="Normal"/>
    <w:autoRedefine/>
    <w:rsid w:val="0052501B"/>
    <w:pPr>
      <w:numPr>
        <w:numId w:val="41"/>
      </w:numPr>
      <w:spacing w:after="120"/>
    </w:pPr>
    <w:rPr>
      <w:sz w:val="20"/>
      <w:szCs w:val="20"/>
      <w:lang w:val="fr-FR" w:eastAsia="fr-FR"/>
    </w:rPr>
  </w:style>
  <w:style w:type="paragraph" w:customStyle="1" w:styleId="petita">
    <w:name w:val="petit a"/>
    <w:basedOn w:val="Normal"/>
    <w:uiPriority w:val="99"/>
    <w:rsid w:val="0052501B"/>
    <w:pPr>
      <w:numPr>
        <w:numId w:val="43"/>
      </w:numPr>
      <w:spacing w:after="120"/>
    </w:pPr>
    <w:rPr>
      <w:lang w:val="fr-FR" w:eastAsia="fr-FR"/>
    </w:rPr>
  </w:style>
  <w:style w:type="paragraph" w:customStyle="1" w:styleId="xl34">
    <w:name w:val="xl34"/>
    <w:basedOn w:val="Normal"/>
    <w:rsid w:val="0052501B"/>
    <w:pPr>
      <w:spacing w:before="100" w:beforeAutospacing="1" w:after="100" w:afterAutospacing="1"/>
      <w:jc w:val="center"/>
    </w:pPr>
    <w:rPr>
      <w:rFonts w:ascii="Arial" w:eastAsia="Arial Unicode MS" w:hAnsi="Arial" w:cs="Arial"/>
      <w:sz w:val="36"/>
      <w:szCs w:val="36"/>
      <w:lang w:val="fr-FR" w:eastAsia="fr-FR"/>
    </w:rPr>
  </w:style>
  <w:style w:type="paragraph" w:customStyle="1" w:styleId="Paragtab">
    <w:name w:val="Parag tab"/>
    <w:basedOn w:val="Title"/>
    <w:autoRedefine/>
    <w:uiPriority w:val="99"/>
    <w:rsid w:val="0052501B"/>
    <w:pPr>
      <w:numPr>
        <w:numId w:val="42"/>
      </w:numPr>
      <w:spacing w:before="0" w:after="0"/>
      <w:jc w:val="both"/>
      <w:outlineLvl w:val="9"/>
    </w:pPr>
    <w:rPr>
      <w:rFonts w:ascii="Times New Roman" w:hAnsi="Times New Roman"/>
      <w:b w:val="0"/>
      <w:color w:val="000000"/>
      <w:kern w:val="0"/>
      <w:sz w:val="20"/>
    </w:rPr>
  </w:style>
  <w:style w:type="paragraph" w:customStyle="1" w:styleId="xl26">
    <w:name w:val="xl26"/>
    <w:basedOn w:val="Normal"/>
    <w:rsid w:val="0052501B"/>
    <w:pPr>
      <w:spacing w:before="100" w:beforeAutospacing="1" w:after="100" w:afterAutospacing="1"/>
      <w:jc w:val="right"/>
    </w:pPr>
    <w:rPr>
      <w:rFonts w:ascii="Arial Unicode MS" w:eastAsia="Arial Unicode MS" w:hAnsi="Arial Unicode MS" w:cs="Arial Unicode MS"/>
      <w:lang w:val="fr-FR" w:eastAsia="fr-FR"/>
    </w:rPr>
  </w:style>
  <w:style w:type="paragraph" w:customStyle="1" w:styleId="xl27">
    <w:name w:val="xl27"/>
    <w:basedOn w:val="Normal"/>
    <w:rsid w:val="0052501B"/>
    <w:pPr>
      <w:spacing w:before="100" w:beforeAutospacing="1" w:after="100" w:afterAutospacing="1"/>
      <w:jc w:val="right"/>
    </w:pPr>
    <w:rPr>
      <w:rFonts w:ascii="Arial Unicode MS" w:eastAsia="Arial Unicode MS" w:hAnsi="Arial Unicode MS" w:cs="Arial Unicode MS"/>
      <w:sz w:val="14"/>
      <w:szCs w:val="14"/>
      <w:lang w:val="fr-FR" w:eastAsia="fr-FR"/>
    </w:rPr>
  </w:style>
  <w:style w:type="paragraph" w:customStyle="1" w:styleId="xl28">
    <w:name w:val="xl28"/>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fr-FR" w:eastAsia="fr-FR"/>
    </w:rPr>
  </w:style>
  <w:style w:type="paragraph" w:customStyle="1" w:styleId="xl29">
    <w:name w:val="xl29"/>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fr-FR" w:eastAsia="fr-FR"/>
    </w:rPr>
  </w:style>
  <w:style w:type="paragraph" w:customStyle="1" w:styleId="xl30">
    <w:name w:val="xl30"/>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fr-FR" w:eastAsia="fr-FR"/>
    </w:rPr>
  </w:style>
  <w:style w:type="paragraph" w:customStyle="1" w:styleId="xl31">
    <w:name w:val="xl31"/>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lang w:val="fr-FR" w:eastAsia="fr-FR"/>
    </w:rPr>
  </w:style>
  <w:style w:type="paragraph" w:customStyle="1" w:styleId="xl32">
    <w:name w:val="xl32"/>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lang w:val="fr-FR" w:eastAsia="fr-FR"/>
    </w:rPr>
  </w:style>
  <w:style w:type="paragraph" w:customStyle="1" w:styleId="font5">
    <w:name w:val="font5"/>
    <w:basedOn w:val="Normal"/>
    <w:rsid w:val="0052501B"/>
    <w:pPr>
      <w:spacing w:before="100" w:beforeAutospacing="1" w:after="100" w:afterAutospacing="1"/>
    </w:pPr>
    <w:rPr>
      <w:rFonts w:ascii="Arial" w:eastAsia="Arial Unicode MS" w:hAnsi="Arial" w:cs="Arial"/>
      <w:sz w:val="16"/>
      <w:szCs w:val="16"/>
      <w:lang w:val="fr-FR" w:eastAsia="fr-FR"/>
    </w:rPr>
  </w:style>
  <w:style w:type="paragraph" w:customStyle="1" w:styleId="xl24">
    <w:name w:val="xl24"/>
    <w:basedOn w:val="Normal"/>
    <w:rsid w:val="0052501B"/>
    <w:pPr>
      <w:spacing w:before="100" w:beforeAutospacing="1" w:after="100" w:afterAutospacing="1"/>
    </w:pPr>
    <w:rPr>
      <w:rFonts w:ascii="Arial Unicode MS" w:eastAsia="Arial Unicode MS" w:hAnsi="Arial Unicode MS" w:cs="Arial Unicode MS"/>
      <w:sz w:val="14"/>
      <w:szCs w:val="14"/>
      <w:lang w:val="fr-FR" w:eastAsia="fr-FR"/>
    </w:rPr>
  </w:style>
  <w:style w:type="paragraph" w:customStyle="1" w:styleId="xl25">
    <w:name w:val="xl25"/>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4"/>
      <w:szCs w:val="14"/>
      <w:lang w:val="fr-FR" w:eastAsia="fr-FR"/>
    </w:rPr>
  </w:style>
  <w:style w:type="paragraph" w:customStyle="1" w:styleId="xl33">
    <w:name w:val="xl33"/>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fr-FR" w:eastAsia="fr-FR"/>
    </w:rPr>
  </w:style>
  <w:style w:type="paragraph" w:customStyle="1" w:styleId="xl35">
    <w:name w:val="xl35"/>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lang w:val="fr-FR" w:eastAsia="fr-FR"/>
    </w:rPr>
  </w:style>
  <w:style w:type="paragraph" w:customStyle="1" w:styleId="xl36">
    <w:name w:val="xl36"/>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lang w:val="fr-FR" w:eastAsia="fr-FR"/>
    </w:rPr>
  </w:style>
  <w:style w:type="paragraph" w:customStyle="1" w:styleId="xl37">
    <w:name w:val="xl37"/>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lang w:val="fr-FR" w:eastAsia="fr-FR"/>
    </w:rPr>
  </w:style>
  <w:style w:type="paragraph" w:customStyle="1" w:styleId="xl38">
    <w:name w:val="xl38"/>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fr-FR" w:eastAsia="fr-FR"/>
    </w:rPr>
  </w:style>
  <w:style w:type="paragraph" w:customStyle="1" w:styleId="xl39">
    <w:name w:val="xl39"/>
    <w:basedOn w:val="Normal"/>
    <w:rsid w:val="0052501B"/>
    <w:pPr>
      <w:spacing w:before="100" w:beforeAutospacing="1" w:after="100" w:afterAutospacing="1"/>
    </w:pPr>
    <w:rPr>
      <w:rFonts w:ascii="Arial Unicode MS" w:eastAsia="Arial Unicode MS" w:hAnsi="Arial Unicode MS" w:cs="Arial Unicode MS"/>
      <w:sz w:val="14"/>
      <w:szCs w:val="14"/>
      <w:lang w:val="fr-FR" w:eastAsia="fr-FR"/>
    </w:rPr>
  </w:style>
  <w:style w:type="paragraph" w:customStyle="1" w:styleId="xl40">
    <w:name w:val="xl40"/>
    <w:basedOn w:val="Normal"/>
    <w:rsid w:val="0052501B"/>
    <w:pPr>
      <w:spacing w:before="100" w:beforeAutospacing="1" w:after="100" w:afterAutospacing="1"/>
    </w:pPr>
    <w:rPr>
      <w:rFonts w:ascii="Arial" w:eastAsia="Arial Unicode MS" w:hAnsi="Arial" w:cs="Arial"/>
      <w:b/>
      <w:bCs/>
      <w:lang w:val="fr-FR" w:eastAsia="fr-FR"/>
    </w:rPr>
  </w:style>
  <w:style w:type="paragraph" w:customStyle="1" w:styleId="xl42">
    <w:name w:val="xl42"/>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lang w:val="fr-FR" w:eastAsia="fr-FR"/>
    </w:rPr>
  </w:style>
  <w:style w:type="paragraph" w:customStyle="1" w:styleId="xl43">
    <w:name w:val="xl43"/>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lang w:val="fr-FR" w:eastAsia="fr-FR"/>
    </w:rPr>
  </w:style>
  <w:style w:type="paragraph" w:customStyle="1" w:styleId="xl44">
    <w:name w:val="xl44"/>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lang w:val="fr-FR" w:eastAsia="fr-FR"/>
    </w:rPr>
  </w:style>
  <w:style w:type="paragraph" w:customStyle="1" w:styleId="xl45">
    <w:name w:val="xl45"/>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lang w:val="fr-FR" w:eastAsia="fr-FR"/>
    </w:rPr>
  </w:style>
  <w:style w:type="paragraph" w:customStyle="1" w:styleId="xl46">
    <w:name w:val="xl46"/>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fr-FR" w:eastAsia="fr-FR"/>
    </w:rPr>
  </w:style>
  <w:style w:type="paragraph" w:customStyle="1" w:styleId="xl47">
    <w:name w:val="xl47"/>
    <w:basedOn w:val="Normal"/>
    <w:rsid w:val="0052501B"/>
    <w:pPr>
      <w:spacing w:before="100" w:beforeAutospacing="1" w:after="100" w:afterAutospacing="1"/>
      <w:jc w:val="center"/>
    </w:pPr>
    <w:rPr>
      <w:rFonts w:ascii="Arial" w:eastAsia="Arial Unicode MS" w:hAnsi="Arial" w:cs="Arial"/>
      <w:b/>
      <w:bCs/>
      <w:lang w:val="fr-FR" w:eastAsia="fr-FR"/>
    </w:rPr>
  </w:style>
  <w:style w:type="paragraph" w:customStyle="1" w:styleId="xl48">
    <w:name w:val="xl48"/>
    <w:basedOn w:val="Normal"/>
    <w:rsid w:val="0052501B"/>
    <w:pPr>
      <w:spacing w:before="100" w:beforeAutospacing="1" w:after="100" w:afterAutospacing="1"/>
    </w:pPr>
    <w:rPr>
      <w:rFonts w:ascii="Arial" w:eastAsia="Arial Unicode MS" w:hAnsi="Arial" w:cs="Arial"/>
      <w:b/>
      <w:bCs/>
      <w:lang w:val="fr-FR" w:eastAsia="fr-FR"/>
    </w:rPr>
  </w:style>
  <w:style w:type="paragraph" w:customStyle="1" w:styleId="xl49">
    <w:name w:val="xl49"/>
    <w:basedOn w:val="Normal"/>
    <w:rsid w:val="0052501B"/>
    <w:pPr>
      <w:spacing w:before="100" w:beforeAutospacing="1" w:after="100" w:afterAutospacing="1"/>
    </w:pPr>
    <w:rPr>
      <w:rFonts w:ascii="Arial" w:eastAsia="Arial Unicode MS" w:hAnsi="Arial" w:cs="Arial"/>
      <w:b/>
      <w:bCs/>
      <w:sz w:val="14"/>
      <w:szCs w:val="14"/>
      <w:lang w:val="fr-FR" w:eastAsia="fr-FR"/>
    </w:rPr>
  </w:style>
  <w:style w:type="paragraph" w:customStyle="1" w:styleId="xl50">
    <w:name w:val="xl50"/>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val="fr-FR" w:eastAsia="fr-FR"/>
    </w:rPr>
  </w:style>
  <w:style w:type="paragraph" w:customStyle="1" w:styleId="xl51">
    <w:name w:val="xl51"/>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lang w:val="fr-FR" w:eastAsia="fr-FR"/>
    </w:rPr>
  </w:style>
  <w:style w:type="paragraph" w:customStyle="1" w:styleId="xl52">
    <w:name w:val="xl52"/>
    <w:basedOn w:val="Normal"/>
    <w:rsid w:val="0052501B"/>
    <w:pPr>
      <w:spacing w:before="100" w:beforeAutospacing="1" w:after="100" w:afterAutospacing="1"/>
      <w:jc w:val="right"/>
    </w:pPr>
    <w:rPr>
      <w:rFonts w:ascii="Arial" w:eastAsia="Arial Unicode MS" w:hAnsi="Arial" w:cs="Arial"/>
      <w:b/>
      <w:bCs/>
      <w:lang w:val="fr-FR" w:eastAsia="fr-FR"/>
    </w:rPr>
  </w:style>
  <w:style w:type="paragraph" w:styleId="BodyTextIndent3">
    <w:name w:val="Body Text Indent 3"/>
    <w:basedOn w:val="Normal"/>
    <w:link w:val="BodyTextIndent3Char"/>
    <w:rsid w:val="0052501B"/>
    <w:pPr>
      <w:spacing w:after="120"/>
      <w:ind w:left="1098"/>
      <w:jc w:val="both"/>
    </w:pPr>
    <w:rPr>
      <w:rFonts w:ascii="Arial" w:hAnsi="Arial"/>
      <w:sz w:val="20"/>
      <w:szCs w:val="20"/>
      <w:lang w:val="fr-FR" w:eastAsia="fr-FR"/>
    </w:rPr>
  </w:style>
  <w:style w:type="character" w:customStyle="1" w:styleId="BodyTextIndent3Char">
    <w:name w:val="Body Text Indent 3 Char"/>
    <w:basedOn w:val="DefaultParagraphFont"/>
    <w:link w:val="BodyTextIndent3"/>
    <w:rsid w:val="0052501B"/>
    <w:rPr>
      <w:rFonts w:ascii="Arial" w:hAnsi="Arial"/>
    </w:rPr>
  </w:style>
  <w:style w:type="paragraph" w:styleId="FootnoteText">
    <w:name w:val="footnote text"/>
    <w:aliases w:val="Texte de note de bas de page,footnote text,fn,FOOTNOTES,single space,Fußnotentextf,Fodnotetekst Tegn,footnote text Char,Fodnotetekst Tegn Char,single space Char,footnote text Char Char Char,Fodnotetekst Tegn Char1,single space Char1"/>
    <w:basedOn w:val="Normal"/>
    <w:link w:val="FootnoteTextChar"/>
    <w:rsid w:val="0052501B"/>
    <w:pPr>
      <w:spacing w:after="120"/>
    </w:pPr>
    <w:rPr>
      <w:sz w:val="20"/>
      <w:szCs w:val="20"/>
      <w:lang w:val="fr-FR" w:eastAsia="fr-FR"/>
    </w:rPr>
  </w:style>
  <w:style w:type="character" w:customStyle="1" w:styleId="FootnoteTextChar">
    <w:name w:val="Footnote Text Char"/>
    <w:aliases w:val="Texte de note de bas de page Char1,footnote text Char2,fn Char1,FOOTNOTES Char1,single space Char3,Fußnotentextf Char1,Fodnotetekst Tegn Char3,footnote text Char Char1,Fodnotetekst Tegn Char Char1,single space Char Char1"/>
    <w:basedOn w:val="DefaultParagraphFont"/>
    <w:link w:val="FootnoteText"/>
    <w:rsid w:val="0052501B"/>
  </w:style>
  <w:style w:type="paragraph" w:styleId="TOC3">
    <w:name w:val="toc 3"/>
    <w:basedOn w:val="Normal"/>
    <w:next w:val="Normal"/>
    <w:autoRedefine/>
    <w:qFormat/>
    <w:rsid w:val="0052501B"/>
    <w:pPr>
      <w:spacing w:after="120"/>
      <w:ind w:left="480"/>
    </w:pPr>
    <w:rPr>
      <w:lang w:val="fr-FR" w:eastAsia="fr-FR"/>
    </w:rPr>
  </w:style>
  <w:style w:type="character" w:styleId="FootnoteReference">
    <w:name w:val="footnote reference"/>
    <w:aliases w:val="Car Car Char Car Char Car Car Char Car Char Char,Car Car Car Car Car Car Car Car Char Car Car Char Car Car Car Char Car Char Char Char, Car Car Char Car Char Car Car Char Car Char Char,ftref"/>
    <w:rsid w:val="0052501B"/>
    <w:rPr>
      <w:vertAlign w:val="superscript"/>
    </w:rPr>
  </w:style>
  <w:style w:type="paragraph" w:styleId="TOCHeading">
    <w:name w:val="TOC Heading"/>
    <w:basedOn w:val="Heading1"/>
    <w:next w:val="Normal"/>
    <w:uiPriority w:val="99"/>
    <w:qFormat/>
    <w:rsid w:val="0052501B"/>
    <w:pPr>
      <w:keepLines/>
      <w:spacing w:before="480" w:line="276" w:lineRule="auto"/>
      <w:ind w:firstLine="0"/>
      <w:outlineLvl w:val="9"/>
    </w:pPr>
    <w:rPr>
      <w:rFonts w:ascii="Cambria" w:hAnsi="Cambria" w:cs="Cambria"/>
      <w:color w:val="365F91"/>
      <w:sz w:val="28"/>
      <w:szCs w:val="28"/>
      <w:u w:val="none"/>
      <w:lang w:val="fr-FR"/>
    </w:rPr>
  </w:style>
  <w:style w:type="paragraph" w:styleId="TOC4">
    <w:name w:val="toc 4"/>
    <w:basedOn w:val="Normal"/>
    <w:next w:val="Normal"/>
    <w:autoRedefine/>
    <w:rsid w:val="0052501B"/>
    <w:pPr>
      <w:spacing w:after="120"/>
      <w:ind w:left="720"/>
    </w:pPr>
    <w:rPr>
      <w:lang w:val="fr-FR" w:eastAsia="fr-FR"/>
    </w:rPr>
  </w:style>
  <w:style w:type="paragraph" w:styleId="TOC5">
    <w:name w:val="toc 5"/>
    <w:basedOn w:val="Normal"/>
    <w:next w:val="Normal"/>
    <w:autoRedefine/>
    <w:rsid w:val="0052501B"/>
    <w:pPr>
      <w:spacing w:after="120"/>
      <w:ind w:left="960"/>
    </w:pPr>
    <w:rPr>
      <w:lang w:val="fr-FR" w:eastAsia="fr-FR"/>
    </w:rPr>
  </w:style>
  <w:style w:type="paragraph" w:styleId="TOC6">
    <w:name w:val="toc 6"/>
    <w:basedOn w:val="Normal"/>
    <w:next w:val="Normal"/>
    <w:autoRedefine/>
    <w:rsid w:val="0052501B"/>
    <w:pPr>
      <w:spacing w:after="120"/>
      <w:ind w:left="1200"/>
    </w:pPr>
    <w:rPr>
      <w:lang w:val="fr-FR" w:eastAsia="fr-FR"/>
    </w:rPr>
  </w:style>
  <w:style w:type="paragraph" w:styleId="TOC7">
    <w:name w:val="toc 7"/>
    <w:basedOn w:val="Normal"/>
    <w:next w:val="Normal"/>
    <w:autoRedefine/>
    <w:rsid w:val="0052501B"/>
    <w:pPr>
      <w:spacing w:after="120"/>
      <w:ind w:left="1440"/>
    </w:pPr>
    <w:rPr>
      <w:lang w:val="fr-FR" w:eastAsia="fr-FR"/>
    </w:rPr>
  </w:style>
  <w:style w:type="paragraph" w:styleId="TOC8">
    <w:name w:val="toc 8"/>
    <w:basedOn w:val="Normal"/>
    <w:next w:val="Normal"/>
    <w:autoRedefine/>
    <w:rsid w:val="0052501B"/>
    <w:pPr>
      <w:spacing w:after="120"/>
      <w:ind w:left="1680"/>
    </w:pPr>
    <w:rPr>
      <w:lang w:val="fr-FR" w:eastAsia="fr-FR"/>
    </w:rPr>
  </w:style>
  <w:style w:type="paragraph" w:styleId="TOC9">
    <w:name w:val="toc 9"/>
    <w:basedOn w:val="Normal"/>
    <w:next w:val="Normal"/>
    <w:autoRedefine/>
    <w:rsid w:val="0052501B"/>
    <w:pPr>
      <w:spacing w:after="120"/>
      <w:ind w:left="1920"/>
    </w:pPr>
    <w:rPr>
      <w:lang w:val="fr-FR" w:eastAsia="fr-FR"/>
    </w:rPr>
  </w:style>
  <w:style w:type="character" w:styleId="FollowedHyperlink">
    <w:name w:val="FollowedHyperlink"/>
    <w:basedOn w:val="DefaultParagraphFont"/>
    <w:uiPriority w:val="99"/>
    <w:unhideWhenUsed/>
    <w:rsid w:val="0052501B"/>
    <w:rPr>
      <w:color w:val="800080"/>
      <w:u w:val="single"/>
    </w:rPr>
  </w:style>
  <w:style w:type="paragraph" w:customStyle="1" w:styleId="xl65">
    <w:name w:val="xl65"/>
    <w:basedOn w:val="Normal"/>
    <w:rsid w:val="0052501B"/>
    <w:pPr>
      <w:spacing w:before="100" w:beforeAutospacing="1" w:after="100" w:afterAutospacing="1"/>
    </w:pPr>
    <w:rPr>
      <w:rFonts w:ascii="Arial Narrow" w:hAnsi="Arial Narrow"/>
      <w:lang w:val="fr-FR" w:eastAsia="fr-FR"/>
    </w:rPr>
  </w:style>
  <w:style w:type="paragraph" w:customStyle="1" w:styleId="xl66">
    <w:name w:val="xl66"/>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lang w:val="fr-FR" w:eastAsia="fr-FR"/>
    </w:rPr>
  </w:style>
  <w:style w:type="paragraph" w:customStyle="1" w:styleId="xl67">
    <w:name w:val="xl67"/>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lang w:val="fr-FR" w:eastAsia="fr-FR"/>
    </w:rPr>
  </w:style>
  <w:style w:type="paragraph" w:customStyle="1" w:styleId="xl68">
    <w:name w:val="xl68"/>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b/>
      <w:bCs/>
      <w:lang w:val="fr-FR" w:eastAsia="fr-FR"/>
    </w:rPr>
  </w:style>
  <w:style w:type="paragraph" w:customStyle="1" w:styleId="xl69">
    <w:name w:val="xl69"/>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val="fr-FR" w:eastAsia="fr-FR"/>
    </w:rPr>
  </w:style>
  <w:style w:type="paragraph" w:customStyle="1" w:styleId="xl70">
    <w:name w:val="xl70"/>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lang w:val="fr-FR" w:eastAsia="fr-FR"/>
    </w:rPr>
  </w:style>
  <w:style w:type="paragraph" w:customStyle="1" w:styleId="xl71">
    <w:name w:val="xl71"/>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val="fr-FR" w:eastAsia="fr-FR"/>
    </w:rPr>
  </w:style>
  <w:style w:type="paragraph" w:customStyle="1" w:styleId="xl72">
    <w:name w:val="xl72"/>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lang w:val="fr-FR" w:eastAsia="fr-FR"/>
    </w:rPr>
  </w:style>
  <w:style w:type="paragraph" w:customStyle="1" w:styleId="xl73">
    <w:name w:val="xl73"/>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lang w:val="fr-FR" w:eastAsia="fr-FR"/>
    </w:rPr>
  </w:style>
  <w:style w:type="paragraph" w:customStyle="1" w:styleId="xl74">
    <w:name w:val="xl74"/>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val="fr-FR" w:eastAsia="fr-FR"/>
    </w:rPr>
  </w:style>
  <w:style w:type="paragraph" w:customStyle="1" w:styleId="xl75">
    <w:name w:val="xl75"/>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val="fr-FR" w:eastAsia="fr-FR"/>
    </w:rPr>
  </w:style>
  <w:style w:type="paragraph" w:customStyle="1" w:styleId="xl76">
    <w:name w:val="xl76"/>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lang w:val="fr-FR" w:eastAsia="fr-FR"/>
    </w:rPr>
  </w:style>
  <w:style w:type="paragraph" w:customStyle="1" w:styleId="xl77">
    <w:name w:val="xl77"/>
    <w:basedOn w:val="Normal"/>
    <w:rsid w:val="0052501B"/>
    <w:pPr>
      <w:pBdr>
        <w:left w:val="single" w:sz="4" w:space="0" w:color="auto"/>
        <w:right w:val="single" w:sz="4" w:space="0" w:color="auto"/>
      </w:pBdr>
      <w:spacing w:before="100" w:beforeAutospacing="1" w:after="100" w:afterAutospacing="1"/>
      <w:jc w:val="both"/>
      <w:textAlignment w:val="center"/>
    </w:pPr>
    <w:rPr>
      <w:rFonts w:ascii="Arial Narrow" w:hAnsi="Arial Narrow"/>
      <w:lang w:val="fr-FR" w:eastAsia="fr-FR"/>
    </w:rPr>
  </w:style>
  <w:style w:type="paragraph" w:customStyle="1" w:styleId="xl78">
    <w:name w:val="xl78"/>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val="fr-FR" w:eastAsia="fr-FR"/>
    </w:rPr>
  </w:style>
  <w:style w:type="paragraph" w:customStyle="1" w:styleId="xl79">
    <w:name w:val="xl79"/>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lang w:val="fr-FR" w:eastAsia="fr-FR"/>
    </w:rPr>
  </w:style>
  <w:style w:type="paragraph" w:customStyle="1" w:styleId="xl80">
    <w:name w:val="xl80"/>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i/>
      <w:iCs/>
      <w:lang w:val="fr-FR" w:eastAsia="fr-FR"/>
    </w:rPr>
  </w:style>
  <w:style w:type="paragraph" w:customStyle="1" w:styleId="xl81">
    <w:name w:val="xl81"/>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b/>
      <w:bCs/>
      <w:i/>
      <w:iCs/>
      <w:lang w:val="fr-FR" w:eastAsia="fr-FR"/>
    </w:rPr>
  </w:style>
  <w:style w:type="paragraph" w:customStyle="1" w:styleId="xl82">
    <w:name w:val="xl82"/>
    <w:basedOn w:val="Normal"/>
    <w:rsid w:val="0052501B"/>
    <w:pPr>
      <w:pBdr>
        <w:left w:val="single" w:sz="4" w:space="0" w:color="auto"/>
        <w:right w:val="single" w:sz="4" w:space="0" w:color="auto"/>
      </w:pBdr>
      <w:spacing w:before="100" w:beforeAutospacing="1" w:after="100" w:afterAutospacing="1"/>
      <w:jc w:val="center"/>
      <w:textAlignment w:val="center"/>
    </w:pPr>
    <w:rPr>
      <w:rFonts w:ascii="Arial Narrow" w:hAnsi="Arial Narrow"/>
      <w:lang w:val="fr-FR" w:eastAsia="fr-FR"/>
    </w:rPr>
  </w:style>
  <w:style w:type="paragraph" w:customStyle="1" w:styleId="xl83">
    <w:name w:val="xl83"/>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i/>
      <w:iCs/>
      <w:lang w:val="fr-FR" w:eastAsia="fr-FR"/>
    </w:rPr>
  </w:style>
  <w:style w:type="paragraph" w:customStyle="1" w:styleId="xl84">
    <w:name w:val="xl84"/>
    <w:basedOn w:val="Normal"/>
    <w:rsid w:val="0052501B"/>
    <w:pPr>
      <w:spacing w:before="100" w:beforeAutospacing="1" w:after="100" w:afterAutospacing="1"/>
      <w:jc w:val="center"/>
    </w:pPr>
    <w:rPr>
      <w:rFonts w:ascii="Arial Narrow" w:hAnsi="Arial Narrow"/>
      <w:lang w:val="fr-FR" w:eastAsia="fr-FR"/>
    </w:rPr>
  </w:style>
  <w:style w:type="paragraph" w:customStyle="1" w:styleId="xl85">
    <w:name w:val="xl85"/>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FF0000"/>
      <w:lang w:val="fr-FR" w:eastAsia="fr-FR"/>
    </w:rPr>
  </w:style>
  <w:style w:type="paragraph" w:customStyle="1" w:styleId="xl86">
    <w:name w:val="xl86"/>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color w:val="FF0000"/>
      <w:lang w:val="fr-FR" w:eastAsia="fr-FR"/>
    </w:rPr>
  </w:style>
  <w:style w:type="paragraph" w:customStyle="1" w:styleId="xl87">
    <w:name w:val="xl87"/>
    <w:basedOn w:val="Normal"/>
    <w:rsid w:val="005250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FF0000"/>
      <w:lang w:val="fr-FR" w:eastAsia="fr-FR"/>
    </w:rPr>
  </w:style>
  <w:style w:type="paragraph" w:customStyle="1" w:styleId="xl88">
    <w:name w:val="xl88"/>
    <w:basedOn w:val="Normal"/>
    <w:rsid w:val="0052501B"/>
    <w:pPr>
      <w:spacing w:before="100" w:beforeAutospacing="1" w:after="100" w:afterAutospacing="1"/>
    </w:pPr>
    <w:rPr>
      <w:rFonts w:ascii="Arial Narrow" w:hAnsi="Arial Narrow"/>
      <w:color w:val="FF0000"/>
      <w:lang w:val="fr-FR" w:eastAsia="fr-FR"/>
    </w:rPr>
  </w:style>
  <w:style w:type="paragraph" w:customStyle="1" w:styleId="xl89">
    <w:name w:val="xl89"/>
    <w:basedOn w:val="Normal"/>
    <w:rsid w:val="0052501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Narrow" w:hAnsi="Arial Narrow"/>
      <w:b/>
      <w:bCs/>
      <w:lang w:val="fr-FR" w:eastAsia="fr-FR"/>
    </w:rPr>
  </w:style>
  <w:style w:type="paragraph" w:customStyle="1" w:styleId="xl90">
    <w:name w:val="xl90"/>
    <w:basedOn w:val="Normal"/>
    <w:rsid w:val="0052501B"/>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Narrow" w:hAnsi="Arial Narrow"/>
      <w:b/>
      <w:bCs/>
      <w:lang w:val="fr-FR" w:eastAsia="fr-FR"/>
    </w:rPr>
  </w:style>
  <w:style w:type="paragraph" w:customStyle="1" w:styleId="xl91">
    <w:name w:val="xl91"/>
    <w:basedOn w:val="Normal"/>
    <w:rsid w:val="0052501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b/>
      <w:bCs/>
      <w:lang w:val="fr-FR" w:eastAsia="fr-FR"/>
    </w:rPr>
  </w:style>
  <w:style w:type="paragraph" w:customStyle="1" w:styleId="xl92">
    <w:name w:val="xl92"/>
    <w:basedOn w:val="Normal"/>
    <w:rsid w:val="005250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b/>
      <w:bCs/>
      <w:lang w:val="fr-FR" w:eastAsia="fr-FR"/>
    </w:rPr>
  </w:style>
  <w:style w:type="paragraph" w:customStyle="1" w:styleId="xl93">
    <w:name w:val="xl93"/>
    <w:basedOn w:val="Normal"/>
    <w:rsid w:val="005250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b/>
      <w:bCs/>
      <w:lang w:val="fr-FR" w:eastAsia="fr-FR"/>
    </w:rPr>
  </w:style>
  <w:style w:type="paragraph" w:customStyle="1" w:styleId="xl94">
    <w:name w:val="xl94"/>
    <w:basedOn w:val="Normal"/>
    <w:rsid w:val="005250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hAnsi="Arial Narrow"/>
      <w:b/>
      <w:bCs/>
      <w:lang w:val="fr-FR" w:eastAsia="fr-FR"/>
    </w:rPr>
  </w:style>
  <w:style w:type="paragraph" w:customStyle="1" w:styleId="xl95">
    <w:name w:val="xl95"/>
    <w:basedOn w:val="Normal"/>
    <w:rsid w:val="005250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b/>
      <w:bCs/>
      <w:lang w:val="fr-FR" w:eastAsia="fr-FR"/>
    </w:rPr>
  </w:style>
  <w:style w:type="paragraph" w:customStyle="1" w:styleId="xl96">
    <w:name w:val="xl96"/>
    <w:basedOn w:val="Normal"/>
    <w:rsid w:val="005250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lang w:val="fr-FR" w:eastAsia="fr-FR"/>
    </w:rPr>
  </w:style>
  <w:style w:type="paragraph" w:customStyle="1" w:styleId="xl97">
    <w:name w:val="xl97"/>
    <w:basedOn w:val="Normal"/>
    <w:rsid w:val="005250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hAnsi="Arial Narrow"/>
      <w:lang w:val="fr-FR" w:eastAsia="fr-FR"/>
    </w:rPr>
  </w:style>
  <w:style w:type="paragraph" w:customStyle="1" w:styleId="xl98">
    <w:name w:val="xl98"/>
    <w:basedOn w:val="Normal"/>
    <w:rsid w:val="005250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lang w:val="fr-FR" w:eastAsia="fr-FR"/>
    </w:rPr>
  </w:style>
  <w:style w:type="paragraph" w:customStyle="1" w:styleId="xl99">
    <w:name w:val="xl99"/>
    <w:basedOn w:val="Normal"/>
    <w:rsid w:val="005250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hAnsi="Arial Narrow"/>
      <w:lang w:val="fr-FR" w:eastAsia="fr-FR"/>
    </w:rPr>
  </w:style>
  <w:style w:type="paragraph" w:customStyle="1" w:styleId="xl100">
    <w:name w:val="xl100"/>
    <w:basedOn w:val="Normal"/>
    <w:rsid w:val="005250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color w:val="FF0000"/>
      <w:lang w:val="fr-FR" w:eastAsia="fr-FR"/>
    </w:rPr>
  </w:style>
  <w:style w:type="paragraph" w:customStyle="1" w:styleId="xl101">
    <w:name w:val="xl101"/>
    <w:basedOn w:val="Normal"/>
    <w:rsid w:val="005250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hAnsi="Arial Narrow"/>
      <w:color w:val="FF0000"/>
      <w:lang w:val="fr-FR" w:eastAsia="fr-FR"/>
    </w:rPr>
  </w:style>
  <w:style w:type="paragraph" w:customStyle="1" w:styleId="xl102">
    <w:name w:val="xl102"/>
    <w:basedOn w:val="Normal"/>
    <w:rsid w:val="005250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hAnsi="Arial Narrow"/>
      <w:lang w:val="fr-FR" w:eastAsia="fr-FR"/>
    </w:rPr>
  </w:style>
  <w:style w:type="paragraph" w:customStyle="1" w:styleId="xl103">
    <w:name w:val="xl103"/>
    <w:basedOn w:val="Normal"/>
    <w:rsid w:val="005250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lang w:val="fr-FR" w:eastAsia="fr-FR"/>
    </w:rPr>
  </w:style>
  <w:style w:type="paragraph" w:customStyle="1" w:styleId="xl104">
    <w:name w:val="xl104"/>
    <w:basedOn w:val="Normal"/>
    <w:rsid w:val="0052501B"/>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lang w:val="fr-FR" w:eastAsia="fr-FR"/>
    </w:rPr>
  </w:style>
  <w:style w:type="paragraph" w:customStyle="1" w:styleId="xl105">
    <w:name w:val="xl105"/>
    <w:basedOn w:val="Normal"/>
    <w:rsid w:val="005250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lang w:val="fr-FR" w:eastAsia="fr-FR"/>
    </w:rPr>
  </w:style>
  <w:style w:type="paragraph" w:customStyle="1" w:styleId="xl106">
    <w:name w:val="xl106"/>
    <w:basedOn w:val="Normal"/>
    <w:rsid w:val="005250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hAnsi="Arial Narrow"/>
      <w:lang w:val="fr-FR" w:eastAsia="fr-FR"/>
    </w:rPr>
  </w:style>
  <w:style w:type="paragraph" w:customStyle="1" w:styleId="xl107">
    <w:name w:val="xl107"/>
    <w:basedOn w:val="Normal"/>
    <w:rsid w:val="0052501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Narrow" w:hAnsi="Arial Narrow"/>
      <w:b/>
      <w:bCs/>
      <w:lang w:val="fr-FR" w:eastAsia="fr-FR"/>
    </w:rPr>
  </w:style>
  <w:style w:type="paragraph" w:customStyle="1" w:styleId="xl108">
    <w:name w:val="xl108"/>
    <w:basedOn w:val="Normal"/>
    <w:rsid w:val="0052501B"/>
    <w:pPr>
      <w:pBdr>
        <w:top w:val="single" w:sz="4" w:space="0" w:color="auto"/>
        <w:bottom w:val="single" w:sz="4" w:space="0" w:color="auto"/>
      </w:pBdr>
      <w:shd w:val="clear" w:color="000000" w:fill="FCD5B4"/>
      <w:spacing w:before="100" w:beforeAutospacing="1" w:after="100" w:afterAutospacing="1"/>
      <w:jc w:val="center"/>
      <w:textAlignment w:val="center"/>
    </w:pPr>
    <w:rPr>
      <w:rFonts w:ascii="Arial Narrow" w:hAnsi="Arial Narrow"/>
      <w:b/>
      <w:bCs/>
      <w:lang w:val="fr-FR" w:eastAsia="fr-FR"/>
    </w:rPr>
  </w:style>
  <w:style w:type="paragraph" w:customStyle="1" w:styleId="xl109">
    <w:name w:val="xl109"/>
    <w:basedOn w:val="Normal"/>
    <w:rsid w:val="0052501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Narrow" w:hAnsi="Arial Narrow"/>
      <w:b/>
      <w:bCs/>
      <w:lang w:val="fr-FR" w:eastAsia="fr-FR"/>
    </w:rPr>
  </w:style>
  <w:style w:type="paragraph" w:customStyle="1" w:styleId="xl110">
    <w:name w:val="xl110"/>
    <w:basedOn w:val="Normal"/>
    <w:rsid w:val="0052501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Narrow" w:hAnsi="Arial Narrow"/>
      <w:b/>
      <w:bCs/>
      <w:lang w:val="fr-FR" w:eastAsia="fr-FR"/>
    </w:rPr>
  </w:style>
  <w:style w:type="paragraph" w:customStyle="1" w:styleId="xl111">
    <w:name w:val="xl111"/>
    <w:basedOn w:val="Normal"/>
    <w:rsid w:val="0052501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Narrow" w:hAnsi="Arial Narrow"/>
      <w:lang w:val="fr-FR" w:eastAsia="fr-FR"/>
    </w:rPr>
  </w:style>
  <w:style w:type="paragraph" w:customStyle="1" w:styleId="xl112">
    <w:name w:val="xl112"/>
    <w:basedOn w:val="Normal"/>
    <w:rsid w:val="0052501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Narrow" w:hAnsi="Arial Narrow"/>
      <w:color w:val="FF0000"/>
      <w:lang w:val="fr-FR" w:eastAsia="fr-FR"/>
    </w:rPr>
  </w:style>
  <w:style w:type="paragraph" w:customStyle="1" w:styleId="xl113">
    <w:name w:val="xl113"/>
    <w:basedOn w:val="Normal"/>
    <w:rsid w:val="0052501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Narrow" w:hAnsi="Arial Narrow"/>
      <w:lang w:val="fr-FR" w:eastAsia="fr-FR"/>
    </w:rPr>
  </w:style>
  <w:style w:type="paragraph" w:customStyle="1" w:styleId="xl114">
    <w:name w:val="xl114"/>
    <w:basedOn w:val="Normal"/>
    <w:rsid w:val="0052501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Narrow" w:hAnsi="Arial Narrow"/>
      <w:b/>
      <w:bCs/>
      <w:lang w:val="fr-FR" w:eastAsia="fr-FR"/>
    </w:rPr>
  </w:style>
  <w:style w:type="paragraph" w:customStyle="1" w:styleId="xl115">
    <w:name w:val="xl115"/>
    <w:basedOn w:val="Normal"/>
    <w:rsid w:val="0052501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Narrow" w:hAnsi="Arial Narrow"/>
      <w:lang w:val="fr-FR" w:eastAsia="fr-FR"/>
    </w:rPr>
  </w:style>
  <w:style w:type="paragraph" w:customStyle="1" w:styleId="xl116">
    <w:name w:val="xl116"/>
    <w:basedOn w:val="Normal"/>
    <w:rsid w:val="0052501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Narrow" w:hAnsi="Arial Narrow"/>
      <w:color w:val="FF0000"/>
      <w:lang w:val="fr-FR" w:eastAsia="fr-FR"/>
    </w:rPr>
  </w:style>
  <w:style w:type="paragraph" w:customStyle="1" w:styleId="xl117">
    <w:name w:val="xl117"/>
    <w:basedOn w:val="Normal"/>
    <w:rsid w:val="0052501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Narrow" w:hAnsi="Arial Narrow"/>
      <w:lang w:val="fr-FR" w:eastAsia="fr-FR"/>
    </w:rPr>
  </w:style>
  <w:style w:type="paragraph" w:customStyle="1" w:styleId="xl118">
    <w:name w:val="xl118"/>
    <w:basedOn w:val="Normal"/>
    <w:rsid w:val="005250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hAnsi="Arial Narrow"/>
      <w:color w:val="FF0000"/>
      <w:lang w:val="fr-FR" w:eastAsia="fr-FR"/>
    </w:rPr>
  </w:style>
  <w:style w:type="paragraph" w:customStyle="1" w:styleId="xl119">
    <w:name w:val="xl119"/>
    <w:basedOn w:val="Normal"/>
    <w:rsid w:val="005250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color w:val="FF0000"/>
      <w:lang w:val="fr-FR" w:eastAsia="fr-FR"/>
    </w:rPr>
  </w:style>
  <w:style w:type="paragraph" w:customStyle="1" w:styleId="xl120">
    <w:name w:val="xl120"/>
    <w:basedOn w:val="Normal"/>
    <w:rsid w:val="0052501B"/>
    <w:pPr>
      <w:spacing w:before="100" w:beforeAutospacing="1" w:after="100" w:afterAutospacing="1"/>
      <w:jc w:val="center"/>
    </w:pPr>
    <w:rPr>
      <w:rFonts w:ascii="Arial Narrow" w:hAnsi="Arial Narrow"/>
      <w:lang w:val="fr-FR" w:eastAsia="fr-FR"/>
    </w:rPr>
  </w:style>
  <w:style w:type="paragraph" w:customStyle="1" w:styleId="xl121">
    <w:name w:val="xl121"/>
    <w:basedOn w:val="Normal"/>
    <w:rsid w:val="0052501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Narrow" w:hAnsi="Arial Narrow"/>
      <w:b/>
      <w:bCs/>
      <w:lang w:val="fr-FR" w:eastAsia="fr-FR"/>
    </w:rPr>
  </w:style>
  <w:style w:type="paragraph" w:customStyle="1" w:styleId="xl122">
    <w:name w:val="xl122"/>
    <w:basedOn w:val="Normal"/>
    <w:rsid w:val="0052501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Narrow" w:hAnsi="Arial Narrow"/>
      <w:lang w:val="fr-FR" w:eastAsia="fr-FR"/>
    </w:rPr>
  </w:style>
  <w:style w:type="paragraph" w:customStyle="1" w:styleId="xl123">
    <w:name w:val="xl123"/>
    <w:basedOn w:val="Normal"/>
    <w:rsid w:val="0052501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Narrow" w:hAnsi="Arial Narrow"/>
      <w:color w:val="FF0000"/>
      <w:lang w:val="fr-FR" w:eastAsia="fr-FR"/>
    </w:rPr>
  </w:style>
  <w:style w:type="paragraph" w:customStyle="1" w:styleId="CharCharCar">
    <w:name w:val="Char Char Car"/>
    <w:basedOn w:val="Normal"/>
    <w:rsid w:val="0052501B"/>
    <w:pPr>
      <w:widowControl w:val="0"/>
      <w:spacing w:after="120"/>
      <w:jc w:val="both"/>
    </w:pPr>
    <w:rPr>
      <w:rFonts w:ascii="Tahoma" w:eastAsia="SimSun" w:hAnsi="Tahoma" w:cs="Tahoma"/>
      <w:kern w:val="2"/>
      <w:lang w:eastAsia="zh-CN"/>
    </w:rPr>
  </w:style>
  <w:style w:type="paragraph" w:styleId="IntenseQuote">
    <w:name w:val="Intense Quote"/>
    <w:basedOn w:val="Normal"/>
    <w:next w:val="Normal"/>
    <w:link w:val="IntenseQuoteChar"/>
    <w:uiPriority w:val="30"/>
    <w:qFormat/>
    <w:rsid w:val="0052501B"/>
    <w:pPr>
      <w:pBdr>
        <w:bottom w:val="single" w:sz="4" w:space="4" w:color="4F81BD" w:themeColor="accent1"/>
      </w:pBdr>
      <w:spacing w:before="200" w:after="280"/>
      <w:ind w:left="936" w:right="936"/>
    </w:pPr>
    <w:rPr>
      <w:b/>
      <w:bCs/>
      <w:i/>
      <w:iCs/>
      <w:color w:val="4F81BD" w:themeColor="accent1"/>
      <w:lang w:val="fr-FR" w:eastAsia="fr-FR"/>
    </w:rPr>
  </w:style>
  <w:style w:type="character" w:customStyle="1" w:styleId="IntenseQuoteChar">
    <w:name w:val="Intense Quote Char"/>
    <w:basedOn w:val="DefaultParagraphFont"/>
    <w:link w:val="IntenseQuote"/>
    <w:uiPriority w:val="30"/>
    <w:rsid w:val="0052501B"/>
    <w:rPr>
      <w:b/>
      <w:bCs/>
      <w:i/>
      <w:iCs/>
      <w:color w:val="4F81BD" w:themeColor="accent1"/>
      <w:sz w:val="24"/>
      <w:szCs w:val="24"/>
    </w:rPr>
  </w:style>
  <w:style w:type="paragraph" w:customStyle="1" w:styleId="Contenudetableau">
    <w:name w:val="Contenu de tableau"/>
    <w:basedOn w:val="Normal"/>
    <w:rsid w:val="0052501B"/>
    <w:pPr>
      <w:widowControl w:val="0"/>
      <w:suppressLineNumbers/>
      <w:suppressAutoHyphens/>
      <w:spacing w:after="120"/>
    </w:pPr>
    <w:rPr>
      <w:rFonts w:ascii="Tahoma" w:eastAsia="Lucida Sans Unicode" w:hAnsi="Tahoma"/>
      <w:sz w:val="20"/>
      <w:lang w:val="fr-FR" w:eastAsia="fr-FR"/>
    </w:rPr>
  </w:style>
  <w:style w:type="paragraph" w:customStyle="1" w:styleId="CM99">
    <w:name w:val="CM99"/>
    <w:basedOn w:val="Normal"/>
    <w:next w:val="Normal"/>
    <w:rsid w:val="0052501B"/>
    <w:pPr>
      <w:widowControl w:val="0"/>
      <w:autoSpaceDE w:val="0"/>
      <w:autoSpaceDN w:val="0"/>
      <w:adjustRightInd w:val="0"/>
      <w:spacing w:after="273"/>
    </w:pPr>
    <w:rPr>
      <w:rFonts w:ascii="Helvetica" w:hAnsi="Helvetica" w:cs="Helvetica"/>
      <w:sz w:val="20"/>
      <w:lang w:val="fr-FR" w:eastAsia="fr-FR"/>
    </w:rPr>
  </w:style>
  <w:style w:type="paragraph" w:styleId="Index1">
    <w:name w:val="index 1"/>
    <w:basedOn w:val="Normal"/>
    <w:next w:val="Normal"/>
    <w:autoRedefine/>
    <w:unhideWhenUsed/>
    <w:rsid w:val="0052501B"/>
    <w:pPr>
      <w:widowControl w:val="0"/>
      <w:spacing w:after="120"/>
      <w:ind w:left="200" w:right="428" w:hanging="200"/>
    </w:pPr>
    <w:rPr>
      <w:rFonts w:ascii="Geneva" w:hAnsi="Geneva"/>
      <w:sz w:val="20"/>
      <w:szCs w:val="20"/>
      <w:lang w:val="fr-FR" w:eastAsia="fr-FR"/>
    </w:rPr>
  </w:style>
  <w:style w:type="paragraph" w:styleId="Index2">
    <w:name w:val="index 2"/>
    <w:basedOn w:val="Normal"/>
    <w:next w:val="Normal"/>
    <w:autoRedefine/>
    <w:unhideWhenUsed/>
    <w:rsid w:val="0052501B"/>
    <w:pPr>
      <w:widowControl w:val="0"/>
      <w:spacing w:after="120"/>
      <w:ind w:left="400" w:right="428" w:hanging="200"/>
    </w:pPr>
    <w:rPr>
      <w:rFonts w:ascii="Geneva" w:hAnsi="Geneva"/>
      <w:sz w:val="20"/>
      <w:szCs w:val="20"/>
      <w:lang w:val="fr-FR" w:eastAsia="fr-FR"/>
    </w:rPr>
  </w:style>
  <w:style w:type="paragraph" w:styleId="Index3">
    <w:name w:val="index 3"/>
    <w:basedOn w:val="Normal"/>
    <w:next w:val="Normal"/>
    <w:autoRedefine/>
    <w:unhideWhenUsed/>
    <w:rsid w:val="0052501B"/>
    <w:pPr>
      <w:widowControl w:val="0"/>
      <w:spacing w:after="120"/>
      <w:ind w:left="600" w:right="428" w:hanging="200"/>
    </w:pPr>
    <w:rPr>
      <w:rFonts w:ascii="Geneva" w:hAnsi="Geneva"/>
      <w:sz w:val="20"/>
      <w:szCs w:val="20"/>
      <w:lang w:val="fr-FR" w:eastAsia="fr-FR"/>
    </w:rPr>
  </w:style>
  <w:style w:type="paragraph" w:styleId="Index4">
    <w:name w:val="index 4"/>
    <w:basedOn w:val="Normal"/>
    <w:next w:val="Normal"/>
    <w:autoRedefine/>
    <w:unhideWhenUsed/>
    <w:rsid w:val="0052501B"/>
    <w:pPr>
      <w:widowControl w:val="0"/>
      <w:spacing w:after="120"/>
      <w:ind w:left="800" w:right="428" w:hanging="200"/>
    </w:pPr>
    <w:rPr>
      <w:rFonts w:ascii="Geneva" w:hAnsi="Geneva"/>
      <w:sz w:val="20"/>
      <w:szCs w:val="20"/>
      <w:lang w:val="fr-FR" w:eastAsia="fr-FR"/>
    </w:rPr>
  </w:style>
  <w:style w:type="paragraph" w:styleId="Index5">
    <w:name w:val="index 5"/>
    <w:basedOn w:val="Normal"/>
    <w:next w:val="Normal"/>
    <w:autoRedefine/>
    <w:unhideWhenUsed/>
    <w:rsid w:val="0052501B"/>
    <w:pPr>
      <w:widowControl w:val="0"/>
      <w:spacing w:after="120"/>
      <w:ind w:left="1000" w:right="428" w:hanging="200"/>
    </w:pPr>
    <w:rPr>
      <w:rFonts w:ascii="Geneva" w:hAnsi="Geneva"/>
      <w:sz w:val="20"/>
      <w:szCs w:val="20"/>
      <w:lang w:val="fr-FR" w:eastAsia="fr-FR"/>
    </w:rPr>
  </w:style>
  <w:style w:type="paragraph" w:styleId="Index6">
    <w:name w:val="index 6"/>
    <w:basedOn w:val="Normal"/>
    <w:next w:val="Normal"/>
    <w:autoRedefine/>
    <w:unhideWhenUsed/>
    <w:rsid w:val="0052501B"/>
    <w:pPr>
      <w:widowControl w:val="0"/>
      <w:spacing w:after="120"/>
      <w:ind w:left="1200" w:right="428" w:hanging="200"/>
    </w:pPr>
    <w:rPr>
      <w:rFonts w:ascii="Geneva" w:hAnsi="Geneva"/>
      <w:sz w:val="20"/>
      <w:szCs w:val="20"/>
      <w:lang w:val="fr-FR" w:eastAsia="fr-FR"/>
    </w:rPr>
  </w:style>
  <w:style w:type="paragraph" w:styleId="Index7">
    <w:name w:val="index 7"/>
    <w:basedOn w:val="Normal"/>
    <w:next w:val="Normal"/>
    <w:autoRedefine/>
    <w:unhideWhenUsed/>
    <w:rsid w:val="0052501B"/>
    <w:pPr>
      <w:widowControl w:val="0"/>
      <w:spacing w:after="120"/>
      <w:ind w:left="1400" w:right="428" w:hanging="200"/>
    </w:pPr>
    <w:rPr>
      <w:rFonts w:ascii="Geneva" w:hAnsi="Geneva"/>
      <w:sz w:val="20"/>
      <w:szCs w:val="20"/>
      <w:lang w:val="fr-FR" w:eastAsia="fr-FR"/>
    </w:rPr>
  </w:style>
  <w:style w:type="paragraph" w:styleId="Index8">
    <w:name w:val="index 8"/>
    <w:basedOn w:val="Normal"/>
    <w:next w:val="Normal"/>
    <w:autoRedefine/>
    <w:unhideWhenUsed/>
    <w:rsid w:val="0052501B"/>
    <w:pPr>
      <w:widowControl w:val="0"/>
      <w:spacing w:after="120"/>
      <w:ind w:left="1600" w:right="428" w:hanging="200"/>
    </w:pPr>
    <w:rPr>
      <w:rFonts w:ascii="Geneva" w:hAnsi="Geneva"/>
      <w:sz w:val="20"/>
      <w:szCs w:val="20"/>
      <w:lang w:val="fr-FR" w:eastAsia="fr-FR"/>
    </w:rPr>
  </w:style>
  <w:style w:type="paragraph" w:styleId="Index9">
    <w:name w:val="index 9"/>
    <w:basedOn w:val="Normal"/>
    <w:next w:val="Normal"/>
    <w:autoRedefine/>
    <w:unhideWhenUsed/>
    <w:rsid w:val="0052501B"/>
    <w:pPr>
      <w:widowControl w:val="0"/>
      <w:spacing w:after="120"/>
      <w:ind w:left="1800" w:right="428" w:hanging="200"/>
    </w:pPr>
    <w:rPr>
      <w:rFonts w:ascii="Geneva" w:hAnsi="Geneva"/>
      <w:sz w:val="20"/>
      <w:szCs w:val="20"/>
      <w:lang w:val="fr-FR" w:eastAsia="fr-FR"/>
    </w:rPr>
  </w:style>
  <w:style w:type="paragraph" w:styleId="IndexHeading">
    <w:name w:val="index heading"/>
    <w:basedOn w:val="Normal"/>
    <w:next w:val="Index1"/>
    <w:unhideWhenUsed/>
    <w:rsid w:val="0052501B"/>
    <w:pPr>
      <w:widowControl w:val="0"/>
      <w:spacing w:after="120"/>
      <w:ind w:left="284" w:right="428"/>
    </w:pPr>
    <w:rPr>
      <w:rFonts w:ascii="Geneva" w:hAnsi="Geneva"/>
      <w:sz w:val="20"/>
      <w:szCs w:val="20"/>
      <w:lang w:val="fr-FR" w:eastAsia="fr-FR"/>
    </w:rPr>
  </w:style>
  <w:style w:type="paragraph" w:customStyle="1" w:styleId="TITI">
    <w:name w:val="TITI"/>
    <w:basedOn w:val="Normal"/>
    <w:rsid w:val="0052501B"/>
    <w:pPr>
      <w:widowControl w:val="0"/>
      <w:spacing w:after="120" w:line="-218" w:lineRule="auto"/>
      <w:ind w:left="567" w:right="-2" w:hanging="567"/>
      <w:jc w:val="both"/>
    </w:pPr>
    <w:rPr>
      <w:b/>
      <w:caps/>
      <w:szCs w:val="20"/>
      <w:lang w:val="fr-FR" w:eastAsia="fr-FR"/>
    </w:rPr>
  </w:style>
  <w:style w:type="paragraph" w:customStyle="1" w:styleId="ART">
    <w:name w:val="ART"/>
    <w:basedOn w:val="Normal"/>
    <w:rsid w:val="0052501B"/>
    <w:pPr>
      <w:widowControl w:val="0"/>
      <w:spacing w:after="120"/>
      <w:ind w:left="1560" w:hanging="1560"/>
      <w:jc w:val="both"/>
    </w:pPr>
    <w:rPr>
      <w:rFonts w:ascii="Courier PS" w:hAnsi="Courier PS"/>
      <w:b/>
      <w:szCs w:val="20"/>
      <w:u w:val="single"/>
      <w:lang w:val="fr-FR" w:eastAsia="fr-FR"/>
    </w:rPr>
  </w:style>
  <w:style w:type="paragraph" w:customStyle="1" w:styleId="TITI1">
    <w:name w:val="TITI.1"/>
    <w:basedOn w:val="Normal"/>
    <w:rsid w:val="0052501B"/>
    <w:pPr>
      <w:keepNext/>
      <w:keepLines/>
      <w:widowControl w:val="0"/>
      <w:spacing w:after="120"/>
      <w:jc w:val="both"/>
    </w:pPr>
    <w:rPr>
      <w:b/>
      <w:smallCaps/>
      <w:szCs w:val="20"/>
      <w:lang w:val="fr-FR" w:eastAsia="fr-FR"/>
    </w:rPr>
  </w:style>
  <w:style w:type="paragraph" w:customStyle="1" w:styleId="TITI11">
    <w:name w:val="TITI.1.1"/>
    <w:basedOn w:val="Normal"/>
    <w:rsid w:val="0052501B"/>
    <w:pPr>
      <w:keepNext/>
      <w:widowControl w:val="0"/>
      <w:spacing w:after="120"/>
      <w:ind w:left="567"/>
      <w:jc w:val="both"/>
    </w:pPr>
    <w:rPr>
      <w:b/>
      <w:szCs w:val="20"/>
      <w:lang w:val="fr-FR" w:eastAsia="fr-FR"/>
    </w:rPr>
  </w:style>
  <w:style w:type="paragraph" w:customStyle="1" w:styleId="TITI111">
    <w:name w:val="TITI.1.1.1"/>
    <w:basedOn w:val="Normal"/>
    <w:rsid w:val="0052501B"/>
    <w:pPr>
      <w:widowControl w:val="0"/>
      <w:spacing w:after="120"/>
      <w:ind w:left="567"/>
      <w:jc w:val="both"/>
    </w:pPr>
    <w:rPr>
      <w:b/>
      <w:i/>
      <w:szCs w:val="20"/>
      <w:lang w:val="fr-FR" w:eastAsia="fr-FR"/>
    </w:rPr>
  </w:style>
  <w:style w:type="paragraph" w:customStyle="1" w:styleId="TITI1111a">
    <w:name w:val="TITI.1.1.1.1.a"/>
    <w:basedOn w:val="Normal"/>
    <w:rsid w:val="0052501B"/>
    <w:pPr>
      <w:widowControl w:val="0"/>
      <w:spacing w:after="120"/>
      <w:ind w:left="1134"/>
      <w:jc w:val="both"/>
    </w:pPr>
    <w:rPr>
      <w:i/>
      <w:szCs w:val="20"/>
      <w:lang w:val="fr-FR" w:eastAsia="fr-FR"/>
    </w:rPr>
  </w:style>
  <w:style w:type="paragraph" w:customStyle="1" w:styleId="Titi1111a1">
    <w:name w:val="Titi1.1.1.1.a.1"/>
    <w:basedOn w:val="Normal"/>
    <w:rsid w:val="0052501B"/>
    <w:pPr>
      <w:widowControl w:val="0"/>
      <w:spacing w:after="120"/>
      <w:ind w:left="1814" w:hanging="567"/>
      <w:jc w:val="both"/>
    </w:pPr>
    <w:rPr>
      <w:i/>
      <w:szCs w:val="20"/>
      <w:u w:val="single"/>
      <w:lang w:val="fr-FR" w:eastAsia="fr-FR"/>
    </w:rPr>
  </w:style>
  <w:style w:type="paragraph" w:customStyle="1" w:styleId="titi1111a1s">
    <w:name w:val="titi.1.1.1.1.a.1.s"/>
    <w:basedOn w:val="Normal"/>
    <w:rsid w:val="0052501B"/>
    <w:pPr>
      <w:widowControl w:val="0"/>
      <w:spacing w:after="120"/>
      <w:ind w:left="1304"/>
      <w:jc w:val="both"/>
    </w:pPr>
    <w:rPr>
      <w:szCs w:val="20"/>
      <w:u w:val="single"/>
      <w:lang w:val="fr-FR" w:eastAsia="fr-FR"/>
    </w:rPr>
  </w:style>
  <w:style w:type="paragraph" w:customStyle="1" w:styleId="ALINEA">
    <w:name w:val="ALINEA"/>
    <w:basedOn w:val="Normal"/>
    <w:rsid w:val="0052501B"/>
    <w:pPr>
      <w:widowControl w:val="0"/>
      <w:tabs>
        <w:tab w:val="left" w:pos="426"/>
        <w:tab w:val="left" w:pos="1702"/>
      </w:tabs>
      <w:spacing w:before="120" w:after="120"/>
      <w:ind w:left="709" w:hanging="284"/>
      <w:jc w:val="both"/>
    </w:pPr>
    <w:rPr>
      <w:b/>
      <w:i/>
      <w:szCs w:val="20"/>
      <w:lang w:val="fr-FR" w:eastAsia="fr-FR"/>
    </w:rPr>
  </w:style>
  <w:style w:type="paragraph" w:customStyle="1" w:styleId="SART">
    <w:name w:val="S/ART"/>
    <w:basedOn w:val="Normal"/>
    <w:rsid w:val="0052501B"/>
    <w:pPr>
      <w:widowControl w:val="0"/>
      <w:spacing w:after="120"/>
    </w:pPr>
    <w:rPr>
      <w:rFonts w:ascii="Courier PS" w:hAnsi="Courier PS"/>
      <w:caps/>
      <w:szCs w:val="20"/>
      <w:lang w:val="fr-FR" w:eastAsia="fr-FR"/>
    </w:rPr>
  </w:style>
  <w:style w:type="paragraph" w:customStyle="1" w:styleId="SSART">
    <w:name w:val="SS/ART"/>
    <w:basedOn w:val="Normal"/>
    <w:rsid w:val="0052501B"/>
    <w:pPr>
      <w:widowControl w:val="0"/>
      <w:spacing w:after="120"/>
    </w:pPr>
    <w:rPr>
      <w:b/>
      <w:szCs w:val="20"/>
      <w:lang w:val="fr-FR" w:eastAsia="fr-FR"/>
    </w:rPr>
  </w:style>
  <w:style w:type="paragraph" w:customStyle="1" w:styleId="SSSART">
    <w:name w:val="SSS/ART"/>
    <w:basedOn w:val="Normal"/>
    <w:rsid w:val="0052501B"/>
    <w:pPr>
      <w:widowControl w:val="0"/>
      <w:spacing w:before="120" w:after="120"/>
      <w:ind w:left="284"/>
    </w:pPr>
    <w:rPr>
      <w:b/>
      <w:i/>
      <w:szCs w:val="20"/>
      <w:lang w:val="fr-FR" w:eastAsia="fr-FR"/>
    </w:rPr>
  </w:style>
  <w:style w:type="paragraph" w:customStyle="1" w:styleId="Style1">
    <w:name w:val="Style1"/>
    <w:basedOn w:val="Normal"/>
    <w:link w:val="Style1Car"/>
    <w:qFormat/>
    <w:rsid w:val="0052501B"/>
    <w:pPr>
      <w:widowControl w:val="0"/>
      <w:spacing w:after="120"/>
      <w:ind w:left="1418"/>
      <w:jc w:val="both"/>
    </w:pPr>
    <w:rPr>
      <w:sz w:val="20"/>
      <w:szCs w:val="20"/>
      <w:lang w:val="fr-FR" w:eastAsia="fr-FR"/>
    </w:rPr>
  </w:style>
  <w:style w:type="paragraph" w:customStyle="1" w:styleId="Normal10">
    <w:name w:val="Normal 10"/>
    <w:basedOn w:val="Normal"/>
    <w:rsid w:val="0052501B"/>
    <w:pPr>
      <w:spacing w:after="120"/>
      <w:jc w:val="both"/>
    </w:pPr>
    <w:rPr>
      <w:sz w:val="20"/>
      <w:szCs w:val="20"/>
      <w:lang w:val="fr-FR" w:eastAsia="fr-FR"/>
    </w:rPr>
  </w:style>
  <w:style w:type="paragraph" w:customStyle="1" w:styleId="Default">
    <w:name w:val="Default"/>
    <w:rsid w:val="0052501B"/>
    <w:pPr>
      <w:autoSpaceDE w:val="0"/>
      <w:autoSpaceDN w:val="0"/>
      <w:adjustRightInd w:val="0"/>
      <w:spacing w:after="120"/>
    </w:pPr>
    <w:rPr>
      <w:color w:val="000000"/>
      <w:sz w:val="24"/>
      <w:szCs w:val="24"/>
    </w:rPr>
  </w:style>
  <w:style w:type="paragraph" w:styleId="Salutation">
    <w:name w:val="Salutation"/>
    <w:basedOn w:val="Normal"/>
    <w:next w:val="Normal"/>
    <w:link w:val="SalutationChar"/>
    <w:rsid w:val="0052501B"/>
    <w:pPr>
      <w:spacing w:after="120"/>
    </w:pPr>
    <w:rPr>
      <w:szCs w:val="20"/>
      <w:lang w:val="fr-FR" w:eastAsia="fr-FR"/>
    </w:rPr>
  </w:style>
  <w:style w:type="character" w:customStyle="1" w:styleId="SalutationChar">
    <w:name w:val="Salutation Char"/>
    <w:basedOn w:val="DefaultParagraphFont"/>
    <w:link w:val="Salutation"/>
    <w:rsid w:val="0052501B"/>
    <w:rPr>
      <w:sz w:val="24"/>
    </w:rPr>
  </w:style>
  <w:style w:type="paragraph" w:styleId="List5">
    <w:name w:val="List 5"/>
    <w:basedOn w:val="Normal"/>
    <w:rsid w:val="0052501B"/>
    <w:pPr>
      <w:spacing w:after="120"/>
      <w:ind w:left="1415" w:hanging="283"/>
      <w:contextualSpacing/>
    </w:pPr>
    <w:rPr>
      <w:lang w:val="fr-FR" w:eastAsia="fr-FR"/>
    </w:rPr>
  </w:style>
  <w:style w:type="paragraph" w:styleId="PlainText">
    <w:name w:val="Plain Text"/>
    <w:basedOn w:val="Normal"/>
    <w:link w:val="PlainTextChar"/>
    <w:unhideWhenUsed/>
    <w:rsid w:val="0052501B"/>
    <w:pPr>
      <w:spacing w:after="120"/>
    </w:pPr>
    <w:rPr>
      <w:rFonts w:ascii="Consolas" w:eastAsia="Calibri" w:hAnsi="Consolas"/>
      <w:sz w:val="21"/>
      <w:szCs w:val="21"/>
      <w:lang w:val="fr-CH"/>
    </w:rPr>
  </w:style>
  <w:style w:type="character" w:customStyle="1" w:styleId="PlainTextChar">
    <w:name w:val="Plain Text Char"/>
    <w:basedOn w:val="DefaultParagraphFont"/>
    <w:link w:val="PlainText"/>
    <w:rsid w:val="0052501B"/>
    <w:rPr>
      <w:rFonts w:ascii="Consolas" w:eastAsia="Calibri" w:hAnsi="Consolas"/>
      <w:sz w:val="21"/>
      <w:szCs w:val="21"/>
      <w:lang w:val="fr-CH" w:eastAsia="en-US"/>
    </w:rPr>
  </w:style>
  <w:style w:type="character" w:customStyle="1" w:styleId="appeldenote">
    <w:name w:val="appel de note"/>
    <w:rsid w:val="0052501B"/>
    <w:rPr>
      <w:vertAlign w:val="superscript"/>
    </w:rPr>
  </w:style>
  <w:style w:type="paragraph" w:customStyle="1" w:styleId="Titredetablederfrences">
    <w:name w:val="Titre de table de références"/>
    <w:basedOn w:val="Normal"/>
    <w:rsid w:val="0052501B"/>
    <w:pPr>
      <w:widowControl w:val="0"/>
      <w:tabs>
        <w:tab w:val="right" w:pos="9360"/>
      </w:tabs>
      <w:suppressAutoHyphens/>
      <w:spacing w:after="120"/>
      <w:jc w:val="both"/>
    </w:pPr>
    <w:rPr>
      <w:rFonts w:ascii="Courier New" w:hAnsi="Courier New"/>
      <w:snapToGrid w:val="0"/>
      <w:szCs w:val="20"/>
      <w:lang w:val="fr-FR" w:eastAsia="fr-FR"/>
    </w:rPr>
  </w:style>
  <w:style w:type="character" w:customStyle="1" w:styleId="EquationCaption">
    <w:name w:val="_Equation Caption"/>
    <w:rsid w:val="0052501B"/>
  </w:style>
  <w:style w:type="paragraph" w:styleId="EndnoteText">
    <w:name w:val="endnote text"/>
    <w:basedOn w:val="Normal"/>
    <w:link w:val="EndnoteTextChar"/>
    <w:uiPriority w:val="99"/>
    <w:rsid w:val="0052501B"/>
    <w:pPr>
      <w:widowControl w:val="0"/>
      <w:spacing w:after="120"/>
      <w:jc w:val="both"/>
    </w:pPr>
    <w:rPr>
      <w:snapToGrid w:val="0"/>
      <w:sz w:val="20"/>
      <w:szCs w:val="20"/>
      <w:lang w:val="fr-FR" w:eastAsia="fr-FR"/>
    </w:rPr>
  </w:style>
  <w:style w:type="character" w:customStyle="1" w:styleId="EndnoteTextChar">
    <w:name w:val="Endnote Text Char"/>
    <w:basedOn w:val="DefaultParagraphFont"/>
    <w:link w:val="EndnoteText"/>
    <w:uiPriority w:val="99"/>
    <w:rsid w:val="0052501B"/>
    <w:rPr>
      <w:snapToGrid w:val="0"/>
    </w:rPr>
  </w:style>
  <w:style w:type="character" w:styleId="EndnoteReference">
    <w:name w:val="endnote reference"/>
    <w:basedOn w:val="DefaultParagraphFont"/>
    <w:uiPriority w:val="99"/>
    <w:rsid w:val="0052501B"/>
    <w:rPr>
      <w:vertAlign w:val="superscript"/>
    </w:rPr>
  </w:style>
  <w:style w:type="paragraph" w:styleId="DocumentMap">
    <w:name w:val="Document Map"/>
    <w:basedOn w:val="Normal"/>
    <w:link w:val="DocumentMapChar"/>
    <w:uiPriority w:val="99"/>
    <w:rsid w:val="0052501B"/>
    <w:pPr>
      <w:widowControl w:val="0"/>
      <w:shd w:val="clear" w:color="auto" w:fill="000080"/>
      <w:spacing w:after="120"/>
      <w:jc w:val="both"/>
    </w:pPr>
    <w:rPr>
      <w:rFonts w:ascii="Tahoma" w:hAnsi="Tahoma"/>
      <w:snapToGrid w:val="0"/>
      <w:szCs w:val="20"/>
      <w:lang w:val="fr-FR" w:eastAsia="fr-FR"/>
    </w:rPr>
  </w:style>
  <w:style w:type="character" w:customStyle="1" w:styleId="DocumentMapChar">
    <w:name w:val="Document Map Char"/>
    <w:basedOn w:val="DefaultParagraphFont"/>
    <w:link w:val="DocumentMap"/>
    <w:uiPriority w:val="99"/>
    <w:rsid w:val="0052501B"/>
    <w:rPr>
      <w:rFonts w:ascii="Tahoma" w:hAnsi="Tahoma"/>
      <w:snapToGrid w:val="0"/>
      <w:sz w:val="24"/>
      <w:shd w:val="clear" w:color="auto" w:fill="000080"/>
    </w:rPr>
  </w:style>
  <w:style w:type="character" w:styleId="CommentReference">
    <w:name w:val="annotation reference"/>
    <w:basedOn w:val="DefaultParagraphFont"/>
    <w:rsid w:val="0052501B"/>
    <w:rPr>
      <w:sz w:val="16"/>
      <w:szCs w:val="16"/>
    </w:rPr>
  </w:style>
  <w:style w:type="paragraph" w:styleId="CommentText">
    <w:name w:val="annotation text"/>
    <w:basedOn w:val="Normal"/>
    <w:link w:val="CommentTextChar"/>
    <w:rsid w:val="0052501B"/>
    <w:pPr>
      <w:widowControl w:val="0"/>
      <w:spacing w:after="120"/>
      <w:jc w:val="both"/>
    </w:pPr>
    <w:rPr>
      <w:snapToGrid w:val="0"/>
      <w:sz w:val="20"/>
      <w:szCs w:val="20"/>
      <w:lang w:val="fr-FR" w:eastAsia="fr-FR"/>
    </w:rPr>
  </w:style>
  <w:style w:type="character" w:customStyle="1" w:styleId="CommentTextChar">
    <w:name w:val="Comment Text Char"/>
    <w:basedOn w:val="DefaultParagraphFont"/>
    <w:link w:val="CommentText"/>
    <w:rsid w:val="0052501B"/>
    <w:rPr>
      <w:snapToGrid w:val="0"/>
    </w:rPr>
  </w:style>
  <w:style w:type="paragraph" w:customStyle="1" w:styleId="Head21">
    <w:name w:val="Head 2.1"/>
    <w:basedOn w:val="Normal"/>
    <w:rsid w:val="0052501B"/>
    <w:pPr>
      <w:suppressAutoHyphens/>
      <w:spacing w:after="120"/>
      <w:jc w:val="center"/>
    </w:pPr>
    <w:rPr>
      <w:b/>
      <w:sz w:val="28"/>
      <w:szCs w:val="20"/>
      <w:lang w:val="fr-FR" w:eastAsia="fr-FR"/>
    </w:rPr>
  </w:style>
  <w:style w:type="character" w:customStyle="1" w:styleId="ListepucesCar">
    <w:name w:val="Liste à puces Car"/>
    <w:basedOn w:val="DefaultParagraphFont"/>
    <w:rsid w:val="0052501B"/>
    <w:rPr>
      <w:rFonts w:ascii="Arial" w:hAnsi="Arial" w:cs="Arial"/>
      <w:snapToGrid w:val="0"/>
      <w:sz w:val="24"/>
      <w:szCs w:val="24"/>
      <w:lang w:val="fr-FR" w:eastAsia="fr-FR" w:bidi="ar-SA"/>
    </w:rPr>
  </w:style>
  <w:style w:type="paragraph" w:customStyle="1" w:styleId="aDefinition">
    <w:name w:val="aDefinition"/>
    <w:basedOn w:val="Normal"/>
    <w:rsid w:val="0052501B"/>
    <w:pPr>
      <w:spacing w:before="120" w:after="120"/>
      <w:ind w:left="284" w:right="284"/>
      <w:jc w:val="both"/>
    </w:pPr>
    <w:rPr>
      <w:sz w:val="20"/>
      <w:szCs w:val="20"/>
      <w:lang w:val="fr-FR" w:eastAsia="fr-FR"/>
    </w:rPr>
  </w:style>
  <w:style w:type="paragraph" w:styleId="List">
    <w:name w:val="List"/>
    <w:aliases w:val="1. List"/>
    <w:basedOn w:val="Normal"/>
    <w:rsid w:val="0052501B"/>
    <w:pPr>
      <w:widowControl w:val="0"/>
      <w:tabs>
        <w:tab w:val="num" w:pos="791"/>
      </w:tabs>
      <w:spacing w:after="120"/>
      <w:ind w:left="791" w:hanging="360"/>
      <w:jc w:val="both"/>
    </w:pPr>
    <w:rPr>
      <w:snapToGrid w:val="0"/>
      <w:szCs w:val="20"/>
      <w:lang w:val="fr-FR" w:eastAsia="fr-FR"/>
    </w:rPr>
  </w:style>
  <w:style w:type="paragraph" w:styleId="List2">
    <w:name w:val="List 2"/>
    <w:basedOn w:val="Normal"/>
    <w:rsid w:val="0052501B"/>
    <w:pPr>
      <w:widowControl w:val="0"/>
      <w:spacing w:after="120"/>
      <w:ind w:left="566" w:hanging="283"/>
      <w:jc w:val="both"/>
    </w:pPr>
    <w:rPr>
      <w:snapToGrid w:val="0"/>
      <w:szCs w:val="20"/>
      <w:lang w:val="fr-FR" w:eastAsia="fr-FR"/>
    </w:rPr>
  </w:style>
  <w:style w:type="paragraph" w:styleId="List3">
    <w:name w:val="List 3"/>
    <w:basedOn w:val="Normal"/>
    <w:rsid w:val="0052501B"/>
    <w:pPr>
      <w:widowControl w:val="0"/>
      <w:spacing w:after="120"/>
      <w:ind w:left="849" w:hanging="283"/>
      <w:jc w:val="both"/>
    </w:pPr>
    <w:rPr>
      <w:snapToGrid w:val="0"/>
      <w:szCs w:val="20"/>
      <w:lang w:val="fr-FR" w:eastAsia="fr-FR"/>
    </w:rPr>
  </w:style>
  <w:style w:type="paragraph" w:styleId="List4">
    <w:name w:val="List 4"/>
    <w:basedOn w:val="Normal"/>
    <w:rsid w:val="0052501B"/>
    <w:pPr>
      <w:widowControl w:val="0"/>
      <w:spacing w:after="120"/>
      <w:ind w:left="1132" w:hanging="283"/>
      <w:jc w:val="both"/>
    </w:pPr>
    <w:rPr>
      <w:snapToGrid w:val="0"/>
      <w:szCs w:val="20"/>
      <w:lang w:val="fr-FR" w:eastAsia="fr-FR"/>
    </w:rPr>
  </w:style>
  <w:style w:type="paragraph" w:styleId="ListNumber">
    <w:name w:val="List Number"/>
    <w:basedOn w:val="Normal"/>
    <w:rsid w:val="0052501B"/>
    <w:pPr>
      <w:widowControl w:val="0"/>
      <w:tabs>
        <w:tab w:val="num" w:pos="360"/>
      </w:tabs>
      <w:spacing w:after="120"/>
      <w:ind w:left="360" w:hanging="360"/>
      <w:jc w:val="both"/>
    </w:pPr>
    <w:rPr>
      <w:snapToGrid w:val="0"/>
      <w:szCs w:val="20"/>
      <w:lang w:val="fr-FR" w:eastAsia="fr-FR"/>
    </w:rPr>
  </w:style>
  <w:style w:type="paragraph" w:styleId="ListNumber2">
    <w:name w:val="List Number 2"/>
    <w:basedOn w:val="Normal"/>
    <w:rsid w:val="0052501B"/>
    <w:pPr>
      <w:widowControl w:val="0"/>
      <w:tabs>
        <w:tab w:val="num" w:pos="643"/>
      </w:tabs>
      <w:spacing w:after="120"/>
      <w:ind w:left="643" w:hanging="360"/>
      <w:jc w:val="both"/>
    </w:pPr>
    <w:rPr>
      <w:snapToGrid w:val="0"/>
      <w:szCs w:val="20"/>
      <w:lang w:val="fr-FR" w:eastAsia="fr-FR"/>
    </w:rPr>
  </w:style>
  <w:style w:type="paragraph" w:styleId="ListNumber3">
    <w:name w:val="List Number 3"/>
    <w:basedOn w:val="Normal"/>
    <w:rsid w:val="0052501B"/>
    <w:pPr>
      <w:widowControl w:val="0"/>
      <w:tabs>
        <w:tab w:val="num" w:pos="926"/>
      </w:tabs>
      <w:spacing w:after="120"/>
      <w:ind w:left="926" w:hanging="360"/>
      <w:jc w:val="both"/>
    </w:pPr>
    <w:rPr>
      <w:snapToGrid w:val="0"/>
      <w:szCs w:val="20"/>
      <w:lang w:val="fr-FR" w:eastAsia="fr-FR"/>
    </w:rPr>
  </w:style>
  <w:style w:type="paragraph" w:styleId="CommentSubject">
    <w:name w:val="annotation subject"/>
    <w:basedOn w:val="CommentText"/>
    <w:next w:val="CommentText"/>
    <w:link w:val="CommentSubjectChar"/>
    <w:rsid w:val="0052501B"/>
    <w:rPr>
      <w:b/>
      <w:bCs/>
    </w:rPr>
  </w:style>
  <w:style w:type="character" w:customStyle="1" w:styleId="CommentSubjectChar">
    <w:name w:val="Comment Subject Char"/>
    <w:basedOn w:val="CommentTextChar"/>
    <w:link w:val="CommentSubject"/>
    <w:rsid w:val="0052501B"/>
    <w:rPr>
      <w:b/>
      <w:bCs/>
      <w:snapToGrid w:val="0"/>
    </w:rPr>
  </w:style>
  <w:style w:type="paragraph" w:customStyle="1" w:styleId="Puce3">
    <w:name w:val="Puce 3"/>
    <w:basedOn w:val="Normal"/>
    <w:rsid w:val="0052501B"/>
    <w:pPr>
      <w:widowControl w:val="0"/>
      <w:tabs>
        <w:tab w:val="num" w:pos="1068"/>
        <w:tab w:val="num" w:pos="1560"/>
      </w:tabs>
      <w:spacing w:after="60"/>
      <w:ind w:left="1560" w:hanging="284"/>
      <w:jc w:val="both"/>
    </w:pPr>
    <w:rPr>
      <w:rFonts w:ascii="Arial" w:eastAsia="Calibri" w:hAnsi="Arial" w:cs="Arial"/>
      <w:sz w:val="20"/>
      <w:szCs w:val="20"/>
      <w:lang w:val="fr-FR" w:eastAsia="fr-FR"/>
    </w:rPr>
  </w:style>
  <w:style w:type="paragraph" w:customStyle="1" w:styleId="Pucea0">
    <w:name w:val="Puce a"/>
    <w:basedOn w:val="Normal"/>
    <w:rsid w:val="0052501B"/>
    <w:pPr>
      <w:widowControl w:val="0"/>
      <w:tabs>
        <w:tab w:val="num" w:pos="1440"/>
      </w:tabs>
      <w:spacing w:before="60" w:after="60"/>
      <w:ind w:left="1440" w:hanging="720"/>
      <w:jc w:val="both"/>
    </w:pPr>
    <w:rPr>
      <w:rFonts w:ascii="Arial" w:eastAsia="Calibri" w:hAnsi="Arial" w:cs="Arial"/>
      <w:sz w:val="20"/>
      <w:szCs w:val="20"/>
      <w:lang w:val="fr-FR" w:eastAsia="fr-FR"/>
    </w:rPr>
  </w:style>
  <w:style w:type="paragraph" w:customStyle="1" w:styleId="Tiret">
    <w:name w:val="Tiret"/>
    <w:basedOn w:val="Normal"/>
    <w:rsid w:val="0052501B"/>
    <w:pPr>
      <w:widowControl w:val="0"/>
      <w:tabs>
        <w:tab w:val="num" w:pos="360"/>
        <w:tab w:val="left" w:pos="1701"/>
      </w:tabs>
      <w:spacing w:after="60"/>
      <w:ind w:left="1701" w:hanging="425"/>
      <w:outlineLvl w:val="3"/>
    </w:pPr>
    <w:rPr>
      <w:rFonts w:ascii="Arial" w:eastAsia="Calibri" w:hAnsi="Arial" w:cs="Arial"/>
      <w:sz w:val="20"/>
      <w:szCs w:val="20"/>
      <w:lang w:val="fr-FR" w:eastAsia="fr-FR"/>
    </w:rPr>
  </w:style>
  <w:style w:type="paragraph" w:styleId="ListContinue2">
    <w:name w:val="List Continue 2"/>
    <w:basedOn w:val="Normal"/>
    <w:rsid w:val="0052501B"/>
    <w:pPr>
      <w:spacing w:after="120"/>
      <w:ind w:left="566"/>
    </w:pPr>
    <w:rPr>
      <w:rFonts w:eastAsia="Calibri"/>
      <w:lang w:val="fr-FR" w:eastAsia="fr-FR"/>
    </w:rPr>
  </w:style>
  <w:style w:type="paragraph" w:customStyle="1" w:styleId="Corpsdetexte1">
    <w:name w:val="Corps de texte 1"/>
    <w:basedOn w:val="BodyText"/>
    <w:rsid w:val="0052501B"/>
    <w:pPr>
      <w:widowControl w:val="0"/>
      <w:spacing w:before="120" w:after="60"/>
      <w:ind w:left="567"/>
      <w:jc w:val="both"/>
    </w:pPr>
    <w:rPr>
      <w:rFonts w:ascii="Arial" w:eastAsia="Calibri" w:hAnsi="Arial" w:cs="Arial"/>
      <w:sz w:val="20"/>
      <w:szCs w:val="20"/>
      <w:lang w:val="fr-FR" w:eastAsia="fr-FR"/>
    </w:rPr>
  </w:style>
  <w:style w:type="paragraph" w:customStyle="1" w:styleId="Corpsdetexte1a">
    <w:name w:val="Corps de texte 1a"/>
    <w:basedOn w:val="Corpsdetexte1"/>
    <w:rsid w:val="0052501B"/>
    <w:pPr>
      <w:tabs>
        <w:tab w:val="left" w:pos="851"/>
      </w:tabs>
      <w:ind w:left="851" w:hanging="284"/>
    </w:pPr>
  </w:style>
  <w:style w:type="paragraph" w:customStyle="1" w:styleId="Puce11">
    <w:name w:val="Puce 1"/>
    <w:basedOn w:val="Normal"/>
    <w:rsid w:val="0052501B"/>
    <w:pPr>
      <w:widowControl w:val="0"/>
      <w:tabs>
        <w:tab w:val="num" w:pos="720"/>
        <w:tab w:val="left" w:pos="993"/>
      </w:tabs>
      <w:spacing w:after="60"/>
      <w:ind w:left="720" w:hanging="360"/>
      <w:jc w:val="both"/>
    </w:pPr>
    <w:rPr>
      <w:rFonts w:ascii="Arial" w:eastAsia="Calibri" w:hAnsi="Arial" w:cs="Arial"/>
      <w:sz w:val="20"/>
      <w:szCs w:val="20"/>
      <w:lang w:val="fr-FR" w:eastAsia="fr-FR"/>
    </w:rPr>
  </w:style>
  <w:style w:type="paragraph" w:customStyle="1" w:styleId="Puce1s1">
    <w:name w:val="Puce 1s1"/>
    <w:basedOn w:val="Puce11"/>
    <w:rsid w:val="0052501B"/>
    <w:pPr>
      <w:tabs>
        <w:tab w:val="clear" w:pos="720"/>
        <w:tab w:val="left" w:pos="284"/>
        <w:tab w:val="num" w:pos="540"/>
        <w:tab w:val="left" w:pos="3686"/>
      </w:tabs>
      <w:ind w:left="540"/>
    </w:pPr>
  </w:style>
  <w:style w:type="paragraph" w:customStyle="1" w:styleId="Puce2">
    <w:name w:val="Puce 2"/>
    <w:basedOn w:val="Normal"/>
    <w:rsid w:val="0052501B"/>
    <w:pPr>
      <w:widowControl w:val="0"/>
      <w:tabs>
        <w:tab w:val="num" w:pos="1080"/>
      </w:tabs>
      <w:spacing w:after="60"/>
      <w:ind w:left="1080" w:hanging="720"/>
      <w:jc w:val="both"/>
    </w:pPr>
    <w:rPr>
      <w:rFonts w:ascii="Arial" w:eastAsia="Calibri" w:hAnsi="Arial" w:cs="Arial"/>
      <w:sz w:val="20"/>
      <w:szCs w:val="20"/>
      <w:lang w:val="fr-FR" w:eastAsia="fr-FR"/>
    </w:rPr>
  </w:style>
  <w:style w:type="paragraph" w:customStyle="1" w:styleId="Puce2s1">
    <w:name w:val="Puce 2s1"/>
    <w:basedOn w:val="Normal"/>
    <w:rsid w:val="0052501B"/>
    <w:pPr>
      <w:widowControl w:val="0"/>
      <w:tabs>
        <w:tab w:val="left" w:pos="2977"/>
        <w:tab w:val="left" w:pos="3402"/>
      </w:tabs>
      <w:spacing w:after="60"/>
      <w:ind w:left="3402" w:hanging="2126"/>
      <w:jc w:val="both"/>
    </w:pPr>
    <w:rPr>
      <w:rFonts w:ascii="Arial" w:eastAsia="Calibri" w:hAnsi="Arial" w:cs="Arial"/>
      <w:sz w:val="20"/>
      <w:szCs w:val="20"/>
      <w:lang w:val="fr-FR" w:eastAsia="fr-FR"/>
    </w:rPr>
  </w:style>
  <w:style w:type="paragraph" w:customStyle="1" w:styleId="Puce2s2">
    <w:name w:val="Puce 2s2"/>
    <w:basedOn w:val="Puce2s1"/>
    <w:rsid w:val="0052501B"/>
    <w:rPr>
      <w:noProof/>
    </w:rPr>
  </w:style>
  <w:style w:type="paragraph" w:customStyle="1" w:styleId="retraitCT1a">
    <w:name w:val="retrait CT1a"/>
    <w:basedOn w:val="Normal"/>
    <w:rsid w:val="0052501B"/>
    <w:pPr>
      <w:widowControl w:val="0"/>
      <w:spacing w:before="120" w:after="60"/>
      <w:ind w:left="851"/>
      <w:jc w:val="both"/>
    </w:pPr>
    <w:rPr>
      <w:rFonts w:ascii="Arial" w:eastAsia="Calibri" w:hAnsi="Arial" w:cs="Arial"/>
      <w:sz w:val="20"/>
      <w:szCs w:val="20"/>
      <w:lang w:val="fr-FR" w:eastAsia="fr-FR"/>
    </w:rPr>
  </w:style>
  <w:style w:type="paragraph" w:customStyle="1" w:styleId="Spcial">
    <w:name w:val="Spécial"/>
    <w:basedOn w:val="Heading4"/>
    <w:rsid w:val="0052501B"/>
    <w:pPr>
      <w:widowControl w:val="0"/>
      <w:tabs>
        <w:tab w:val="num" w:pos="2880"/>
      </w:tabs>
      <w:spacing w:before="120" w:after="60"/>
      <w:ind w:left="2880" w:hanging="360"/>
      <w:jc w:val="left"/>
    </w:pPr>
    <w:rPr>
      <w:rFonts w:ascii="Arial" w:eastAsia="Calibri" w:hAnsi="Arial" w:cs="Arial"/>
      <w:b w:val="0"/>
      <w:bCs w:val="0"/>
      <w:i/>
      <w:iCs/>
      <w:sz w:val="20"/>
      <w:szCs w:val="20"/>
      <w:lang w:val="fr-FR" w:eastAsia="fr-FR"/>
    </w:rPr>
  </w:style>
  <w:style w:type="paragraph" w:customStyle="1" w:styleId="Puceagras">
    <w:name w:val="Puce a gras"/>
    <w:basedOn w:val="Pucea0"/>
    <w:rsid w:val="0052501B"/>
    <w:pPr>
      <w:ind w:left="426"/>
    </w:pPr>
    <w:rPr>
      <w:b/>
      <w:bCs/>
    </w:rPr>
  </w:style>
  <w:style w:type="paragraph" w:customStyle="1" w:styleId="Puce1b">
    <w:name w:val="Puce 1b"/>
    <w:basedOn w:val="Puce11"/>
    <w:rsid w:val="0052501B"/>
    <w:pPr>
      <w:tabs>
        <w:tab w:val="clear" w:pos="993"/>
        <w:tab w:val="left" w:pos="1134"/>
        <w:tab w:val="right" w:pos="8505"/>
      </w:tabs>
      <w:spacing w:before="120"/>
      <w:ind w:left="1134" w:hanging="425"/>
    </w:pPr>
  </w:style>
  <w:style w:type="paragraph" w:customStyle="1" w:styleId="A1">
    <w:name w:val="A1"/>
    <w:basedOn w:val="Normal"/>
    <w:rsid w:val="0052501B"/>
    <w:pPr>
      <w:tabs>
        <w:tab w:val="num" w:pos="709"/>
        <w:tab w:val="num" w:pos="1065"/>
      </w:tabs>
      <w:spacing w:before="60" w:after="60"/>
      <w:ind w:left="709" w:hanging="284"/>
      <w:jc w:val="both"/>
    </w:pPr>
    <w:rPr>
      <w:rFonts w:ascii="Arial" w:eastAsia="Calibri" w:hAnsi="Arial" w:cs="Arial"/>
      <w:sz w:val="20"/>
      <w:szCs w:val="20"/>
      <w:lang w:val="fr-FR" w:eastAsia="fr-FR"/>
    </w:rPr>
  </w:style>
  <w:style w:type="paragraph" w:customStyle="1" w:styleId="Puceenum1">
    <w:name w:val="Puce_enum1"/>
    <w:basedOn w:val="BodyText"/>
    <w:rsid w:val="0052501B"/>
    <w:pPr>
      <w:tabs>
        <w:tab w:val="left" w:pos="851"/>
        <w:tab w:val="num" w:pos="1140"/>
        <w:tab w:val="num" w:pos="1440"/>
      </w:tabs>
      <w:spacing w:after="60"/>
      <w:ind w:left="850" w:hanging="425"/>
      <w:jc w:val="both"/>
    </w:pPr>
    <w:rPr>
      <w:rFonts w:ascii="Arial" w:eastAsia="Calibri" w:hAnsi="Arial" w:cs="Arial"/>
      <w:sz w:val="22"/>
      <w:szCs w:val="22"/>
      <w:lang w:val="fr-FR" w:eastAsia="fr-FR"/>
    </w:rPr>
  </w:style>
  <w:style w:type="paragraph" w:customStyle="1" w:styleId="T1">
    <w:name w:val="T1"/>
    <w:basedOn w:val="Normal"/>
    <w:rsid w:val="0052501B"/>
    <w:pPr>
      <w:tabs>
        <w:tab w:val="num" w:pos="450"/>
        <w:tab w:val="num" w:pos="709"/>
        <w:tab w:val="num" w:pos="825"/>
      </w:tabs>
      <w:spacing w:before="60" w:after="120"/>
      <w:ind w:left="709" w:hanging="284"/>
      <w:jc w:val="both"/>
    </w:pPr>
    <w:rPr>
      <w:rFonts w:ascii="Arial" w:eastAsia="Calibri" w:hAnsi="Arial" w:cs="Arial"/>
      <w:sz w:val="20"/>
      <w:szCs w:val="20"/>
      <w:lang w:val="fr-FR" w:eastAsia="fr-FR"/>
    </w:rPr>
  </w:style>
  <w:style w:type="paragraph" w:customStyle="1" w:styleId="Point">
    <w:name w:val="Point"/>
    <w:basedOn w:val="Normal"/>
    <w:rsid w:val="0052501B"/>
    <w:pPr>
      <w:spacing w:after="60"/>
      <w:jc w:val="both"/>
    </w:pPr>
    <w:rPr>
      <w:rFonts w:eastAsia="Calibri"/>
      <w:sz w:val="22"/>
      <w:szCs w:val="22"/>
      <w:lang w:val="fr-FR" w:eastAsia="fr-FR"/>
    </w:rPr>
  </w:style>
  <w:style w:type="paragraph" w:customStyle="1" w:styleId="Normal2">
    <w:name w:val="Normal2"/>
    <w:basedOn w:val="BodyText3"/>
    <w:rsid w:val="0052501B"/>
    <w:pPr>
      <w:spacing w:before="60" w:after="60"/>
      <w:jc w:val="both"/>
    </w:pPr>
    <w:rPr>
      <w:rFonts w:eastAsia="Calibri"/>
      <w:b/>
      <w:bCs/>
      <w:caps/>
      <w:sz w:val="24"/>
      <w:szCs w:val="24"/>
      <w:lang w:val="fr-FR" w:eastAsia="fr-FR"/>
    </w:rPr>
  </w:style>
  <w:style w:type="paragraph" w:customStyle="1" w:styleId="Enum1">
    <w:name w:val="Enum 1"/>
    <w:basedOn w:val="Puce11"/>
    <w:rsid w:val="0052501B"/>
    <w:pPr>
      <w:tabs>
        <w:tab w:val="clear" w:pos="720"/>
        <w:tab w:val="clear" w:pos="993"/>
        <w:tab w:val="num" w:pos="992"/>
      </w:tabs>
      <w:spacing w:before="60"/>
      <w:ind w:left="992" w:hanging="425"/>
    </w:pPr>
  </w:style>
  <w:style w:type="paragraph" w:customStyle="1" w:styleId="Style5">
    <w:name w:val="Style5"/>
    <w:basedOn w:val="Heading3"/>
    <w:next w:val="Normal"/>
    <w:link w:val="Style5Car"/>
    <w:uiPriority w:val="99"/>
    <w:qFormat/>
    <w:rsid w:val="0052501B"/>
    <w:pPr>
      <w:spacing w:before="120" w:after="60"/>
      <w:ind w:right="567"/>
    </w:pPr>
    <w:rPr>
      <w:rFonts w:ascii="Times New Roman" w:eastAsia="Calibri" w:hAnsi="Times New Roman"/>
      <w:b/>
      <w:bCs/>
      <w:sz w:val="32"/>
      <w:szCs w:val="32"/>
    </w:rPr>
  </w:style>
  <w:style w:type="paragraph" w:customStyle="1" w:styleId="siliacII">
    <w:name w:val="siliac II"/>
    <w:basedOn w:val="Normal"/>
    <w:rsid w:val="0052501B"/>
    <w:pPr>
      <w:overflowPunct w:val="0"/>
      <w:autoSpaceDE w:val="0"/>
      <w:autoSpaceDN w:val="0"/>
      <w:adjustRightInd w:val="0"/>
      <w:spacing w:before="100" w:after="120" w:line="300" w:lineRule="exact"/>
      <w:ind w:left="284"/>
      <w:textAlignment w:val="baseline"/>
    </w:pPr>
    <w:rPr>
      <w:rFonts w:ascii="Arial" w:eastAsia="Calibri" w:hAnsi="Arial"/>
      <w:b/>
      <w:szCs w:val="20"/>
      <w:lang w:val="fr-FR" w:eastAsia="fr-FR"/>
    </w:rPr>
  </w:style>
  <w:style w:type="paragraph" w:customStyle="1" w:styleId="corpsdetexte">
    <w:name w:val="corps de texte"/>
    <w:basedOn w:val="Normal"/>
    <w:rsid w:val="0052501B"/>
    <w:pPr>
      <w:overflowPunct w:val="0"/>
      <w:autoSpaceDE w:val="0"/>
      <w:autoSpaceDN w:val="0"/>
      <w:adjustRightInd w:val="0"/>
      <w:spacing w:after="160" w:line="300" w:lineRule="exact"/>
      <w:jc w:val="both"/>
      <w:textAlignment w:val="baseline"/>
    </w:pPr>
    <w:rPr>
      <w:rFonts w:eastAsia="Calibri"/>
      <w:szCs w:val="20"/>
      <w:lang w:val="fr-FR" w:eastAsia="fr-FR"/>
    </w:rPr>
  </w:style>
  <w:style w:type="paragraph" w:styleId="TOAHeading">
    <w:name w:val="toa heading"/>
    <w:basedOn w:val="Normal"/>
    <w:next w:val="Normal"/>
    <w:rsid w:val="0052501B"/>
    <w:pPr>
      <w:tabs>
        <w:tab w:val="left" w:pos="9000"/>
        <w:tab w:val="right" w:pos="9360"/>
      </w:tabs>
      <w:suppressAutoHyphens/>
      <w:overflowPunct w:val="0"/>
      <w:autoSpaceDE w:val="0"/>
      <w:autoSpaceDN w:val="0"/>
      <w:adjustRightInd w:val="0"/>
      <w:spacing w:after="120"/>
      <w:jc w:val="both"/>
      <w:textAlignment w:val="baseline"/>
    </w:pPr>
    <w:rPr>
      <w:rFonts w:eastAsia="Calibri"/>
      <w:szCs w:val="20"/>
      <w:lang w:val="fr-FR" w:eastAsia="fr-FR"/>
    </w:rPr>
  </w:style>
  <w:style w:type="character" w:customStyle="1" w:styleId="Heading2Char1">
    <w:name w:val="Heading 2 Char1"/>
    <w:aliases w:val="Number 2 Char,h2 Char,Paranum Char,A Char,alec2 Char,Chapitre 2 Char,1 Char,Heading 2 Char Char,FA Überschrift 2 (1.1) Char,an Char,(1.1) Char,WB Char,Titre A Char,Title Header2 Char"/>
    <w:basedOn w:val="DefaultParagraphFont"/>
    <w:locked/>
    <w:rsid w:val="00D274B1"/>
    <w:rPr>
      <w:rFonts w:ascii="Arial" w:hAnsi="Arial" w:cs="Arial"/>
      <w:b/>
      <w:bCs/>
      <w:i/>
      <w:iCs/>
      <w:sz w:val="28"/>
      <w:szCs w:val="28"/>
    </w:rPr>
  </w:style>
  <w:style w:type="character" w:customStyle="1" w:styleId="TitleChar1">
    <w:name w:val="Title Char1"/>
    <w:basedOn w:val="DefaultParagraphFont"/>
    <w:locked/>
    <w:rsid w:val="00D274B1"/>
    <w:rPr>
      <w:rFonts w:ascii="Arial" w:hAnsi="Arial"/>
      <w:b/>
      <w:kern w:val="28"/>
      <w:sz w:val="32"/>
      <w:szCs w:val="24"/>
    </w:rPr>
  </w:style>
  <w:style w:type="character" w:customStyle="1" w:styleId="Heading1Char1">
    <w:name w:val="Heading 1 Char1"/>
    <w:aliases w:val="2 Titre Char,2 Titre1 Char,Alpha Char,Alpha1 Char,2 Titre2 Char,2 Titre11 Char,Alpha2 Char,2 Titre3 Char,2 Titre12 Char,2 Titre4 Char,2 Titre13 Char,Alpha3 Char,Alpha11 Char,2 Titre21 Char,2 Titre111 Char,Alpha21 Char,2 Titre31 Char"/>
    <w:basedOn w:val="DefaultParagraphFont"/>
    <w:uiPriority w:val="99"/>
    <w:locked/>
    <w:rsid w:val="00D274B1"/>
    <w:rPr>
      <w:rFonts w:ascii="Arial" w:hAnsi="Arial" w:cs="Arial"/>
      <w:b/>
      <w:bCs/>
      <w:kern w:val="32"/>
      <w:sz w:val="32"/>
      <w:szCs w:val="32"/>
    </w:rPr>
  </w:style>
  <w:style w:type="character" w:customStyle="1" w:styleId="Heading4Char1">
    <w:name w:val="Heading 4 Char1"/>
    <w:aliases w:val="Sub-Clause Sub-paragraph Char, Sub-Clause Sub-paragraph Char,ClauseSubSub_No&amp;Name Char,Section fiche Char"/>
    <w:basedOn w:val="DefaultParagraphFont"/>
    <w:locked/>
    <w:rsid w:val="00D274B1"/>
    <w:rPr>
      <w:rFonts w:ascii="Arial" w:hAnsi="Arial"/>
      <w:sz w:val="24"/>
    </w:rPr>
  </w:style>
  <w:style w:type="character" w:customStyle="1" w:styleId="FooterChar1">
    <w:name w:val="Footer Char1"/>
    <w:basedOn w:val="DefaultParagraphFont"/>
    <w:uiPriority w:val="99"/>
    <w:locked/>
    <w:rsid w:val="00D274B1"/>
  </w:style>
  <w:style w:type="character" w:customStyle="1" w:styleId="HeaderChar1">
    <w:name w:val="Header Char1"/>
    <w:aliases w:val="En-tête client Char"/>
    <w:basedOn w:val="DefaultParagraphFont"/>
    <w:uiPriority w:val="99"/>
    <w:locked/>
    <w:rsid w:val="00D274B1"/>
    <w:rPr>
      <w:sz w:val="24"/>
      <w:szCs w:val="24"/>
    </w:rPr>
  </w:style>
  <w:style w:type="character" w:customStyle="1" w:styleId="BalloonTextChar1">
    <w:name w:val="Balloon Text Char1"/>
    <w:basedOn w:val="DefaultParagraphFont"/>
    <w:uiPriority w:val="99"/>
    <w:locked/>
    <w:rsid w:val="00D274B1"/>
    <w:rPr>
      <w:rFonts w:ascii="Tahoma" w:hAnsi="Tahoma" w:cs="Tahoma"/>
      <w:sz w:val="16"/>
      <w:szCs w:val="16"/>
    </w:rPr>
  </w:style>
  <w:style w:type="character" w:customStyle="1" w:styleId="FootnoteTextChar1">
    <w:name w:val="Footnote Text Char1"/>
    <w:aliases w:val="Texte de note de bas de page Char,footnote text Char1,fn Char,FOOTNOTES Char,single space Char2,Fußnotentextf Char,Fodnotetekst Tegn Char2,footnote text Char Char,Fodnotetekst Tegn Char Char,single space Char Char"/>
    <w:basedOn w:val="DefaultParagraphFont"/>
    <w:uiPriority w:val="99"/>
    <w:locked/>
    <w:rsid w:val="00D274B1"/>
  </w:style>
  <w:style w:type="table" w:customStyle="1" w:styleId="Grilledutableau1">
    <w:name w:val="Grille du tableau1"/>
    <w:basedOn w:val="TableNormal"/>
    <w:uiPriority w:val="59"/>
    <w:rsid w:val="00D274B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D274B1"/>
    <w:rPr>
      <w:b/>
      <w:bCs/>
    </w:rPr>
  </w:style>
  <w:style w:type="table" w:customStyle="1" w:styleId="Grilleclaire1">
    <w:name w:val="Grille claire1"/>
    <w:basedOn w:val="TableNormal"/>
    <w:uiPriority w:val="62"/>
    <w:rsid w:val="00D274B1"/>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ps">
    <w:name w:val="hps"/>
    <w:basedOn w:val="DefaultParagraphFont"/>
    <w:rsid w:val="00D274B1"/>
  </w:style>
  <w:style w:type="character" w:customStyle="1" w:styleId="shorttext">
    <w:name w:val="short_text"/>
    <w:basedOn w:val="DefaultParagraphFont"/>
    <w:rsid w:val="00D274B1"/>
  </w:style>
  <w:style w:type="character" w:customStyle="1" w:styleId="ListParagraphChar1">
    <w:name w:val="List Paragraph Char1"/>
    <w:aliases w:val="Liste 1 Char,Titre 2 AM Char,- List tir Char,Puces Char,References Char,style11 Char,Desmond 2 Char,sous partie 1 Char,TITRE 2 Char,List_Paragraph Char,Multilevel para_II Char,List Paragraph1 Char,List Paragraph (numbered (a)) Char"/>
    <w:link w:val="ListParagraph"/>
    <w:uiPriority w:val="1"/>
    <w:qFormat/>
    <w:locked/>
    <w:rsid w:val="00D274B1"/>
    <w:rPr>
      <w:sz w:val="24"/>
      <w:szCs w:val="24"/>
      <w:lang w:val="en-GB" w:eastAsia="en-US"/>
    </w:rPr>
  </w:style>
  <w:style w:type="numbering" w:customStyle="1" w:styleId="Aucuneliste1">
    <w:name w:val="Aucune liste1"/>
    <w:next w:val="NoList"/>
    <w:uiPriority w:val="99"/>
    <w:semiHidden/>
    <w:unhideWhenUsed/>
    <w:rsid w:val="00D274B1"/>
  </w:style>
  <w:style w:type="paragraph" w:customStyle="1" w:styleId="font6">
    <w:name w:val="font6"/>
    <w:basedOn w:val="Normal"/>
    <w:rsid w:val="00D274B1"/>
    <w:pPr>
      <w:spacing w:before="100" w:beforeAutospacing="1" w:after="100" w:afterAutospacing="1"/>
    </w:pPr>
    <w:rPr>
      <w:color w:val="000000"/>
      <w:sz w:val="20"/>
      <w:szCs w:val="20"/>
      <w:lang w:val="fr-FR" w:eastAsia="fr-FR"/>
    </w:rPr>
  </w:style>
  <w:style w:type="paragraph" w:customStyle="1" w:styleId="font7">
    <w:name w:val="font7"/>
    <w:basedOn w:val="Normal"/>
    <w:rsid w:val="00D274B1"/>
    <w:pPr>
      <w:spacing w:before="100" w:beforeAutospacing="1" w:after="100" w:afterAutospacing="1"/>
    </w:pPr>
    <w:rPr>
      <w:rFonts w:ascii="Calibri" w:hAnsi="Calibri" w:cs="Calibri"/>
      <w:color w:val="000000"/>
      <w:sz w:val="20"/>
      <w:szCs w:val="20"/>
      <w:lang w:val="fr-FR" w:eastAsia="fr-FR"/>
    </w:rPr>
  </w:style>
  <w:style w:type="numbering" w:customStyle="1" w:styleId="Aucuneliste2">
    <w:name w:val="Aucune liste2"/>
    <w:next w:val="NoList"/>
    <w:uiPriority w:val="99"/>
    <w:semiHidden/>
    <w:unhideWhenUsed/>
    <w:rsid w:val="00D274B1"/>
  </w:style>
  <w:style w:type="table" w:customStyle="1" w:styleId="Grilledutableau2">
    <w:name w:val="Grille du tableau2"/>
    <w:basedOn w:val="TableNormal"/>
    <w:next w:val="TableGrid"/>
    <w:uiPriority w:val="39"/>
    <w:rsid w:val="00D274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59"/>
    <w:rsid w:val="00D274B1"/>
    <w:rPr>
      <w:rFonts w:asciiTheme="minorHAnsi" w:eastAsiaTheme="minorHAnsi" w:hAnsiTheme="minorHAnsi" w:cstheme="minorBid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Normal"/>
    <w:next w:val="TableGrid"/>
    <w:uiPriority w:val="39"/>
    <w:rsid w:val="00D274B1"/>
    <w:rPr>
      <w:rFonts w:asciiTheme="minorHAnsi" w:eastAsiaTheme="minorHAnsi" w:hAnsiTheme="minorHAnsi" w:cstheme="minorBidi"/>
      <w:sz w:val="22"/>
      <w:szCs w:val="22"/>
      <w:lang w:val="fr-CM"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Normal"/>
    <w:next w:val="TableGrid"/>
    <w:uiPriority w:val="59"/>
    <w:rsid w:val="00D274B1"/>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D274B1"/>
    <w:pPr>
      <w:spacing w:before="100" w:beforeAutospacing="1" w:after="100" w:afterAutospacing="1"/>
    </w:pPr>
    <w:rPr>
      <w:rFonts w:eastAsiaTheme="minorEastAsia"/>
      <w:lang w:val="fr-FR" w:eastAsia="fr-FR"/>
    </w:rPr>
  </w:style>
  <w:style w:type="character" w:styleId="IntenseReference">
    <w:name w:val="Intense Reference"/>
    <w:uiPriority w:val="32"/>
    <w:qFormat/>
    <w:rsid w:val="00D274B1"/>
    <w:rPr>
      <w:b/>
      <w:sz w:val="24"/>
      <w:u w:val="single"/>
    </w:rPr>
  </w:style>
  <w:style w:type="paragraph" w:customStyle="1" w:styleId="font8">
    <w:name w:val="font8"/>
    <w:basedOn w:val="Normal"/>
    <w:rsid w:val="00D274B1"/>
    <w:pPr>
      <w:spacing w:before="100" w:beforeAutospacing="1" w:after="100" w:afterAutospacing="1"/>
    </w:pPr>
    <w:rPr>
      <w:b/>
      <w:bCs/>
      <w:sz w:val="28"/>
      <w:szCs w:val="28"/>
      <w:lang w:val="fr-FR" w:eastAsia="fr-FR"/>
    </w:rPr>
  </w:style>
  <w:style w:type="paragraph" w:styleId="NoSpacing">
    <w:name w:val="No Spacing"/>
    <w:link w:val="NoSpacingChar1"/>
    <w:uiPriority w:val="1"/>
    <w:qFormat/>
    <w:rsid w:val="00D274B1"/>
    <w:rPr>
      <w:rFonts w:ascii="Calibri" w:eastAsia="Calibri" w:hAnsi="Calibri"/>
      <w:sz w:val="22"/>
      <w:szCs w:val="22"/>
      <w:lang w:eastAsia="en-US"/>
    </w:rPr>
  </w:style>
  <w:style w:type="paragraph" w:customStyle="1" w:styleId="Normalcentr2">
    <w:name w:val="Normal centré2"/>
    <w:basedOn w:val="Normal"/>
    <w:rsid w:val="00D274B1"/>
    <w:pPr>
      <w:tabs>
        <w:tab w:val="left" w:pos="1620"/>
      </w:tabs>
      <w:suppressAutoHyphens/>
      <w:overflowPunct w:val="0"/>
      <w:autoSpaceDE w:val="0"/>
      <w:autoSpaceDN w:val="0"/>
      <w:adjustRightInd w:val="0"/>
      <w:ind w:left="1620" w:right="-72" w:hanging="540"/>
      <w:jc w:val="both"/>
      <w:textAlignment w:val="baseline"/>
    </w:pPr>
    <w:rPr>
      <w:rFonts w:ascii="Tahoma" w:hAnsi="Tahoma"/>
      <w:szCs w:val="20"/>
      <w:lang w:val="fr-FR" w:eastAsia="fr-FR"/>
    </w:rPr>
  </w:style>
  <w:style w:type="paragraph" w:customStyle="1" w:styleId="tx5">
    <w:name w:val="tx5"/>
    <w:basedOn w:val="Normal"/>
    <w:rsid w:val="00D274B1"/>
    <w:pPr>
      <w:tabs>
        <w:tab w:val="left" w:pos="142"/>
        <w:tab w:val="left" w:pos="284"/>
        <w:tab w:val="left" w:pos="1134"/>
        <w:tab w:val="left" w:pos="1418"/>
      </w:tabs>
      <w:spacing w:before="120" w:after="120" w:line="216" w:lineRule="atLeast"/>
      <w:ind w:left="284"/>
      <w:jc w:val="both"/>
    </w:pPr>
    <w:rPr>
      <w:rFonts w:ascii="Arial" w:hAnsi="Arial" w:cs="Arial"/>
      <w:sz w:val="22"/>
      <w:szCs w:val="22"/>
      <w:lang w:val="fr-FR" w:eastAsia="fr-FR"/>
    </w:rPr>
  </w:style>
  <w:style w:type="paragraph" w:customStyle="1" w:styleId="Normalavantnumration">
    <w:name w:val="Normal (avant énumération)"/>
    <w:basedOn w:val="Normal"/>
    <w:rsid w:val="00D274B1"/>
    <w:pPr>
      <w:keepNext/>
      <w:spacing w:before="120" w:after="120"/>
      <w:jc w:val="both"/>
    </w:pPr>
    <w:rPr>
      <w:rFonts w:ascii="Arial" w:hAnsi="Arial" w:cs="Arial"/>
      <w:sz w:val="22"/>
      <w:szCs w:val="22"/>
      <w:lang w:val="fr-FR" w:eastAsia="fr-FR"/>
    </w:rPr>
  </w:style>
  <w:style w:type="paragraph" w:customStyle="1" w:styleId="RetraitE1">
    <w:name w:val="Retrait E1"/>
    <w:basedOn w:val="Normal"/>
    <w:rsid w:val="00D274B1"/>
    <w:pPr>
      <w:tabs>
        <w:tab w:val="left" w:pos="142"/>
        <w:tab w:val="left" w:pos="284"/>
        <w:tab w:val="left" w:pos="1134"/>
        <w:tab w:val="left" w:pos="1418"/>
      </w:tabs>
      <w:spacing w:before="24" w:after="48" w:line="216" w:lineRule="atLeast"/>
      <w:ind w:left="709" w:hanging="425"/>
      <w:jc w:val="both"/>
    </w:pPr>
    <w:rPr>
      <w:rFonts w:ascii="Arial" w:hAnsi="Arial" w:cs="Arial"/>
      <w:sz w:val="22"/>
      <w:szCs w:val="22"/>
      <w:lang w:val="fr-FR" w:eastAsia="fr-FR"/>
    </w:rPr>
  </w:style>
  <w:style w:type="paragraph" w:customStyle="1" w:styleId="P1">
    <w:name w:val="P1"/>
    <w:rsid w:val="00D274B1"/>
    <w:pPr>
      <w:keepLines/>
      <w:spacing w:before="120" w:after="120"/>
      <w:jc w:val="both"/>
    </w:pPr>
    <w:rPr>
      <w:rFonts w:ascii="Arial" w:hAnsi="Arial"/>
    </w:rPr>
  </w:style>
  <w:style w:type="paragraph" w:customStyle="1" w:styleId="Soustitre">
    <w:name w:val="Sous titre"/>
    <w:rsid w:val="00D274B1"/>
    <w:pPr>
      <w:keepNext/>
      <w:spacing w:before="240"/>
      <w:ind w:left="1276" w:hanging="284"/>
    </w:pPr>
    <w:rPr>
      <w:rFonts w:ascii="Arial" w:hAnsi="Arial"/>
      <w:b/>
      <w:bCs/>
    </w:rPr>
  </w:style>
  <w:style w:type="paragraph" w:customStyle="1" w:styleId="Enumration2">
    <w:name w:val="Enumération2"/>
    <w:rsid w:val="00D274B1"/>
    <w:pPr>
      <w:spacing w:before="120"/>
      <w:ind w:left="1560" w:hanging="284"/>
      <w:jc w:val="both"/>
    </w:pPr>
    <w:rPr>
      <w:rFonts w:ascii="Arial" w:hAnsi="Arial"/>
    </w:rPr>
  </w:style>
  <w:style w:type="paragraph" w:customStyle="1" w:styleId="P2">
    <w:name w:val="P2"/>
    <w:rsid w:val="00D274B1"/>
    <w:pPr>
      <w:keepLines/>
      <w:spacing w:before="240"/>
      <w:ind w:left="1276"/>
      <w:jc w:val="both"/>
    </w:pPr>
    <w:rPr>
      <w:rFonts w:ascii="Arial" w:hAnsi="Arial"/>
    </w:rPr>
  </w:style>
  <w:style w:type="character" w:customStyle="1" w:styleId="CommentaireCar1">
    <w:name w:val="Commentaire Car1"/>
    <w:uiPriority w:val="99"/>
    <w:semiHidden/>
    <w:rsid w:val="00D274B1"/>
    <w:rPr>
      <w:rFonts w:ascii="Times New Roman" w:eastAsia="Times New Roman" w:hAnsi="Times New Roman" w:cs="Times New Roman"/>
      <w:sz w:val="20"/>
      <w:szCs w:val="20"/>
      <w:lang w:eastAsia="fr-FR"/>
    </w:rPr>
  </w:style>
  <w:style w:type="paragraph" w:customStyle="1" w:styleId="BONCorpsdetexte">
    <w:name w:val="BON Corps de texte"/>
    <w:basedOn w:val="Normal"/>
    <w:rsid w:val="00D274B1"/>
    <w:pPr>
      <w:spacing w:before="120" w:after="120"/>
      <w:jc w:val="both"/>
    </w:pPr>
    <w:rPr>
      <w:rFonts w:ascii="Arial" w:hAnsi="Arial" w:cs="Arial"/>
      <w:sz w:val="22"/>
      <w:szCs w:val="20"/>
      <w:lang w:val="fr-FR" w:eastAsia="fr-FR"/>
    </w:rPr>
  </w:style>
  <w:style w:type="paragraph" w:customStyle="1" w:styleId="Normalalina">
    <w:name w:val="Normal alinéa"/>
    <w:basedOn w:val="Normal"/>
    <w:rsid w:val="00D274B1"/>
    <w:pPr>
      <w:spacing w:before="60" w:after="120"/>
      <w:ind w:firstLine="397"/>
      <w:jc w:val="both"/>
    </w:pPr>
    <w:rPr>
      <w:rFonts w:ascii="Arial" w:hAnsi="Arial"/>
      <w:sz w:val="22"/>
      <w:szCs w:val="20"/>
      <w:lang w:val="fr-FR" w:eastAsia="fr-FR"/>
    </w:rPr>
  </w:style>
  <w:style w:type="paragraph" w:customStyle="1" w:styleId="puce20">
    <w:name w:val="puce2"/>
    <w:basedOn w:val="Normal"/>
    <w:rsid w:val="00D274B1"/>
    <w:pPr>
      <w:ind w:left="1418" w:hanging="284"/>
      <w:jc w:val="both"/>
    </w:pPr>
    <w:rPr>
      <w:rFonts w:ascii="Arial" w:hAnsi="Arial"/>
      <w:sz w:val="22"/>
      <w:szCs w:val="20"/>
      <w:lang w:val="fr-FR" w:eastAsia="fr-FR"/>
    </w:rPr>
  </w:style>
  <w:style w:type="paragraph" w:customStyle="1" w:styleId="puce12">
    <w:name w:val="puce1"/>
    <w:basedOn w:val="Normal"/>
    <w:rsid w:val="00D274B1"/>
    <w:pPr>
      <w:ind w:left="851" w:hanging="284"/>
      <w:jc w:val="both"/>
    </w:pPr>
    <w:rPr>
      <w:rFonts w:ascii="Arial" w:hAnsi="Arial"/>
      <w:sz w:val="22"/>
      <w:szCs w:val="20"/>
      <w:lang w:val="fr-FR" w:eastAsia="fr-FR"/>
    </w:rPr>
  </w:style>
  <w:style w:type="paragraph" w:customStyle="1" w:styleId="textepuce1">
    <w:name w:val="textepuce1"/>
    <w:basedOn w:val="Normal"/>
    <w:rsid w:val="00D274B1"/>
    <w:pPr>
      <w:ind w:left="851"/>
      <w:jc w:val="both"/>
    </w:pPr>
    <w:rPr>
      <w:rFonts w:ascii="Arial" w:hAnsi="Arial"/>
      <w:sz w:val="22"/>
      <w:szCs w:val="20"/>
      <w:lang w:val="fr-FR" w:eastAsia="fr-FR"/>
    </w:rPr>
  </w:style>
  <w:style w:type="paragraph" w:customStyle="1" w:styleId="TableauCAPT">
    <w:name w:val="Tableau_CAPT"/>
    <w:basedOn w:val="Normal"/>
    <w:rsid w:val="00D274B1"/>
    <w:pPr>
      <w:spacing w:before="120" w:after="60"/>
    </w:pPr>
    <w:rPr>
      <w:rFonts w:ascii="Arial" w:hAnsi="Arial"/>
      <w:noProof/>
      <w:sz w:val="22"/>
      <w:szCs w:val="20"/>
      <w:lang w:val="fr-FR" w:eastAsia="fr-FR"/>
    </w:rPr>
  </w:style>
  <w:style w:type="paragraph" w:customStyle="1" w:styleId="Style">
    <w:name w:val="Style"/>
    <w:rsid w:val="00D274B1"/>
    <w:pPr>
      <w:widowControl w:val="0"/>
      <w:autoSpaceDE w:val="0"/>
      <w:autoSpaceDN w:val="0"/>
      <w:adjustRightInd w:val="0"/>
    </w:pPr>
    <w:rPr>
      <w:rFonts w:ascii="Arial" w:hAnsi="Arial" w:cs="Arial"/>
      <w:sz w:val="24"/>
      <w:szCs w:val="24"/>
    </w:rPr>
  </w:style>
  <w:style w:type="paragraph" w:customStyle="1" w:styleId="font9">
    <w:name w:val="font9"/>
    <w:basedOn w:val="Normal"/>
    <w:rsid w:val="00D274B1"/>
    <w:pPr>
      <w:spacing w:before="100" w:beforeAutospacing="1" w:after="100" w:afterAutospacing="1"/>
    </w:pPr>
    <w:rPr>
      <w:rFonts w:ascii="Calibri" w:hAnsi="Calibri"/>
      <w:sz w:val="17"/>
      <w:szCs w:val="17"/>
      <w:lang w:val="fr-FR" w:eastAsia="fr-FR"/>
    </w:rPr>
  </w:style>
  <w:style w:type="paragraph" w:customStyle="1" w:styleId="xl815">
    <w:name w:val="xl815"/>
    <w:basedOn w:val="Normal"/>
    <w:rsid w:val="00D274B1"/>
    <w:pPr>
      <w:spacing w:before="100" w:beforeAutospacing="1" w:after="100" w:afterAutospacing="1"/>
      <w:jc w:val="center"/>
      <w:textAlignment w:val="center"/>
    </w:pPr>
    <w:rPr>
      <w:rFonts w:ascii="Arial" w:hAnsi="Arial" w:cs="Arial"/>
      <w:sz w:val="18"/>
      <w:szCs w:val="18"/>
      <w:lang w:val="fr-FR" w:eastAsia="fr-FR"/>
    </w:rPr>
  </w:style>
  <w:style w:type="paragraph" w:customStyle="1" w:styleId="xl816">
    <w:name w:val="xl816"/>
    <w:basedOn w:val="Normal"/>
    <w:rsid w:val="00D274B1"/>
    <w:pPr>
      <w:shd w:val="clear" w:color="000000" w:fill="FFFFFF"/>
      <w:spacing w:before="100" w:beforeAutospacing="1" w:after="100" w:afterAutospacing="1"/>
    </w:pPr>
    <w:rPr>
      <w:rFonts w:ascii="Arial" w:hAnsi="Arial" w:cs="Arial"/>
      <w:sz w:val="18"/>
      <w:szCs w:val="18"/>
      <w:lang w:val="fr-FR" w:eastAsia="fr-FR"/>
    </w:rPr>
  </w:style>
  <w:style w:type="paragraph" w:customStyle="1" w:styleId="xl817">
    <w:name w:val="xl817"/>
    <w:basedOn w:val="Normal"/>
    <w:rsid w:val="00D274B1"/>
    <w:pPr>
      <w:spacing w:before="100" w:beforeAutospacing="1" w:after="100" w:afterAutospacing="1"/>
      <w:jc w:val="center"/>
      <w:textAlignment w:val="center"/>
    </w:pPr>
    <w:rPr>
      <w:rFonts w:ascii="Arial Narrow" w:hAnsi="Arial Narrow"/>
      <w:sz w:val="18"/>
      <w:szCs w:val="18"/>
      <w:lang w:val="fr-FR" w:eastAsia="fr-FR"/>
    </w:rPr>
  </w:style>
  <w:style w:type="paragraph" w:customStyle="1" w:styleId="xl818">
    <w:name w:val="xl818"/>
    <w:basedOn w:val="Normal"/>
    <w:rsid w:val="00D274B1"/>
    <w:pPr>
      <w:spacing w:before="100" w:beforeAutospacing="1" w:after="100" w:afterAutospacing="1"/>
    </w:pPr>
    <w:rPr>
      <w:rFonts w:ascii="Arial Narrow" w:hAnsi="Arial Narrow"/>
      <w:sz w:val="18"/>
      <w:szCs w:val="18"/>
      <w:lang w:val="fr-FR" w:eastAsia="fr-FR"/>
    </w:rPr>
  </w:style>
  <w:style w:type="paragraph" w:customStyle="1" w:styleId="xl819">
    <w:name w:val="xl819"/>
    <w:basedOn w:val="Normal"/>
    <w:rsid w:val="00D274B1"/>
    <w:pPr>
      <w:spacing w:before="100" w:beforeAutospacing="1" w:after="100" w:afterAutospacing="1"/>
      <w:jc w:val="center"/>
    </w:pPr>
    <w:rPr>
      <w:rFonts w:ascii="Arial Narrow" w:hAnsi="Arial Narrow"/>
      <w:sz w:val="18"/>
      <w:szCs w:val="18"/>
      <w:lang w:val="fr-FR" w:eastAsia="fr-FR"/>
    </w:rPr>
  </w:style>
  <w:style w:type="paragraph" w:customStyle="1" w:styleId="xl820">
    <w:name w:val="xl820"/>
    <w:basedOn w:val="Normal"/>
    <w:rsid w:val="00D274B1"/>
    <w:pPr>
      <w:shd w:val="clear" w:color="000000" w:fill="FFFFFF"/>
      <w:spacing w:before="100" w:beforeAutospacing="1" w:after="100" w:afterAutospacing="1"/>
    </w:pPr>
    <w:rPr>
      <w:rFonts w:ascii="Arial Narrow" w:hAnsi="Arial Narrow"/>
      <w:sz w:val="18"/>
      <w:szCs w:val="18"/>
      <w:lang w:val="fr-FR" w:eastAsia="fr-FR"/>
    </w:rPr>
  </w:style>
  <w:style w:type="paragraph" w:customStyle="1" w:styleId="xl821">
    <w:name w:val="xl821"/>
    <w:basedOn w:val="Normal"/>
    <w:rsid w:val="00D274B1"/>
    <w:pPr>
      <w:spacing w:before="100" w:beforeAutospacing="1" w:after="100" w:afterAutospacing="1"/>
    </w:pPr>
    <w:rPr>
      <w:rFonts w:ascii="Arial Narrow" w:hAnsi="Arial Narrow"/>
      <w:sz w:val="18"/>
      <w:szCs w:val="18"/>
      <w:lang w:val="fr-FR" w:eastAsia="fr-FR"/>
    </w:rPr>
  </w:style>
  <w:style w:type="paragraph" w:customStyle="1" w:styleId="xl822">
    <w:name w:val="xl822"/>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lang w:val="fr-FR" w:eastAsia="fr-FR"/>
    </w:rPr>
  </w:style>
  <w:style w:type="paragraph" w:customStyle="1" w:styleId="xl823">
    <w:name w:val="xl823"/>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lang w:val="fr-FR" w:eastAsia="fr-FR"/>
    </w:rPr>
  </w:style>
  <w:style w:type="paragraph" w:customStyle="1" w:styleId="xl824">
    <w:name w:val="xl824"/>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sz w:val="17"/>
      <w:szCs w:val="17"/>
      <w:lang w:val="fr-FR" w:eastAsia="fr-FR"/>
    </w:rPr>
  </w:style>
  <w:style w:type="paragraph" w:customStyle="1" w:styleId="xl825">
    <w:name w:val="xl825"/>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lang w:val="fr-FR" w:eastAsia="fr-FR"/>
    </w:rPr>
  </w:style>
  <w:style w:type="paragraph" w:customStyle="1" w:styleId="xl826">
    <w:name w:val="xl826"/>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lang w:val="fr-FR" w:eastAsia="fr-FR"/>
    </w:rPr>
  </w:style>
  <w:style w:type="paragraph" w:customStyle="1" w:styleId="xl827">
    <w:name w:val="xl827"/>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lang w:val="fr-FR" w:eastAsia="fr-FR"/>
    </w:rPr>
  </w:style>
  <w:style w:type="paragraph" w:customStyle="1" w:styleId="xl828">
    <w:name w:val="xl828"/>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lang w:val="fr-FR" w:eastAsia="fr-FR"/>
    </w:rPr>
  </w:style>
  <w:style w:type="paragraph" w:customStyle="1" w:styleId="xl829">
    <w:name w:val="xl829"/>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lang w:val="fr-FR" w:eastAsia="fr-FR"/>
    </w:rPr>
  </w:style>
  <w:style w:type="paragraph" w:customStyle="1" w:styleId="xl830">
    <w:name w:val="xl830"/>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lang w:val="fr-FR" w:eastAsia="fr-FR"/>
    </w:rPr>
  </w:style>
  <w:style w:type="paragraph" w:customStyle="1" w:styleId="xl831">
    <w:name w:val="xl831"/>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lang w:val="fr-FR" w:eastAsia="fr-FR"/>
    </w:rPr>
  </w:style>
  <w:style w:type="paragraph" w:customStyle="1" w:styleId="xl832">
    <w:name w:val="xl832"/>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lang w:val="fr-FR" w:eastAsia="fr-FR"/>
    </w:rPr>
  </w:style>
  <w:style w:type="paragraph" w:customStyle="1" w:styleId="xl833">
    <w:name w:val="xl833"/>
    <w:basedOn w:val="Normal"/>
    <w:rsid w:val="00D274B1"/>
    <w:pPr>
      <w:spacing w:before="100" w:beforeAutospacing="1" w:after="100" w:afterAutospacing="1"/>
    </w:pPr>
    <w:rPr>
      <w:rFonts w:ascii="Arial Narrow" w:hAnsi="Arial Narrow"/>
      <w:sz w:val="17"/>
      <w:szCs w:val="17"/>
      <w:lang w:val="fr-FR" w:eastAsia="fr-FR"/>
    </w:rPr>
  </w:style>
  <w:style w:type="paragraph" w:customStyle="1" w:styleId="xl834">
    <w:name w:val="xl834"/>
    <w:basedOn w:val="Normal"/>
    <w:rsid w:val="00D274B1"/>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lang w:val="fr-FR" w:eastAsia="fr-FR"/>
    </w:rPr>
  </w:style>
  <w:style w:type="paragraph" w:customStyle="1" w:styleId="xl835">
    <w:name w:val="xl835"/>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lang w:val="fr-FR" w:eastAsia="fr-FR"/>
    </w:rPr>
  </w:style>
  <w:style w:type="paragraph" w:customStyle="1" w:styleId="xl836">
    <w:name w:val="xl836"/>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lang w:val="fr-FR" w:eastAsia="fr-FR"/>
    </w:rPr>
  </w:style>
  <w:style w:type="paragraph" w:customStyle="1" w:styleId="xl837">
    <w:name w:val="xl837"/>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lang w:val="fr-FR" w:eastAsia="fr-FR"/>
    </w:rPr>
  </w:style>
  <w:style w:type="paragraph" w:customStyle="1" w:styleId="xl838">
    <w:name w:val="xl838"/>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lang w:val="fr-FR" w:eastAsia="fr-FR"/>
    </w:rPr>
  </w:style>
  <w:style w:type="paragraph" w:customStyle="1" w:styleId="xl839">
    <w:name w:val="xl839"/>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lang w:val="fr-FR" w:eastAsia="fr-FR"/>
    </w:rPr>
  </w:style>
  <w:style w:type="paragraph" w:customStyle="1" w:styleId="xl840">
    <w:name w:val="xl840"/>
    <w:basedOn w:val="Normal"/>
    <w:rsid w:val="00D274B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lang w:val="fr-FR" w:eastAsia="fr-FR"/>
    </w:rPr>
  </w:style>
  <w:style w:type="paragraph" w:customStyle="1" w:styleId="xl841">
    <w:name w:val="xl841"/>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7"/>
      <w:szCs w:val="17"/>
      <w:lang w:val="fr-FR" w:eastAsia="fr-FR"/>
    </w:rPr>
  </w:style>
  <w:style w:type="paragraph" w:customStyle="1" w:styleId="xl842">
    <w:name w:val="xl842"/>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lang w:val="fr-FR" w:eastAsia="fr-FR"/>
    </w:rPr>
  </w:style>
  <w:style w:type="paragraph" w:customStyle="1" w:styleId="xl843">
    <w:name w:val="xl843"/>
    <w:basedOn w:val="Normal"/>
    <w:rsid w:val="00D274B1"/>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lang w:val="fr-FR" w:eastAsia="fr-FR"/>
    </w:rPr>
  </w:style>
  <w:style w:type="paragraph" w:customStyle="1" w:styleId="xl844">
    <w:name w:val="xl844"/>
    <w:basedOn w:val="Normal"/>
    <w:rsid w:val="00D274B1"/>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lang w:val="fr-FR" w:eastAsia="fr-FR"/>
    </w:rPr>
  </w:style>
  <w:style w:type="paragraph" w:customStyle="1" w:styleId="xl845">
    <w:name w:val="xl845"/>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lang w:val="fr-FR" w:eastAsia="fr-FR"/>
    </w:rPr>
  </w:style>
  <w:style w:type="paragraph" w:customStyle="1" w:styleId="xl846">
    <w:name w:val="xl846"/>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lang w:val="fr-FR" w:eastAsia="fr-FR"/>
    </w:rPr>
  </w:style>
  <w:style w:type="paragraph" w:customStyle="1" w:styleId="xl847">
    <w:name w:val="xl847"/>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lang w:val="fr-FR" w:eastAsia="fr-FR"/>
    </w:rPr>
  </w:style>
  <w:style w:type="paragraph" w:customStyle="1" w:styleId="xl848">
    <w:name w:val="xl848"/>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lang w:val="fr-FR" w:eastAsia="fr-FR"/>
    </w:rPr>
  </w:style>
  <w:style w:type="paragraph" w:customStyle="1" w:styleId="xl849">
    <w:name w:val="xl849"/>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lang w:val="fr-FR" w:eastAsia="fr-FR"/>
    </w:rPr>
  </w:style>
  <w:style w:type="paragraph" w:customStyle="1" w:styleId="xl850">
    <w:name w:val="xl850"/>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lang w:val="fr-FR" w:eastAsia="fr-FR"/>
    </w:rPr>
  </w:style>
  <w:style w:type="paragraph" w:customStyle="1" w:styleId="xl851">
    <w:name w:val="xl851"/>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lang w:val="fr-FR" w:eastAsia="fr-FR"/>
    </w:rPr>
  </w:style>
  <w:style w:type="paragraph" w:customStyle="1" w:styleId="xl852">
    <w:name w:val="xl852"/>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lang w:val="fr-FR" w:eastAsia="fr-FR"/>
    </w:rPr>
  </w:style>
  <w:style w:type="paragraph" w:customStyle="1" w:styleId="xl853">
    <w:name w:val="xl853"/>
    <w:basedOn w:val="Normal"/>
    <w:rsid w:val="00D274B1"/>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lang w:val="fr-FR" w:eastAsia="fr-FR"/>
    </w:rPr>
  </w:style>
  <w:style w:type="paragraph" w:customStyle="1" w:styleId="xl854">
    <w:name w:val="xl854"/>
    <w:basedOn w:val="Normal"/>
    <w:rsid w:val="00D274B1"/>
    <w:pPr>
      <w:pBdr>
        <w:top w:val="single" w:sz="4" w:space="0" w:color="auto"/>
        <w:bottom w:val="single" w:sz="4" w:space="0" w:color="auto"/>
      </w:pBdr>
      <w:spacing w:before="100" w:beforeAutospacing="1" w:after="100" w:afterAutospacing="1"/>
    </w:pPr>
    <w:rPr>
      <w:rFonts w:ascii="Arial" w:hAnsi="Arial" w:cs="Arial"/>
      <w:b/>
      <w:bCs/>
      <w:sz w:val="17"/>
      <w:szCs w:val="17"/>
      <w:lang w:val="fr-FR" w:eastAsia="fr-FR"/>
    </w:rPr>
  </w:style>
  <w:style w:type="paragraph" w:customStyle="1" w:styleId="xl855">
    <w:name w:val="xl855"/>
    <w:basedOn w:val="Normal"/>
    <w:rsid w:val="00D274B1"/>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lang w:val="fr-FR" w:eastAsia="fr-FR"/>
    </w:rPr>
  </w:style>
  <w:style w:type="paragraph" w:customStyle="1" w:styleId="xl856">
    <w:name w:val="xl856"/>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lang w:val="fr-FR" w:eastAsia="fr-FR"/>
    </w:rPr>
  </w:style>
  <w:style w:type="paragraph" w:customStyle="1" w:styleId="xl857">
    <w:name w:val="xl857"/>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7"/>
      <w:szCs w:val="17"/>
      <w:lang w:val="fr-FR" w:eastAsia="fr-FR"/>
    </w:rPr>
  </w:style>
  <w:style w:type="paragraph" w:customStyle="1" w:styleId="xl858">
    <w:name w:val="xl858"/>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lang w:val="fr-FR" w:eastAsia="fr-FR"/>
    </w:rPr>
  </w:style>
  <w:style w:type="paragraph" w:customStyle="1" w:styleId="xl859">
    <w:name w:val="xl859"/>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lang w:val="fr-FR" w:eastAsia="fr-FR"/>
    </w:rPr>
  </w:style>
  <w:style w:type="paragraph" w:customStyle="1" w:styleId="xl860">
    <w:name w:val="xl860"/>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lang w:val="fr-FR" w:eastAsia="fr-FR"/>
    </w:rPr>
  </w:style>
  <w:style w:type="paragraph" w:customStyle="1" w:styleId="xl861">
    <w:name w:val="xl861"/>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lang w:val="fr-FR" w:eastAsia="fr-FR"/>
    </w:rPr>
  </w:style>
  <w:style w:type="paragraph" w:customStyle="1" w:styleId="xl862">
    <w:name w:val="xl862"/>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lang w:val="fr-FR" w:eastAsia="fr-FR"/>
    </w:rPr>
  </w:style>
  <w:style w:type="paragraph" w:customStyle="1" w:styleId="xl863">
    <w:name w:val="xl863"/>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7"/>
      <w:szCs w:val="17"/>
      <w:lang w:val="fr-FR" w:eastAsia="fr-FR"/>
    </w:rPr>
  </w:style>
  <w:style w:type="paragraph" w:customStyle="1" w:styleId="xl864">
    <w:name w:val="xl864"/>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lang w:val="fr-FR" w:eastAsia="fr-FR"/>
    </w:rPr>
  </w:style>
  <w:style w:type="paragraph" w:customStyle="1" w:styleId="xl865">
    <w:name w:val="xl865"/>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lang w:val="fr-FR" w:eastAsia="fr-FR"/>
    </w:rPr>
  </w:style>
  <w:style w:type="paragraph" w:customStyle="1" w:styleId="xl866">
    <w:name w:val="xl866"/>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lang w:val="fr-FR" w:eastAsia="fr-FR"/>
    </w:rPr>
  </w:style>
  <w:style w:type="paragraph" w:customStyle="1" w:styleId="xl867">
    <w:name w:val="xl867"/>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lang w:val="fr-FR" w:eastAsia="fr-FR"/>
    </w:rPr>
  </w:style>
  <w:style w:type="paragraph" w:customStyle="1" w:styleId="xl868">
    <w:name w:val="xl868"/>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7"/>
      <w:szCs w:val="17"/>
      <w:lang w:val="fr-FR" w:eastAsia="fr-FR"/>
    </w:rPr>
  </w:style>
  <w:style w:type="paragraph" w:customStyle="1" w:styleId="xl869">
    <w:name w:val="xl869"/>
    <w:basedOn w:val="Normal"/>
    <w:rsid w:val="00D274B1"/>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lang w:val="fr-FR" w:eastAsia="fr-FR"/>
    </w:rPr>
  </w:style>
  <w:style w:type="paragraph" w:customStyle="1" w:styleId="xl870">
    <w:name w:val="xl870"/>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lang w:val="fr-FR" w:eastAsia="fr-FR"/>
    </w:rPr>
  </w:style>
  <w:style w:type="paragraph" w:customStyle="1" w:styleId="xl871">
    <w:name w:val="xl871"/>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lang w:val="fr-FR" w:eastAsia="fr-FR"/>
    </w:rPr>
  </w:style>
  <w:style w:type="paragraph" w:customStyle="1" w:styleId="xl872">
    <w:name w:val="xl872"/>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lang w:val="fr-FR" w:eastAsia="fr-FR"/>
    </w:rPr>
  </w:style>
  <w:style w:type="paragraph" w:customStyle="1" w:styleId="xl873">
    <w:name w:val="xl873"/>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lang w:val="fr-FR" w:eastAsia="fr-FR"/>
    </w:rPr>
  </w:style>
  <w:style w:type="paragraph" w:customStyle="1" w:styleId="xl874">
    <w:name w:val="xl874"/>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lang w:val="fr-FR" w:eastAsia="fr-FR"/>
    </w:rPr>
  </w:style>
  <w:style w:type="paragraph" w:customStyle="1" w:styleId="xl875">
    <w:name w:val="xl875"/>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lang w:val="fr-FR" w:eastAsia="fr-FR"/>
    </w:rPr>
  </w:style>
  <w:style w:type="paragraph" w:customStyle="1" w:styleId="xl876">
    <w:name w:val="xl876"/>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lang w:val="fr-FR" w:eastAsia="fr-FR"/>
    </w:rPr>
  </w:style>
  <w:style w:type="paragraph" w:customStyle="1" w:styleId="xl877">
    <w:name w:val="xl877"/>
    <w:basedOn w:val="Normal"/>
    <w:rsid w:val="00D274B1"/>
    <w:pPr>
      <w:spacing w:before="100" w:beforeAutospacing="1" w:after="100" w:afterAutospacing="1"/>
      <w:jc w:val="center"/>
    </w:pPr>
    <w:rPr>
      <w:rFonts w:ascii="Arial" w:hAnsi="Arial" w:cs="Arial"/>
      <w:b/>
      <w:bCs/>
      <w:sz w:val="18"/>
      <w:szCs w:val="18"/>
      <w:u w:val="single"/>
      <w:lang w:val="fr-FR" w:eastAsia="fr-FR"/>
    </w:rPr>
  </w:style>
  <w:style w:type="paragraph" w:customStyle="1" w:styleId="xl878">
    <w:name w:val="xl878"/>
    <w:basedOn w:val="Normal"/>
    <w:rsid w:val="00D274B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lang w:val="fr-FR" w:eastAsia="fr-FR"/>
    </w:rPr>
  </w:style>
  <w:style w:type="paragraph" w:customStyle="1" w:styleId="xl879">
    <w:name w:val="xl879"/>
    <w:basedOn w:val="Normal"/>
    <w:rsid w:val="00D274B1"/>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lang w:val="fr-FR" w:eastAsia="fr-FR"/>
    </w:rPr>
  </w:style>
  <w:style w:type="paragraph" w:customStyle="1" w:styleId="xl880">
    <w:name w:val="xl880"/>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lang w:val="fr-FR" w:eastAsia="fr-FR"/>
    </w:rPr>
  </w:style>
  <w:style w:type="paragraph" w:customStyle="1" w:styleId="xl881">
    <w:name w:val="xl881"/>
    <w:basedOn w:val="Normal"/>
    <w:rsid w:val="00D274B1"/>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lang w:val="fr-FR" w:eastAsia="fr-FR"/>
    </w:rPr>
  </w:style>
  <w:style w:type="paragraph" w:customStyle="1" w:styleId="xl882">
    <w:name w:val="xl882"/>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20"/>
      <w:szCs w:val="20"/>
      <w:lang w:val="fr-FR" w:eastAsia="fr-FR"/>
    </w:rPr>
  </w:style>
  <w:style w:type="paragraph" w:customStyle="1" w:styleId="xl883">
    <w:name w:val="xl883"/>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lang w:val="fr-FR" w:eastAsia="fr-FR"/>
    </w:rPr>
  </w:style>
  <w:style w:type="paragraph" w:customStyle="1" w:styleId="xl884">
    <w:name w:val="xl884"/>
    <w:basedOn w:val="Normal"/>
    <w:rsid w:val="00D274B1"/>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lang w:val="fr-FR" w:eastAsia="fr-FR"/>
    </w:rPr>
  </w:style>
  <w:style w:type="paragraph" w:customStyle="1" w:styleId="xl885">
    <w:name w:val="xl885"/>
    <w:basedOn w:val="Normal"/>
    <w:rsid w:val="00D274B1"/>
    <w:pPr>
      <w:spacing w:before="100" w:beforeAutospacing="1" w:after="100" w:afterAutospacing="1"/>
    </w:pPr>
    <w:rPr>
      <w:rFonts w:ascii="Arial" w:hAnsi="Arial" w:cs="Arial"/>
      <w:lang w:val="fr-FR" w:eastAsia="fr-FR"/>
    </w:rPr>
  </w:style>
  <w:style w:type="paragraph" w:customStyle="1" w:styleId="xl886">
    <w:name w:val="xl886"/>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7"/>
      <w:szCs w:val="17"/>
      <w:lang w:val="fr-FR" w:eastAsia="fr-FR"/>
    </w:rPr>
  </w:style>
  <w:style w:type="paragraph" w:customStyle="1" w:styleId="xl887">
    <w:name w:val="xl887"/>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lang w:val="fr-FR" w:eastAsia="fr-FR"/>
    </w:rPr>
  </w:style>
  <w:style w:type="paragraph" w:customStyle="1" w:styleId="xl888">
    <w:name w:val="xl888"/>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lang w:val="fr-FR" w:eastAsia="fr-FR"/>
    </w:rPr>
  </w:style>
  <w:style w:type="paragraph" w:customStyle="1" w:styleId="xl889">
    <w:name w:val="xl889"/>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lang w:val="fr-FR" w:eastAsia="fr-FR"/>
    </w:rPr>
  </w:style>
  <w:style w:type="paragraph" w:customStyle="1" w:styleId="xl890">
    <w:name w:val="xl890"/>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lang w:val="fr-FR" w:eastAsia="fr-FR"/>
    </w:rPr>
  </w:style>
  <w:style w:type="paragraph" w:customStyle="1" w:styleId="xl891">
    <w:name w:val="xl891"/>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lang w:val="fr-FR" w:eastAsia="fr-FR"/>
    </w:rPr>
  </w:style>
  <w:style w:type="paragraph" w:customStyle="1" w:styleId="xl892">
    <w:name w:val="xl892"/>
    <w:basedOn w:val="Normal"/>
    <w:rsid w:val="00D274B1"/>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rPr>
      <w:rFonts w:ascii="Arial" w:hAnsi="Arial" w:cs="Arial"/>
      <w:sz w:val="17"/>
      <w:szCs w:val="17"/>
      <w:lang w:val="fr-FR" w:eastAsia="fr-FR"/>
    </w:rPr>
  </w:style>
  <w:style w:type="paragraph" w:customStyle="1" w:styleId="xl893">
    <w:name w:val="xl893"/>
    <w:basedOn w:val="Normal"/>
    <w:rsid w:val="00D274B1"/>
    <w:pPr>
      <w:spacing w:before="100" w:beforeAutospacing="1" w:after="100" w:afterAutospacing="1"/>
      <w:jc w:val="center"/>
    </w:pPr>
    <w:rPr>
      <w:rFonts w:ascii="Arial" w:hAnsi="Arial" w:cs="Arial"/>
      <w:b/>
      <w:bCs/>
      <w:sz w:val="18"/>
      <w:szCs w:val="18"/>
      <w:lang w:val="fr-FR" w:eastAsia="fr-FR"/>
    </w:rPr>
  </w:style>
  <w:style w:type="paragraph" w:customStyle="1" w:styleId="xl894">
    <w:name w:val="xl894"/>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lang w:val="fr-FR" w:eastAsia="fr-FR"/>
    </w:rPr>
  </w:style>
  <w:style w:type="paragraph" w:customStyle="1" w:styleId="xl895">
    <w:name w:val="xl895"/>
    <w:basedOn w:val="Normal"/>
    <w:rsid w:val="00D274B1"/>
    <w:pPr>
      <w:spacing w:before="100" w:beforeAutospacing="1" w:after="100" w:afterAutospacing="1"/>
      <w:jc w:val="center"/>
    </w:pPr>
    <w:rPr>
      <w:rFonts w:ascii="Arial Narrow" w:hAnsi="Arial Narrow"/>
      <w:sz w:val="23"/>
      <w:szCs w:val="23"/>
      <w:lang w:val="fr-FR" w:eastAsia="fr-FR"/>
    </w:rPr>
  </w:style>
  <w:style w:type="paragraph" w:customStyle="1" w:styleId="xl896">
    <w:name w:val="xl896"/>
    <w:basedOn w:val="Normal"/>
    <w:rsid w:val="00D274B1"/>
    <w:pPr>
      <w:spacing w:before="100" w:beforeAutospacing="1" w:after="100" w:afterAutospacing="1"/>
      <w:jc w:val="center"/>
    </w:pPr>
    <w:rPr>
      <w:lang w:val="fr-FR" w:eastAsia="fr-FR"/>
    </w:rPr>
  </w:style>
  <w:style w:type="paragraph" w:customStyle="1" w:styleId="xl897">
    <w:name w:val="xl897"/>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lang w:val="fr-FR" w:eastAsia="fr-FR"/>
    </w:rPr>
  </w:style>
  <w:style w:type="paragraph" w:customStyle="1" w:styleId="xl898">
    <w:name w:val="xl898"/>
    <w:basedOn w:val="Normal"/>
    <w:rsid w:val="00D274B1"/>
    <w:pPr>
      <w:spacing w:before="100" w:beforeAutospacing="1" w:after="100" w:afterAutospacing="1"/>
    </w:pPr>
    <w:rPr>
      <w:b/>
      <w:bCs/>
      <w:lang w:val="fr-FR" w:eastAsia="fr-FR"/>
    </w:rPr>
  </w:style>
  <w:style w:type="paragraph" w:customStyle="1" w:styleId="xl899">
    <w:name w:val="xl899"/>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lang w:val="fr-FR" w:eastAsia="fr-FR"/>
    </w:rPr>
  </w:style>
  <w:style w:type="paragraph" w:customStyle="1" w:styleId="xl900">
    <w:name w:val="xl900"/>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lang w:val="fr-FR" w:eastAsia="fr-FR"/>
    </w:rPr>
  </w:style>
  <w:style w:type="paragraph" w:customStyle="1" w:styleId="xl901">
    <w:name w:val="xl901"/>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7"/>
      <w:szCs w:val="17"/>
      <w:lang w:val="fr-FR" w:eastAsia="fr-FR"/>
    </w:rPr>
  </w:style>
  <w:style w:type="paragraph" w:customStyle="1" w:styleId="Style14">
    <w:name w:val="Style14"/>
    <w:basedOn w:val="Normal"/>
    <w:uiPriority w:val="99"/>
    <w:rsid w:val="00D274B1"/>
    <w:pPr>
      <w:widowControl w:val="0"/>
      <w:autoSpaceDE w:val="0"/>
      <w:autoSpaceDN w:val="0"/>
      <w:adjustRightInd w:val="0"/>
      <w:spacing w:line="194" w:lineRule="exact"/>
    </w:pPr>
    <w:rPr>
      <w:lang w:val="fr-FR" w:eastAsia="fr-FR"/>
    </w:rPr>
  </w:style>
  <w:style w:type="paragraph" w:customStyle="1" w:styleId="Style16">
    <w:name w:val="Style16"/>
    <w:basedOn w:val="Normal"/>
    <w:uiPriority w:val="99"/>
    <w:rsid w:val="00D274B1"/>
    <w:pPr>
      <w:widowControl w:val="0"/>
      <w:autoSpaceDE w:val="0"/>
      <w:autoSpaceDN w:val="0"/>
      <w:adjustRightInd w:val="0"/>
      <w:spacing w:line="209" w:lineRule="exact"/>
      <w:ind w:hanging="151"/>
    </w:pPr>
    <w:rPr>
      <w:lang w:val="fr-FR" w:eastAsia="fr-FR"/>
    </w:rPr>
  </w:style>
  <w:style w:type="paragraph" w:customStyle="1" w:styleId="Style21">
    <w:name w:val="Style21"/>
    <w:basedOn w:val="Normal"/>
    <w:uiPriority w:val="99"/>
    <w:rsid w:val="00D274B1"/>
    <w:pPr>
      <w:widowControl w:val="0"/>
      <w:autoSpaceDE w:val="0"/>
      <w:autoSpaceDN w:val="0"/>
      <w:adjustRightInd w:val="0"/>
      <w:spacing w:line="367" w:lineRule="exact"/>
    </w:pPr>
    <w:rPr>
      <w:lang w:val="fr-FR" w:eastAsia="fr-FR"/>
    </w:rPr>
  </w:style>
  <w:style w:type="character" w:customStyle="1" w:styleId="FontStyle29">
    <w:name w:val="Font Style29"/>
    <w:uiPriority w:val="99"/>
    <w:rsid w:val="00D274B1"/>
    <w:rPr>
      <w:rFonts w:ascii="Times New Roman" w:hAnsi="Times New Roman" w:cs="Times New Roman" w:hint="default"/>
      <w:color w:val="000000"/>
      <w:sz w:val="14"/>
      <w:szCs w:val="14"/>
    </w:rPr>
  </w:style>
  <w:style w:type="paragraph" w:customStyle="1" w:styleId="Style11">
    <w:name w:val="Style11"/>
    <w:basedOn w:val="Normal"/>
    <w:uiPriority w:val="99"/>
    <w:rsid w:val="00D274B1"/>
    <w:pPr>
      <w:widowControl w:val="0"/>
      <w:autoSpaceDE w:val="0"/>
      <w:autoSpaceDN w:val="0"/>
      <w:adjustRightInd w:val="0"/>
      <w:spacing w:line="180" w:lineRule="exact"/>
    </w:pPr>
    <w:rPr>
      <w:lang w:val="fr-FR" w:eastAsia="fr-FR"/>
    </w:rPr>
  </w:style>
  <w:style w:type="character" w:customStyle="1" w:styleId="FontStyle38">
    <w:name w:val="Font Style38"/>
    <w:uiPriority w:val="99"/>
    <w:rsid w:val="00D274B1"/>
    <w:rPr>
      <w:rFonts w:ascii="Times New Roman" w:hAnsi="Times New Roman" w:cs="Times New Roman" w:hint="default"/>
      <w:b/>
      <w:bCs/>
      <w:color w:val="000000"/>
      <w:sz w:val="14"/>
      <w:szCs w:val="14"/>
    </w:rPr>
  </w:style>
  <w:style w:type="character" w:customStyle="1" w:styleId="FontStyle39">
    <w:name w:val="Font Style39"/>
    <w:uiPriority w:val="99"/>
    <w:rsid w:val="00D274B1"/>
    <w:rPr>
      <w:rFonts w:ascii="Times New Roman" w:hAnsi="Times New Roman" w:cs="Times New Roman" w:hint="default"/>
      <w:b/>
      <w:bCs/>
      <w:i/>
      <w:iCs/>
      <w:color w:val="000000"/>
      <w:spacing w:val="-20"/>
      <w:sz w:val="20"/>
      <w:szCs w:val="20"/>
    </w:rPr>
  </w:style>
  <w:style w:type="paragraph" w:customStyle="1" w:styleId="Style18">
    <w:name w:val="Style18"/>
    <w:basedOn w:val="Normal"/>
    <w:uiPriority w:val="99"/>
    <w:rsid w:val="00D274B1"/>
    <w:pPr>
      <w:widowControl w:val="0"/>
      <w:autoSpaceDE w:val="0"/>
      <w:autoSpaceDN w:val="0"/>
      <w:adjustRightInd w:val="0"/>
      <w:spacing w:line="432" w:lineRule="exact"/>
    </w:pPr>
    <w:rPr>
      <w:lang w:val="fr-FR" w:eastAsia="fr-FR"/>
    </w:rPr>
  </w:style>
  <w:style w:type="paragraph" w:customStyle="1" w:styleId="Style12">
    <w:name w:val="Style12"/>
    <w:basedOn w:val="Normal"/>
    <w:uiPriority w:val="99"/>
    <w:rsid w:val="00D274B1"/>
    <w:pPr>
      <w:widowControl w:val="0"/>
      <w:autoSpaceDE w:val="0"/>
      <w:autoSpaceDN w:val="0"/>
      <w:adjustRightInd w:val="0"/>
      <w:spacing w:line="240" w:lineRule="exact"/>
    </w:pPr>
    <w:rPr>
      <w:lang w:val="fr-FR" w:eastAsia="fr-FR"/>
    </w:rPr>
  </w:style>
  <w:style w:type="character" w:customStyle="1" w:styleId="FontStyle32">
    <w:name w:val="Font Style32"/>
    <w:uiPriority w:val="99"/>
    <w:rsid w:val="00D274B1"/>
    <w:rPr>
      <w:rFonts w:ascii="Times New Roman" w:hAnsi="Times New Roman" w:cs="Times New Roman" w:hint="default"/>
      <w:b/>
      <w:bCs/>
      <w:color w:val="000000"/>
      <w:sz w:val="12"/>
      <w:szCs w:val="12"/>
    </w:rPr>
  </w:style>
  <w:style w:type="character" w:customStyle="1" w:styleId="FontStyle33">
    <w:name w:val="Font Style33"/>
    <w:uiPriority w:val="99"/>
    <w:rsid w:val="00D274B1"/>
    <w:rPr>
      <w:rFonts w:ascii="Times New Roman" w:hAnsi="Times New Roman" w:cs="Times New Roman" w:hint="default"/>
      <w:color w:val="000000"/>
      <w:sz w:val="12"/>
      <w:szCs w:val="12"/>
    </w:rPr>
  </w:style>
  <w:style w:type="paragraph" w:customStyle="1" w:styleId="Style3">
    <w:name w:val="Style3"/>
    <w:basedOn w:val="Normal"/>
    <w:link w:val="Style3Car"/>
    <w:uiPriority w:val="99"/>
    <w:qFormat/>
    <w:rsid w:val="00D274B1"/>
    <w:pPr>
      <w:widowControl w:val="0"/>
      <w:autoSpaceDE w:val="0"/>
      <w:autoSpaceDN w:val="0"/>
      <w:adjustRightInd w:val="0"/>
      <w:spacing w:line="302" w:lineRule="exact"/>
    </w:pPr>
    <w:rPr>
      <w:lang w:val="fr-FR" w:eastAsia="fr-FR"/>
    </w:rPr>
  </w:style>
  <w:style w:type="character" w:customStyle="1" w:styleId="FontStyle30">
    <w:name w:val="Font Style30"/>
    <w:uiPriority w:val="99"/>
    <w:rsid w:val="00D274B1"/>
    <w:rPr>
      <w:rFonts w:ascii="Times New Roman" w:hAnsi="Times New Roman" w:cs="Times New Roman" w:hint="default"/>
      <w:b/>
      <w:bCs/>
      <w:i/>
      <w:iCs/>
      <w:color w:val="000000"/>
      <w:sz w:val="14"/>
      <w:szCs w:val="14"/>
    </w:rPr>
  </w:style>
  <w:style w:type="character" w:customStyle="1" w:styleId="FontStyle31">
    <w:name w:val="Font Style31"/>
    <w:uiPriority w:val="99"/>
    <w:rsid w:val="00D274B1"/>
    <w:rPr>
      <w:rFonts w:ascii="Times New Roman" w:hAnsi="Times New Roman" w:cs="Times New Roman" w:hint="default"/>
      <w:color w:val="000000"/>
      <w:spacing w:val="10"/>
      <w:sz w:val="12"/>
      <w:szCs w:val="12"/>
    </w:rPr>
  </w:style>
  <w:style w:type="paragraph" w:styleId="Subtitle">
    <w:name w:val="Subtitle"/>
    <w:aliases w:val="GRAND TITRE"/>
    <w:basedOn w:val="Style16"/>
    <w:next w:val="Normal"/>
    <w:link w:val="SubtitleChar"/>
    <w:qFormat/>
    <w:rsid w:val="00D274B1"/>
    <w:pPr>
      <w:widowControl/>
      <w:numPr>
        <w:numId w:val="52"/>
      </w:numPr>
      <w:spacing w:line="240" w:lineRule="auto"/>
      <w:jc w:val="both"/>
    </w:pPr>
    <w:rPr>
      <w:rFonts w:ascii="Arial" w:hAnsi="Arial" w:cs="Arial"/>
      <w:sz w:val="20"/>
      <w:szCs w:val="20"/>
    </w:rPr>
  </w:style>
  <w:style w:type="character" w:customStyle="1" w:styleId="SubtitleChar">
    <w:name w:val="Subtitle Char"/>
    <w:aliases w:val="GRAND TITRE Char"/>
    <w:basedOn w:val="DefaultParagraphFont"/>
    <w:link w:val="Subtitle"/>
    <w:rsid w:val="00D274B1"/>
    <w:rPr>
      <w:rFonts w:ascii="Arial" w:hAnsi="Arial" w:cs="Arial"/>
    </w:rPr>
  </w:style>
  <w:style w:type="paragraph" w:customStyle="1" w:styleId="Style4">
    <w:name w:val="Style4"/>
    <w:basedOn w:val="Normal"/>
    <w:link w:val="Style4Car"/>
    <w:uiPriority w:val="99"/>
    <w:qFormat/>
    <w:rsid w:val="00D274B1"/>
    <w:pPr>
      <w:widowControl w:val="0"/>
      <w:autoSpaceDE w:val="0"/>
      <w:autoSpaceDN w:val="0"/>
      <w:adjustRightInd w:val="0"/>
      <w:spacing w:line="278" w:lineRule="exact"/>
    </w:pPr>
    <w:rPr>
      <w:rFonts w:ascii="Arial" w:hAnsi="Arial"/>
      <w:lang w:val="fr-FR" w:eastAsia="fr-FR"/>
    </w:rPr>
  </w:style>
  <w:style w:type="paragraph" w:customStyle="1" w:styleId="Style6">
    <w:name w:val="Style6"/>
    <w:basedOn w:val="Normal"/>
    <w:link w:val="Style6Car"/>
    <w:uiPriority w:val="99"/>
    <w:qFormat/>
    <w:rsid w:val="00D274B1"/>
    <w:pPr>
      <w:widowControl w:val="0"/>
      <w:autoSpaceDE w:val="0"/>
      <w:autoSpaceDN w:val="0"/>
      <w:adjustRightInd w:val="0"/>
      <w:spacing w:line="274" w:lineRule="exact"/>
    </w:pPr>
    <w:rPr>
      <w:rFonts w:ascii="Arial" w:hAnsi="Arial"/>
      <w:lang w:val="fr-FR" w:eastAsia="fr-FR"/>
    </w:rPr>
  </w:style>
  <w:style w:type="paragraph" w:customStyle="1" w:styleId="Style7">
    <w:name w:val="Style7"/>
    <w:basedOn w:val="Normal"/>
    <w:link w:val="Style7Car"/>
    <w:uiPriority w:val="99"/>
    <w:qFormat/>
    <w:rsid w:val="00D274B1"/>
    <w:pPr>
      <w:widowControl w:val="0"/>
      <w:autoSpaceDE w:val="0"/>
      <w:autoSpaceDN w:val="0"/>
      <w:adjustRightInd w:val="0"/>
      <w:spacing w:line="456" w:lineRule="exact"/>
    </w:pPr>
    <w:rPr>
      <w:rFonts w:ascii="Arial" w:hAnsi="Arial"/>
      <w:lang w:val="fr-FR" w:eastAsia="fr-FR"/>
    </w:rPr>
  </w:style>
  <w:style w:type="paragraph" w:customStyle="1" w:styleId="Style8">
    <w:name w:val="Style8"/>
    <w:basedOn w:val="Normal"/>
    <w:link w:val="Style8Car"/>
    <w:uiPriority w:val="99"/>
    <w:qFormat/>
    <w:rsid w:val="00D274B1"/>
    <w:pPr>
      <w:widowControl w:val="0"/>
      <w:autoSpaceDE w:val="0"/>
      <w:autoSpaceDN w:val="0"/>
      <w:adjustRightInd w:val="0"/>
      <w:spacing w:line="230" w:lineRule="exact"/>
    </w:pPr>
    <w:rPr>
      <w:rFonts w:ascii="Arial" w:hAnsi="Arial"/>
      <w:lang w:val="fr-FR" w:eastAsia="fr-FR"/>
    </w:rPr>
  </w:style>
  <w:style w:type="paragraph" w:customStyle="1" w:styleId="Style9">
    <w:name w:val="Style9"/>
    <w:basedOn w:val="Normal"/>
    <w:link w:val="Style9Car"/>
    <w:uiPriority w:val="99"/>
    <w:qFormat/>
    <w:rsid w:val="00D274B1"/>
    <w:pPr>
      <w:widowControl w:val="0"/>
      <w:autoSpaceDE w:val="0"/>
      <w:autoSpaceDN w:val="0"/>
      <w:adjustRightInd w:val="0"/>
      <w:spacing w:line="230" w:lineRule="exact"/>
    </w:pPr>
    <w:rPr>
      <w:rFonts w:ascii="Arial" w:hAnsi="Arial"/>
      <w:lang w:val="fr-FR" w:eastAsia="fr-FR"/>
    </w:rPr>
  </w:style>
  <w:style w:type="paragraph" w:customStyle="1" w:styleId="Style10">
    <w:name w:val="Style10"/>
    <w:basedOn w:val="Normal"/>
    <w:uiPriority w:val="99"/>
    <w:rsid w:val="00D274B1"/>
    <w:pPr>
      <w:widowControl w:val="0"/>
      <w:autoSpaceDE w:val="0"/>
      <w:autoSpaceDN w:val="0"/>
      <w:adjustRightInd w:val="0"/>
      <w:spacing w:line="230" w:lineRule="exact"/>
      <w:ind w:firstLine="240"/>
    </w:pPr>
    <w:rPr>
      <w:rFonts w:ascii="Arial" w:hAnsi="Arial" w:cs="Arial"/>
      <w:lang w:val="fr-FR" w:eastAsia="fr-FR"/>
    </w:rPr>
  </w:style>
  <w:style w:type="paragraph" w:customStyle="1" w:styleId="Style13">
    <w:name w:val="Style13"/>
    <w:basedOn w:val="Normal"/>
    <w:uiPriority w:val="99"/>
    <w:rsid w:val="00D274B1"/>
    <w:pPr>
      <w:widowControl w:val="0"/>
      <w:autoSpaceDE w:val="0"/>
      <w:autoSpaceDN w:val="0"/>
      <w:adjustRightInd w:val="0"/>
    </w:pPr>
    <w:rPr>
      <w:rFonts w:ascii="Arial" w:hAnsi="Arial" w:cs="Arial"/>
      <w:lang w:val="fr-FR" w:eastAsia="fr-FR"/>
    </w:rPr>
  </w:style>
  <w:style w:type="paragraph" w:customStyle="1" w:styleId="Style15">
    <w:name w:val="Style15"/>
    <w:basedOn w:val="Normal"/>
    <w:uiPriority w:val="99"/>
    <w:rsid w:val="00D274B1"/>
    <w:pPr>
      <w:widowControl w:val="0"/>
      <w:autoSpaceDE w:val="0"/>
      <w:autoSpaceDN w:val="0"/>
      <w:adjustRightInd w:val="0"/>
      <w:spacing w:line="228" w:lineRule="exact"/>
      <w:ind w:hanging="96"/>
    </w:pPr>
    <w:rPr>
      <w:rFonts w:ascii="Arial" w:hAnsi="Arial" w:cs="Arial"/>
      <w:lang w:val="fr-FR" w:eastAsia="fr-FR"/>
    </w:rPr>
  </w:style>
  <w:style w:type="paragraph" w:customStyle="1" w:styleId="Style17">
    <w:name w:val="Style17"/>
    <w:basedOn w:val="Normal"/>
    <w:uiPriority w:val="99"/>
    <w:rsid w:val="00D274B1"/>
    <w:pPr>
      <w:widowControl w:val="0"/>
      <w:autoSpaceDE w:val="0"/>
      <w:autoSpaceDN w:val="0"/>
      <w:adjustRightInd w:val="0"/>
      <w:spacing w:line="226" w:lineRule="exact"/>
      <w:ind w:hanging="355"/>
    </w:pPr>
    <w:rPr>
      <w:rFonts w:ascii="Arial" w:hAnsi="Arial" w:cs="Arial"/>
      <w:lang w:val="fr-FR" w:eastAsia="fr-FR"/>
    </w:rPr>
  </w:style>
  <w:style w:type="paragraph" w:customStyle="1" w:styleId="Style20">
    <w:name w:val="Style20"/>
    <w:basedOn w:val="Normal"/>
    <w:uiPriority w:val="99"/>
    <w:rsid w:val="00D274B1"/>
    <w:pPr>
      <w:widowControl w:val="0"/>
      <w:autoSpaceDE w:val="0"/>
      <w:autoSpaceDN w:val="0"/>
      <w:adjustRightInd w:val="0"/>
      <w:spacing w:line="230" w:lineRule="exact"/>
      <w:ind w:firstLine="696"/>
    </w:pPr>
    <w:rPr>
      <w:rFonts w:ascii="Arial" w:hAnsi="Arial" w:cs="Arial"/>
      <w:lang w:val="fr-FR" w:eastAsia="fr-FR"/>
    </w:rPr>
  </w:style>
  <w:style w:type="paragraph" w:customStyle="1" w:styleId="Style22">
    <w:name w:val="Style22"/>
    <w:basedOn w:val="Normal"/>
    <w:uiPriority w:val="99"/>
    <w:rsid w:val="00D274B1"/>
    <w:pPr>
      <w:widowControl w:val="0"/>
      <w:autoSpaceDE w:val="0"/>
      <w:autoSpaceDN w:val="0"/>
      <w:adjustRightInd w:val="0"/>
    </w:pPr>
    <w:rPr>
      <w:rFonts w:ascii="Arial" w:hAnsi="Arial" w:cs="Arial"/>
      <w:lang w:val="fr-FR" w:eastAsia="fr-FR"/>
    </w:rPr>
  </w:style>
  <w:style w:type="paragraph" w:customStyle="1" w:styleId="Style23">
    <w:name w:val="Style23"/>
    <w:basedOn w:val="Normal"/>
    <w:uiPriority w:val="99"/>
    <w:rsid w:val="00D274B1"/>
    <w:pPr>
      <w:widowControl w:val="0"/>
      <w:autoSpaceDE w:val="0"/>
      <w:autoSpaceDN w:val="0"/>
      <w:adjustRightInd w:val="0"/>
    </w:pPr>
    <w:rPr>
      <w:rFonts w:ascii="Arial" w:hAnsi="Arial" w:cs="Arial"/>
      <w:lang w:val="fr-FR" w:eastAsia="fr-FR"/>
    </w:rPr>
  </w:style>
  <w:style w:type="paragraph" w:customStyle="1" w:styleId="Style24">
    <w:name w:val="Style24"/>
    <w:basedOn w:val="Normal"/>
    <w:uiPriority w:val="99"/>
    <w:rsid w:val="00D274B1"/>
    <w:pPr>
      <w:widowControl w:val="0"/>
      <w:autoSpaceDE w:val="0"/>
      <w:autoSpaceDN w:val="0"/>
      <w:adjustRightInd w:val="0"/>
      <w:spacing w:line="230" w:lineRule="exact"/>
    </w:pPr>
    <w:rPr>
      <w:rFonts w:ascii="Arial" w:hAnsi="Arial" w:cs="Arial"/>
      <w:lang w:val="fr-FR" w:eastAsia="fr-FR"/>
    </w:rPr>
  </w:style>
  <w:style w:type="paragraph" w:customStyle="1" w:styleId="Style26">
    <w:name w:val="Style26"/>
    <w:basedOn w:val="Normal"/>
    <w:uiPriority w:val="99"/>
    <w:rsid w:val="00D274B1"/>
    <w:pPr>
      <w:widowControl w:val="0"/>
      <w:autoSpaceDE w:val="0"/>
      <w:autoSpaceDN w:val="0"/>
      <w:adjustRightInd w:val="0"/>
    </w:pPr>
    <w:rPr>
      <w:rFonts w:ascii="Arial" w:hAnsi="Arial" w:cs="Arial"/>
      <w:lang w:val="fr-FR" w:eastAsia="fr-FR"/>
    </w:rPr>
  </w:style>
  <w:style w:type="paragraph" w:customStyle="1" w:styleId="Style27">
    <w:name w:val="Style27"/>
    <w:basedOn w:val="Normal"/>
    <w:uiPriority w:val="99"/>
    <w:rsid w:val="00D274B1"/>
    <w:pPr>
      <w:widowControl w:val="0"/>
      <w:autoSpaceDE w:val="0"/>
      <w:autoSpaceDN w:val="0"/>
      <w:adjustRightInd w:val="0"/>
    </w:pPr>
    <w:rPr>
      <w:rFonts w:ascii="Arial" w:hAnsi="Arial" w:cs="Arial"/>
      <w:lang w:val="fr-FR" w:eastAsia="fr-FR"/>
    </w:rPr>
  </w:style>
  <w:style w:type="paragraph" w:customStyle="1" w:styleId="Style28">
    <w:name w:val="Style28"/>
    <w:basedOn w:val="Normal"/>
    <w:uiPriority w:val="99"/>
    <w:rsid w:val="00D274B1"/>
    <w:pPr>
      <w:widowControl w:val="0"/>
      <w:autoSpaceDE w:val="0"/>
      <w:autoSpaceDN w:val="0"/>
      <w:adjustRightInd w:val="0"/>
    </w:pPr>
    <w:rPr>
      <w:rFonts w:ascii="Arial" w:hAnsi="Arial" w:cs="Arial"/>
      <w:lang w:val="fr-FR" w:eastAsia="fr-FR"/>
    </w:rPr>
  </w:style>
  <w:style w:type="paragraph" w:customStyle="1" w:styleId="Style29">
    <w:name w:val="Style29"/>
    <w:basedOn w:val="Normal"/>
    <w:uiPriority w:val="99"/>
    <w:rsid w:val="00D274B1"/>
    <w:pPr>
      <w:widowControl w:val="0"/>
      <w:autoSpaceDE w:val="0"/>
      <w:autoSpaceDN w:val="0"/>
      <w:adjustRightInd w:val="0"/>
      <w:spacing w:line="269" w:lineRule="exact"/>
    </w:pPr>
    <w:rPr>
      <w:rFonts w:ascii="Arial" w:hAnsi="Arial" w:cs="Arial"/>
      <w:lang w:val="fr-FR" w:eastAsia="fr-FR"/>
    </w:rPr>
  </w:style>
  <w:style w:type="paragraph" w:customStyle="1" w:styleId="Style30">
    <w:name w:val="Style30"/>
    <w:basedOn w:val="Normal"/>
    <w:uiPriority w:val="99"/>
    <w:rsid w:val="00D274B1"/>
    <w:pPr>
      <w:widowControl w:val="0"/>
      <w:autoSpaceDE w:val="0"/>
      <w:autoSpaceDN w:val="0"/>
      <w:adjustRightInd w:val="0"/>
      <w:spacing w:line="691" w:lineRule="exact"/>
    </w:pPr>
    <w:rPr>
      <w:rFonts w:ascii="Arial" w:hAnsi="Arial" w:cs="Arial"/>
      <w:lang w:val="fr-FR" w:eastAsia="fr-FR"/>
    </w:rPr>
  </w:style>
  <w:style w:type="paragraph" w:customStyle="1" w:styleId="Style31">
    <w:name w:val="Style31"/>
    <w:basedOn w:val="Normal"/>
    <w:uiPriority w:val="99"/>
    <w:rsid w:val="00D274B1"/>
    <w:pPr>
      <w:widowControl w:val="0"/>
      <w:autoSpaceDE w:val="0"/>
      <w:autoSpaceDN w:val="0"/>
      <w:adjustRightInd w:val="0"/>
      <w:spacing w:line="278" w:lineRule="exact"/>
    </w:pPr>
    <w:rPr>
      <w:rFonts w:ascii="Arial" w:hAnsi="Arial" w:cs="Arial"/>
      <w:lang w:val="fr-FR" w:eastAsia="fr-FR"/>
    </w:rPr>
  </w:style>
  <w:style w:type="paragraph" w:customStyle="1" w:styleId="Style32">
    <w:name w:val="Style32"/>
    <w:basedOn w:val="Normal"/>
    <w:uiPriority w:val="99"/>
    <w:rsid w:val="00D274B1"/>
    <w:pPr>
      <w:widowControl w:val="0"/>
      <w:autoSpaceDE w:val="0"/>
      <w:autoSpaceDN w:val="0"/>
      <w:adjustRightInd w:val="0"/>
      <w:spacing w:line="230" w:lineRule="exact"/>
    </w:pPr>
    <w:rPr>
      <w:rFonts w:ascii="Arial" w:hAnsi="Arial" w:cs="Arial"/>
      <w:lang w:val="fr-FR" w:eastAsia="fr-FR"/>
    </w:rPr>
  </w:style>
  <w:style w:type="paragraph" w:customStyle="1" w:styleId="Style33">
    <w:name w:val="Style33"/>
    <w:basedOn w:val="Normal"/>
    <w:uiPriority w:val="99"/>
    <w:rsid w:val="00D274B1"/>
    <w:pPr>
      <w:widowControl w:val="0"/>
      <w:autoSpaceDE w:val="0"/>
      <w:autoSpaceDN w:val="0"/>
      <w:adjustRightInd w:val="0"/>
      <w:spacing w:line="269" w:lineRule="exact"/>
    </w:pPr>
    <w:rPr>
      <w:rFonts w:ascii="Arial" w:hAnsi="Arial" w:cs="Arial"/>
      <w:lang w:val="fr-FR" w:eastAsia="fr-FR"/>
    </w:rPr>
  </w:style>
  <w:style w:type="paragraph" w:customStyle="1" w:styleId="Style34">
    <w:name w:val="Style34"/>
    <w:basedOn w:val="Normal"/>
    <w:uiPriority w:val="99"/>
    <w:rsid w:val="00D274B1"/>
    <w:pPr>
      <w:widowControl w:val="0"/>
      <w:autoSpaceDE w:val="0"/>
      <w:autoSpaceDN w:val="0"/>
      <w:adjustRightInd w:val="0"/>
    </w:pPr>
    <w:rPr>
      <w:rFonts w:ascii="Arial" w:hAnsi="Arial" w:cs="Arial"/>
      <w:lang w:val="fr-FR" w:eastAsia="fr-FR"/>
    </w:rPr>
  </w:style>
  <w:style w:type="paragraph" w:customStyle="1" w:styleId="Style35">
    <w:name w:val="Style35"/>
    <w:basedOn w:val="Normal"/>
    <w:uiPriority w:val="99"/>
    <w:rsid w:val="00D274B1"/>
    <w:pPr>
      <w:widowControl w:val="0"/>
      <w:autoSpaceDE w:val="0"/>
      <w:autoSpaceDN w:val="0"/>
      <w:adjustRightInd w:val="0"/>
      <w:spacing w:line="230" w:lineRule="exact"/>
      <w:ind w:hanging="365"/>
    </w:pPr>
    <w:rPr>
      <w:rFonts w:ascii="Arial" w:hAnsi="Arial" w:cs="Arial"/>
      <w:lang w:val="fr-FR" w:eastAsia="fr-FR"/>
    </w:rPr>
  </w:style>
  <w:style w:type="paragraph" w:customStyle="1" w:styleId="Style36">
    <w:name w:val="Style36"/>
    <w:basedOn w:val="Normal"/>
    <w:uiPriority w:val="99"/>
    <w:rsid w:val="00D274B1"/>
    <w:pPr>
      <w:widowControl w:val="0"/>
      <w:autoSpaceDE w:val="0"/>
      <w:autoSpaceDN w:val="0"/>
      <w:adjustRightInd w:val="0"/>
      <w:spacing w:line="274" w:lineRule="exact"/>
    </w:pPr>
    <w:rPr>
      <w:rFonts w:ascii="Arial" w:hAnsi="Arial" w:cs="Arial"/>
      <w:lang w:val="fr-FR" w:eastAsia="fr-FR"/>
    </w:rPr>
  </w:style>
  <w:style w:type="character" w:customStyle="1" w:styleId="FontStyle42">
    <w:name w:val="Font Style42"/>
    <w:uiPriority w:val="99"/>
    <w:rsid w:val="00D274B1"/>
    <w:rPr>
      <w:rFonts w:ascii="Arial" w:hAnsi="Arial" w:cs="Arial"/>
      <w:b/>
      <w:bCs/>
      <w:color w:val="000000"/>
      <w:sz w:val="20"/>
      <w:szCs w:val="20"/>
    </w:rPr>
  </w:style>
  <w:style w:type="character" w:customStyle="1" w:styleId="FontStyle43">
    <w:name w:val="Font Style43"/>
    <w:uiPriority w:val="99"/>
    <w:rsid w:val="00D274B1"/>
    <w:rPr>
      <w:rFonts w:ascii="Arial" w:hAnsi="Arial" w:cs="Arial"/>
      <w:color w:val="000000"/>
      <w:sz w:val="20"/>
      <w:szCs w:val="20"/>
    </w:rPr>
  </w:style>
  <w:style w:type="character" w:customStyle="1" w:styleId="FontStyle44">
    <w:name w:val="Font Style44"/>
    <w:uiPriority w:val="99"/>
    <w:rsid w:val="00D274B1"/>
    <w:rPr>
      <w:rFonts w:ascii="Impact" w:hAnsi="Impact" w:cs="Impact"/>
      <w:color w:val="000000"/>
      <w:sz w:val="8"/>
      <w:szCs w:val="8"/>
    </w:rPr>
  </w:style>
  <w:style w:type="character" w:customStyle="1" w:styleId="FontStyle45">
    <w:name w:val="Font Style45"/>
    <w:uiPriority w:val="99"/>
    <w:rsid w:val="00D274B1"/>
    <w:rPr>
      <w:rFonts w:ascii="Arial" w:hAnsi="Arial" w:cs="Arial"/>
      <w:color w:val="000000"/>
      <w:sz w:val="20"/>
      <w:szCs w:val="20"/>
    </w:rPr>
  </w:style>
  <w:style w:type="character" w:customStyle="1" w:styleId="FontStyle46">
    <w:name w:val="Font Style46"/>
    <w:uiPriority w:val="99"/>
    <w:rsid w:val="00D274B1"/>
    <w:rPr>
      <w:rFonts w:ascii="Tahoma" w:hAnsi="Tahoma" w:cs="Tahoma"/>
      <w:b/>
      <w:bCs/>
      <w:color w:val="000000"/>
      <w:sz w:val="18"/>
      <w:szCs w:val="18"/>
    </w:rPr>
  </w:style>
  <w:style w:type="character" w:customStyle="1" w:styleId="FontStyle47">
    <w:name w:val="Font Style47"/>
    <w:uiPriority w:val="99"/>
    <w:rsid w:val="00D274B1"/>
    <w:rPr>
      <w:rFonts w:ascii="Tahoma" w:hAnsi="Tahoma" w:cs="Tahoma"/>
      <w:color w:val="000000"/>
      <w:sz w:val="18"/>
      <w:szCs w:val="18"/>
    </w:rPr>
  </w:style>
  <w:style w:type="character" w:customStyle="1" w:styleId="FontStyle48">
    <w:name w:val="Font Style48"/>
    <w:uiPriority w:val="99"/>
    <w:rsid w:val="00D274B1"/>
    <w:rPr>
      <w:rFonts w:ascii="Arial" w:hAnsi="Arial" w:cs="Arial"/>
      <w:b/>
      <w:bCs/>
      <w:color w:val="000000"/>
      <w:sz w:val="24"/>
      <w:szCs w:val="24"/>
    </w:rPr>
  </w:style>
  <w:style w:type="character" w:customStyle="1" w:styleId="apple-converted-space">
    <w:name w:val="apple-converted-space"/>
    <w:basedOn w:val="DefaultParagraphFont"/>
    <w:rsid w:val="00D274B1"/>
  </w:style>
  <w:style w:type="character" w:customStyle="1" w:styleId="atn">
    <w:name w:val="atn"/>
    <w:basedOn w:val="DefaultParagraphFont"/>
    <w:rsid w:val="00D274B1"/>
  </w:style>
  <w:style w:type="paragraph" w:customStyle="1" w:styleId="xl124">
    <w:name w:val="xl124"/>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r-FR" w:eastAsia="zh-CN"/>
    </w:rPr>
  </w:style>
  <w:style w:type="paragraph" w:customStyle="1" w:styleId="xl125">
    <w:name w:val="xl125"/>
    <w:basedOn w:val="Normal"/>
    <w:rsid w:val="00D274B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8"/>
      <w:szCs w:val="28"/>
      <w:lang w:val="fr-FR" w:eastAsia="zh-CN"/>
    </w:rPr>
  </w:style>
  <w:style w:type="paragraph" w:customStyle="1" w:styleId="xl126">
    <w:name w:val="xl126"/>
    <w:basedOn w:val="Normal"/>
    <w:rsid w:val="00D274B1"/>
    <w:pPr>
      <w:pBdr>
        <w:top w:val="single" w:sz="4" w:space="0" w:color="auto"/>
        <w:left w:val="single" w:sz="4" w:space="0" w:color="auto"/>
      </w:pBdr>
      <w:spacing w:before="100" w:beforeAutospacing="1" w:after="100" w:afterAutospacing="1"/>
      <w:jc w:val="center"/>
      <w:textAlignment w:val="center"/>
    </w:pPr>
    <w:rPr>
      <w:rFonts w:ascii="Arial" w:hAnsi="Arial" w:cs="Arial"/>
      <w:b/>
      <w:bCs/>
      <w:lang w:val="fr-FR" w:eastAsia="zh-CN"/>
    </w:rPr>
  </w:style>
  <w:style w:type="paragraph" w:customStyle="1" w:styleId="xl127">
    <w:name w:val="xl127"/>
    <w:basedOn w:val="Normal"/>
    <w:rsid w:val="00D274B1"/>
    <w:pPr>
      <w:pBdr>
        <w:top w:val="single" w:sz="4" w:space="0" w:color="auto"/>
      </w:pBdr>
      <w:spacing w:before="100" w:beforeAutospacing="1" w:after="100" w:afterAutospacing="1"/>
      <w:jc w:val="center"/>
      <w:textAlignment w:val="center"/>
    </w:pPr>
    <w:rPr>
      <w:rFonts w:ascii="Arial" w:hAnsi="Arial" w:cs="Arial"/>
      <w:b/>
      <w:bCs/>
      <w:lang w:val="fr-FR" w:eastAsia="zh-CN"/>
    </w:rPr>
  </w:style>
  <w:style w:type="paragraph" w:customStyle="1" w:styleId="xl128">
    <w:name w:val="xl128"/>
    <w:basedOn w:val="Normal"/>
    <w:rsid w:val="00D274B1"/>
    <w:pPr>
      <w:pBdr>
        <w:top w:val="single" w:sz="4" w:space="0" w:color="auto"/>
        <w:right w:val="single" w:sz="4" w:space="0" w:color="auto"/>
      </w:pBdr>
      <w:spacing w:before="100" w:beforeAutospacing="1" w:after="100" w:afterAutospacing="1"/>
      <w:textAlignment w:val="center"/>
    </w:pPr>
    <w:rPr>
      <w:lang w:val="fr-FR" w:eastAsia="zh-CN"/>
    </w:rPr>
  </w:style>
  <w:style w:type="paragraph" w:customStyle="1" w:styleId="xl129">
    <w:name w:val="xl129"/>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r-FR" w:eastAsia="zh-CN"/>
    </w:rPr>
  </w:style>
  <w:style w:type="paragraph" w:customStyle="1" w:styleId="xl130">
    <w:name w:val="xl130"/>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8"/>
      <w:szCs w:val="28"/>
      <w:lang w:val="fr-FR" w:eastAsia="zh-CN"/>
    </w:rPr>
  </w:style>
  <w:style w:type="paragraph" w:customStyle="1" w:styleId="xl131">
    <w:name w:val="xl131"/>
    <w:basedOn w:val="Normal"/>
    <w:rsid w:val="00D274B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0"/>
      <w:szCs w:val="20"/>
      <w:lang w:val="fr-FR" w:eastAsia="fr-FR"/>
    </w:rPr>
  </w:style>
  <w:style w:type="paragraph" w:customStyle="1" w:styleId="xl132">
    <w:name w:val="xl132"/>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fr-FR" w:eastAsia="fr-FR"/>
    </w:rPr>
  </w:style>
  <w:style w:type="paragraph" w:customStyle="1" w:styleId="xl133">
    <w:name w:val="xl133"/>
    <w:basedOn w:val="Normal"/>
    <w:rsid w:val="00D274B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lang w:val="fr-FR" w:eastAsia="fr-FR"/>
    </w:rPr>
  </w:style>
  <w:style w:type="paragraph" w:customStyle="1" w:styleId="xl134">
    <w:name w:val="xl134"/>
    <w:basedOn w:val="Normal"/>
    <w:rsid w:val="00D274B1"/>
    <w:pPr>
      <w:pBdr>
        <w:left w:val="single" w:sz="4" w:space="0" w:color="auto"/>
        <w:right w:val="single" w:sz="4" w:space="0" w:color="auto"/>
      </w:pBdr>
      <w:spacing w:before="100" w:beforeAutospacing="1" w:after="100" w:afterAutospacing="1"/>
      <w:textAlignment w:val="center"/>
    </w:pPr>
    <w:rPr>
      <w:rFonts w:ascii="Arial" w:hAnsi="Arial" w:cs="Arial"/>
      <w:b/>
      <w:bCs/>
      <w:sz w:val="20"/>
      <w:szCs w:val="20"/>
      <w:lang w:val="fr-FR" w:eastAsia="fr-FR"/>
    </w:rPr>
  </w:style>
  <w:style w:type="paragraph" w:customStyle="1" w:styleId="xl135">
    <w:name w:val="xl135"/>
    <w:basedOn w:val="Normal"/>
    <w:rsid w:val="00D274B1"/>
    <w:pPr>
      <w:pBdr>
        <w:left w:val="single" w:sz="4" w:space="0" w:color="auto"/>
        <w:right w:val="single" w:sz="8" w:space="0" w:color="auto"/>
      </w:pBdr>
      <w:spacing w:before="100" w:beforeAutospacing="1" w:after="100" w:afterAutospacing="1"/>
      <w:jc w:val="right"/>
      <w:textAlignment w:val="center"/>
    </w:pPr>
    <w:rPr>
      <w:rFonts w:ascii="Arial" w:hAnsi="Arial" w:cs="Arial"/>
      <w:sz w:val="20"/>
      <w:szCs w:val="20"/>
      <w:lang w:val="fr-FR" w:eastAsia="fr-FR"/>
    </w:rPr>
  </w:style>
  <w:style w:type="paragraph" w:customStyle="1" w:styleId="xl136">
    <w:name w:val="xl136"/>
    <w:basedOn w:val="Normal"/>
    <w:rsid w:val="00D274B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20"/>
      <w:szCs w:val="20"/>
      <w:lang w:val="fr-FR" w:eastAsia="fr-FR"/>
    </w:rPr>
  </w:style>
  <w:style w:type="paragraph" w:customStyle="1" w:styleId="xl137">
    <w:name w:val="xl137"/>
    <w:basedOn w:val="Normal"/>
    <w:rsid w:val="00D274B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0"/>
      <w:szCs w:val="20"/>
      <w:lang w:val="fr-FR" w:eastAsia="fr-FR"/>
    </w:rPr>
  </w:style>
  <w:style w:type="paragraph" w:customStyle="1" w:styleId="xl138">
    <w:name w:val="xl138"/>
    <w:basedOn w:val="Normal"/>
    <w:rsid w:val="00D274B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fr-FR" w:eastAsia="fr-FR"/>
    </w:rPr>
  </w:style>
  <w:style w:type="paragraph" w:customStyle="1" w:styleId="xl139">
    <w:name w:val="xl139"/>
    <w:basedOn w:val="Normal"/>
    <w:rsid w:val="00D274B1"/>
    <w:pPr>
      <w:pBdr>
        <w:top w:val="single" w:sz="8" w:space="0" w:color="auto"/>
        <w:left w:val="single" w:sz="4" w:space="0" w:color="auto"/>
      </w:pBdr>
      <w:spacing w:before="100" w:beforeAutospacing="1" w:after="100" w:afterAutospacing="1"/>
      <w:jc w:val="center"/>
      <w:textAlignment w:val="center"/>
    </w:pPr>
    <w:rPr>
      <w:rFonts w:ascii="Arial" w:hAnsi="Arial" w:cs="Arial"/>
      <w:b/>
      <w:bCs/>
      <w:sz w:val="20"/>
      <w:szCs w:val="20"/>
      <w:lang w:val="fr-FR" w:eastAsia="fr-FR"/>
    </w:rPr>
  </w:style>
  <w:style w:type="paragraph" w:customStyle="1" w:styleId="xl140">
    <w:name w:val="xl140"/>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fr-FR" w:eastAsia="fr-FR"/>
    </w:rPr>
  </w:style>
  <w:style w:type="paragraph" w:customStyle="1" w:styleId="xl141">
    <w:name w:val="xl141"/>
    <w:basedOn w:val="Normal"/>
    <w:rsid w:val="00D274B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szCs w:val="20"/>
      <w:lang w:val="fr-FR" w:eastAsia="fr-FR"/>
    </w:rPr>
  </w:style>
  <w:style w:type="paragraph" w:customStyle="1" w:styleId="xl142">
    <w:name w:val="xl142"/>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20"/>
      <w:szCs w:val="20"/>
      <w:lang w:val="fr-FR" w:eastAsia="fr-FR"/>
    </w:rPr>
  </w:style>
  <w:style w:type="paragraph" w:customStyle="1" w:styleId="xl143">
    <w:name w:val="xl143"/>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szCs w:val="20"/>
      <w:lang w:val="fr-FR" w:eastAsia="fr-FR"/>
    </w:rPr>
  </w:style>
  <w:style w:type="paragraph" w:customStyle="1" w:styleId="xl144">
    <w:name w:val="xl144"/>
    <w:basedOn w:val="Normal"/>
    <w:rsid w:val="00D274B1"/>
    <w:pPr>
      <w:pBdr>
        <w:top w:val="single" w:sz="4" w:space="0" w:color="auto"/>
        <w:left w:val="single" w:sz="4" w:space="0" w:color="auto"/>
        <w:bottom w:val="single" w:sz="4" w:space="0" w:color="auto"/>
      </w:pBdr>
      <w:spacing w:before="100" w:beforeAutospacing="1" w:after="100" w:afterAutospacing="1"/>
      <w:jc w:val="right"/>
      <w:textAlignment w:val="center"/>
    </w:pPr>
    <w:rPr>
      <w:color w:val="FF0000"/>
      <w:sz w:val="20"/>
      <w:szCs w:val="20"/>
      <w:lang w:val="fr-FR" w:eastAsia="fr-FR"/>
    </w:rPr>
  </w:style>
  <w:style w:type="paragraph" w:customStyle="1" w:styleId="xl145">
    <w:name w:val="xl145"/>
    <w:basedOn w:val="Normal"/>
    <w:rsid w:val="00D274B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20"/>
      <w:szCs w:val="20"/>
      <w:lang w:val="fr-FR" w:eastAsia="fr-FR"/>
    </w:rPr>
  </w:style>
  <w:style w:type="paragraph" w:customStyle="1" w:styleId="xl146">
    <w:name w:val="xl146"/>
    <w:basedOn w:val="Normal"/>
    <w:rsid w:val="00D274B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FF0000"/>
      <w:sz w:val="20"/>
      <w:szCs w:val="20"/>
      <w:lang w:val="fr-FR" w:eastAsia="fr-FR"/>
    </w:rPr>
  </w:style>
  <w:style w:type="paragraph" w:customStyle="1" w:styleId="xl147">
    <w:name w:val="xl147"/>
    <w:basedOn w:val="Normal"/>
    <w:rsid w:val="00D274B1"/>
    <w:pPr>
      <w:spacing w:before="100" w:beforeAutospacing="1" w:after="100" w:afterAutospacing="1"/>
    </w:pPr>
    <w:rPr>
      <w:color w:val="FF0000"/>
      <w:lang w:val="fr-FR" w:eastAsia="fr-FR"/>
    </w:rPr>
  </w:style>
  <w:style w:type="paragraph" w:customStyle="1" w:styleId="xl148">
    <w:name w:val="xl148"/>
    <w:basedOn w:val="Normal"/>
    <w:rsid w:val="00D274B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FF0000"/>
      <w:sz w:val="20"/>
      <w:szCs w:val="20"/>
      <w:lang w:val="fr-FR" w:eastAsia="fr-FR"/>
    </w:rPr>
  </w:style>
  <w:style w:type="paragraph" w:customStyle="1" w:styleId="xl149">
    <w:name w:val="xl149"/>
    <w:basedOn w:val="Normal"/>
    <w:rsid w:val="00D274B1"/>
    <w:pPr>
      <w:pBdr>
        <w:bottom w:val="single" w:sz="8" w:space="0" w:color="auto"/>
      </w:pBdr>
      <w:spacing w:before="100" w:beforeAutospacing="1" w:after="100" w:afterAutospacing="1"/>
      <w:textAlignment w:val="center"/>
    </w:pPr>
    <w:rPr>
      <w:rFonts w:ascii="Arial" w:hAnsi="Arial" w:cs="Arial"/>
      <w:color w:val="FF0000"/>
      <w:sz w:val="20"/>
      <w:szCs w:val="20"/>
      <w:lang w:val="fr-FR" w:eastAsia="fr-FR"/>
    </w:rPr>
  </w:style>
  <w:style w:type="paragraph" w:customStyle="1" w:styleId="xl150">
    <w:name w:val="xl150"/>
    <w:basedOn w:val="Normal"/>
    <w:rsid w:val="00D274B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FF0000"/>
      <w:sz w:val="20"/>
      <w:szCs w:val="20"/>
      <w:lang w:val="fr-FR" w:eastAsia="fr-FR"/>
    </w:rPr>
  </w:style>
  <w:style w:type="paragraph" w:customStyle="1" w:styleId="xl151">
    <w:name w:val="xl151"/>
    <w:basedOn w:val="Normal"/>
    <w:rsid w:val="00D274B1"/>
    <w:pPr>
      <w:pBdr>
        <w:left w:val="single" w:sz="4" w:space="0" w:color="auto"/>
        <w:bottom w:val="single" w:sz="8" w:space="0" w:color="auto"/>
      </w:pBdr>
      <w:spacing w:before="100" w:beforeAutospacing="1" w:after="100" w:afterAutospacing="1"/>
      <w:jc w:val="right"/>
      <w:textAlignment w:val="center"/>
    </w:pPr>
    <w:rPr>
      <w:color w:val="FF0000"/>
      <w:sz w:val="20"/>
      <w:szCs w:val="20"/>
      <w:lang w:val="fr-FR" w:eastAsia="fr-FR"/>
    </w:rPr>
  </w:style>
  <w:style w:type="paragraph" w:customStyle="1" w:styleId="xl152">
    <w:name w:val="xl152"/>
    <w:basedOn w:val="Normal"/>
    <w:rsid w:val="00D274B1"/>
    <w:pPr>
      <w:pBdr>
        <w:left w:val="single" w:sz="8" w:space="0" w:color="auto"/>
        <w:bottom w:val="single" w:sz="8" w:space="0" w:color="auto"/>
        <w:right w:val="single" w:sz="4" w:space="0" w:color="auto"/>
      </w:pBdr>
      <w:spacing w:before="100" w:beforeAutospacing="1" w:after="100" w:afterAutospacing="1"/>
      <w:jc w:val="right"/>
      <w:textAlignment w:val="center"/>
    </w:pPr>
    <w:rPr>
      <w:rFonts w:ascii="Arial" w:hAnsi="Arial" w:cs="Arial"/>
      <w:color w:val="FF0000"/>
      <w:sz w:val="20"/>
      <w:szCs w:val="20"/>
      <w:lang w:val="fr-FR" w:eastAsia="fr-FR"/>
    </w:rPr>
  </w:style>
  <w:style w:type="paragraph" w:customStyle="1" w:styleId="xl153">
    <w:name w:val="xl153"/>
    <w:basedOn w:val="Normal"/>
    <w:rsid w:val="00D274B1"/>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FF0000"/>
      <w:sz w:val="20"/>
      <w:szCs w:val="20"/>
      <w:lang w:val="fr-FR" w:eastAsia="fr-FR"/>
    </w:rPr>
  </w:style>
  <w:style w:type="paragraph" w:customStyle="1" w:styleId="xl154">
    <w:name w:val="xl154"/>
    <w:basedOn w:val="Normal"/>
    <w:rsid w:val="00D274B1"/>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b/>
      <w:bCs/>
      <w:i/>
      <w:iCs/>
      <w:color w:val="FF0000"/>
      <w:sz w:val="20"/>
      <w:szCs w:val="20"/>
      <w:lang w:val="fr-FR" w:eastAsia="fr-FR"/>
    </w:rPr>
  </w:style>
  <w:style w:type="paragraph" w:customStyle="1" w:styleId="xl155">
    <w:name w:val="xl155"/>
    <w:basedOn w:val="Normal"/>
    <w:rsid w:val="00D274B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FF0000"/>
      <w:sz w:val="20"/>
      <w:szCs w:val="20"/>
      <w:lang w:val="fr-FR" w:eastAsia="fr-FR"/>
    </w:rPr>
  </w:style>
  <w:style w:type="paragraph" w:customStyle="1" w:styleId="xl156">
    <w:name w:val="xl156"/>
    <w:basedOn w:val="Normal"/>
    <w:rsid w:val="00D274B1"/>
    <w:pPr>
      <w:pBdr>
        <w:top w:val="single" w:sz="8" w:space="0" w:color="auto"/>
        <w:left w:val="single" w:sz="4" w:space="0" w:color="auto"/>
        <w:bottom w:val="single" w:sz="8" w:space="0" w:color="auto"/>
      </w:pBdr>
      <w:spacing w:before="100" w:beforeAutospacing="1" w:after="100" w:afterAutospacing="1"/>
      <w:jc w:val="right"/>
      <w:textAlignment w:val="center"/>
    </w:pPr>
    <w:rPr>
      <w:color w:val="FF0000"/>
      <w:sz w:val="20"/>
      <w:szCs w:val="20"/>
      <w:lang w:val="fr-FR" w:eastAsia="fr-FR"/>
    </w:rPr>
  </w:style>
  <w:style w:type="paragraph" w:customStyle="1" w:styleId="xl157">
    <w:name w:val="xl157"/>
    <w:basedOn w:val="Normal"/>
    <w:rsid w:val="00D274B1"/>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w:hAnsi="Arial" w:cs="Arial"/>
      <w:color w:val="FF0000"/>
      <w:sz w:val="20"/>
      <w:szCs w:val="20"/>
      <w:lang w:val="fr-FR" w:eastAsia="fr-FR"/>
    </w:rPr>
  </w:style>
  <w:style w:type="paragraph" w:customStyle="1" w:styleId="xl158">
    <w:name w:val="xl158"/>
    <w:basedOn w:val="Normal"/>
    <w:rsid w:val="00D274B1"/>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color w:val="FF0000"/>
      <w:sz w:val="20"/>
      <w:szCs w:val="20"/>
      <w:lang w:val="fr-FR" w:eastAsia="fr-FR"/>
    </w:rPr>
  </w:style>
  <w:style w:type="paragraph" w:customStyle="1" w:styleId="xl159">
    <w:name w:val="xl159"/>
    <w:basedOn w:val="Normal"/>
    <w:rsid w:val="00D274B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fr-FR" w:eastAsia="fr-FR"/>
    </w:rPr>
  </w:style>
  <w:style w:type="paragraph" w:customStyle="1" w:styleId="xl160">
    <w:name w:val="xl160"/>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fr-FR" w:eastAsia="fr-FR"/>
    </w:rPr>
  </w:style>
  <w:style w:type="paragraph" w:customStyle="1" w:styleId="xl161">
    <w:name w:val="xl161"/>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fr-FR" w:eastAsia="fr-FR"/>
    </w:rPr>
  </w:style>
  <w:style w:type="paragraph" w:customStyle="1" w:styleId="xl162">
    <w:name w:val="xl162"/>
    <w:basedOn w:val="Normal"/>
    <w:rsid w:val="00D274B1"/>
    <w:pPr>
      <w:pBdr>
        <w:top w:val="single" w:sz="4" w:space="0" w:color="auto"/>
        <w:left w:val="single" w:sz="4" w:space="0" w:color="auto"/>
        <w:bottom w:val="single" w:sz="4" w:space="0" w:color="auto"/>
      </w:pBdr>
      <w:spacing w:before="100" w:beforeAutospacing="1" w:after="100" w:afterAutospacing="1"/>
      <w:jc w:val="right"/>
      <w:textAlignment w:val="center"/>
    </w:pPr>
    <w:rPr>
      <w:sz w:val="20"/>
      <w:szCs w:val="20"/>
      <w:lang w:val="fr-FR" w:eastAsia="fr-FR"/>
    </w:rPr>
  </w:style>
  <w:style w:type="paragraph" w:customStyle="1" w:styleId="xl163">
    <w:name w:val="xl163"/>
    <w:basedOn w:val="Normal"/>
    <w:rsid w:val="00D274B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fr-FR" w:eastAsia="fr-FR"/>
    </w:rPr>
  </w:style>
  <w:style w:type="paragraph" w:customStyle="1" w:styleId="xl164">
    <w:name w:val="xl164"/>
    <w:basedOn w:val="Normal"/>
    <w:rsid w:val="00D274B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0"/>
      <w:szCs w:val="20"/>
      <w:lang w:val="fr-FR" w:eastAsia="fr-FR"/>
    </w:rPr>
  </w:style>
  <w:style w:type="paragraph" w:customStyle="1" w:styleId="xl165">
    <w:name w:val="xl165"/>
    <w:basedOn w:val="Normal"/>
    <w:rsid w:val="00D274B1"/>
    <w:pPr>
      <w:spacing w:before="100" w:beforeAutospacing="1" w:after="100" w:afterAutospacing="1"/>
    </w:pPr>
    <w:rPr>
      <w:lang w:val="fr-FR" w:eastAsia="fr-FR"/>
    </w:rPr>
  </w:style>
  <w:style w:type="paragraph" w:customStyle="1" w:styleId="xl166">
    <w:name w:val="xl166"/>
    <w:basedOn w:val="Normal"/>
    <w:rsid w:val="00D274B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fr-FR" w:eastAsia="fr-FR"/>
    </w:rPr>
  </w:style>
  <w:style w:type="paragraph" w:customStyle="1" w:styleId="xl167">
    <w:name w:val="xl167"/>
    <w:basedOn w:val="Normal"/>
    <w:rsid w:val="00D274B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fr-FR" w:eastAsia="fr-FR"/>
    </w:rPr>
  </w:style>
  <w:style w:type="paragraph" w:customStyle="1" w:styleId="xl168">
    <w:name w:val="xl168"/>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val="fr-FR" w:eastAsia="fr-FR"/>
    </w:rPr>
  </w:style>
  <w:style w:type="paragraph" w:customStyle="1" w:styleId="xl169">
    <w:name w:val="xl169"/>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fr-FR" w:eastAsia="fr-FR"/>
    </w:rPr>
  </w:style>
  <w:style w:type="paragraph" w:customStyle="1" w:styleId="xl170">
    <w:name w:val="xl170"/>
    <w:basedOn w:val="Normal"/>
    <w:rsid w:val="00D274B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20"/>
      <w:szCs w:val="20"/>
      <w:lang w:val="fr-FR" w:eastAsia="fr-FR"/>
    </w:rPr>
  </w:style>
  <w:style w:type="paragraph" w:customStyle="1" w:styleId="xl171">
    <w:name w:val="xl171"/>
    <w:basedOn w:val="Normal"/>
    <w:rsid w:val="00D274B1"/>
    <w:pPr>
      <w:pBdr>
        <w:top w:val="single" w:sz="4" w:space="0" w:color="auto"/>
        <w:left w:val="single" w:sz="8" w:space="0" w:color="auto"/>
        <w:bottom w:val="single" w:sz="4" w:space="0" w:color="auto"/>
        <w:right w:val="single" w:sz="4" w:space="0" w:color="auto"/>
      </w:pBdr>
      <w:spacing w:before="100" w:beforeAutospacing="1" w:after="100" w:afterAutospacing="1"/>
      <w:jc w:val="right"/>
    </w:pPr>
    <w:rPr>
      <w:b/>
      <w:bCs/>
      <w:sz w:val="20"/>
      <w:szCs w:val="20"/>
      <w:lang w:val="fr-FR" w:eastAsia="fr-FR"/>
    </w:rPr>
  </w:style>
  <w:style w:type="paragraph" w:customStyle="1" w:styleId="xl172">
    <w:name w:val="xl172"/>
    <w:basedOn w:val="Normal"/>
    <w:rsid w:val="00D274B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sz w:val="20"/>
      <w:szCs w:val="20"/>
      <w:lang w:val="fr-FR" w:eastAsia="fr-FR"/>
    </w:rPr>
  </w:style>
  <w:style w:type="paragraph" w:customStyle="1" w:styleId="xl173">
    <w:name w:val="xl173"/>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fr-FR" w:eastAsia="fr-FR"/>
    </w:rPr>
  </w:style>
  <w:style w:type="paragraph" w:customStyle="1" w:styleId="xl174">
    <w:name w:val="xl174"/>
    <w:basedOn w:val="Normal"/>
    <w:rsid w:val="00D274B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0"/>
      <w:szCs w:val="20"/>
      <w:lang w:val="fr-FR" w:eastAsia="fr-FR"/>
    </w:rPr>
  </w:style>
  <w:style w:type="paragraph" w:customStyle="1" w:styleId="xl175">
    <w:name w:val="xl175"/>
    <w:basedOn w:val="Normal"/>
    <w:rsid w:val="00D274B1"/>
    <w:pPr>
      <w:pBdr>
        <w:top w:val="single" w:sz="4" w:space="0" w:color="auto"/>
        <w:left w:val="single" w:sz="4" w:space="0" w:color="auto"/>
        <w:bottom w:val="single" w:sz="4" w:space="0" w:color="auto"/>
      </w:pBdr>
      <w:spacing w:before="100" w:beforeAutospacing="1" w:after="100" w:afterAutospacing="1"/>
      <w:jc w:val="right"/>
      <w:textAlignment w:val="center"/>
    </w:pPr>
    <w:rPr>
      <w:b/>
      <w:bCs/>
      <w:sz w:val="20"/>
      <w:szCs w:val="20"/>
      <w:lang w:val="fr-FR" w:eastAsia="fr-FR"/>
    </w:rPr>
  </w:style>
  <w:style w:type="paragraph" w:customStyle="1" w:styleId="xl176">
    <w:name w:val="xl176"/>
    <w:basedOn w:val="Normal"/>
    <w:rsid w:val="00D274B1"/>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0"/>
      <w:szCs w:val="20"/>
      <w:lang w:val="fr-FR" w:eastAsia="fr-FR"/>
    </w:rPr>
  </w:style>
  <w:style w:type="paragraph" w:customStyle="1" w:styleId="xl177">
    <w:name w:val="xl177"/>
    <w:basedOn w:val="Normal"/>
    <w:rsid w:val="00D274B1"/>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b/>
      <w:bCs/>
      <w:i/>
      <w:iCs/>
      <w:sz w:val="20"/>
      <w:szCs w:val="20"/>
      <w:lang w:val="fr-FR" w:eastAsia="fr-FR"/>
    </w:rPr>
  </w:style>
  <w:style w:type="paragraph" w:customStyle="1" w:styleId="xl178">
    <w:name w:val="xl178"/>
    <w:basedOn w:val="Normal"/>
    <w:rsid w:val="00D274B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0"/>
      <w:szCs w:val="20"/>
      <w:lang w:val="fr-FR" w:eastAsia="fr-FR"/>
    </w:rPr>
  </w:style>
  <w:style w:type="paragraph" w:customStyle="1" w:styleId="xl179">
    <w:name w:val="xl179"/>
    <w:basedOn w:val="Normal"/>
    <w:rsid w:val="00D274B1"/>
    <w:pPr>
      <w:pBdr>
        <w:top w:val="single" w:sz="8" w:space="0" w:color="auto"/>
        <w:left w:val="single" w:sz="4" w:space="0" w:color="auto"/>
        <w:bottom w:val="single" w:sz="8" w:space="0" w:color="auto"/>
      </w:pBdr>
      <w:spacing w:before="100" w:beforeAutospacing="1" w:after="100" w:afterAutospacing="1"/>
      <w:jc w:val="right"/>
      <w:textAlignment w:val="center"/>
    </w:pPr>
    <w:rPr>
      <w:sz w:val="20"/>
      <w:szCs w:val="20"/>
      <w:lang w:val="fr-FR" w:eastAsia="fr-FR"/>
    </w:rPr>
  </w:style>
  <w:style w:type="paragraph" w:customStyle="1" w:styleId="xl180">
    <w:name w:val="xl180"/>
    <w:basedOn w:val="Normal"/>
    <w:rsid w:val="00D274B1"/>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w:hAnsi="Arial" w:cs="Arial"/>
      <w:sz w:val="20"/>
      <w:szCs w:val="20"/>
      <w:lang w:val="fr-FR" w:eastAsia="fr-FR"/>
    </w:rPr>
  </w:style>
  <w:style w:type="paragraph" w:customStyle="1" w:styleId="xl181">
    <w:name w:val="xl181"/>
    <w:basedOn w:val="Normal"/>
    <w:rsid w:val="00D274B1"/>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0"/>
      <w:szCs w:val="20"/>
      <w:lang w:val="fr-FR" w:eastAsia="fr-FR"/>
    </w:rPr>
  </w:style>
  <w:style w:type="paragraph" w:customStyle="1" w:styleId="xl182">
    <w:name w:val="xl182"/>
    <w:basedOn w:val="Normal"/>
    <w:rsid w:val="00D274B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lang w:val="fr-FR" w:eastAsia="fr-FR"/>
    </w:rPr>
  </w:style>
  <w:style w:type="paragraph" w:customStyle="1" w:styleId="xl183">
    <w:name w:val="xl183"/>
    <w:basedOn w:val="Normal"/>
    <w:rsid w:val="00D274B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fr-FR" w:eastAsia="fr-FR"/>
    </w:rPr>
  </w:style>
  <w:style w:type="paragraph" w:customStyle="1" w:styleId="xl184">
    <w:name w:val="xl184"/>
    <w:basedOn w:val="Normal"/>
    <w:rsid w:val="00D274B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fr-FR" w:eastAsia="fr-FR"/>
    </w:rPr>
  </w:style>
  <w:style w:type="paragraph" w:customStyle="1" w:styleId="xl185">
    <w:name w:val="xl185"/>
    <w:basedOn w:val="Normal"/>
    <w:rsid w:val="00D274B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20"/>
      <w:szCs w:val="20"/>
      <w:lang w:val="fr-FR" w:eastAsia="fr-FR"/>
    </w:rPr>
  </w:style>
  <w:style w:type="paragraph" w:customStyle="1" w:styleId="xl186">
    <w:name w:val="xl186"/>
    <w:basedOn w:val="Normal"/>
    <w:rsid w:val="00D274B1"/>
    <w:pPr>
      <w:pBdr>
        <w:top w:val="single" w:sz="8" w:space="0" w:color="auto"/>
        <w:left w:val="single" w:sz="8" w:space="0" w:color="auto"/>
        <w:bottom w:val="single" w:sz="4" w:space="0" w:color="auto"/>
        <w:right w:val="single" w:sz="4" w:space="0" w:color="auto"/>
      </w:pBdr>
      <w:spacing w:before="100" w:beforeAutospacing="1" w:after="100" w:afterAutospacing="1"/>
      <w:jc w:val="right"/>
    </w:pPr>
    <w:rPr>
      <w:sz w:val="20"/>
      <w:szCs w:val="20"/>
      <w:lang w:val="fr-FR" w:eastAsia="fr-FR"/>
    </w:rPr>
  </w:style>
  <w:style w:type="paragraph" w:customStyle="1" w:styleId="xl187">
    <w:name w:val="xl187"/>
    <w:basedOn w:val="Normal"/>
    <w:rsid w:val="00D274B1"/>
    <w:pPr>
      <w:pBdr>
        <w:top w:val="single" w:sz="8" w:space="0" w:color="auto"/>
        <w:left w:val="single" w:sz="4" w:space="0" w:color="auto"/>
        <w:bottom w:val="single" w:sz="4" w:space="0" w:color="auto"/>
        <w:right w:val="single" w:sz="8" w:space="0" w:color="auto"/>
      </w:pBdr>
      <w:spacing w:before="100" w:beforeAutospacing="1" w:after="100" w:afterAutospacing="1"/>
      <w:jc w:val="right"/>
    </w:pPr>
    <w:rPr>
      <w:sz w:val="20"/>
      <w:szCs w:val="20"/>
      <w:lang w:val="fr-FR" w:eastAsia="fr-FR"/>
    </w:rPr>
  </w:style>
  <w:style w:type="paragraph" w:customStyle="1" w:styleId="xl188">
    <w:name w:val="xl188"/>
    <w:basedOn w:val="Normal"/>
    <w:rsid w:val="00D274B1"/>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lang w:val="fr-FR" w:eastAsia="fr-FR"/>
    </w:rPr>
  </w:style>
  <w:style w:type="paragraph" w:customStyle="1" w:styleId="xl189">
    <w:name w:val="xl189"/>
    <w:basedOn w:val="Normal"/>
    <w:rsid w:val="00D274B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val="fr-FR" w:eastAsia="fr-FR"/>
    </w:rPr>
  </w:style>
  <w:style w:type="paragraph" w:customStyle="1" w:styleId="xl190">
    <w:name w:val="xl190"/>
    <w:basedOn w:val="Normal"/>
    <w:rsid w:val="00D274B1"/>
    <w:pPr>
      <w:pBdr>
        <w:left w:val="single" w:sz="4" w:space="0" w:color="auto"/>
        <w:bottom w:val="single" w:sz="4" w:space="0" w:color="auto"/>
        <w:right w:val="single" w:sz="4" w:space="0" w:color="auto"/>
      </w:pBdr>
      <w:spacing w:before="100" w:beforeAutospacing="1" w:after="100" w:afterAutospacing="1"/>
      <w:jc w:val="center"/>
    </w:pPr>
    <w:rPr>
      <w:b/>
      <w:bCs/>
      <w:sz w:val="20"/>
      <w:szCs w:val="20"/>
      <w:lang w:val="fr-FR" w:eastAsia="fr-FR"/>
    </w:rPr>
  </w:style>
  <w:style w:type="paragraph" w:customStyle="1" w:styleId="xl191">
    <w:name w:val="xl191"/>
    <w:basedOn w:val="Normal"/>
    <w:rsid w:val="00D274B1"/>
    <w:pPr>
      <w:pBdr>
        <w:left w:val="single" w:sz="4" w:space="0" w:color="auto"/>
        <w:bottom w:val="single" w:sz="4" w:space="0" w:color="auto"/>
      </w:pBdr>
      <w:spacing w:before="100" w:beforeAutospacing="1" w:after="100" w:afterAutospacing="1"/>
      <w:jc w:val="right"/>
      <w:textAlignment w:val="center"/>
    </w:pPr>
    <w:rPr>
      <w:rFonts w:ascii="Arial" w:hAnsi="Arial" w:cs="Arial"/>
      <w:b/>
      <w:bCs/>
      <w:sz w:val="20"/>
      <w:szCs w:val="20"/>
      <w:lang w:val="fr-FR" w:eastAsia="fr-FR"/>
    </w:rPr>
  </w:style>
  <w:style w:type="paragraph" w:customStyle="1" w:styleId="xl192">
    <w:name w:val="xl192"/>
    <w:basedOn w:val="Normal"/>
    <w:rsid w:val="00D274B1"/>
    <w:pPr>
      <w:pBdr>
        <w:left w:val="single" w:sz="8" w:space="0" w:color="auto"/>
        <w:bottom w:val="single" w:sz="4" w:space="0" w:color="auto"/>
        <w:right w:val="single" w:sz="4" w:space="0" w:color="auto"/>
      </w:pBdr>
      <w:spacing w:before="100" w:beforeAutospacing="1" w:after="100" w:afterAutospacing="1"/>
      <w:jc w:val="right"/>
    </w:pPr>
    <w:rPr>
      <w:b/>
      <w:bCs/>
      <w:sz w:val="20"/>
      <w:szCs w:val="20"/>
      <w:lang w:val="fr-FR" w:eastAsia="fr-FR"/>
    </w:rPr>
  </w:style>
  <w:style w:type="paragraph" w:customStyle="1" w:styleId="xl193">
    <w:name w:val="xl193"/>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fr-FR" w:eastAsia="fr-FR"/>
    </w:rPr>
  </w:style>
  <w:style w:type="paragraph" w:customStyle="1" w:styleId="xl194">
    <w:name w:val="xl194"/>
    <w:basedOn w:val="Normal"/>
    <w:rsid w:val="00D274B1"/>
    <w:pPr>
      <w:pBdr>
        <w:top w:val="single" w:sz="4" w:space="0" w:color="auto"/>
        <w:left w:val="single" w:sz="8" w:space="0" w:color="auto"/>
        <w:bottom w:val="single" w:sz="4" w:space="0" w:color="auto"/>
        <w:right w:val="single" w:sz="4" w:space="0" w:color="auto"/>
      </w:pBdr>
      <w:spacing w:before="100" w:beforeAutospacing="1" w:after="100" w:afterAutospacing="1"/>
      <w:jc w:val="right"/>
    </w:pPr>
    <w:rPr>
      <w:sz w:val="20"/>
      <w:szCs w:val="20"/>
      <w:lang w:val="fr-FR" w:eastAsia="fr-FR"/>
    </w:rPr>
  </w:style>
  <w:style w:type="paragraph" w:customStyle="1" w:styleId="xl195">
    <w:name w:val="xl195"/>
    <w:basedOn w:val="Normal"/>
    <w:rsid w:val="00D274B1"/>
    <w:pPr>
      <w:pBdr>
        <w:top w:val="single" w:sz="4" w:space="0" w:color="auto"/>
        <w:left w:val="single" w:sz="8" w:space="0" w:color="auto"/>
        <w:right w:val="single" w:sz="4" w:space="0" w:color="auto"/>
      </w:pBdr>
      <w:spacing w:before="100" w:beforeAutospacing="1" w:after="100" w:afterAutospacing="1"/>
      <w:jc w:val="right"/>
      <w:textAlignment w:val="center"/>
    </w:pPr>
    <w:rPr>
      <w:rFonts w:ascii="Arial" w:hAnsi="Arial" w:cs="Arial"/>
      <w:sz w:val="20"/>
      <w:szCs w:val="20"/>
      <w:lang w:val="fr-FR" w:eastAsia="fr-FR"/>
    </w:rPr>
  </w:style>
  <w:style w:type="paragraph" w:customStyle="1" w:styleId="xl196">
    <w:name w:val="xl196"/>
    <w:basedOn w:val="Normal"/>
    <w:rsid w:val="00D274B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lang w:val="fr-FR" w:eastAsia="fr-FR"/>
    </w:rPr>
  </w:style>
  <w:style w:type="paragraph" w:customStyle="1" w:styleId="xl197">
    <w:name w:val="xl197"/>
    <w:basedOn w:val="Normal"/>
    <w:rsid w:val="00D274B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lang w:val="fr-FR" w:eastAsia="fr-FR"/>
    </w:rPr>
  </w:style>
  <w:style w:type="paragraph" w:customStyle="1" w:styleId="xl198">
    <w:name w:val="xl198"/>
    <w:basedOn w:val="Normal"/>
    <w:rsid w:val="00D274B1"/>
    <w:pPr>
      <w:pBdr>
        <w:top w:val="single" w:sz="4" w:space="0" w:color="auto"/>
        <w:left w:val="single" w:sz="4" w:space="0" w:color="auto"/>
      </w:pBdr>
      <w:spacing w:before="100" w:beforeAutospacing="1" w:after="100" w:afterAutospacing="1"/>
      <w:jc w:val="right"/>
      <w:textAlignment w:val="center"/>
    </w:pPr>
    <w:rPr>
      <w:rFonts w:ascii="Arial" w:hAnsi="Arial" w:cs="Arial"/>
      <w:sz w:val="20"/>
      <w:szCs w:val="20"/>
      <w:lang w:val="fr-FR" w:eastAsia="fr-FR"/>
    </w:rPr>
  </w:style>
  <w:style w:type="paragraph" w:customStyle="1" w:styleId="xl199">
    <w:name w:val="xl199"/>
    <w:basedOn w:val="Normal"/>
    <w:rsid w:val="00D274B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fr-FR" w:eastAsia="fr-FR"/>
    </w:rPr>
  </w:style>
  <w:style w:type="paragraph" w:customStyle="1" w:styleId="xl200">
    <w:name w:val="xl200"/>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szCs w:val="20"/>
      <w:lang w:val="fr-FR" w:eastAsia="fr-FR"/>
    </w:rPr>
  </w:style>
  <w:style w:type="paragraph" w:customStyle="1" w:styleId="xl201">
    <w:name w:val="xl201"/>
    <w:basedOn w:val="Normal"/>
    <w:rsid w:val="00D274B1"/>
    <w:pPr>
      <w:pBdr>
        <w:left w:val="single" w:sz="8" w:space="0" w:color="auto"/>
        <w:right w:val="single" w:sz="4" w:space="0" w:color="auto"/>
      </w:pBdr>
      <w:spacing w:before="100" w:beforeAutospacing="1" w:after="100" w:afterAutospacing="1"/>
      <w:jc w:val="right"/>
      <w:textAlignment w:val="center"/>
    </w:pPr>
    <w:rPr>
      <w:rFonts w:ascii="Arial" w:hAnsi="Arial" w:cs="Arial"/>
      <w:sz w:val="20"/>
      <w:szCs w:val="20"/>
      <w:lang w:val="fr-FR" w:eastAsia="fr-FR"/>
    </w:rPr>
  </w:style>
  <w:style w:type="paragraph" w:customStyle="1" w:styleId="xl202">
    <w:name w:val="xl202"/>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0"/>
      <w:szCs w:val="20"/>
      <w:lang w:val="fr-FR" w:eastAsia="fr-FR"/>
    </w:rPr>
  </w:style>
  <w:style w:type="paragraph" w:customStyle="1" w:styleId="xl203">
    <w:name w:val="xl203"/>
    <w:basedOn w:val="Normal"/>
    <w:rsid w:val="00D274B1"/>
    <w:pPr>
      <w:pBdr>
        <w:top w:val="single" w:sz="8" w:space="0" w:color="auto"/>
        <w:left w:val="single" w:sz="4" w:space="0" w:color="auto"/>
        <w:bottom w:val="single" w:sz="8" w:space="0" w:color="auto"/>
      </w:pBdr>
      <w:spacing w:before="100" w:beforeAutospacing="1" w:after="100" w:afterAutospacing="1"/>
      <w:jc w:val="right"/>
      <w:textAlignment w:val="center"/>
    </w:pPr>
    <w:rPr>
      <w:rFonts w:ascii="Arial" w:hAnsi="Arial" w:cs="Arial"/>
      <w:sz w:val="20"/>
      <w:szCs w:val="20"/>
      <w:lang w:val="fr-FR" w:eastAsia="fr-FR"/>
    </w:rPr>
  </w:style>
  <w:style w:type="paragraph" w:customStyle="1" w:styleId="xl204">
    <w:name w:val="xl204"/>
    <w:basedOn w:val="Normal"/>
    <w:rsid w:val="00D274B1"/>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lang w:val="fr-FR" w:eastAsia="fr-FR"/>
    </w:rPr>
  </w:style>
  <w:style w:type="paragraph" w:customStyle="1" w:styleId="xl205">
    <w:name w:val="xl205"/>
    <w:basedOn w:val="Normal"/>
    <w:rsid w:val="00D274B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fr-FR" w:eastAsia="fr-FR"/>
    </w:rPr>
  </w:style>
  <w:style w:type="paragraph" w:customStyle="1" w:styleId="xl206">
    <w:name w:val="xl206"/>
    <w:basedOn w:val="Normal"/>
    <w:rsid w:val="00D274B1"/>
    <w:pPr>
      <w:pBdr>
        <w:left w:val="single" w:sz="4" w:space="0" w:color="auto"/>
        <w:bottom w:val="single" w:sz="4" w:space="0" w:color="auto"/>
        <w:right w:val="single" w:sz="4" w:space="0" w:color="auto"/>
      </w:pBdr>
      <w:spacing w:before="100" w:beforeAutospacing="1" w:after="100" w:afterAutospacing="1"/>
      <w:jc w:val="center"/>
    </w:pPr>
    <w:rPr>
      <w:sz w:val="20"/>
      <w:szCs w:val="20"/>
      <w:lang w:val="fr-FR" w:eastAsia="fr-FR"/>
    </w:rPr>
  </w:style>
  <w:style w:type="paragraph" w:customStyle="1" w:styleId="xl207">
    <w:name w:val="xl207"/>
    <w:basedOn w:val="Normal"/>
    <w:rsid w:val="00D274B1"/>
    <w:pPr>
      <w:pBdr>
        <w:left w:val="single" w:sz="8" w:space="0" w:color="auto"/>
        <w:bottom w:val="single" w:sz="4" w:space="0" w:color="auto"/>
        <w:right w:val="single" w:sz="4" w:space="0" w:color="auto"/>
      </w:pBdr>
      <w:spacing w:before="100" w:beforeAutospacing="1" w:after="100" w:afterAutospacing="1"/>
      <w:jc w:val="right"/>
    </w:pPr>
    <w:rPr>
      <w:sz w:val="20"/>
      <w:szCs w:val="20"/>
      <w:lang w:val="fr-FR" w:eastAsia="fr-FR"/>
    </w:rPr>
  </w:style>
  <w:style w:type="paragraph" w:customStyle="1" w:styleId="xl208">
    <w:name w:val="xl208"/>
    <w:basedOn w:val="Normal"/>
    <w:rsid w:val="00D274B1"/>
    <w:pPr>
      <w:pBdr>
        <w:left w:val="single" w:sz="4" w:space="0" w:color="auto"/>
        <w:bottom w:val="single" w:sz="4" w:space="0" w:color="auto"/>
        <w:right w:val="single" w:sz="8" w:space="0" w:color="auto"/>
      </w:pBdr>
      <w:spacing w:before="100" w:beforeAutospacing="1" w:after="100" w:afterAutospacing="1"/>
      <w:jc w:val="right"/>
    </w:pPr>
    <w:rPr>
      <w:sz w:val="20"/>
      <w:szCs w:val="20"/>
      <w:lang w:val="fr-FR" w:eastAsia="fr-FR"/>
    </w:rPr>
  </w:style>
  <w:style w:type="paragraph" w:customStyle="1" w:styleId="xl209">
    <w:name w:val="xl209"/>
    <w:basedOn w:val="Normal"/>
    <w:rsid w:val="00D274B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lang w:val="fr-FR" w:eastAsia="fr-FR"/>
    </w:rPr>
  </w:style>
  <w:style w:type="paragraph" w:customStyle="1" w:styleId="xl210">
    <w:name w:val="xl210"/>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fr-FR" w:eastAsia="fr-FR"/>
    </w:rPr>
  </w:style>
  <w:style w:type="paragraph" w:customStyle="1" w:styleId="xl211">
    <w:name w:val="xl211"/>
    <w:basedOn w:val="Normal"/>
    <w:rsid w:val="00D274B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sz w:val="20"/>
      <w:szCs w:val="20"/>
      <w:lang w:val="fr-FR" w:eastAsia="fr-FR"/>
    </w:rPr>
  </w:style>
  <w:style w:type="paragraph" w:customStyle="1" w:styleId="xl212">
    <w:name w:val="xl212"/>
    <w:basedOn w:val="Normal"/>
    <w:rsid w:val="00D274B1"/>
    <w:pPr>
      <w:pBdr>
        <w:top w:val="single" w:sz="4" w:space="0" w:color="auto"/>
        <w:left w:val="single" w:sz="4" w:space="0" w:color="auto"/>
      </w:pBdr>
      <w:spacing w:before="100" w:beforeAutospacing="1" w:after="100" w:afterAutospacing="1"/>
      <w:jc w:val="right"/>
      <w:textAlignment w:val="center"/>
    </w:pPr>
    <w:rPr>
      <w:sz w:val="20"/>
      <w:szCs w:val="20"/>
      <w:lang w:val="fr-FR" w:eastAsia="fr-FR"/>
    </w:rPr>
  </w:style>
  <w:style w:type="paragraph" w:customStyle="1" w:styleId="xl213">
    <w:name w:val="xl213"/>
    <w:basedOn w:val="Normal"/>
    <w:rsid w:val="00D274B1"/>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0"/>
      <w:szCs w:val="20"/>
      <w:lang w:val="fr-FR" w:eastAsia="fr-FR"/>
    </w:rPr>
  </w:style>
  <w:style w:type="paragraph" w:customStyle="1" w:styleId="xl214">
    <w:name w:val="xl214"/>
    <w:basedOn w:val="Normal"/>
    <w:rsid w:val="00D274B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lang w:val="fr-FR" w:eastAsia="fr-FR"/>
    </w:rPr>
  </w:style>
  <w:style w:type="paragraph" w:customStyle="1" w:styleId="xl215">
    <w:name w:val="xl215"/>
    <w:basedOn w:val="Normal"/>
    <w:rsid w:val="00D274B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0"/>
      <w:szCs w:val="20"/>
      <w:lang w:val="fr-FR" w:eastAsia="fr-FR"/>
    </w:rPr>
  </w:style>
  <w:style w:type="paragraph" w:customStyle="1" w:styleId="xl216">
    <w:name w:val="xl216"/>
    <w:basedOn w:val="Normal"/>
    <w:rsid w:val="00D274B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fr-FR" w:eastAsia="fr-FR"/>
    </w:rPr>
  </w:style>
  <w:style w:type="paragraph" w:customStyle="1" w:styleId="xl217">
    <w:name w:val="xl217"/>
    <w:basedOn w:val="Normal"/>
    <w:rsid w:val="00D274B1"/>
    <w:pPr>
      <w:pBdr>
        <w:left w:val="single" w:sz="4" w:space="0" w:color="auto"/>
        <w:bottom w:val="single" w:sz="4" w:space="0" w:color="auto"/>
      </w:pBdr>
      <w:spacing w:before="100" w:beforeAutospacing="1" w:after="100" w:afterAutospacing="1"/>
      <w:jc w:val="right"/>
      <w:textAlignment w:val="center"/>
    </w:pPr>
    <w:rPr>
      <w:b/>
      <w:bCs/>
      <w:sz w:val="20"/>
      <w:szCs w:val="20"/>
      <w:lang w:val="fr-FR" w:eastAsia="fr-FR"/>
    </w:rPr>
  </w:style>
  <w:style w:type="paragraph" w:customStyle="1" w:styleId="xl218">
    <w:name w:val="xl218"/>
    <w:basedOn w:val="Normal"/>
    <w:rsid w:val="00D274B1"/>
    <w:pPr>
      <w:pBdr>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0"/>
      <w:szCs w:val="20"/>
      <w:lang w:val="fr-FR" w:eastAsia="fr-FR"/>
    </w:rPr>
  </w:style>
  <w:style w:type="paragraph" w:customStyle="1" w:styleId="xl219">
    <w:name w:val="xl219"/>
    <w:basedOn w:val="Normal"/>
    <w:rsid w:val="00D274B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sz w:val="20"/>
      <w:szCs w:val="20"/>
      <w:lang w:val="fr-FR" w:eastAsia="fr-FR"/>
    </w:rPr>
  </w:style>
  <w:style w:type="paragraph" w:customStyle="1" w:styleId="xl220">
    <w:name w:val="xl220"/>
    <w:basedOn w:val="Normal"/>
    <w:rsid w:val="00D274B1"/>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i/>
      <w:iCs/>
      <w:sz w:val="20"/>
      <w:szCs w:val="20"/>
      <w:lang w:val="fr-FR" w:eastAsia="fr-FR"/>
    </w:rPr>
  </w:style>
  <w:style w:type="paragraph" w:customStyle="1" w:styleId="xl221">
    <w:name w:val="xl221"/>
    <w:basedOn w:val="Normal"/>
    <w:rsid w:val="00D274B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i/>
      <w:iCs/>
      <w:sz w:val="20"/>
      <w:szCs w:val="20"/>
      <w:lang w:val="fr-FR" w:eastAsia="fr-FR"/>
    </w:rPr>
  </w:style>
  <w:style w:type="paragraph" w:customStyle="1" w:styleId="xl222">
    <w:name w:val="xl222"/>
    <w:basedOn w:val="Normal"/>
    <w:rsid w:val="00D274B1"/>
    <w:pPr>
      <w:pBdr>
        <w:top w:val="single" w:sz="8" w:space="0" w:color="auto"/>
        <w:left w:val="single" w:sz="4" w:space="0" w:color="auto"/>
        <w:bottom w:val="single" w:sz="8" w:space="0" w:color="auto"/>
      </w:pBdr>
      <w:spacing w:before="100" w:beforeAutospacing="1" w:after="100" w:afterAutospacing="1"/>
      <w:jc w:val="right"/>
      <w:textAlignment w:val="center"/>
    </w:pPr>
    <w:rPr>
      <w:b/>
      <w:bCs/>
      <w:i/>
      <w:iCs/>
      <w:sz w:val="20"/>
      <w:szCs w:val="20"/>
      <w:lang w:val="fr-FR" w:eastAsia="fr-FR"/>
    </w:rPr>
  </w:style>
  <w:style w:type="paragraph" w:customStyle="1" w:styleId="xl223">
    <w:name w:val="xl223"/>
    <w:basedOn w:val="Normal"/>
    <w:rsid w:val="00D274B1"/>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i/>
      <w:iCs/>
      <w:sz w:val="20"/>
      <w:szCs w:val="20"/>
      <w:lang w:val="fr-FR" w:eastAsia="fr-FR"/>
    </w:rPr>
  </w:style>
  <w:style w:type="paragraph" w:customStyle="1" w:styleId="xl224">
    <w:name w:val="xl224"/>
    <w:basedOn w:val="Normal"/>
    <w:rsid w:val="00D274B1"/>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i/>
      <w:iCs/>
      <w:sz w:val="20"/>
      <w:szCs w:val="20"/>
      <w:lang w:val="fr-FR" w:eastAsia="fr-FR"/>
    </w:rPr>
  </w:style>
  <w:style w:type="paragraph" w:customStyle="1" w:styleId="Sp1P06">
    <w:name w:val="Spé1 P06"/>
    <w:basedOn w:val="BodyText"/>
    <w:rsid w:val="00D274B1"/>
    <w:pPr>
      <w:numPr>
        <w:ilvl w:val="1"/>
        <w:numId w:val="53"/>
      </w:numPr>
      <w:tabs>
        <w:tab w:val="clear" w:pos="1440"/>
        <w:tab w:val="left" w:pos="2410"/>
        <w:tab w:val="left" w:pos="2694"/>
      </w:tabs>
      <w:spacing w:after="60"/>
      <w:ind w:left="2693" w:hanging="2693"/>
      <w:jc w:val="both"/>
    </w:pPr>
    <w:rPr>
      <w:sz w:val="22"/>
      <w:lang w:val="fr-FR" w:eastAsia="fr-FR"/>
    </w:rPr>
  </w:style>
  <w:style w:type="paragraph" w:customStyle="1" w:styleId="par10">
    <w:name w:val="par1"/>
    <w:basedOn w:val="Normal"/>
    <w:rsid w:val="00D274B1"/>
    <w:pPr>
      <w:spacing w:after="120"/>
      <w:ind w:left="709"/>
      <w:jc w:val="both"/>
    </w:pPr>
    <w:rPr>
      <w:lang w:val="fr-FR" w:eastAsia="fr-FR"/>
    </w:rPr>
  </w:style>
  <w:style w:type="character" w:customStyle="1" w:styleId="Titre3Car1">
    <w:name w:val="Titre 3 Car1"/>
    <w:aliases w:val="Car Car1,centered Car,Centered Car,Heading 3 Char Car,Centered Char Car,centered Char Car,alec3 Car,Heading3 Car,Überschrift 3 WB Car,annex Car,(1.1.1.) Car, Centered Char Car, centered Char Car, Centered Car, centered Car"/>
    <w:rsid w:val="00D274B1"/>
    <w:rPr>
      <w:rFonts w:ascii="Cambria" w:eastAsia="SimSun" w:hAnsi="Cambria" w:cs="Times New Roman"/>
      <w:b/>
      <w:bCs/>
      <w:color w:val="4F81BD"/>
      <w:sz w:val="24"/>
      <w:szCs w:val="24"/>
    </w:rPr>
  </w:style>
  <w:style w:type="character" w:customStyle="1" w:styleId="NotedebasdepageCar1">
    <w:name w:val="Note de bas de page Car1"/>
    <w:aliases w:val="Texte de note de bas de page Car1,footnote text Car1"/>
    <w:uiPriority w:val="99"/>
    <w:semiHidden/>
    <w:rsid w:val="00D274B1"/>
    <w:rPr>
      <w:rFonts w:ascii="Times New Roman" w:eastAsia="Times New Roman" w:hAnsi="Times New Roman"/>
    </w:rPr>
  </w:style>
  <w:style w:type="paragraph" w:styleId="Revision">
    <w:name w:val="Revision"/>
    <w:rsid w:val="00D274B1"/>
    <w:rPr>
      <w:sz w:val="24"/>
      <w:szCs w:val="24"/>
    </w:rPr>
  </w:style>
  <w:style w:type="paragraph" w:customStyle="1" w:styleId="BodyTextpuces">
    <w:name w:val="Body Text + puces"/>
    <w:basedOn w:val="BodyTextIndent"/>
    <w:uiPriority w:val="99"/>
    <w:rsid w:val="00D274B1"/>
    <w:pPr>
      <w:numPr>
        <w:numId w:val="54"/>
      </w:numPr>
      <w:jc w:val="both"/>
    </w:pPr>
    <w:rPr>
      <w:rFonts w:ascii="Tahoma" w:hAnsi="Tahoma" w:cs="Tahoma"/>
      <w:sz w:val="22"/>
      <w:szCs w:val="22"/>
      <w:lang w:val="fr-FR" w:eastAsia="fr-FR"/>
    </w:rPr>
  </w:style>
  <w:style w:type="paragraph" w:customStyle="1" w:styleId="CorpsdetexteTahoma12pt">
    <w:name w:val="Corps de texte + Tahoma 12 pt"/>
    <w:basedOn w:val="Normal"/>
    <w:uiPriority w:val="99"/>
    <w:rsid w:val="00D274B1"/>
    <w:pPr>
      <w:numPr>
        <w:numId w:val="55"/>
      </w:numPr>
      <w:spacing w:after="120"/>
      <w:jc w:val="both"/>
    </w:pPr>
    <w:rPr>
      <w:rFonts w:ascii="Tahoma" w:hAnsi="Tahoma" w:cs="Tahoma"/>
      <w:sz w:val="22"/>
      <w:szCs w:val="22"/>
      <w:lang w:val="fr-FR" w:eastAsia="fr-FR"/>
    </w:rPr>
  </w:style>
  <w:style w:type="paragraph" w:customStyle="1" w:styleId="BodyTextpuces2">
    <w:name w:val="Body Text + puces 2"/>
    <w:basedOn w:val="BodyTextIndent"/>
    <w:uiPriority w:val="99"/>
    <w:rsid w:val="00D274B1"/>
    <w:pPr>
      <w:numPr>
        <w:numId w:val="56"/>
      </w:numPr>
      <w:jc w:val="both"/>
    </w:pPr>
    <w:rPr>
      <w:rFonts w:ascii="Tahoma" w:hAnsi="Tahoma" w:cs="Tahoma"/>
      <w:sz w:val="22"/>
      <w:szCs w:val="22"/>
      <w:lang w:val="fr-FR" w:eastAsia="fr-FR"/>
    </w:rPr>
  </w:style>
  <w:style w:type="paragraph" w:customStyle="1" w:styleId="Par1">
    <w:name w:val="Par1"/>
    <w:basedOn w:val="Normal"/>
    <w:rsid w:val="00D274B1"/>
    <w:pPr>
      <w:numPr>
        <w:numId w:val="57"/>
      </w:numPr>
      <w:spacing w:before="60" w:after="60"/>
      <w:jc w:val="both"/>
    </w:pPr>
    <w:rPr>
      <w:lang w:val="fr-CA" w:eastAsia="fr-FR"/>
    </w:rPr>
  </w:style>
  <w:style w:type="paragraph" w:customStyle="1" w:styleId="Normal1">
    <w:name w:val="Normal1"/>
    <w:basedOn w:val="Normal"/>
    <w:uiPriority w:val="99"/>
    <w:rsid w:val="00D274B1"/>
    <w:pPr>
      <w:tabs>
        <w:tab w:val="num" w:pos="360"/>
      </w:tabs>
      <w:ind w:left="360" w:hanging="360"/>
      <w:jc w:val="both"/>
    </w:pPr>
    <w:rPr>
      <w:sz w:val="22"/>
      <w:szCs w:val="22"/>
      <w:lang w:val="fr-FR" w:eastAsia="fr-FR"/>
    </w:rPr>
  </w:style>
  <w:style w:type="paragraph" w:customStyle="1" w:styleId="StyleTitre5NonItalique">
    <w:name w:val="Style Titre 5 + Non Italique"/>
    <w:basedOn w:val="Heading5"/>
    <w:uiPriority w:val="99"/>
    <w:rsid w:val="00D274B1"/>
    <w:pPr>
      <w:keepNext w:val="0"/>
      <w:tabs>
        <w:tab w:val="left" w:pos="851"/>
      </w:tabs>
      <w:spacing w:before="240" w:after="60"/>
      <w:ind w:left="851"/>
    </w:pPr>
    <w:rPr>
      <w:b w:val="0"/>
      <w:bCs w:val="0"/>
      <w:i/>
      <w:iCs/>
      <w:color w:val="000000"/>
      <w:sz w:val="22"/>
      <w:szCs w:val="22"/>
      <w:u w:val="single"/>
      <w:lang w:val="fr-FR" w:eastAsia="fr-FR"/>
    </w:rPr>
  </w:style>
  <w:style w:type="paragraph" w:customStyle="1" w:styleId="petit1">
    <w:name w:val="petit1"/>
    <w:basedOn w:val="Normal"/>
    <w:autoRedefine/>
    <w:rsid w:val="00D274B1"/>
    <w:pPr>
      <w:numPr>
        <w:numId w:val="58"/>
      </w:numPr>
      <w:ind w:hanging="360"/>
      <w:jc w:val="both"/>
    </w:pPr>
    <w:rPr>
      <w:sz w:val="28"/>
      <w:szCs w:val="20"/>
      <w:lang w:val="fr-FR" w:eastAsia="fr-FR"/>
    </w:rPr>
  </w:style>
  <w:style w:type="paragraph" w:customStyle="1" w:styleId="grand1">
    <w:name w:val="grand1"/>
    <w:basedOn w:val="Normal"/>
    <w:autoRedefine/>
    <w:rsid w:val="00D274B1"/>
    <w:pPr>
      <w:numPr>
        <w:numId w:val="59"/>
      </w:numPr>
      <w:tabs>
        <w:tab w:val="clear" w:pos="720"/>
        <w:tab w:val="num" w:pos="1004"/>
      </w:tabs>
      <w:ind w:left="1004" w:hanging="180"/>
      <w:jc w:val="both"/>
    </w:pPr>
    <w:rPr>
      <w:b/>
      <w:caps/>
      <w:sz w:val="28"/>
      <w:szCs w:val="20"/>
      <w:lang w:val="fr-FR" w:eastAsia="fr-FR"/>
    </w:rPr>
  </w:style>
  <w:style w:type="paragraph" w:customStyle="1" w:styleId="II-petit">
    <w:name w:val="II-petit"/>
    <w:basedOn w:val="Normal"/>
    <w:autoRedefine/>
    <w:rsid w:val="00D274B1"/>
    <w:pPr>
      <w:tabs>
        <w:tab w:val="num" w:pos="720"/>
        <w:tab w:val="num" w:pos="1068"/>
      </w:tabs>
      <w:ind w:left="720" w:hanging="360"/>
      <w:jc w:val="both"/>
    </w:pPr>
    <w:rPr>
      <w:sz w:val="28"/>
      <w:szCs w:val="20"/>
      <w:lang w:val="fr-FR" w:eastAsia="fr-FR"/>
    </w:rPr>
  </w:style>
  <w:style w:type="paragraph" w:customStyle="1" w:styleId="CM44">
    <w:name w:val="CM44"/>
    <w:basedOn w:val="Normal"/>
    <w:next w:val="Normal"/>
    <w:uiPriority w:val="99"/>
    <w:rsid w:val="00D274B1"/>
    <w:pPr>
      <w:widowControl w:val="0"/>
      <w:autoSpaceDE w:val="0"/>
      <w:autoSpaceDN w:val="0"/>
      <w:adjustRightInd w:val="0"/>
      <w:ind w:left="714" w:hanging="357"/>
      <w:jc w:val="both"/>
    </w:pPr>
    <w:rPr>
      <w:rFonts w:ascii="Tw Cen MT" w:hAnsi="Tw Cen MT" w:cs="Arial"/>
      <w:lang w:val="fr-FR" w:eastAsia="fr-FR"/>
    </w:rPr>
  </w:style>
  <w:style w:type="paragraph" w:customStyle="1" w:styleId="Normalarial">
    <w:name w:val="Normal+arial"/>
    <w:basedOn w:val="Normal"/>
    <w:rsid w:val="00D274B1"/>
    <w:pPr>
      <w:ind w:left="714" w:hanging="357"/>
      <w:jc w:val="both"/>
    </w:pPr>
    <w:rPr>
      <w:lang w:val="fr-FR" w:eastAsia="fr-FR"/>
    </w:rPr>
  </w:style>
  <w:style w:type="paragraph" w:customStyle="1" w:styleId="Normalcentre">
    <w:name w:val="Normal centre"/>
    <w:basedOn w:val="Normal"/>
    <w:rsid w:val="00D274B1"/>
    <w:pPr>
      <w:numPr>
        <w:numId w:val="60"/>
      </w:numPr>
      <w:spacing w:before="60" w:after="60"/>
      <w:ind w:left="714" w:hanging="357"/>
      <w:jc w:val="center"/>
    </w:pPr>
    <w:rPr>
      <w:lang w:val="fr-FR" w:eastAsia="fr-FR"/>
    </w:rPr>
  </w:style>
  <w:style w:type="character" w:customStyle="1" w:styleId="Style2Car">
    <w:name w:val="Style2 Car"/>
    <w:link w:val="Style2"/>
    <w:locked/>
    <w:rsid w:val="00D274B1"/>
    <w:rPr>
      <w:rFonts w:ascii="TradeGothic" w:hAnsi="TradeGothic"/>
    </w:rPr>
  </w:style>
  <w:style w:type="paragraph" w:customStyle="1" w:styleId="Style2">
    <w:name w:val="Style2"/>
    <w:basedOn w:val="ListParagraph"/>
    <w:link w:val="Style2Car"/>
    <w:qFormat/>
    <w:rsid w:val="00D274B1"/>
    <w:pPr>
      <w:tabs>
        <w:tab w:val="num" w:pos="360"/>
      </w:tabs>
      <w:spacing w:after="120" w:line="360" w:lineRule="auto"/>
      <w:ind w:left="360" w:hanging="360"/>
      <w:jc w:val="both"/>
    </w:pPr>
    <w:rPr>
      <w:rFonts w:ascii="TradeGothic" w:hAnsi="TradeGothic"/>
      <w:sz w:val="20"/>
      <w:szCs w:val="20"/>
      <w:lang w:val="fr-FR" w:eastAsia="fr-FR"/>
    </w:rPr>
  </w:style>
  <w:style w:type="paragraph" w:customStyle="1" w:styleId="par2">
    <w:name w:val="par2"/>
    <w:basedOn w:val="Normal"/>
    <w:rsid w:val="00D274B1"/>
    <w:pPr>
      <w:tabs>
        <w:tab w:val="left" w:pos="851"/>
      </w:tabs>
      <w:spacing w:after="120"/>
      <w:ind w:left="714" w:hanging="357"/>
      <w:jc w:val="both"/>
    </w:pPr>
    <w:rPr>
      <w:szCs w:val="20"/>
      <w:lang w:val="fr-FR" w:eastAsia="fr-FR"/>
    </w:rPr>
  </w:style>
  <w:style w:type="paragraph" w:customStyle="1" w:styleId="NormalDAO">
    <w:name w:val="NormalDAO"/>
    <w:basedOn w:val="Normal"/>
    <w:rsid w:val="00D274B1"/>
    <w:pPr>
      <w:widowControl w:val="0"/>
      <w:suppressAutoHyphens/>
      <w:autoSpaceDE w:val="0"/>
      <w:autoSpaceDN w:val="0"/>
      <w:jc w:val="both"/>
    </w:pPr>
    <w:rPr>
      <w:rFonts w:ascii="Arial" w:hAnsi="Arial" w:cs="Arial"/>
      <w:lang w:val="fr-FR" w:eastAsia="fr-FR"/>
    </w:rPr>
  </w:style>
  <w:style w:type="character" w:customStyle="1" w:styleId="citation">
    <w:name w:val="citation"/>
    <w:basedOn w:val="DefaultParagraphFont"/>
    <w:rsid w:val="00D274B1"/>
  </w:style>
  <w:style w:type="paragraph" w:customStyle="1" w:styleId="2">
    <w:name w:val="2"/>
    <w:rsid w:val="00D274B1"/>
  </w:style>
  <w:style w:type="paragraph" w:styleId="Caption">
    <w:name w:val="caption"/>
    <w:basedOn w:val="Normal"/>
    <w:next w:val="Normal"/>
    <w:link w:val="CaptionChar"/>
    <w:qFormat/>
    <w:rsid w:val="00D274B1"/>
    <w:pPr>
      <w:ind w:left="2340"/>
    </w:pPr>
    <w:rPr>
      <w:b/>
      <w:bCs/>
      <w:sz w:val="20"/>
      <w:lang w:eastAsia="it-IT"/>
    </w:rPr>
  </w:style>
  <w:style w:type="character" w:customStyle="1" w:styleId="NoSpacingChar1">
    <w:name w:val="No Spacing Char1"/>
    <w:link w:val="NoSpacing"/>
    <w:uiPriority w:val="1"/>
    <w:rsid w:val="00D274B1"/>
    <w:rPr>
      <w:rFonts w:ascii="Calibri" w:eastAsia="Calibri" w:hAnsi="Calibri"/>
      <w:sz w:val="22"/>
      <w:szCs w:val="22"/>
      <w:lang w:eastAsia="en-US"/>
    </w:rPr>
  </w:style>
  <w:style w:type="paragraph" w:customStyle="1" w:styleId="xl63">
    <w:name w:val="xl63"/>
    <w:basedOn w:val="Normal"/>
    <w:rsid w:val="00D274B1"/>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val="fr-FR" w:eastAsia="fr-FR"/>
    </w:rPr>
  </w:style>
  <w:style w:type="paragraph" w:customStyle="1" w:styleId="xl64">
    <w:name w:val="xl64"/>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fr-FR" w:eastAsia="fr-FR"/>
    </w:rPr>
  </w:style>
  <w:style w:type="character" w:customStyle="1" w:styleId="SansinterligneCar1">
    <w:name w:val="Sans interligne Car1"/>
    <w:uiPriority w:val="1"/>
    <w:rsid w:val="00D274B1"/>
    <w:rPr>
      <w:sz w:val="22"/>
      <w:szCs w:val="22"/>
      <w:lang w:eastAsia="en-US" w:bidi="ar-SA"/>
    </w:rPr>
  </w:style>
  <w:style w:type="character" w:customStyle="1" w:styleId="Style5Car">
    <w:name w:val="Style5 Car"/>
    <w:link w:val="Style5"/>
    <w:uiPriority w:val="99"/>
    <w:rsid w:val="00D274B1"/>
    <w:rPr>
      <w:rFonts w:eastAsia="Calibri"/>
      <w:b/>
      <w:bCs/>
      <w:sz w:val="32"/>
      <w:szCs w:val="32"/>
    </w:rPr>
  </w:style>
  <w:style w:type="character" w:customStyle="1" w:styleId="Style9Car">
    <w:name w:val="Style9 Car"/>
    <w:link w:val="Style9"/>
    <w:uiPriority w:val="99"/>
    <w:rsid w:val="00D274B1"/>
    <w:rPr>
      <w:rFonts w:ascii="Arial" w:hAnsi="Arial"/>
      <w:sz w:val="24"/>
      <w:szCs w:val="24"/>
    </w:rPr>
  </w:style>
  <w:style w:type="paragraph" w:customStyle="1" w:styleId="Corpsdetexte21">
    <w:name w:val="Corps de texte 21"/>
    <w:basedOn w:val="Normal"/>
    <w:rsid w:val="00D274B1"/>
    <w:pPr>
      <w:widowControl w:val="0"/>
      <w:overflowPunct w:val="0"/>
      <w:autoSpaceDE w:val="0"/>
      <w:autoSpaceDN w:val="0"/>
      <w:adjustRightInd w:val="0"/>
      <w:ind w:left="1304" w:hanging="170"/>
      <w:jc w:val="both"/>
      <w:textAlignment w:val="baseline"/>
    </w:pPr>
    <w:rPr>
      <w:sz w:val="22"/>
      <w:szCs w:val="20"/>
      <w:lang w:val="fr-CA" w:eastAsia="fr-FR"/>
    </w:rPr>
  </w:style>
  <w:style w:type="paragraph" w:customStyle="1" w:styleId="Retraitcorpsdetexte21">
    <w:name w:val="Retrait corps de texte 21"/>
    <w:basedOn w:val="Normal"/>
    <w:rsid w:val="00D274B1"/>
    <w:pPr>
      <w:widowControl w:val="0"/>
      <w:overflowPunct w:val="0"/>
      <w:autoSpaceDE w:val="0"/>
      <w:autoSpaceDN w:val="0"/>
      <w:adjustRightInd w:val="0"/>
      <w:ind w:left="703"/>
      <w:jc w:val="both"/>
      <w:textAlignment w:val="baseline"/>
    </w:pPr>
    <w:rPr>
      <w:sz w:val="22"/>
      <w:szCs w:val="20"/>
      <w:lang w:val="fr-CA" w:eastAsia="fr-FR"/>
    </w:rPr>
  </w:style>
  <w:style w:type="paragraph" w:customStyle="1" w:styleId="Retraitcorpsdetexte31">
    <w:name w:val="Retrait corps de texte 31"/>
    <w:basedOn w:val="Normal"/>
    <w:rsid w:val="00D274B1"/>
    <w:pPr>
      <w:widowControl w:val="0"/>
      <w:overflowPunct w:val="0"/>
      <w:autoSpaceDE w:val="0"/>
      <w:autoSpaceDN w:val="0"/>
      <w:adjustRightInd w:val="0"/>
      <w:ind w:firstLine="1134"/>
      <w:jc w:val="both"/>
      <w:textAlignment w:val="baseline"/>
    </w:pPr>
    <w:rPr>
      <w:sz w:val="22"/>
      <w:szCs w:val="20"/>
      <w:lang w:val="fr-CA" w:eastAsia="fr-FR"/>
    </w:rPr>
  </w:style>
  <w:style w:type="paragraph" w:styleId="Date">
    <w:name w:val="Date"/>
    <w:basedOn w:val="Normal"/>
    <w:next w:val="Normal"/>
    <w:link w:val="DateChar"/>
    <w:rsid w:val="00D274B1"/>
    <w:pPr>
      <w:widowControl w:val="0"/>
      <w:overflowPunct w:val="0"/>
      <w:autoSpaceDE w:val="0"/>
      <w:autoSpaceDN w:val="0"/>
      <w:adjustRightInd w:val="0"/>
      <w:spacing w:after="120"/>
      <w:ind w:firstLine="1134"/>
      <w:jc w:val="both"/>
      <w:textAlignment w:val="baseline"/>
    </w:pPr>
    <w:rPr>
      <w:szCs w:val="20"/>
      <w:lang w:val="fr-FR" w:eastAsia="fr-FR"/>
    </w:rPr>
  </w:style>
  <w:style w:type="character" w:customStyle="1" w:styleId="DateChar">
    <w:name w:val="Date Char"/>
    <w:basedOn w:val="DefaultParagraphFont"/>
    <w:link w:val="Date"/>
    <w:rsid w:val="00D274B1"/>
    <w:rPr>
      <w:sz w:val="24"/>
    </w:rPr>
  </w:style>
  <w:style w:type="paragraph" w:customStyle="1" w:styleId="BodyText21">
    <w:name w:val="Body Text 21"/>
    <w:basedOn w:val="Normal"/>
    <w:rsid w:val="00D274B1"/>
    <w:pPr>
      <w:widowControl w:val="0"/>
      <w:overflowPunct w:val="0"/>
      <w:autoSpaceDE w:val="0"/>
      <w:autoSpaceDN w:val="0"/>
      <w:adjustRightInd w:val="0"/>
      <w:jc w:val="both"/>
      <w:textAlignment w:val="baseline"/>
    </w:pPr>
    <w:rPr>
      <w:sz w:val="22"/>
      <w:szCs w:val="20"/>
      <w:lang w:val="fr-CA" w:eastAsia="fr-FR"/>
    </w:rPr>
  </w:style>
  <w:style w:type="paragraph" w:customStyle="1" w:styleId="Normall">
    <w:name w:val="Normal l"/>
    <w:basedOn w:val="Normal"/>
    <w:rsid w:val="00D274B1"/>
    <w:rPr>
      <w:rFonts w:ascii="Arial" w:hAnsi="Arial"/>
      <w:lang w:val="fr-FR" w:eastAsia="fr-FR"/>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autoRedefine/>
    <w:rsid w:val="00D274B1"/>
    <w:pPr>
      <w:spacing w:after="160" w:line="240" w:lineRule="exact"/>
    </w:pPr>
    <w:rPr>
      <w:sz w:val="21"/>
      <w:szCs w:val="20"/>
      <w:lang w:val="en-US"/>
    </w:rPr>
  </w:style>
  <w:style w:type="character" w:styleId="Emphasis">
    <w:name w:val="Emphasis"/>
    <w:qFormat/>
    <w:rsid w:val="00D274B1"/>
    <w:rPr>
      <w:i/>
      <w:iCs/>
    </w:rPr>
  </w:style>
  <w:style w:type="paragraph" w:customStyle="1" w:styleId="Corpsdetexte22">
    <w:name w:val="Corps de texte 22"/>
    <w:basedOn w:val="Normal"/>
    <w:rsid w:val="00D274B1"/>
    <w:pPr>
      <w:tabs>
        <w:tab w:val="right" w:pos="7790"/>
      </w:tabs>
      <w:ind w:left="468"/>
    </w:pPr>
    <w:rPr>
      <w:lang w:val="fr-FR" w:eastAsia="fr-FR"/>
    </w:rPr>
  </w:style>
  <w:style w:type="paragraph" w:customStyle="1" w:styleId="Retraitcorpsdetexte22">
    <w:name w:val="Retrait corps de texte 22"/>
    <w:basedOn w:val="Normal"/>
    <w:rsid w:val="00D274B1"/>
    <w:pPr>
      <w:spacing w:line="266" w:lineRule="exact"/>
      <w:ind w:left="125" w:firstLine="1089"/>
      <w:jc w:val="both"/>
    </w:pPr>
    <w:rPr>
      <w:sz w:val="22"/>
      <w:szCs w:val="22"/>
      <w:lang w:val="fr-FR" w:eastAsia="fr-FR"/>
    </w:rPr>
  </w:style>
  <w:style w:type="paragraph" w:customStyle="1" w:styleId="Retraitcorpsdetexte32">
    <w:name w:val="Retrait corps de texte 32"/>
    <w:basedOn w:val="Normal"/>
    <w:rsid w:val="00D274B1"/>
    <w:pPr>
      <w:ind w:firstLine="1134"/>
    </w:pPr>
    <w:rPr>
      <w:sz w:val="22"/>
      <w:szCs w:val="22"/>
      <w:lang w:val="fr-FR" w:eastAsia="fr-FR"/>
    </w:rPr>
  </w:style>
  <w:style w:type="paragraph" w:customStyle="1" w:styleId="Corpsdetexte31">
    <w:name w:val="Corps de texte 31"/>
    <w:basedOn w:val="Normal"/>
    <w:rsid w:val="00D274B1"/>
    <w:pPr>
      <w:jc w:val="both"/>
    </w:pPr>
    <w:rPr>
      <w:lang w:val="fr-CA" w:eastAsia="fr-FR"/>
    </w:rPr>
  </w:style>
  <w:style w:type="paragraph" w:customStyle="1" w:styleId="CM81">
    <w:name w:val="CM81"/>
    <w:basedOn w:val="Normal"/>
    <w:next w:val="Normal"/>
    <w:rsid w:val="00D274B1"/>
    <w:pPr>
      <w:widowControl w:val="0"/>
      <w:autoSpaceDE w:val="0"/>
      <w:autoSpaceDN w:val="0"/>
      <w:adjustRightInd w:val="0"/>
      <w:spacing w:after="270"/>
    </w:pPr>
    <w:rPr>
      <w:rFonts w:ascii="Helvetica" w:hAnsi="Helvetica" w:cs="Helvetica"/>
      <w:lang w:val="fr-FR" w:eastAsia="fr-FR"/>
    </w:rPr>
  </w:style>
  <w:style w:type="paragraph" w:customStyle="1" w:styleId="CM82">
    <w:name w:val="CM82"/>
    <w:basedOn w:val="Normal"/>
    <w:next w:val="Normal"/>
    <w:uiPriority w:val="99"/>
    <w:rsid w:val="00D274B1"/>
    <w:pPr>
      <w:widowControl w:val="0"/>
      <w:autoSpaceDE w:val="0"/>
      <w:autoSpaceDN w:val="0"/>
      <w:adjustRightInd w:val="0"/>
      <w:spacing w:after="133"/>
    </w:pPr>
    <w:rPr>
      <w:rFonts w:ascii="Helvetica" w:hAnsi="Helvetica" w:cs="Helvetica"/>
      <w:lang w:val="fr-FR" w:eastAsia="fr-FR"/>
    </w:rPr>
  </w:style>
  <w:style w:type="paragraph" w:customStyle="1" w:styleId="DefaultText">
    <w:name w:val="Default Text"/>
    <w:basedOn w:val="Normal"/>
    <w:rsid w:val="00D274B1"/>
    <w:pPr>
      <w:overflowPunct w:val="0"/>
      <w:autoSpaceDE w:val="0"/>
      <w:autoSpaceDN w:val="0"/>
      <w:adjustRightInd w:val="0"/>
      <w:spacing w:before="240"/>
      <w:ind w:left="839" w:right="-142"/>
      <w:textAlignment w:val="baseline"/>
    </w:pPr>
    <w:rPr>
      <w:szCs w:val="20"/>
      <w:lang w:val="en-US" w:eastAsia="fr-FR"/>
    </w:rPr>
  </w:style>
  <w:style w:type="character" w:customStyle="1" w:styleId="En-tteCar1">
    <w:name w:val="En-tête Car1"/>
    <w:uiPriority w:val="99"/>
    <w:rsid w:val="00D274B1"/>
    <w:rPr>
      <w:sz w:val="22"/>
      <w:szCs w:val="22"/>
      <w:lang w:eastAsia="en-US"/>
    </w:rPr>
  </w:style>
  <w:style w:type="character" w:customStyle="1" w:styleId="PieddepageCar1">
    <w:name w:val="Pied de page Car1"/>
    <w:uiPriority w:val="99"/>
    <w:rsid w:val="00D274B1"/>
    <w:rPr>
      <w:sz w:val="22"/>
      <w:szCs w:val="22"/>
      <w:lang w:eastAsia="en-US"/>
    </w:rPr>
  </w:style>
  <w:style w:type="character" w:customStyle="1" w:styleId="CorpsdetexteCar1">
    <w:name w:val="Corps de texte Car1"/>
    <w:rsid w:val="00D274B1"/>
    <w:rPr>
      <w:sz w:val="22"/>
      <w:szCs w:val="22"/>
      <w:lang w:eastAsia="en-US"/>
    </w:rPr>
  </w:style>
  <w:style w:type="paragraph" w:customStyle="1" w:styleId="Normal0">
    <w:name w:val="Normal §"/>
    <w:basedOn w:val="Normal"/>
    <w:rsid w:val="00D274B1"/>
    <w:pPr>
      <w:tabs>
        <w:tab w:val="left" w:pos="567"/>
      </w:tabs>
      <w:spacing w:before="240"/>
      <w:ind w:left="567"/>
      <w:jc w:val="both"/>
    </w:pPr>
    <w:rPr>
      <w:sz w:val="22"/>
      <w:szCs w:val="22"/>
      <w:lang w:val="fr-FR" w:eastAsia="fr-FR"/>
    </w:rPr>
  </w:style>
  <w:style w:type="paragraph" w:customStyle="1" w:styleId="Corpsdetexte0">
    <w:name w:val="Corps de texte :"/>
    <w:basedOn w:val="BodyText"/>
    <w:rsid w:val="00D274B1"/>
    <w:pPr>
      <w:keepNext/>
      <w:keepLines/>
      <w:overflowPunct w:val="0"/>
      <w:autoSpaceDE w:val="0"/>
      <w:autoSpaceDN w:val="0"/>
      <w:adjustRightInd w:val="0"/>
      <w:spacing w:before="240" w:after="0"/>
      <w:ind w:left="1134"/>
      <w:jc w:val="both"/>
      <w:textAlignment w:val="baseline"/>
    </w:pPr>
    <w:rPr>
      <w:rFonts w:cs="Arial"/>
      <w:sz w:val="20"/>
      <w:szCs w:val="22"/>
      <w:lang w:val="fr-FR" w:eastAsia="fr-FR"/>
    </w:rPr>
  </w:style>
  <w:style w:type="paragraph" w:customStyle="1" w:styleId="RetraitE2">
    <w:name w:val="Retrait E2"/>
    <w:basedOn w:val="RetraitE1"/>
    <w:rsid w:val="00D274B1"/>
    <w:pPr>
      <w:spacing w:line="240" w:lineRule="auto"/>
      <w:ind w:left="624" w:hanging="170"/>
    </w:pPr>
  </w:style>
  <w:style w:type="paragraph" w:customStyle="1" w:styleId="RetraitE10">
    <w:name w:val="Retrait E1 *"/>
    <w:basedOn w:val="RetraitE1"/>
    <w:next w:val="RetraitE1"/>
    <w:rsid w:val="00D274B1"/>
    <w:pPr>
      <w:tabs>
        <w:tab w:val="clear" w:pos="142"/>
        <w:tab w:val="clear" w:pos="284"/>
        <w:tab w:val="clear" w:pos="1134"/>
        <w:tab w:val="clear" w:pos="1418"/>
        <w:tab w:val="left" w:pos="0"/>
      </w:tabs>
      <w:spacing w:after="72"/>
      <w:ind w:left="142" w:hanging="653"/>
    </w:pPr>
  </w:style>
  <w:style w:type="paragraph" w:customStyle="1" w:styleId="Retrait4">
    <w:name w:val="Retrait4"/>
    <w:basedOn w:val="Normal"/>
    <w:rsid w:val="00D274B1"/>
    <w:pPr>
      <w:tabs>
        <w:tab w:val="left" w:pos="142"/>
        <w:tab w:val="left" w:pos="284"/>
        <w:tab w:val="left" w:pos="1134"/>
        <w:tab w:val="left" w:pos="1418"/>
      </w:tabs>
      <w:spacing w:before="60" w:after="48" w:line="216" w:lineRule="atLeast"/>
      <w:ind w:left="567" w:hanging="142"/>
      <w:jc w:val="both"/>
    </w:pPr>
    <w:rPr>
      <w:rFonts w:ascii="Arial" w:hAnsi="Arial" w:cs="Arial"/>
      <w:sz w:val="22"/>
      <w:szCs w:val="22"/>
      <w:lang w:val="fr-FR" w:eastAsia="fr-FR"/>
    </w:rPr>
  </w:style>
  <w:style w:type="paragraph" w:customStyle="1" w:styleId="Enumration4">
    <w:name w:val="Enumération4"/>
    <w:basedOn w:val="Normal"/>
    <w:rsid w:val="00D274B1"/>
    <w:pPr>
      <w:tabs>
        <w:tab w:val="left" w:pos="142"/>
        <w:tab w:val="left" w:pos="284"/>
        <w:tab w:val="left" w:pos="1134"/>
        <w:tab w:val="left" w:pos="1418"/>
      </w:tabs>
      <w:spacing w:before="120" w:line="240" w:lineRule="exact"/>
      <w:ind w:left="992" w:hanging="283"/>
      <w:jc w:val="both"/>
    </w:pPr>
    <w:rPr>
      <w:rFonts w:ascii="Arial" w:hAnsi="Arial" w:cs="Arial"/>
      <w:sz w:val="22"/>
      <w:szCs w:val="22"/>
      <w:lang w:val="fr-FR" w:eastAsia="fr-FR"/>
    </w:rPr>
  </w:style>
  <w:style w:type="paragraph" w:customStyle="1" w:styleId="Retrait">
    <w:name w:val="Retrait"/>
    <w:basedOn w:val="Normal"/>
    <w:rsid w:val="00D274B1"/>
    <w:pPr>
      <w:tabs>
        <w:tab w:val="left" w:pos="142"/>
        <w:tab w:val="left" w:pos="284"/>
        <w:tab w:val="left" w:pos="1134"/>
        <w:tab w:val="left" w:pos="1418"/>
      </w:tabs>
      <w:spacing w:before="60" w:after="48" w:line="216" w:lineRule="atLeast"/>
      <w:ind w:left="851" w:hanging="142"/>
      <w:jc w:val="both"/>
    </w:pPr>
    <w:rPr>
      <w:rFonts w:ascii="Arial" w:hAnsi="Arial" w:cs="Arial"/>
      <w:sz w:val="22"/>
      <w:szCs w:val="22"/>
      <w:lang w:val="fr-FR" w:eastAsia="fr-FR"/>
    </w:rPr>
  </w:style>
  <w:style w:type="paragraph" w:customStyle="1" w:styleId="E1">
    <w:name w:val="E1"/>
    <w:basedOn w:val="Normal"/>
    <w:rsid w:val="00D274B1"/>
    <w:pPr>
      <w:keepLines/>
      <w:tabs>
        <w:tab w:val="left" w:pos="142"/>
        <w:tab w:val="left" w:pos="284"/>
        <w:tab w:val="left" w:pos="1134"/>
        <w:tab w:val="left" w:pos="1418"/>
      </w:tabs>
      <w:spacing w:before="240" w:line="240" w:lineRule="exact"/>
      <w:ind w:left="1276" w:hanging="283"/>
      <w:jc w:val="both"/>
    </w:pPr>
    <w:rPr>
      <w:rFonts w:ascii="Arial" w:hAnsi="Arial" w:cs="Arial"/>
      <w:sz w:val="22"/>
      <w:szCs w:val="22"/>
      <w:lang w:val="fr-FR" w:eastAsia="fr-FR"/>
    </w:rPr>
  </w:style>
  <w:style w:type="paragraph" w:customStyle="1" w:styleId="Nota">
    <w:name w:val="Nota"/>
    <w:basedOn w:val="P1"/>
    <w:rsid w:val="00D274B1"/>
    <w:pPr>
      <w:ind w:left="1843" w:hanging="850"/>
    </w:pPr>
  </w:style>
  <w:style w:type="paragraph" w:customStyle="1" w:styleId="titre4">
    <w:name w:val="titre 4 *"/>
    <w:basedOn w:val="Heading4"/>
    <w:next w:val="Normal"/>
    <w:rsid w:val="00D274B1"/>
    <w:pPr>
      <w:keepNext w:val="0"/>
      <w:tabs>
        <w:tab w:val="left" w:pos="0"/>
        <w:tab w:val="left" w:pos="170"/>
      </w:tabs>
      <w:spacing w:before="96" w:after="60" w:line="216" w:lineRule="atLeast"/>
      <w:ind w:left="170" w:hanging="680"/>
      <w:jc w:val="left"/>
      <w:outlineLvl w:val="9"/>
    </w:pPr>
    <w:rPr>
      <w:rFonts w:ascii="Arial" w:hAnsi="Arial" w:cs="Arial"/>
      <w:i/>
      <w:iCs/>
      <w:color w:val="FF00FF"/>
      <w:sz w:val="18"/>
      <w:szCs w:val="18"/>
      <w:u w:val="none"/>
      <w:lang w:val="fr-CA" w:eastAsia="fr-FR"/>
    </w:rPr>
  </w:style>
  <w:style w:type="paragraph" w:customStyle="1" w:styleId="Normal3">
    <w:name w:val="Normal *"/>
    <w:basedOn w:val="Normal"/>
    <w:next w:val="Normal"/>
    <w:rsid w:val="00D274B1"/>
    <w:pPr>
      <w:spacing w:after="72" w:line="216" w:lineRule="atLeast"/>
      <w:ind w:hanging="510"/>
      <w:jc w:val="both"/>
    </w:pPr>
    <w:rPr>
      <w:rFonts w:ascii="Arial" w:hAnsi="Arial" w:cs="Arial"/>
      <w:sz w:val="22"/>
      <w:szCs w:val="22"/>
      <w:lang w:val="fr-FR" w:eastAsia="fr-FR"/>
    </w:rPr>
  </w:style>
  <w:style w:type="paragraph" w:customStyle="1" w:styleId="RetraitE3">
    <w:name w:val="Retrait E3"/>
    <w:basedOn w:val="RetraitE2"/>
    <w:rsid w:val="00D274B1"/>
    <w:pPr>
      <w:tabs>
        <w:tab w:val="clear" w:pos="142"/>
        <w:tab w:val="clear" w:pos="284"/>
        <w:tab w:val="clear" w:pos="1134"/>
        <w:tab w:val="clear" w:pos="1418"/>
        <w:tab w:val="left" w:pos="426"/>
      </w:tabs>
      <w:spacing w:before="0" w:after="72" w:line="216" w:lineRule="atLeast"/>
      <w:ind w:left="426" w:hanging="142"/>
    </w:pPr>
  </w:style>
  <w:style w:type="paragraph" w:customStyle="1" w:styleId="GrasCentr">
    <w:name w:val="Gras Centré"/>
    <w:basedOn w:val="Normal"/>
    <w:rsid w:val="00D274B1"/>
    <w:pPr>
      <w:spacing w:after="48" w:line="216" w:lineRule="atLeast"/>
      <w:jc w:val="center"/>
    </w:pPr>
    <w:rPr>
      <w:rFonts w:ascii="Arial" w:hAnsi="Arial" w:cs="Arial"/>
      <w:b/>
      <w:bCs/>
      <w:sz w:val="22"/>
      <w:szCs w:val="22"/>
      <w:lang w:val="fr-FR" w:eastAsia="fr-FR"/>
    </w:rPr>
  </w:style>
  <w:style w:type="paragraph" w:customStyle="1" w:styleId="Paragrphesoulign">
    <w:name w:val="Paragrphe souligné"/>
    <w:basedOn w:val="Normal"/>
    <w:next w:val="Normal"/>
    <w:rsid w:val="00D274B1"/>
    <w:pPr>
      <w:spacing w:after="48" w:line="216" w:lineRule="atLeast"/>
      <w:jc w:val="both"/>
    </w:pPr>
    <w:rPr>
      <w:rFonts w:ascii="Arial" w:hAnsi="Arial" w:cs="Arial"/>
      <w:sz w:val="22"/>
      <w:szCs w:val="22"/>
      <w:u w:val="single"/>
      <w:lang w:val="fr-FR" w:eastAsia="fr-FR"/>
    </w:rPr>
  </w:style>
  <w:style w:type="paragraph" w:customStyle="1" w:styleId="Notanormal">
    <w:name w:val="Nota normal"/>
    <w:basedOn w:val="Normal"/>
    <w:rsid w:val="00D274B1"/>
    <w:pPr>
      <w:tabs>
        <w:tab w:val="left" w:pos="680"/>
      </w:tabs>
      <w:spacing w:after="48" w:line="216" w:lineRule="atLeast"/>
      <w:ind w:left="680" w:hanging="680"/>
      <w:jc w:val="both"/>
    </w:pPr>
    <w:rPr>
      <w:rFonts w:ascii="Arial" w:hAnsi="Arial" w:cs="Arial"/>
      <w:sz w:val="22"/>
      <w:szCs w:val="22"/>
      <w:lang w:val="fr-FR" w:eastAsia="fr-FR"/>
    </w:rPr>
  </w:style>
  <w:style w:type="paragraph" w:customStyle="1" w:styleId="Traitdesomme">
    <w:name w:val="Trait de somme"/>
    <w:basedOn w:val="Normal"/>
    <w:next w:val="EnumNumrique"/>
    <w:rsid w:val="00D274B1"/>
    <w:pPr>
      <w:pBdr>
        <w:top w:val="single" w:sz="6" w:space="1" w:color="auto"/>
      </w:pBdr>
      <w:spacing w:line="120" w:lineRule="exact"/>
      <w:ind w:left="7371" w:right="426"/>
    </w:pPr>
    <w:rPr>
      <w:rFonts w:ascii="Arial" w:hAnsi="Arial" w:cs="Arial"/>
      <w:sz w:val="22"/>
      <w:szCs w:val="22"/>
      <w:lang w:val="fr-FR" w:eastAsia="fr-FR"/>
    </w:rPr>
  </w:style>
  <w:style w:type="paragraph" w:customStyle="1" w:styleId="EnumNumrique">
    <w:name w:val="Enum Numérique"/>
    <w:basedOn w:val="Normal"/>
    <w:rsid w:val="00D274B1"/>
    <w:pPr>
      <w:tabs>
        <w:tab w:val="decimal" w:leader="dot" w:pos="8222"/>
      </w:tabs>
      <w:spacing w:after="96" w:line="216" w:lineRule="atLeast"/>
      <w:ind w:left="1134"/>
      <w:jc w:val="both"/>
    </w:pPr>
    <w:rPr>
      <w:rFonts w:ascii="Arial" w:hAnsi="Arial" w:cs="Arial"/>
      <w:sz w:val="22"/>
      <w:szCs w:val="22"/>
      <w:lang w:val="fr-FR" w:eastAsia="fr-FR"/>
    </w:rPr>
  </w:style>
  <w:style w:type="paragraph" w:customStyle="1" w:styleId="RetraitL2">
    <w:name w:val="Retrait L2"/>
    <w:basedOn w:val="Normal"/>
    <w:rsid w:val="00D274B1"/>
    <w:pPr>
      <w:spacing w:after="48" w:line="216" w:lineRule="atLeast"/>
      <w:ind w:left="567" w:hanging="227"/>
      <w:jc w:val="both"/>
    </w:pPr>
    <w:rPr>
      <w:rFonts w:ascii="Arial" w:hAnsi="Arial" w:cs="Arial"/>
      <w:sz w:val="22"/>
      <w:szCs w:val="22"/>
      <w:lang w:val="fr-FR" w:eastAsia="fr-FR"/>
    </w:rPr>
  </w:style>
  <w:style w:type="paragraph" w:customStyle="1" w:styleId="PageGarde1">
    <w:name w:val="Page Garde 1"/>
    <w:basedOn w:val="Normal"/>
    <w:rsid w:val="00D274B1"/>
    <w:pPr>
      <w:pBdr>
        <w:top w:val="single" w:sz="6" w:space="10" w:color="auto"/>
        <w:left w:val="single" w:sz="6" w:space="10" w:color="auto"/>
        <w:bottom w:val="single" w:sz="6" w:space="10" w:color="auto"/>
        <w:right w:val="single" w:sz="6" w:space="10" w:color="auto"/>
      </w:pBdr>
      <w:shd w:val="pct10" w:color="auto" w:fill="auto"/>
      <w:jc w:val="center"/>
    </w:pPr>
    <w:rPr>
      <w:rFonts w:ascii="Arial" w:hAnsi="Arial" w:cs="Arial"/>
      <w:b/>
      <w:bCs/>
      <w:caps/>
      <w:spacing w:val="20"/>
      <w:sz w:val="26"/>
      <w:szCs w:val="26"/>
      <w:lang w:val="fr-FR" w:eastAsia="fr-FR"/>
    </w:rPr>
  </w:style>
  <w:style w:type="paragraph" w:customStyle="1" w:styleId="Commentaires2">
    <w:name w:val="Commentaires 2"/>
    <w:basedOn w:val="Commentaires"/>
    <w:rsid w:val="00D274B1"/>
    <w:pPr>
      <w:tabs>
        <w:tab w:val="left" w:pos="142"/>
      </w:tabs>
      <w:ind w:left="142" w:hanging="142"/>
    </w:pPr>
    <w:rPr>
      <w:i w:val="0"/>
      <w:iCs w:val="0"/>
    </w:rPr>
  </w:style>
  <w:style w:type="paragraph" w:customStyle="1" w:styleId="Commentaires">
    <w:name w:val="Commentaires"/>
    <w:basedOn w:val="Normal"/>
    <w:rsid w:val="00D274B1"/>
    <w:pPr>
      <w:spacing w:after="36" w:line="120" w:lineRule="atLeast"/>
      <w:jc w:val="both"/>
    </w:pPr>
    <w:rPr>
      <w:rFonts w:ascii="Arial" w:hAnsi="Arial" w:cs="Arial"/>
      <w:i/>
      <w:iCs/>
      <w:sz w:val="18"/>
      <w:szCs w:val="18"/>
      <w:lang w:val="fr-FR" w:eastAsia="fr-FR"/>
    </w:rPr>
  </w:style>
  <w:style w:type="paragraph" w:customStyle="1" w:styleId="PageGarde2">
    <w:name w:val="Page Garde 2"/>
    <w:basedOn w:val="Normal"/>
    <w:rsid w:val="00D274B1"/>
    <w:pPr>
      <w:spacing w:after="48" w:line="360" w:lineRule="atLeast"/>
      <w:jc w:val="center"/>
    </w:pPr>
    <w:rPr>
      <w:rFonts w:ascii="Arial" w:hAnsi="Arial" w:cs="Arial"/>
      <w:b/>
      <w:bCs/>
      <w:caps/>
      <w:spacing w:val="15"/>
      <w:sz w:val="22"/>
      <w:lang w:val="fr-FR" w:eastAsia="fr-FR"/>
    </w:rPr>
  </w:style>
  <w:style w:type="paragraph" w:customStyle="1" w:styleId="normes">
    <w:name w:val="normes"/>
    <w:basedOn w:val="Normal"/>
    <w:rsid w:val="00D274B1"/>
    <w:pPr>
      <w:tabs>
        <w:tab w:val="left" w:pos="227"/>
        <w:tab w:val="right" w:pos="1474"/>
        <w:tab w:val="left" w:pos="1644"/>
        <w:tab w:val="left" w:pos="1814"/>
      </w:tabs>
      <w:spacing w:after="120" w:line="216" w:lineRule="atLeast"/>
      <w:ind w:left="227" w:hanging="227"/>
    </w:pPr>
    <w:rPr>
      <w:rFonts w:ascii="Arial" w:hAnsi="Arial" w:cs="Arial"/>
      <w:sz w:val="22"/>
      <w:szCs w:val="22"/>
      <w:lang w:val="fr-FR" w:eastAsia="fr-FR"/>
    </w:rPr>
  </w:style>
  <w:style w:type="paragraph" w:customStyle="1" w:styleId="Fascicules">
    <w:name w:val="Fascicules"/>
    <w:basedOn w:val="Normal"/>
    <w:rsid w:val="00D274B1"/>
    <w:pPr>
      <w:tabs>
        <w:tab w:val="left" w:pos="113"/>
        <w:tab w:val="left" w:pos="2098"/>
        <w:tab w:val="left" w:pos="2268"/>
      </w:tabs>
      <w:spacing w:after="120" w:line="216" w:lineRule="atLeast"/>
      <w:ind w:left="2268" w:hanging="2268"/>
    </w:pPr>
    <w:rPr>
      <w:rFonts w:ascii="Arial" w:hAnsi="Arial" w:cs="Arial"/>
      <w:sz w:val="22"/>
      <w:szCs w:val="22"/>
      <w:lang w:val="fr-FR" w:eastAsia="fr-FR"/>
    </w:rPr>
  </w:style>
  <w:style w:type="paragraph" w:customStyle="1" w:styleId="Notanormal0">
    <w:name w:val="Nota normal *"/>
    <w:basedOn w:val="Notanormal"/>
    <w:next w:val="Normal"/>
    <w:rsid w:val="00D274B1"/>
  </w:style>
  <w:style w:type="paragraph" w:customStyle="1" w:styleId="titre2">
    <w:name w:val="titre 2 *"/>
    <w:basedOn w:val="Heading2"/>
    <w:next w:val="Normal"/>
    <w:rsid w:val="00D274B1"/>
    <w:pPr>
      <w:keepNext w:val="0"/>
      <w:tabs>
        <w:tab w:val="left" w:pos="0"/>
        <w:tab w:val="left" w:pos="227"/>
        <w:tab w:val="left" w:pos="510"/>
      </w:tabs>
      <w:spacing w:before="216" w:after="120" w:line="216" w:lineRule="atLeast"/>
      <w:ind w:left="510" w:hanging="1077"/>
      <w:jc w:val="both"/>
      <w:outlineLvl w:val="9"/>
    </w:pPr>
    <w:rPr>
      <w:caps/>
      <w:color w:val="0000FF"/>
      <w:sz w:val="22"/>
      <w:szCs w:val="22"/>
      <w:lang w:val="fr-FR" w:eastAsia="fr-FR"/>
    </w:rPr>
  </w:style>
  <w:style w:type="paragraph" w:customStyle="1" w:styleId="titre3">
    <w:name w:val="titre 3 *"/>
    <w:basedOn w:val="Heading3"/>
    <w:next w:val="Normal"/>
    <w:rsid w:val="00D274B1"/>
    <w:pPr>
      <w:keepNext w:val="0"/>
      <w:tabs>
        <w:tab w:val="left" w:pos="0"/>
        <w:tab w:val="left" w:pos="680"/>
      </w:tabs>
      <w:spacing w:before="168" w:line="216" w:lineRule="atLeast"/>
      <w:ind w:left="680" w:hanging="1191"/>
      <w:outlineLvl w:val="9"/>
    </w:pPr>
    <w:rPr>
      <w:b/>
      <w:bCs/>
      <w:color w:val="008000"/>
      <w:sz w:val="20"/>
      <w:szCs w:val="22"/>
    </w:rPr>
  </w:style>
  <w:style w:type="paragraph" w:customStyle="1" w:styleId="RetraitE20">
    <w:name w:val="Retrait E2 *"/>
    <w:basedOn w:val="RetraitE2"/>
    <w:next w:val="RetraitE2"/>
    <w:rsid w:val="00D274B1"/>
    <w:pPr>
      <w:tabs>
        <w:tab w:val="clear" w:pos="1134"/>
        <w:tab w:val="clear" w:pos="1418"/>
      </w:tabs>
      <w:spacing w:before="0" w:line="216" w:lineRule="atLeast"/>
      <w:ind w:left="284" w:hanging="794"/>
    </w:pPr>
  </w:style>
  <w:style w:type="paragraph" w:customStyle="1" w:styleId="Commenta">
    <w:name w:val="Comment a)"/>
    <w:basedOn w:val="Commentaires"/>
    <w:rsid w:val="00D274B1"/>
    <w:pPr>
      <w:ind w:left="227" w:hanging="227"/>
    </w:pPr>
  </w:style>
  <w:style w:type="paragraph" w:customStyle="1" w:styleId="Blanc">
    <w:name w:val="Blanc"/>
    <w:basedOn w:val="Normal"/>
    <w:next w:val="Normal"/>
    <w:rsid w:val="00D274B1"/>
    <w:pPr>
      <w:spacing w:line="48" w:lineRule="exact"/>
      <w:jc w:val="both"/>
    </w:pPr>
    <w:rPr>
      <w:rFonts w:ascii="Arial" w:hAnsi="Arial" w:cs="Arial"/>
      <w:sz w:val="12"/>
      <w:szCs w:val="12"/>
      <w:lang w:val="fr-FR" w:eastAsia="fr-FR"/>
    </w:rPr>
  </w:style>
  <w:style w:type="paragraph" w:customStyle="1" w:styleId="para-aster">
    <w:name w:val="para-aster"/>
    <w:basedOn w:val="Normal"/>
    <w:next w:val="Normal"/>
    <w:rsid w:val="00D274B1"/>
    <w:pPr>
      <w:tabs>
        <w:tab w:val="left" w:pos="227"/>
        <w:tab w:val="left" w:pos="454"/>
      </w:tabs>
      <w:spacing w:after="96" w:line="216" w:lineRule="atLeast"/>
      <w:ind w:hanging="510"/>
      <w:jc w:val="both"/>
    </w:pPr>
    <w:rPr>
      <w:rFonts w:ascii="Arial" w:hAnsi="Arial" w:cs="Arial"/>
      <w:sz w:val="22"/>
      <w:szCs w:val="22"/>
      <w:lang w:val="fr-FR" w:eastAsia="fr-FR"/>
    </w:rPr>
  </w:style>
  <w:style w:type="paragraph" w:customStyle="1" w:styleId="Commentaires0">
    <w:name w:val="Commentaires *"/>
    <w:basedOn w:val="Commentaires"/>
    <w:next w:val="Commentaires"/>
    <w:rsid w:val="00D274B1"/>
    <w:pPr>
      <w:tabs>
        <w:tab w:val="left" w:leader="middleDot" w:pos="30974"/>
      </w:tabs>
      <w:ind w:hanging="510"/>
    </w:pPr>
  </w:style>
  <w:style w:type="paragraph" w:customStyle="1" w:styleId="Enumration">
    <w:name w:val="Enumération"/>
    <w:basedOn w:val="Normal"/>
    <w:rsid w:val="00D274B1"/>
    <w:pPr>
      <w:keepNext/>
      <w:tabs>
        <w:tab w:val="num" w:pos="2415"/>
      </w:tabs>
      <w:spacing w:after="120"/>
      <w:ind w:left="567" w:hanging="142"/>
      <w:jc w:val="both"/>
    </w:pPr>
    <w:rPr>
      <w:rFonts w:ascii="Arial" w:hAnsi="Arial" w:cs="Arial"/>
      <w:sz w:val="22"/>
      <w:szCs w:val="22"/>
      <w:lang w:val="fr-FR" w:eastAsia="fr-FR"/>
    </w:rPr>
  </w:style>
  <w:style w:type="paragraph" w:customStyle="1" w:styleId="Enumrationdernier">
    <w:name w:val="Enumération (dernier)"/>
    <w:basedOn w:val="Enumration"/>
    <w:rsid w:val="00D274B1"/>
    <w:pPr>
      <w:keepNext w:val="0"/>
    </w:pPr>
  </w:style>
  <w:style w:type="paragraph" w:customStyle="1" w:styleId="Titredepartie">
    <w:name w:val="Titre de partie"/>
    <w:basedOn w:val="Normal"/>
    <w:rsid w:val="00D274B1"/>
    <w:pPr>
      <w:keepNext/>
      <w:keepLines/>
      <w:framePr w:h="1080" w:hRule="exact" w:hSpace="180" w:wrap="around" w:vAnchor="page" w:hAnchor="page" w:x="1861" w:y="1201" w:anchorLock="1"/>
      <w:pBdr>
        <w:top w:val="single" w:sz="6" w:space="1" w:color="auto"/>
        <w:left w:val="single" w:sz="6" w:space="1" w:color="auto"/>
        <w:bottom w:val="single" w:sz="6" w:space="1" w:color="auto"/>
        <w:right w:val="single" w:sz="6" w:space="1" w:color="auto"/>
      </w:pBdr>
      <w:spacing w:after="240" w:line="660" w:lineRule="exact"/>
      <w:ind w:right="-24"/>
    </w:pPr>
    <w:rPr>
      <w:rFonts w:ascii="Bookman Old Style" w:hAnsi="Bookman Old Style" w:cs="Arial"/>
      <w:spacing w:val="-40"/>
      <w:position w:val="-16"/>
      <w:sz w:val="84"/>
      <w:szCs w:val="22"/>
      <w:lang w:val="fr-FR" w:eastAsia="fr-FR"/>
    </w:rPr>
  </w:style>
  <w:style w:type="paragraph" w:customStyle="1" w:styleId="Listepucessuite1">
    <w:name w:val="Liste à puces suite 1"/>
    <w:basedOn w:val="BodyText"/>
    <w:rsid w:val="00D274B1"/>
    <w:pPr>
      <w:tabs>
        <w:tab w:val="num" w:pos="1440"/>
      </w:tabs>
      <w:ind w:left="1434" w:hanging="357"/>
      <w:jc w:val="both"/>
    </w:pPr>
    <w:rPr>
      <w:rFonts w:ascii="Arial" w:hAnsi="Arial" w:cs="Arial"/>
      <w:iCs/>
      <w:sz w:val="22"/>
      <w:szCs w:val="20"/>
      <w:lang w:val="fr-FR" w:eastAsia="fr-FR"/>
    </w:rPr>
  </w:style>
  <w:style w:type="paragraph" w:customStyle="1" w:styleId="Suitetableau">
    <w:name w:val="Suite tableau"/>
    <w:basedOn w:val="Textetableau"/>
    <w:rsid w:val="00D274B1"/>
    <w:pPr>
      <w:tabs>
        <w:tab w:val="num" w:pos="213"/>
      </w:tabs>
      <w:ind w:left="213" w:hanging="213"/>
      <w:jc w:val="both"/>
    </w:pPr>
  </w:style>
  <w:style w:type="paragraph" w:customStyle="1" w:styleId="Textetableau">
    <w:name w:val="Texte tableau"/>
    <w:basedOn w:val="Encadr"/>
    <w:rsid w:val="00D274B1"/>
    <w:pPr>
      <w:jc w:val="left"/>
    </w:pPr>
  </w:style>
  <w:style w:type="paragraph" w:customStyle="1" w:styleId="Encadr">
    <w:name w:val="Encadré"/>
    <w:basedOn w:val="Normal"/>
    <w:rsid w:val="00D274B1"/>
    <w:pPr>
      <w:jc w:val="both"/>
    </w:pPr>
    <w:rPr>
      <w:rFonts w:ascii="Arial Narrow" w:hAnsi="Arial Narrow"/>
      <w:sz w:val="20"/>
      <w:szCs w:val="20"/>
      <w:lang w:val="fr-FR" w:eastAsia="fr-FR"/>
    </w:rPr>
  </w:style>
  <w:style w:type="paragraph" w:customStyle="1" w:styleId="xl53">
    <w:name w:val="xl53"/>
    <w:basedOn w:val="Normal"/>
    <w:rsid w:val="00D274B1"/>
    <w:pPr>
      <w:pBdr>
        <w:top w:val="single" w:sz="12" w:space="0" w:color="auto"/>
        <w:left w:val="single" w:sz="4" w:space="0" w:color="auto"/>
        <w:bottom w:val="single" w:sz="4" w:space="0" w:color="auto"/>
        <w:right w:val="double" w:sz="6" w:space="0" w:color="auto"/>
      </w:pBdr>
      <w:spacing w:before="100" w:beforeAutospacing="1" w:after="100" w:afterAutospacing="1"/>
      <w:textAlignment w:val="center"/>
    </w:pPr>
    <w:rPr>
      <w:rFonts w:ascii="Arial" w:eastAsia="Arial Unicode MS" w:hAnsi="Arial" w:cs="Arial"/>
      <w:sz w:val="22"/>
      <w:lang w:val="fr-FR" w:eastAsia="fr-FR"/>
    </w:rPr>
  </w:style>
  <w:style w:type="paragraph" w:customStyle="1" w:styleId="xl54">
    <w:name w:val="xl54"/>
    <w:basedOn w:val="Normal"/>
    <w:rsid w:val="00D274B1"/>
    <w:pPr>
      <w:pBdr>
        <w:top w:val="single" w:sz="4" w:space="0" w:color="auto"/>
        <w:left w:val="single" w:sz="4" w:space="0" w:color="auto"/>
        <w:bottom w:val="single" w:sz="4" w:space="0" w:color="auto"/>
        <w:right w:val="double" w:sz="6" w:space="0" w:color="auto"/>
      </w:pBdr>
      <w:spacing w:before="100" w:beforeAutospacing="1" w:after="100" w:afterAutospacing="1"/>
      <w:textAlignment w:val="center"/>
    </w:pPr>
    <w:rPr>
      <w:rFonts w:ascii="Arial" w:eastAsia="Arial Unicode MS" w:hAnsi="Arial" w:cs="Arial"/>
      <w:sz w:val="22"/>
      <w:lang w:val="fr-FR" w:eastAsia="fr-FR"/>
    </w:rPr>
  </w:style>
  <w:style w:type="paragraph" w:customStyle="1" w:styleId="xl55">
    <w:name w:val="xl55"/>
    <w:basedOn w:val="Normal"/>
    <w:rsid w:val="00D274B1"/>
    <w:pPr>
      <w:pBdr>
        <w:top w:val="single" w:sz="4" w:space="0" w:color="auto"/>
        <w:left w:val="single" w:sz="4" w:space="0" w:color="auto"/>
        <w:bottom w:val="double" w:sz="6" w:space="0" w:color="auto"/>
        <w:right w:val="double" w:sz="6" w:space="0" w:color="auto"/>
      </w:pBdr>
      <w:spacing w:before="100" w:beforeAutospacing="1" w:after="100" w:afterAutospacing="1"/>
      <w:textAlignment w:val="center"/>
    </w:pPr>
    <w:rPr>
      <w:rFonts w:ascii="Arial" w:eastAsia="Arial Unicode MS" w:hAnsi="Arial" w:cs="Arial"/>
      <w:sz w:val="22"/>
      <w:lang w:val="fr-FR" w:eastAsia="fr-FR"/>
    </w:rPr>
  </w:style>
  <w:style w:type="paragraph" w:customStyle="1" w:styleId="xl56">
    <w:name w:val="xl56"/>
    <w:basedOn w:val="Normal"/>
    <w:rsid w:val="00D274B1"/>
    <w:pPr>
      <w:pBdr>
        <w:left w:val="single" w:sz="4" w:space="0" w:color="auto"/>
      </w:pBdr>
      <w:spacing w:before="100" w:beforeAutospacing="1" w:after="100" w:afterAutospacing="1"/>
      <w:jc w:val="center"/>
      <w:textAlignment w:val="center"/>
    </w:pPr>
    <w:rPr>
      <w:rFonts w:ascii="Arial" w:eastAsia="Arial Unicode MS" w:hAnsi="Arial" w:cs="Arial"/>
      <w:sz w:val="22"/>
      <w:lang w:val="fr-FR" w:eastAsia="fr-FR"/>
    </w:rPr>
  </w:style>
  <w:style w:type="paragraph" w:customStyle="1" w:styleId="xl57">
    <w:name w:val="xl57"/>
    <w:basedOn w:val="Normal"/>
    <w:rsid w:val="00D274B1"/>
    <w:pPr>
      <w:pBdr>
        <w:right w:val="single" w:sz="4" w:space="0" w:color="auto"/>
      </w:pBdr>
      <w:spacing w:before="100" w:beforeAutospacing="1" w:after="100" w:afterAutospacing="1"/>
      <w:jc w:val="center"/>
      <w:textAlignment w:val="center"/>
    </w:pPr>
    <w:rPr>
      <w:rFonts w:ascii="Arial" w:eastAsia="Arial Unicode MS" w:hAnsi="Arial" w:cs="Arial"/>
      <w:sz w:val="22"/>
      <w:lang w:val="fr-FR" w:eastAsia="fr-FR"/>
    </w:rPr>
  </w:style>
  <w:style w:type="paragraph" w:customStyle="1" w:styleId="xl58">
    <w:name w:val="xl58"/>
    <w:basedOn w:val="Normal"/>
    <w:rsid w:val="00D274B1"/>
    <w:pPr>
      <w:pBdr>
        <w:left w:val="single" w:sz="4" w:space="0" w:color="auto"/>
        <w:bottom w:val="single" w:sz="4" w:space="0" w:color="auto"/>
        <w:right w:val="double" w:sz="6" w:space="0" w:color="auto"/>
      </w:pBdr>
      <w:spacing w:before="100" w:beforeAutospacing="1" w:after="100" w:afterAutospacing="1"/>
      <w:textAlignment w:val="center"/>
    </w:pPr>
    <w:rPr>
      <w:rFonts w:ascii="Arial" w:eastAsia="Arial Unicode MS" w:hAnsi="Arial" w:cs="Arial"/>
      <w:sz w:val="22"/>
      <w:lang w:val="fr-FR" w:eastAsia="fr-FR"/>
    </w:rPr>
  </w:style>
  <w:style w:type="paragraph" w:customStyle="1" w:styleId="xl59">
    <w:name w:val="xl59"/>
    <w:basedOn w:val="Normal"/>
    <w:rsid w:val="00D274B1"/>
    <w:pPr>
      <w:pBdr>
        <w:top w:val="single" w:sz="4" w:space="0" w:color="auto"/>
        <w:left w:val="single" w:sz="4" w:space="0" w:color="auto"/>
        <w:bottom w:val="single" w:sz="12" w:space="0" w:color="auto"/>
        <w:right w:val="double" w:sz="6" w:space="0" w:color="auto"/>
      </w:pBdr>
      <w:spacing w:before="100" w:beforeAutospacing="1" w:after="100" w:afterAutospacing="1"/>
      <w:textAlignment w:val="center"/>
    </w:pPr>
    <w:rPr>
      <w:rFonts w:ascii="Arial" w:eastAsia="Arial Unicode MS" w:hAnsi="Arial" w:cs="Arial"/>
      <w:sz w:val="22"/>
      <w:lang w:val="fr-FR" w:eastAsia="fr-FR"/>
    </w:rPr>
  </w:style>
  <w:style w:type="paragraph" w:customStyle="1" w:styleId="xl60">
    <w:name w:val="xl60"/>
    <w:basedOn w:val="Normal"/>
    <w:rsid w:val="00D274B1"/>
    <w:pPr>
      <w:pBdr>
        <w:top w:val="single" w:sz="12"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2"/>
      <w:lang w:val="fr-FR" w:eastAsia="fr-FR"/>
    </w:rPr>
  </w:style>
  <w:style w:type="paragraph" w:customStyle="1" w:styleId="xl61">
    <w:name w:val="xl61"/>
    <w:basedOn w:val="Normal"/>
    <w:rsid w:val="00D274B1"/>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color w:val="FF0000"/>
      <w:sz w:val="22"/>
      <w:lang w:val="fr-FR" w:eastAsia="fr-FR"/>
    </w:rPr>
  </w:style>
  <w:style w:type="paragraph" w:customStyle="1" w:styleId="xl62">
    <w:name w:val="xl62"/>
    <w:basedOn w:val="Normal"/>
    <w:rsid w:val="00D274B1"/>
    <w:pPr>
      <w:pBdr>
        <w:top w:val="single" w:sz="4" w:space="0" w:color="auto"/>
        <w:left w:val="single" w:sz="4" w:space="0" w:color="auto"/>
        <w:bottom w:val="single" w:sz="12" w:space="0" w:color="auto"/>
        <w:right w:val="single" w:sz="4" w:space="0" w:color="auto"/>
      </w:pBdr>
      <w:shd w:val="clear" w:color="auto" w:fill="FFCC99"/>
      <w:spacing w:before="100" w:beforeAutospacing="1" w:after="100" w:afterAutospacing="1"/>
      <w:textAlignment w:val="center"/>
    </w:pPr>
    <w:rPr>
      <w:rFonts w:ascii="Arial" w:eastAsia="Arial Unicode MS" w:hAnsi="Arial" w:cs="Arial"/>
      <w:b/>
      <w:bCs/>
      <w:color w:val="3366FF"/>
      <w:sz w:val="22"/>
      <w:lang w:val="fr-FR" w:eastAsia="fr-FR"/>
    </w:rPr>
  </w:style>
  <w:style w:type="paragraph" w:customStyle="1" w:styleId="Normalarticle">
    <w:name w:val="Normal article"/>
    <w:basedOn w:val="Normal"/>
    <w:next w:val="Normal"/>
    <w:rsid w:val="00D274B1"/>
    <w:pPr>
      <w:ind w:left="567"/>
      <w:jc w:val="both"/>
    </w:pPr>
    <w:rPr>
      <w:rFonts w:ascii="Arial" w:hAnsi="Arial"/>
      <w:sz w:val="16"/>
      <w:szCs w:val="20"/>
      <w:lang w:val="fr-FR" w:eastAsia="fr-FR"/>
    </w:rPr>
  </w:style>
  <w:style w:type="paragraph" w:customStyle="1" w:styleId="Normalparagraphe">
    <w:name w:val="Normal paragraphe"/>
    <w:basedOn w:val="Normal"/>
    <w:next w:val="Normal"/>
    <w:rsid w:val="00D274B1"/>
    <w:pPr>
      <w:ind w:left="1134"/>
      <w:jc w:val="both"/>
    </w:pPr>
    <w:rPr>
      <w:rFonts w:ascii="Arial" w:hAnsi="Arial"/>
      <w:sz w:val="16"/>
      <w:szCs w:val="20"/>
      <w:lang w:val="fr-FR" w:eastAsia="fr-FR"/>
    </w:rPr>
  </w:style>
  <w:style w:type="paragraph" w:customStyle="1" w:styleId="Normalsous-article">
    <w:name w:val="Normal sous-article"/>
    <w:basedOn w:val="Normal"/>
    <w:next w:val="Normal"/>
    <w:rsid w:val="00D274B1"/>
    <w:pPr>
      <w:ind w:left="851"/>
      <w:jc w:val="both"/>
    </w:pPr>
    <w:rPr>
      <w:rFonts w:ascii="Arial" w:hAnsi="Arial"/>
      <w:sz w:val="16"/>
      <w:szCs w:val="20"/>
      <w:lang w:val="fr-FR" w:eastAsia="fr-FR"/>
    </w:rPr>
  </w:style>
  <w:style w:type="paragraph" w:customStyle="1" w:styleId="Normalsous-paragraphe">
    <w:name w:val="Normal sous-paragraphe"/>
    <w:basedOn w:val="Normal"/>
    <w:next w:val="Normal"/>
    <w:rsid w:val="00D274B1"/>
    <w:pPr>
      <w:ind w:left="1418"/>
      <w:jc w:val="both"/>
    </w:pPr>
    <w:rPr>
      <w:rFonts w:ascii="Arial" w:hAnsi="Arial"/>
      <w:sz w:val="16"/>
      <w:szCs w:val="20"/>
      <w:lang w:val="fr-FR" w:eastAsia="fr-FR"/>
    </w:rPr>
  </w:style>
  <w:style w:type="paragraph" w:customStyle="1" w:styleId="sommaire">
    <w:name w:val="sommaire"/>
    <w:basedOn w:val="Heading1"/>
    <w:rsid w:val="00D274B1"/>
    <w:pPr>
      <w:pageBreakBefore/>
      <w:shd w:val="pct10" w:color="auto" w:fill="auto"/>
      <w:spacing w:before="240" w:after="1080"/>
      <w:ind w:left="1701" w:right="1701" w:firstLine="0"/>
      <w:jc w:val="center"/>
      <w:outlineLvl w:val="9"/>
    </w:pPr>
    <w:rPr>
      <w:rFonts w:ascii="Arial" w:hAnsi="Arial"/>
      <w:bCs w:val="0"/>
      <w:caps/>
      <w:kern w:val="28"/>
      <w:sz w:val="32"/>
      <w:szCs w:val="20"/>
      <w:u w:val="none"/>
      <w:lang w:val="fr-FR" w:eastAsia="fr-FR"/>
    </w:rPr>
  </w:style>
  <w:style w:type="paragraph" w:customStyle="1" w:styleId="textepuce2">
    <w:name w:val="textepuce2"/>
    <w:basedOn w:val="Normal"/>
    <w:rsid w:val="00D274B1"/>
    <w:pPr>
      <w:ind w:left="1418"/>
      <w:jc w:val="both"/>
    </w:pPr>
    <w:rPr>
      <w:rFonts w:ascii="Arial" w:hAnsi="Arial"/>
      <w:sz w:val="22"/>
      <w:szCs w:val="20"/>
      <w:lang w:val="fr-FR" w:eastAsia="fr-FR"/>
    </w:rPr>
  </w:style>
  <w:style w:type="paragraph" w:customStyle="1" w:styleId="CAPTNormalGras">
    <w:name w:val="CAPT_Normal_Gras"/>
    <w:basedOn w:val="Normal"/>
    <w:rsid w:val="00D274B1"/>
    <w:pPr>
      <w:spacing w:before="120"/>
    </w:pPr>
    <w:rPr>
      <w:rFonts w:ascii="Arial" w:hAnsi="Arial"/>
      <w:b/>
      <w:noProof/>
      <w:sz w:val="22"/>
      <w:szCs w:val="20"/>
      <w:lang w:val="fr-FR" w:eastAsia="fr-FR"/>
    </w:rPr>
  </w:style>
  <w:style w:type="paragraph" w:customStyle="1" w:styleId="TitreAnnexeNormative">
    <w:name w:val="Titre_Annexe_Normative"/>
    <w:basedOn w:val="Heading1"/>
    <w:rsid w:val="00D274B1"/>
    <w:pPr>
      <w:pageBreakBefore/>
      <w:shd w:val="pct10" w:color="auto" w:fill="auto"/>
      <w:spacing w:before="240" w:after="720"/>
      <w:ind w:left="2835" w:right="2835" w:firstLine="0"/>
      <w:jc w:val="center"/>
    </w:pPr>
    <w:rPr>
      <w:rFonts w:ascii="Arial" w:hAnsi="Arial"/>
      <w:bCs w:val="0"/>
      <w:kern w:val="28"/>
      <w:sz w:val="32"/>
      <w:szCs w:val="20"/>
      <w:u w:val="none"/>
      <w:lang w:val="fr-FR" w:eastAsia="fr-FR"/>
    </w:rPr>
  </w:style>
  <w:style w:type="paragraph" w:customStyle="1" w:styleId="TitreTableauAnnexe">
    <w:name w:val="Titre_Tableau_Annexe"/>
    <w:basedOn w:val="Normal"/>
    <w:rsid w:val="00D274B1"/>
    <w:pPr>
      <w:spacing w:before="480" w:after="480"/>
      <w:ind w:left="284" w:hanging="284"/>
    </w:pPr>
    <w:rPr>
      <w:rFonts w:ascii="Arial" w:hAnsi="Arial"/>
      <w:b/>
      <w:noProof/>
      <w:sz w:val="22"/>
      <w:szCs w:val="20"/>
      <w:lang w:val="fr-FR" w:eastAsia="fr-FR"/>
    </w:rPr>
  </w:style>
  <w:style w:type="paragraph" w:customStyle="1" w:styleId="En-TteTableau">
    <w:name w:val="En-Tête_Tableau"/>
    <w:basedOn w:val="Normal"/>
    <w:rsid w:val="00D274B1"/>
    <w:pPr>
      <w:tabs>
        <w:tab w:val="left" w:pos="567"/>
      </w:tabs>
      <w:spacing w:before="240" w:after="120"/>
      <w:jc w:val="center"/>
    </w:pPr>
    <w:rPr>
      <w:rFonts w:ascii="Arial" w:hAnsi="Arial"/>
      <w:b/>
      <w:noProof/>
      <w:sz w:val="22"/>
      <w:szCs w:val="20"/>
      <w:lang w:val="fr-FR" w:eastAsia="fr-FR"/>
    </w:rPr>
  </w:style>
  <w:style w:type="paragraph" w:customStyle="1" w:styleId="CAPTInfos">
    <w:name w:val="CAPT_Infos"/>
    <w:basedOn w:val="Normal"/>
    <w:rsid w:val="00D274B1"/>
    <w:pPr>
      <w:tabs>
        <w:tab w:val="left" w:pos="567"/>
      </w:tabs>
      <w:spacing w:before="240" w:after="60"/>
    </w:pPr>
    <w:rPr>
      <w:rFonts w:ascii="Arial" w:hAnsi="Arial"/>
      <w:i/>
      <w:noProof/>
      <w:sz w:val="18"/>
      <w:szCs w:val="20"/>
      <w:lang w:val="fr-FR" w:eastAsia="fr-FR"/>
    </w:rPr>
  </w:style>
  <w:style w:type="paragraph" w:customStyle="1" w:styleId="SommaireCAPT">
    <w:name w:val="Sommaire_CAPT"/>
    <w:basedOn w:val="Normal"/>
    <w:rsid w:val="00D274B1"/>
    <w:pPr>
      <w:shd w:val="pct10" w:color="auto" w:fill="auto"/>
      <w:tabs>
        <w:tab w:val="left" w:pos="567"/>
      </w:tabs>
      <w:spacing w:before="320" w:after="320"/>
      <w:ind w:left="1701" w:right="1701"/>
      <w:jc w:val="center"/>
    </w:pPr>
    <w:rPr>
      <w:rFonts w:ascii="Arial" w:hAnsi="Arial"/>
      <w:b/>
      <w:noProof/>
      <w:spacing w:val="160"/>
      <w:sz w:val="32"/>
      <w:szCs w:val="20"/>
      <w:lang w:val="fr-FR" w:eastAsia="fr-FR"/>
    </w:rPr>
  </w:style>
  <w:style w:type="paragraph" w:customStyle="1" w:styleId="TEXTE">
    <w:name w:val="TEXTE"/>
    <w:basedOn w:val="Normal"/>
    <w:rsid w:val="00D274B1"/>
    <w:pPr>
      <w:keepLines/>
      <w:spacing w:before="240" w:line="360" w:lineRule="atLeast"/>
    </w:pPr>
    <w:rPr>
      <w:lang w:val="fr-FR" w:eastAsia="fr-FR"/>
    </w:rPr>
  </w:style>
  <w:style w:type="paragraph" w:customStyle="1" w:styleId="ENUMERATION">
    <w:name w:val="ENUMERATION"/>
    <w:basedOn w:val="Normal"/>
    <w:next w:val="TEXTE"/>
    <w:rsid w:val="00D274B1"/>
    <w:pPr>
      <w:keepNext/>
      <w:keepLines/>
      <w:spacing w:line="360" w:lineRule="atLeast"/>
    </w:pPr>
    <w:rPr>
      <w:lang w:val="fr-FR" w:eastAsia="fr-FR"/>
    </w:rPr>
  </w:style>
  <w:style w:type="paragraph" w:styleId="Quote">
    <w:name w:val="Quote"/>
    <w:basedOn w:val="Normal"/>
    <w:next w:val="Normal"/>
    <w:link w:val="QuoteChar"/>
    <w:uiPriority w:val="29"/>
    <w:qFormat/>
    <w:rsid w:val="00D274B1"/>
    <w:rPr>
      <w:rFonts w:ascii="Calibri" w:hAnsi="Calibri"/>
      <w:i/>
      <w:lang w:val="fr-FR" w:eastAsia="fr-FR"/>
    </w:rPr>
  </w:style>
  <w:style w:type="character" w:customStyle="1" w:styleId="QuoteChar">
    <w:name w:val="Quote Char"/>
    <w:basedOn w:val="DefaultParagraphFont"/>
    <w:link w:val="Quote"/>
    <w:uiPriority w:val="29"/>
    <w:rsid w:val="00D274B1"/>
    <w:rPr>
      <w:rFonts w:ascii="Calibri" w:hAnsi="Calibri"/>
      <w:i/>
      <w:sz w:val="24"/>
      <w:szCs w:val="24"/>
    </w:rPr>
  </w:style>
  <w:style w:type="character" w:styleId="SubtleEmphasis">
    <w:name w:val="Subtle Emphasis"/>
    <w:uiPriority w:val="19"/>
    <w:qFormat/>
    <w:rsid w:val="00D274B1"/>
    <w:rPr>
      <w:rFonts w:cs="Times New Roman"/>
      <w:i/>
      <w:color w:val="5A5A5A"/>
    </w:rPr>
  </w:style>
  <w:style w:type="character" w:styleId="IntenseEmphasis">
    <w:name w:val="Intense Emphasis"/>
    <w:uiPriority w:val="21"/>
    <w:qFormat/>
    <w:rsid w:val="00D274B1"/>
    <w:rPr>
      <w:rFonts w:cs="Times New Roman"/>
      <w:b/>
      <w:i/>
      <w:sz w:val="24"/>
      <w:szCs w:val="24"/>
      <w:u w:val="single"/>
    </w:rPr>
  </w:style>
  <w:style w:type="character" w:styleId="SubtleReference">
    <w:name w:val="Subtle Reference"/>
    <w:uiPriority w:val="31"/>
    <w:qFormat/>
    <w:rsid w:val="00D274B1"/>
    <w:rPr>
      <w:rFonts w:cs="Times New Roman"/>
      <w:sz w:val="24"/>
      <w:szCs w:val="24"/>
      <w:u w:val="single"/>
    </w:rPr>
  </w:style>
  <w:style w:type="character" w:styleId="BookTitle">
    <w:name w:val="Book Title"/>
    <w:uiPriority w:val="33"/>
    <w:qFormat/>
    <w:rsid w:val="00D274B1"/>
    <w:rPr>
      <w:rFonts w:ascii="Cambria" w:eastAsia="Times New Roman" w:hAnsi="Cambria" w:cs="Times New Roman"/>
      <w:b/>
      <w:i/>
      <w:sz w:val="24"/>
      <w:szCs w:val="24"/>
    </w:rPr>
  </w:style>
  <w:style w:type="character" w:customStyle="1" w:styleId="CarCar151">
    <w:name w:val="Car Car151"/>
    <w:uiPriority w:val="99"/>
    <w:locked/>
    <w:rsid w:val="00D274B1"/>
    <w:rPr>
      <w:rFonts w:ascii="Arial" w:hAnsi="Arial" w:cs="Arial"/>
      <w:b/>
      <w:bCs/>
      <w:sz w:val="24"/>
      <w:szCs w:val="24"/>
      <w:lang w:val="fr-FR" w:eastAsia="fr-FR"/>
    </w:rPr>
  </w:style>
  <w:style w:type="paragraph" w:customStyle="1" w:styleId="CharChar">
    <w:name w:val="Char Char"/>
    <w:basedOn w:val="Normal"/>
    <w:uiPriority w:val="99"/>
    <w:rsid w:val="00D274B1"/>
    <w:pPr>
      <w:widowControl w:val="0"/>
      <w:jc w:val="both"/>
    </w:pPr>
    <w:rPr>
      <w:rFonts w:ascii="Tahoma" w:eastAsia="SimSun" w:hAnsi="Tahoma" w:cs="Tahoma"/>
      <w:kern w:val="2"/>
      <w:lang w:val="en-US" w:eastAsia="zh-CN"/>
    </w:rPr>
  </w:style>
  <w:style w:type="character" w:customStyle="1" w:styleId="gt-icon-text1">
    <w:name w:val="gt-icon-text1"/>
    <w:rsid w:val="00D274B1"/>
    <w:rPr>
      <w:rFonts w:cs="Times New Roman"/>
    </w:rPr>
  </w:style>
  <w:style w:type="character" w:styleId="LineNumber">
    <w:name w:val="line number"/>
    <w:rsid w:val="00D274B1"/>
  </w:style>
  <w:style w:type="numbering" w:customStyle="1" w:styleId="Aucuneliste11">
    <w:name w:val="Aucune liste11"/>
    <w:next w:val="NoList"/>
    <w:semiHidden/>
    <w:unhideWhenUsed/>
    <w:rsid w:val="00D274B1"/>
  </w:style>
  <w:style w:type="numbering" w:customStyle="1" w:styleId="Aucuneliste3">
    <w:name w:val="Aucune liste3"/>
    <w:next w:val="NoList"/>
    <w:uiPriority w:val="99"/>
    <w:semiHidden/>
    <w:unhideWhenUsed/>
    <w:rsid w:val="00D274B1"/>
  </w:style>
  <w:style w:type="paragraph" w:customStyle="1" w:styleId="Pucea">
    <w:name w:val="Puce a)"/>
    <w:basedOn w:val="Normal"/>
    <w:rsid w:val="00D274B1"/>
    <w:pPr>
      <w:numPr>
        <w:numId w:val="61"/>
      </w:numPr>
      <w:spacing w:before="120" w:after="60"/>
      <w:jc w:val="both"/>
    </w:pPr>
    <w:rPr>
      <w:rFonts w:ascii="Arial" w:hAnsi="Arial" w:cs="Arial"/>
      <w:sz w:val="20"/>
      <w:szCs w:val="20"/>
      <w:lang w:val="fr-FR" w:eastAsia="fr-FR"/>
    </w:rPr>
  </w:style>
  <w:style w:type="paragraph" w:customStyle="1" w:styleId="TitrePieceDAO">
    <w:name w:val="TitrePieceDAO"/>
    <w:basedOn w:val="Normal"/>
    <w:rsid w:val="00D274B1"/>
    <w:pPr>
      <w:widowControl w:val="0"/>
      <w:numPr>
        <w:numId w:val="62"/>
      </w:numPr>
      <w:suppressAutoHyphens/>
      <w:autoSpaceDE w:val="0"/>
      <w:autoSpaceDN w:val="0"/>
      <w:jc w:val="center"/>
      <w:textAlignment w:val="baseline"/>
    </w:pPr>
    <w:rPr>
      <w:rFonts w:ascii="Arial" w:hAnsi="Arial" w:cs="Arial"/>
      <w:spacing w:val="45"/>
      <w:sz w:val="52"/>
      <w:szCs w:val="52"/>
      <w:lang w:val="fr-FR" w:eastAsia="fr-FR"/>
    </w:rPr>
  </w:style>
  <w:style w:type="character" w:customStyle="1" w:styleId="TitrePieceDAOCar">
    <w:name w:val="TitrePieceDAO Car"/>
    <w:rsid w:val="00D274B1"/>
    <w:rPr>
      <w:rFonts w:ascii="Arial" w:hAnsi="Arial" w:cs="Arial"/>
      <w:spacing w:val="45"/>
      <w:position w:val="0"/>
      <w:sz w:val="52"/>
      <w:szCs w:val="52"/>
      <w:vertAlign w:val="baseline"/>
    </w:rPr>
  </w:style>
  <w:style w:type="character" w:customStyle="1" w:styleId="NormalDAOCar">
    <w:name w:val="NormalDAO Car"/>
    <w:rsid w:val="00D274B1"/>
    <w:rPr>
      <w:rFonts w:ascii="Arial" w:hAnsi="Arial" w:cs="Arial"/>
      <w:sz w:val="24"/>
      <w:szCs w:val="24"/>
    </w:rPr>
  </w:style>
  <w:style w:type="paragraph" w:customStyle="1" w:styleId="TitrePiece1">
    <w:name w:val="TitrePiece1"/>
    <w:basedOn w:val="TitrePieceDAO"/>
    <w:autoRedefine/>
    <w:rsid w:val="00D274B1"/>
    <w:pPr>
      <w:numPr>
        <w:numId w:val="0"/>
      </w:numPr>
      <w:tabs>
        <w:tab w:val="left" w:pos="0"/>
        <w:tab w:val="left" w:pos="1500"/>
        <w:tab w:val="center" w:pos="4816"/>
        <w:tab w:val="left" w:pos="8080"/>
      </w:tabs>
    </w:pPr>
    <w:rPr>
      <w:b/>
      <w:w w:val="92"/>
      <w:sz w:val="60"/>
      <w:szCs w:val="60"/>
      <w:lang w:val="pt-PT"/>
    </w:rPr>
  </w:style>
  <w:style w:type="character" w:customStyle="1" w:styleId="TitrePieceDAOCar1">
    <w:name w:val="TitrePieceDAO Car1"/>
    <w:rsid w:val="00D274B1"/>
    <w:rPr>
      <w:rFonts w:ascii="Arial" w:hAnsi="Arial" w:cs="Arial"/>
      <w:spacing w:val="45"/>
      <w:sz w:val="52"/>
      <w:szCs w:val="52"/>
    </w:rPr>
  </w:style>
  <w:style w:type="character" w:customStyle="1" w:styleId="TitrePiece1Car">
    <w:name w:val="TitrePiece1 Car"/>
    <w:rsid w:val="00D274B1"/>
    <w:rPr>
      <w:rFonts w:ascii="Arial" w:hAnsi="Arial" w:cs="Arial"/>
      <w:spacing w:val="45"/>
      <w:sz w:val="60"/>
      <w:szCs w:val="52"/>
    </w:rPr>
  </w:style>
  <w:style w:type="paragraph" w:customStyle="1" w:styleId="Enum10">
    <w:name w:val="Enum. 1"/>
    <w:basedOn w:val="Normal"/>
    <w:rsid w:val="00D274B1"/>
    <w:pPr>
      <w:tabs>
        <w:tab w:val="left" w:pos="170"/>
      </w:tabs>
      <w:spacing w:line="360" w:lineRule="auto"/>
      <w:ind w:left="170" w:hanging="170"/>
      <w:jc w:val="both"/>
    </w:pPr>
    <w:rPr>
      <w:rFonts w:ascii="TradeGothic" w:eastAsia="Times" w:hAnsi="TradeGothic"/>
      <w:sz w:val="20"/>
      <w:szCs w:val="20"/>
      <w:lang w:val="fr-FR" w:eastAsia="fr-FR"/>
    </w:rPr>
  </w:style>
  <w:style w:type="paragraph" w:customStyle="1" w:styleId="sstitrefiche">
    <w:name w:val="ss_titre_fiche"/>
    <w:basedOn w:val="Normal"/>
    <w:qFormat/>
    <w:rsid w:val="00D274B1"/>
    <w:pPr>
      <w:numPr>
        <w:numId w:val="64"/>
      </w:numPr>
      <w:tabs>
        <w:tab w:val="left" w:pos="0"/>
      </w:tabs>
      <w:spacing w:after="120" w:line="360" w:lineRule="auto"/>
      <w:jc w:val="both"/>
    </w:pPr>
    <w:rPr>
      <w:rFonts w:ascii="TradeGothic" w:eastAsia="Times" w:hAnsi="TradeGothic"/>
      <w:b/>
      <w:sz w:val="20"/>
      <w:szCs w:val="20"/>
      <w:lang w:val="fr-FR" w:eastAsia="fr-FR"/>
    </w:rPr>
  </w:style>
  <w:style w:type="character" w:customStyle="1" w:styleId="ColorfulList-Accent1Char">
    <w:name w:val="Colorful List - Accent 1 Char"/>
    <w:link w:val="ColorfulList-Accent1"/>
    <w:uiPriority w:val="99"/>
    <w:locked/>
    <w:rsid w:val="00D274B1"/>
    <w:rPr>
      <w:rFonts w:ascii="TradeGothic" w:eastAsia="Calibri" w:hAnsi="TradeGothic"/>
      <w:szCs w:val="22"/>
      <w:lang w:eastAsia="en-US"/>
    </w:rPr>
  </w:style>
  <w:style w:type="table" w:styleId="ColorfulList-Accent1">
    <w:name w:val="Colorful List Accent 1"/>
    <w:basedOn w:val="TableNormal"/>
    <w:link w:val="ColorfulList-Accent1Char"/>
    <w:uiPriority w:val="99"/>
    <w:rsid w:val="00D274B1"/>
    <w:rPr>
      <w:rFonts w:ascii="TradeGothic" w:eastAsia="Calibri" w:hAnsi="TradeGothic"/>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Enum1Car">
    <w:name w:val="Enum. 1 Car"/>
    <w:rsid w:val="00D274B1"/>
    <w:rPr>
      <w:rFonts w:ascii="TradeGothic" w:eastAsia="Times" w:hAnsi="TradeGothic"/>
      <w:sz w:val="18"/>
      <w:lang w:val="fr-FR" w:eastAsia="fr-FR" w:bidi="ar-SA"/>
    </w:rPr>
  </w:style>
  <w:style w:type="character" w:customStyle="1" w:styleId="Titre1Car1">
    <w:name w:val="Titre 1 Car1"/>
    <w:aliases w:val="2 Titre Car,2 Titre1 Car,Alpha Car,Alpha1 Car,2 Titre2 Car,2 Titre11 Car,Alpha2 Car,2 Titre3 Car,2 Titre12 Car,2 Titre4 Car,2 Titre13 Car,Alpha3 Car,Alpha11 Car,2 Titre21 Car,2 Titre111 Car,Alpha21 Car,2 Titre31 Car,2 Titre121 Car"/>
    <w:uiPriority w:val="9"/>
    <w:rsid w:val="00D274B1"/>
    <w:rPr>
      <w:rFonts w:ascii="Cambria" w:hAnsi="Cambria"/>
      <w:b/>
      <w:bCs/>
      <w:color w:val="365F91"/>
      <w:sz w:val="28"/>
      <w:szCs w:val="28"/>
      <w:lang w:val="fr-FR" w:eastAsia="fr-FR"/>
    </w:rPr>
  </w:style>
  <w:style w:type="character" w:customStyle="1" w:styleId="Titre4Car1">
    <w:name w:val="Titre 4 Car1"/>
    <w:aliases w:val="Sub-Clause Sub-paragraph Car, Sub-Clause Sub-paragraph Car,ClauseSubSub_No&amp;Name Car"/>
    <w:uiPriority w:val="9"/>
    <w:rsid w:val="00D274B1"/>
    <w:rPr>
      <w:b/>
      <w:sz w:val="28"/>
      <w:lang w:val="fr-FR" w:eastAsia="fr-FR"/>
    </w:rPr>
  </w:style>
  <w:style w:type="paragraph" w:customStyle="1" w:styleId="BankNormal">
    <w:name w:val="BankNormal"/>
    <w:basedOn w:val="Normal"/>
    <w:rsid w:val="00D274B1"/>
    <w:pPr>
      <w:spacing w:after="240"/>
    </w:pPr>
    <w:rPr>
      <w:szCs w:val="20"/>
      <w:lang w:val="en-US"/>
    </w:rPr>
  </w:style>
  <w:style w:type="character" w:customStyle="1" w:styleId="TextedebullesCar1">
    <w:name w:val="Texte de bulles Car1"/>
    <w:uiPriority w:val="99"/>
    <w:rsid w:val="00D274B1"/>
    <w:rPr>
      <w:rFonts w:ascii="Tahoma" w:hAnsi="Tahoma" w:cs="Tahoma"/>
      <w:sz w:val="16"/>
      <w:szCs w:val="16"/>
      <w:lang w:val="fr-FR" w:eastAsia="fr-FR"/>
    </w:rPr>
  </w:style>
  <w:style w:type="paragraph" w:customStyle="1" w:styleId="Clauses">
    <w:name w:val="Clauses"/>
    <w:basedOn w:val="Normal"/>
    <w:rsid w:val="00D274B1"/>
    <w:pPr>
      <w:keepLines/>
      <w:numPr>
        <w:ilvl w:val="2"/>
        <w:numId w:val="65"/>
      </w:numPr>
      <w:tabs>
        <w:tab w:val="clear" w:pos="1712"/>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D274B1"/>
    <w:pPr>
      <w:keepLines/>
      <w:tabs>
        <w:tab w:val="left" w:pos="1418"/>
        <w:tab w:val="num" w:pos="1712"/>
      </w:tabs>
      <w:spacing w:after="120"/>
      <w:ind w:left="1418" w:hanging="426"/>
      <w:jc w:val="both"/>
    </w:pPr>
    <w:rPr>
      <w:szCs w:val="20"/>
      <w:lang w:eastAsia="en-GB"/>
    </w:rPr>
  </w:style>
  <w:style w:type="paragraph" w:customStyle="1" w:styleId="Normali">
    <w:name w:val="Normal(i)"/>
    <w:basedOn w:val="Normala"/>
    <w:rsid w:val="00D274B1"/>
    <w:pPr>
      <w:numPr>
        <w:ilvl w:val="3"/>
      </w:numPr>
      <w:tabs>
        <w:tab w:val="clear" w:pos="1418"/>
        <w:tab w:val="num" w:pos="1712"/>
        <w:tab w:val="left" w:pos="1843"/>
      </w:tabs>
      <w:ind w:left="1418" w:hanging="426"/>
    </w:pPr>
  </w:style>
  <w:style w:type="paragraph" w:customStyle="1" w:styleId="Normal11">
    <w:name w:val="Normal(1)"/>
    <w:basedOn w:val="Normal"/>
    <w:rsid w:val="00D274B1"/>
    <w:pPr>
      <w:tabs>
        <w:tab w:val="num" w:pos="709"/>
      </w:tabs>
      <w:spacing w:after="120"/>
      <w:ind w:left="709" w:hanging="709"/>
      <w:jc w:val="both"/>
    </w:pPr>
    <w:rPr>
      <w:szCs w:val="20"/>
      <w:lang w:eastAsia="en-GB"/>
    </w:rPr>
  </w:style>
  <w:style w:type="paragraph" w:styleId="ListContinue">
    <w:name w:val="List Continue"/>
    <w:basedOn w:val="Normal"/>
    <w:rsid w:val="00D274B1"/>
    <w:pPr>
      <w:spacing w:after="120"/>
      <w:ind w:left="283"/>
    </w:pPr>
    <w:rPr>
      <w:lang w:val="en-US"/>
    </w:rPr>
  </w:style>
  <w:style w:type="paragraph" w:styleId="NormalIndent">
    <w:name w:val="Normal Indent"/>
    <w:basedOn w:val="Normal"/>
    <w:rsid w:val="00D274B1"/>
    <w:pPr>
      <w:ind w:left="708"/>
    </w:pPr>
    <w:rPr>
      <w:lang w:val="en-US"/>
    </w:rPr>
  </w:style>
  <w:style w:type="numbering" w:customStyle="1" w:styleId="LFO16">
    <w:name w:val="LFO16"/>
    <w:basedOn w:val="NoList"/>
    <w:rsid w:val="00D274B1"/>
    <w:pPr>
      <w:numPr>
        <w:numId w:val="62"/>
      </w:numPr>
    </w:pPr>
  </w:style>
  <w:style w:type="numbering" w:customStyle="1" w:styleId="LFO21">
    <w:name w:val="LFO21"/>
    <w:basedOn w:val="NoList"/>
    <w:rsid w:val="00D274B1"/>
    <w:pPr>
      <w:numPr>
        <w:numId w:val="63"/>
      </w:numPr>
    </w:pPr>
  </w:style>
  <w:style w:type="paragraph" w:customStyle="1" w:styleId="A1-Heading1">
    <w:name w:val="A1-Heading1"/>
    <w:basedOn w:val="Heading1"/>
    <w:rsid w:val="00D274B1"/>
    <w:pPr>
      <w:keepNext w:val="0"/>
      <w:spacing w:before="240" w:after="240"/>
      <w:ind w:firstLine="0"/>
      <w:jc w:val="center"/>
    </w:pPr>
    <w:rPr>
      <w:rFonts w:eastAsia="SimSun"/>
      <w:kern w:val="32"/>
      <w:sz w:val="32"/>
      <w:szCs w:val="32"/>
      <w:u w:val="none"/>
      <w:lang w:val="en-US"/>
    </w:rPr>
  </w:style>
  <w:style w:type="paragraph" w:customStyle="1" w:styleId="A1-Heading2">
    <w:name w:val="A1-Heading2"/>
    <w:basedOn w:val="Heading2"/>
    <w:rsid w:val="00D274B1"/>
    <w:pPr>
      <w:keepNext w:val="0"/>
      <w:tabs>
        <w:tab w:val="left" w:pos="360"/>
      </w:tabs>
      <w:ind w:left="720" w:hanging="360"/>
      <w:contextualSpacing/>
      <w:jc w:val="center"/>
    </w:pPr>
    <w:rPr>
      <w:smallCaps/>
    </w:rPr>
  </w:style>
  <w:style w:type="paragraph" w:customStyle="1" w:styleId="A2-Heading1">
    <w:name w:val="A2-Heading 1"/>
    <w:basedOn w:val="Heading1"/>
    <w:rsid w:val="00D274B1"/>
    <w:pPr>
      <w:keepNext w:val="0"/>
      <w:numPr>
        <w:ilvl w:val="12"/>
      </w:numPr>
      <w:ind w:firstLine="180"/>
      <w:jc w:val="center"/>
    </w:pPr>
    <w:rPr>
      <w:rFonts w:ascii="Cambria" w:eastAsia="SimSun" w:hAnsi="Cambria"/>
      <w:kern w:val="32"/>
      <w:sz w:val="32"/>
      <w:u w:val="none"/>
      <w:lang w:val="en-US"/>
    </w:rPr>
  </w:style>
  <w:style w:type="paragraph" w:customStyle="1" w:styleId="A2-Heading2">
    <w:name w:val="A2-Heading 2"/>
    <w:basedOn w:val="Heading2"/>
    <w:rsid w:val="00D274B1"/>
    <w:pPr>
      <w:keepNext w:val="0"/>
      <w:tabs>
        <w:tab w:val="num" w:pos="360"/>
      </w:tabs>
      <w:ind w:left="720" w:hanging="720"/>
      <w:contextualSpacing/>
      <w:jc w:val="center"/>
    </w:pPr>
    <w:rPr>
      <w:smallCaps/>
    </w:rPr>
  </w:style>
  <w:style w:type="paragraph" w:customStyle="1" w:styleId="A1-Heading3">
    <w:name w:val="A1-Heading 3"/>
    <w:basedOn w:val="Heading3"/>
    <w:rsid w:val="00D274B1"/>
    <w:pPr>
      <w:keepNext w:val="0"/>
      <w:tabs>
        <w:tab w:val="left" w:pos="540"/>
      </w:tabs>
      <w:spacing w:after="0"/>
      <w:ind w:left="533" w:right="-29" w:hanging="533"/>
      <w:contextualSpacing/>
    </w:pPr>
    <w:rPr>
      <w:rFonts w:ascii="Times New Roman" w:hAnsi="Times New Roman"/>
      <w:b/>
      <w:bCs/>
      <w:szCs w:val="24"/>
      <w:lang w:val="en-GB" w:eastAsia="en-US"/>
    </w:rPr>
  </w:style>
  <w:style w:type="paragraph" w:customStyle="1" w:styleId="A1-Heading4">
    <w:name w:val="A1-Heading 4"/>
    <w:basedOn w:val="Heading4"/>
    <w:rsid w:val="00D274B1"/>
    <w:pPr>
      <w:keepNext w:val="0"/>
      <w:tabs>
        <w:tab w:val="left" w:pos="720"/>
        <w:tab w:val="left" w:pos="1062"/>
        <w:tab w:val="right" w:leader="dot" w:pos="8640"/>
      </w:tabs>
      <w:ind w:left="1062" w:hanging="720"/>
      <w:jc w:val="left"/>
    </w:pPr>
    <w:rPr>
      <w:rFonts w:ascii="Calibri" w:eastAsia="SimSun" w:hAnsi="Calibri"/>
      <w:sz w:val="24"/>
      <w:szCs w:val="28"/>
      <w:u w:val="none"/>
      <w:lang w:val="en-US"/>
    </w:rPr>
  </w:style>
  <w:style w:type="paragraph" w:customStyle="1" w:styleId="A2-Heading3">
    <w:name w:val="A2-Heading 3"/>
    <w:basedOn w:val="Heading3"/>
    <w:rsid w:val="00D274B1"/>
    <w:pPr>
      <w:keepNext w:val="0"/>
      <w:tabs>
        <w:tab w:val="left" w:pos="540"/>
      </w:tabs>
      <w:spacing w:after="0"/>
      <w:ind w:left="539" w:right="-34" w:hanging="539"/>
      <w:contextualSpacing/>
    </w:pPr>
    <w:rPr>
      <w:rFonts w:ascii="Times New Roman" w:hAnsi="Times New Roman"/>
      <w:b/>
      <w:bCs/>
      <w:szCs w:val="24"/>
      <w:lang w:val="en-GB" w:eastAsia="en-US"/>
    </w:rPr>
  </w:style>
  <w:style w:type="paragraph" w:customStyle="1" w:styleId="Section3-Heading1">
    <w:name w:val="Section 3 - Heading 1"/>
    <w:basedOn w:val="Normal"/>
    <w:rsid w:val="00D274B1"/>
    <w:pPr>
      <w:pBdr>
        <w:bottom w:val="single" w:sz="4" w:space="1" w:color="auto"/>
      </w:pBdr>
      <w:spacing w:after="240"/>
      <w:jc w:val="center"/>
    </w:pPr>
    <w:rPr>
      <w:rFonts w:ascii="Times New Roman Bold" w:hAnsi="Times New Roman Bold"/>
      <w:b/>
      <w:sz w:val="32"/>
      <w:lang w:val="en-US"/>
    </w:rPr>
  </w:style>
  <w:style w:type="character" w:customStyle="1" w:styleId="GaramondTimesNewRoman">
    <w:name w:val="Стиль Стиль Garamond + Times New Roman"/>
    <w:uiPriority w:val="99"/>
    <w:rsid w:val="00D274B1"/>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uiPriority w:val="99"/>
    <w:rsid w:val="00D274B1"/>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D274B1"/>
    <w:pPr>
      <w:numPr>
        <w:numId w:val="66"/>
      </w:numPr>
      <w:tabs>
        <w:tab w:val="clear" w:pos="4536"/>
        <w:tab w:val="clear" w:pos="9072"/>
      </w:tabs>
      <w:ind w:right="-88"/>
      <w:jc w:val="both"/>
    </w:pPr>
    <w:rPr>
      <w:rFonts w:ascii="Arial" w:hAnsi="Arial" w:cs="Arial"/>
      <w:bCs/>
      <w:sz w:val="22"/>
      <w:lang w:val="en-GB" w:eastAsia="en-US"/>
    </w:rPr>
  </w:style>
  <w:style w:type="paragraph" w:customStyle="1" w:styleId="Subtitulos">
    <w:name w:val="Subtitulos"/>
    <w:basedOn w:val="Heading2"/>
    <w:rsid w:val="00D274B1"/>
    <w:pPr>
      <w:keepNext w:val="0"/>
      <w:tabs>
        <w:tab w:val="left" w:pos="360"/>
      </w:tabs>
      <w:spacing w:before="120" w:after="120"/>
      <w:ind w:left="0" w:firstLine="0"/>
      <w:contextualSpacing/>
    </w:pPr>
    <w:rPr>
      <w:rFonts w:ascii="Times New Roman Bold" w:hAnsi="Times New Roman Bold"/>
      <w:bCs w:val="0"/>
      <w:szCs w:val="20"/>
      <w:lang w:val="es-ES_tradnl"/>
    </w:rPr>
  </w:style>
  <w:style w:type="paragraph" w:customStyle="1" w:styleId="41Autolist4">
    <w:name w:val="4.1 Autolist4"/>
    <w:basedOn w:val="Normal"/>
    <w:next w:val="Normal"/>
    <w:rsid w:val="00D274B1"/>
    <w:pPr>
      <w:keepNext/>
      <w:spacing w:before="120" w:after="120"/>
      <w:jc w:val="both"/>
    </w:pPr>
    <w:rPr>
      <w:szCs w:val="20"/>
      <w:lang w:val="en-US"/>
    </w:rPr>
  </w:style>
  <w:style w:type="paragraph" w:customStyle="1" w:styleId="iAutoList">
    <w:name w:val="(i) AutoList"/>
    <w:basedOn w:val="Normal"/>
    <w:next w:val="Normal"/>
    <w:rsid w:val="00D274B1"/>
    <w:pPr>
      <w:spacing w:before="120" w:after="120"/>
      <w:ind w:left="720" w:hanging="360"/>
      <w:jc w:val="both"/>
    </w:pPr>
    <w:rPr>
      <w:snapToGrid w:val="0"/>
      <w:szCs w:val="20"/>
      <w:lang w:val="es-ES_tradnl"/>
    </w:rPr>
  </w:style>
  <w:style w:type="paragraph" w:customStyle="1" w:styleId="Section4-Heading1">
    <w:name w:val="Section 4 - Heading 1"/>
    <w:basedOn w:val="Section3-Heading1"/>
    <w:rsid w:val="00D274B1"/>
  </w:style>
  <w:style w:type="paragraph" w:customStyle="1" w:styleId="Header1-Clauses">
    <w:name w:val="Header 1 - Clauses"/>
    <w:basedOn w:val="Normal"/>
    <w:rsid w:val="00D274B1"/>
    <w:pPr>
      <w:numPr>
        <w:numId w:val="67"/>
      </w:numPr>
    </w:pPr>
    <w:rPr>
      <w:b/>
      <w:szCs w:val="20"/>
      <w:lang w:val="es-ES_tradnl"/>
    </w:rPr>
  </w:style>
  <w:style w:type="paragraph" w:customStyle="1" w:styleId="Header2-SubClauses">
    <w:name w:val="Header 2 - SubClauses"/>
    <w:basedOn w:val="Normal"/>
    <w:rsid w:val="00D274B1"/>
    <w:pPr>
      <w:numPr>
        <w:ilvl w:val="1"/>
        <w:numId w:val="67"/>
      </w:numPr>
      <w:tabs>
        <w:tab w:val="left" w:pos="619"/>
      </w:tabs>
      <w:spacing w:after="200"/>
      <w:jc w:val="both"/>
    </w:pPr>
    <w:rPr>
      <w:szCs w:val="20"/>
      <w:lang w:val="es-ES_tradnl"/>
    </w:rPr>
  </w:style>
  <w:style w:type="paragraph" w:customStyle="1" w:styleId="P3Header1-Clauses">
    <w:name w:val="P3 Header1-Clauses"/>
    <w:basedOn w:val="Header1-Clauses"/>
    <w:rsid w:val="00D274B1"/>
    <w:pPr>
      <w:numPr>
        <w:ilvl w:val="2"/>
      </w:numPr>
    </w:pPr>
  </w:style>
  <w:style w:type="character" w:customStyle="1" w:styleId="DeltaViewInsertion">
    <w:name w:val="DeltaView Insertion"/>
    <w:uiPriority w:val="99"/>
    <w:rsid w:val="00D274B1"/>
    <w:rPr>
      <w:color w:val="0000FF"/>
      <w:u w:val="double"/>
    </w:rPr>
  </w:style>
  <w:style w:type="paragraph" w:customStyle="1" w:styleId="Section8Heading1">
    <w:name w:val="Section 8. Heading1"/>
    <w:basedOn w:val="A1-Heading2"/>
    <w:qFormat/>
    <w:rsid w:val="00D274B1"/>
    <w:pPr>
      <w:numPr>
        <w:numId w:val="68"/>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link w:val="Section8Heading2Car"/>
    <w:qFormat/>
    <w:rsid w:val="00D274B1"/>
    <w:pPr>
      <w:numPr>
        <w:numId w:val="69"/>
      </w:numPr>
      <w:spacing w:after="200"/>
    </w:pPr>
    <w:rPr>
      <w:b/>
      <w:bCs/>
      <w:sz w:val="24"/>
      <w:szCs w:val="24"/>
    </w:rPr>
  </w:style>
  <w:style w:type="character" w:customStyle="1" w:styleId="Section8Heading2Car">
    <w:name w:val="Section 8. Heading2 Car"/>
    <w:link w:val="Section8Heading2"/>
    <w:rsid w:val="00D274B1"/>
    <w:rPr>
      <w:b/>
      <w:bCs/>
      <w:sz w:val="24"/>
      <w:szCs w:val="24"/>
    </w:rPr>
  </w:style>
  <w:style w:type="paragraph" w:customStyle="1" w:styleId="Section8Header1">
    <w:name w:val="Section 8. Header1"/>
    <w:qFormat/>
    <w:rsid w:val="00D274B1"/>
    <w:pPr>
      <w:numPr>
        <w:numId w:val="70"/>
      </w:numPr>
      <w:spacing w:before="240" w:after="240"/>
      <w:jc w:val="center"/>
    </w:pPr>
    <w:rPr>
      <w:b/>
      <w:sz w:val="32"/>
      <w:lang w:val="en-US" w:eastAsia="en-US"/>
    </w:rPr>
  </w:style>
  <w:style w:type="paragraph" w:customStyle="1" w:styleId="Section8Heading3">
    <w:name w:val="Section 8. Heading3"/>
    <w:qFormat/>
    <w:rsid w:val="00D274B1"/>
    <w:pPr>
      <w:ind w:hanging="534"/>
    </w:pPr>
    <w:rPr>
      <w:b/>
      <w:bCs/>
      <w:sz w:val="24"/>
      <w:szCs w:val="24"/>
      <w:lang w:val="en-US" w:eastAsia="en-US"/>
    </w:rPr>
  </w:style>
  <w:style w:type="paragraph" w:customStyle="1" w:styleId="i">
    <w:name w:val="(i)"/>
    <w:basedOn w:val="Normal"/>
    <w:rsid w:val="00D274B1"/>
    <w:pPr>
      <w:suppressAutoHyphens/>
      <w:jc w:val="both"/>
    </w:pPr>
    <w:rPr>
      <w:rFonts w:ascii="Tms Rmn" w:hAnsi="Tms Rmn"/>
      <w:szCs w:val="20"/>
      <w:lang w:val="en-US"/>
    </w:rPr>
  </w:style>
  <w:style w:type="paragraph" w:customStyle="1" w:styleId="Outline1">
    <w:name w:val="Outline1"/>
    <w:basedOn w:val="Normal"/>
    <w:next w:val="Outline2"/>
    <w:rsid w:val="00D274B1"/>
    <w:pPr>
      <w:keepNext/>
      <w:numPr>
        <w:ilvl w:val="1"/>
        <w:numId w:val="71"/>
      </w:numPr>
      <w:tabs>
        <w:tab w:val="clear" w:pos="1152"/>
        <w:tab w:val="num" w:pos="360"/>
      </w:tabs>
      <w:spacing w:before="240"/>
      <w:ind w:left="360" w:hanging="360"/>
    </w:pPr>
    <w:rPr>
      <w:kern w:val="28"/>
      <w:szCs w:val="20"/>
      <w:lang w:val="fr-FR"/>
    </w:rPr>
  </w:style>
  <w:style w:type="paragraph" w:customStyle="1" w:styleId="Outline2">
    <w:name w:val="Outline2"/>
    <w:basedOn w:val="Normal"/>
    <w:rsid w:val="00D274B1"/>
    <w:pPr>
      <w:tabs>
        <w:tab w:val="num" w:pos="864"/>
      </w:tabs>
      <w:spacing w:before="240"/>
      <w:ind w:left="864" w:hanging="504"/>
    </w:pPr>
    <w:rPr>
      <w:kern w:val="28"/>
      <w:szCs w:val="20"/>
      <w:lang w:val="fr-FR"/>
    </w:rPr>
  </w:style>
  <w:style w:type="paragraph" w:customStyle="1" w:styleId="Outline3">
    <w:name w:val="Outline3"/>
    <w:basedOn w:val="Normal"/>
    <w:rsid w:val="00D274B1"/>
    <w:pPr>
      <w:tabs>
        <w:tab w:val="num" w:pos="1368"/>
      </w:tabs>
      <w:spacing w:before="240"/>
      <w:ind w:left="1368" w:hanging="504"/>
    </w:pPr>
    <w:rPr>
      <w:kern w:val="28"/>
      <w:szCs w:val="20"/>
      <w:lang w:val="fr-FR"/>
    </w:rPr>
  </w:style>
  <w:style w:type="paragraph" w:customStyle="1" w:styleId="Outline4">
    <w:name w:val="Outline4"/>
    <w:basedOn w:val="Normal"/>
    <w:rsid w:val="00D274B1"/>
    <w:pPr>
      <w:tabs>
        <w:tab w:val="num" w:pos="1872"/>
      </w:tabs>
      <w:spacing w:before="240"/>
      <w:ind w:left="1872" w:hanging="504"/>
    </w:pPr>
    <w:rPr>
      <w:kern w:val="28"/>
      <w:szCs w:val="20"/>
      <w:lang w:val="fr-FR"/>
    </w:rPr>
  </w:style>
  <w:style w:type="paragraph" w:customStyle="1" w:styleId="Header3-Paragraph">
    <w:name w:val="Header 3 - Paragraph"/>
    <w:basedOn w:val="Normal"/>
    <w:rsid w:val="00D274B1"/>
    <w:pPr>
      <w:tabs>
        <w:tab w:val="num" w:pos="504"/>
      </w:tabs>
      <w:spacing w:after="200"/>
      <w:ind w:left="504" w:hanging="504"/>
      <w:jc w:val="both"/>
    </w:pPr>
    <w:rPr>
      <w:szCs w:val="20"/>
      <w:lang w:val="en-US"/>
    </w:rPr>
  </w:style>
  <w:style w:type="character" w:customStyle="1" w:styleId="Style1Car">
    <w:name w:val="Style1 Car"/>
    <w:link w:val="Style1"/>
    <w:rsid w:val="00D274B1"/>
  </w:style>
  <w:style w:type="character" w:customStyle="1" w:styleId="Style3Car">
    <w:name w:val="Style3 Car"/>
    <w:link w:val="Style3"/>
    <w:uiPriority w:val="99"/>
    <w:rsid w:val="00D274B1"/>
    <w:rPr>
      <w:sz w:val="24"/>
      <w:szCs w:val="24"/>
    </w:rPr>
  </w:style>
  <w:style w:type="character" w:customStyle="1" w:styleId="Style4Car">
    <w:name w:val="Style4 Car"/>
    <w:link w:val="Style4"/>
    <w:uiPriority w:val="99"/>
    <w:rsid w:val="00D274B1"/>
    <w:rPr>
      <w:rFonts w:ascii="Arial" w:hAnsi="Arial"/>
      <w:sz w:val="24"/>
      <w:szCs w:val="24"/>
    </w:rPr>
  </w:style>
  <w:style w:type="character" w:customStyle="1" w:styleId="Style6Car">
    <w:name w:val="Style6 Car"/>
    <w:link w:val="Style6"/>
    <w:uiPriority w:val="99"/>
    <w:rsid w:val="00D274B1"/>
    <w:rPr>
      <w:rFonts w:ascii="Arial" w:hAnsi="Arial"/>
      <w:sz w:val="24"/>
      <w:szCs w:val="24"/>
    </w:rPr>
  </w:style>
  <w:style w:type="character" w:customStyle="1" w:styleId="Style7Car">
    <w:name w:val="Style7 Car"/>
    <w:link w:val="Style7"/>
    <w:uiPriority w:val="99"/>
    <w:rsid w:val="00D274B1"/>
    <w:rPr>
      <w:rFonts w:ascii="Arial" w:hAnsi="Arial"/>
      <w:sz w:val="24"/>
      <w:szCs w:val="24"/>
    </w:rPr>
  </w:style>
  <w:style w:type="character" w:customStyle="1" w:styleId="Style8Car">
    <w:name w:val="Style8 Car"/>
    <w:link w:val="Style8"/>
    <w:uiPriority w:val="99"/>
    <w:rsid w:val="00D274B1"/>
    <w:rPr>
      <w:rFonts w:ascii="Arial" w:hAnsi="Arial"/>
      <w:sz w:val="24"/>
      <w:szCs w:val="24"/>
    </w:rPr>
  </w:style>
  <w:style w:type="paragraph" w:customStyle="1" w:styleId="explanatoryclause">
    <w:name w:val="explanatory_clause"/>
    <w:basedOn w:val="Normal"/>
    <w:uiPriority w:val="99"/>
    <w:rsid w:val="00D274B1"/>
    <w:pPr>
      <w:suppressAutoHyphens/>
      <w:overflowPunct w:val="0"/>
      <w:autoSpaceDE w:val="0"/>
      <w:autoSpaceDN w:val="0"/>
      <w:adjustRightInd w:val="0"/>
      <w:spacing w:after="240"/>
      <w:ind w:left="738" w:right="-14" w:hanging="738"/>
      <w:textAlignment w:val="baseline"/>
    </w:pPr>
    <w:rPr>
      <w:rFonts w:ascii="Arial" w:hAnsi="Arial"/>
      <w:sz w:val="22"/>
      <w:szCs w:val="20"/>
      <w:lang w:val="en-US" w:eastAsia="fr-FR"/>
    </w:rPr>
  </w:style>
  <w:style w:type="paragraph" w:customStyle="1" w:styleId="Sectiontext">
    <w:name w:val="Sectiontext"/>
    <w:basedOn w:val="Normal"/>
    <w:uiPriority w:val="99"/>
    <w:rsid w:val="00D274B1"/>
    <w:pPr>
      <w:spacing w:before="120" w:after="120"/>
      <w:ind w:left="720"/>
      <w:jc w:val="both"/>
    </w:pPr>
    <w:rPr>
      <w:rFonts w:ascii="Century Gothic" w:hAnsi="Century Gothic"/>
      <w:sz w:val="20"/>
      <w:szCs w:val="20"/>
      <w:lang w:val="fr-FR" w:eastAsia="fr-FR"/>
    </w:rPr>
  </w:style>
  <w:style w:type="paragraph" w:customStyle="1" w:styleId="Sectiontextpuces">
    <w:name w:val="Sectiontextpuces"/>
    <w:basedOn w:val="Sectiontext"/>
    <w:uiPriority w:val="99"/>
    <w:rsid w:val="00D274B1"/>
    <w:pPr>
      <w:numPr>
        <w:numId w:val="72"/>
      </w:numPr>
      <w:autoSpaceDE w:val="0"/>
      <w:autoSpaceDN w:val="0"/>
      <w:adjustRightInd w:val="0"/>
      <w:spacing w:after="0"/>
    </w:pPr>
    <w:rPr>
      <w:lang w:eastAsia="en-GB"/>
    </w:rPr>
  </w:style>
  <w:style w:type="table" w:customStyle="1" w:styleId="Listeclaire1">
    <w:name w:val="Liste claire1"/>
    <w:basedOn w:val="TableNormal"/>
    <w:uiPriority w:val="61"/>
    <w:rsid w:val="00D274B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ntStyle55">
    <w:name w:val="Font Style55"/>
    <w:rsid w:val="00D274B1"/>
    <w:rPr>
      <w:rFonts w:ascii="Arial Narrow" w:hAnsi="Arial Narrow" w:cs="Arial Narrow"/>
      <w:b/>
      <w:bCs/>
      <w:sz w:val="22"/>
      <w:szCs w:val="22"/>
    </w:rPr>
  </w:style>
  <w:style w:type="paragraph" w:customStyle="1" w:styleId="Texte0">
    <w:name w:val="Texte"/>
    <w:rsid w:val="00D274B1"/>
    <w:pPr>
      <w:spacing w:before="56"/>
      <w:ind w:left="283"/>
      <w:jc w:val="both"/>
    </w:pPr>
    <w:rPr>
      <w:rFonts w:ascii="Times" w:hAnsi="Times"/>
      <w:sz w:val="26"/>
      <w:lang w:val="en-US" w:eastAsia="zh-HK"/>
    </w:rPr>
  </w:style>
  <w:style w:type="paragraph" w:customStyle="1" w:styleId="Enum2">
    <w:name w:val="Enum. 2"/>
    <w:basedOn w:val="Normal"/>
    <w:link w:val="Enum2Car"/>
    <w:rsid w:val="00D274B1"/>
    <w:pPr>
      <w:tabs>
        <w:tab w:val="left" w:pos="567"/>
      </w:tabs>
      <w:spacing w:line="360" w:lineRule="auto"/>
      <w:ind w:left="340" w:hanging="170"/>
      <w:jc w:val="both"/>
    </w:pPr>
    <w:rPr>
      <w:rFonts w:ascii="TradeGothic" w:eastAsia="Times" w:hAnsi="TradeGothic"/>
      <w:sz w:val="18"/>
      <w:szCs w:val="20"/>
      <w:lang w:val="fr-FR" w:eastAsia="fr-FR"/>
    </w:rPr>
  </w:style>
  <w:style w:type="character" w:customStyle="1" w:styleId="Enum2Car">
    <w:name w:val="Enum. 2 Car"/>
    <w:link w:val="Enum2"/>
    <w:rsid w:val="00D274B1"/>
    <w:rPr>
      <w:rFonts w:ascii="TradeGothic" w:eastAsia="Times" w:hAnsi="TradeGothic"/>
      <w:sz w:val="18"/>
    </w:rPr>
  </w:style>
  <w:style w:type="paragraph" w:customStyle="1" w:styleId="Stylemandant">
    <w:name w:val="Style mandant"/>
    <w:basedOn w:val="Normal"/>
    <w:rsid w:val="00D274B1"/>
    <w:pPr>
      <w:spacing w:line="360" w:lineRule="auto"/>
      <w:jc w:val="right"/>
    </w:pPr>
    <w:rPr>
      <w:rFonts w:ascii="TradeGothic" w:eastAsia="Times" w:hAnsi="TradeGothic"/>
      <w:szCs w:val="20"/>
      <w:lang w:val="fr-FR" w:eastAsia="fr-FR"/>
    </w:rPr>
  </w:style>
  <w:style w:type="paragraph" w:customStyle="1" w:styleId="Intertitres">
    <w:name w:val="Intertitres"/>
    <w:basedOn w:val="Normal"/>
    <w:rsid w:val="00D274B1"/>
    <w:pPr>
      <w:spacing w:after="280"/>
      <w:ind w:left="3969"/>
    </w:pPr>
    <w:rPr>
      <w:rFonts w:ascii="TradeGothic BoldTwo" w:eastAsia="Times" w:hAnsi="TradeGothic BoldTwo"/>
      <w:sz w:val="20"/>
      <w:szCs w:val="20"/>
      <w:lang w:val="fr-FR" w:eastAsia="fr-FR"/>
    </w:rPr>
  </w:style>
  <w:style w:type="paragraph" w:customStyle="1" w:styleId="Rfrences">
    <w:name w:val="Références"/>
    <w:basedOn w:val="Normal"/>
    <w:rsid w:val="00D274B1"/>
    <w:pPr>
      <w:spacing w:after="180" w:line="360" w:lineRule="auto"/>
      <w:jc w:val="both"/>
    </w:pPr>
    <w:rPr>
      <w:rFonts w:ascii="TradeGothic" w:eastAsia="Times" w:hAnsi="TradeGothic"/>
      <w:sz w:val="14"/>
      <w:szCs w:val="20"/>
      <w:lang w:val="fr-FR" w:eastAsia="fr-FR"/>
    </w:rPr>
  </w:style>
  <w:style w:type="paragraph" w:customStyle="1" w:styleId="TitreTableau">
    <w:name w:val="Titre Tableau"/>
    <w:basedOn w:val="Normal"/>
    <w:next w:val="Normal"/>
    <w:rsid w:val="00D274B1"/>
    <w:pPr>
      <w:numPr>
        <w:numId w:val="73"/>
      </w:numPr>
      <w:spacing w:after="120"/>
    </w:pPr>
    <w:rPr>
      <w:rFonts w:ascii="TradeGothic" w:hAnsi="TradeGothic"/>
      <w:sz w:val="16"/>
      <w:szCs w:val="20"/>
      <w:lang w:val="fr-FR" w:eastAsia="fr-FR"/>
    </w:rPr>
  </w:style>
  <w:style w:type="paragraph" w:customStyle="1" w:styleId="TitreFigure">
    <w:name w:val="Titre Figure"/>
    <w:basedOn w:val="Normal"/>
    <w:next w:val="Normal"/>
    <w:rsid w:val="00D274B1"/>
    <w:pPr>
      <w:numPr>
        <w:numId w:val="74"/>
      </w:numPr>
      <w:tabs>
        <w:tab w:val="left" w:pos="737"/>
      </w:tabs>
      <w:spacing w:after="120"/>
    </w:pPr>
    <w:rPr>
      <w:rFonts w:ascii="TradeGothic" w:hAnsi="TradeGothic"/>
      <w:sz w:val="16"/>
      <w:szCs w:val="20"/>
      <w:lang w:val="fr-FR" w:eastAsia="fr-FR"/>
    </w:rPr>
  </w:style>
  <w:style w:type="paragraph" w:customStyle="1" w:styleId="TexteTableau0">
    <w:name w:val="Texte Tableau"/>
    <w:basedOn w:val="Normal"/>
    <w:rsid w:val="00D274B1"/>
    <w:pPr>
      <w:spacing w:before="40" w:after="40"/>
      <w:jc w:val="center"/>
    </w:pPr>
    <w:rPr>
      <w:rFonts w:ascii="TradeGothic" w:hAnsi="TradeGothic"/>
      <w:sz w:val="16"/>
      <w:szCs w:val="20"/>
      <w:lang w:val="fr-FR" w:eastAsia="fr-FR"/>
    </w:rPr>
  </w:style>
  <w:style w:type="paragraph" w:customStyle="1" w:styleId="Notebasdetableau">
    <w:name w:val="Note bas de tableau"/>
    <w:basedOn w:val="Normal"/>
    <w:rsid w:val="00D274B1"/>
    <w:pPr>
      <w:tabs>
        <w:tab w:val="left" w:pos="284"/>
      </w:tabs>
      <w:jc w:val="both"/>
    </w:pPr>
    <w:rPr>
      <w:rFonts w:ascii="TradeGothic" w:hAnsi="TradeGothic"/>
      <w:sz w:val="16"/>
      <w:szCs w:val="20"/>
      <w:lang w:val="fr-FR" w:eastAsia="fr-FR"/>
    </w:rPr>
  </w:style>
  <w:style w:type="paragraph" w:customStyle="1" w:styleId="Sommaire0">
    <w:name w:val="Sommaire"/>
    <w:basedOn w:val="Normal"/>
    <w:next w:val="Normal"/>
    <w:rsid w:val="00D274B1"/>
    <w:pPr>
      <w:spacing w:after="1440"/>
      <w:jc w:val="both"/>
    </w:pPr>
    <w:rPr>
      <w:rFonts w:ascii="TradeGothic" w:hAnsi="TradeGothic"/>
      <w:caps/>
      <w:spacing w:val="20"/>
      <w:kern w:val="32"/>
      <w:szCs w:val="20"/>
      <w:lang w:val="fr-FR" w:eastAsia="fr-FR"/>
    </w:rPr>
  </w:style>
  <w:style w:type="paragraph" w:customStyle="1" w:styleId="Stylenaturedocument">
    <w:name w:val="Style nature document"/>
    <w:basedOn w:val="Normal"/>
    <w:rsid w:val="00D274B1"/>
    <w:pPr>
      <w:spacing w:line="360" w:lineRule="auto"/>
      <w:jc w:val="right"/>
    </w:pPr>
    <w:rPr>
      <w:rFonts w:ascii="TradeGothic" w:eastAsia="Times" w:hAnsi="TradeGothic"/>
      <w:caps/>
      <w:sz w:val="36"/>
      <w:szCs w:val="20"/>
      <w:lang w:val="fr-FR" w:eastAsia="fr-FR"/>
    </w:rPr>
  </w:style>
  <w:style w:type="paragraph" w:customStyle="1" w:styleId="StyleAnnexe">
    <w:name w:val="Style Annexe"/>
    <w:basedOn w:val="Normal"/>
    <w:next w:val="Normal"/>
    <w:autoRedefine/>
    <w:rsid w:val="00D274B1"/>
    <w:pPr>
      <w:spacing w:after="6000" w:line="360" w:lineRule="auto"/>
      <w:jc w:val="right"/>
    </w:pPr>
    <w:rPr>
      <w:rFonts w:ascii="TradeGothic" w:eastAsia="Times" w:hAnsi="TradeGothic"/>
      <w:caps/>
      <w:szCs w:val="20"/>
      <w:lang w:val="fr-FR" w:eastAsia="fr-FR"/>
    </w:rPr>
  </w:style>
  <w:style w:type="paragraph" w:customStyle="1" w:styleId="Styletitretude">
    <w:name w:val="Style titre étude"/>
    <w:basedOn w:val="Normal"/>
    <w:rsid w:val="00D274B1"/>
    <w:pPr>
      <w:spacing w:after="480"/>
      <w:ind w:right="3402"/>
      <w:jc w:val="right"/>
    </w:pPr>
    <w:rPr>
      <w:rFonts w:ascii="TradeGothic" w:eastAsia="Times" w:hAnsi="TradeGothic"/>
      <w:b/>
      <w:spacing w:val="20"/>
      <w:sz w:val="36"/>
      <w:szCs w:val="20"/>
      <w:lang w:val="fr-FR" w:eastAsia="fr-FR"/>
    </w:rPr>
  </w:style>
  <w:style w:type="paragraph" w:customStyle="1" w:styleId="Stylephasedossier">
    <w:name w:val="Style phase dossier"/>
    <w:basedOn w:val="Normal"/>
    <w:next w:val="Normal"/>
    <w:rsid w:val="00D274B1"/>
    <w:pPr>
      <w:spacing w:line="360" w:lineRule="auto"/>
      <w:ind w:right="3402"/>
      <w:jc w:val="right"/>
    </w:pPr>
    <w:rPr>
      <w:rFonts w:ascii="TradeGothic" w:eastAsia="Times" w:hAnsi="TradeGothic"/>
      <w:sz w:val="28"/>
      <w:szCs w:val="20"/>
      <w:lang w:val="fr-FR" w:eastAsia="fr-FR"/>
    </w:rPr>
  </w:style>
  <w:style w:type="paragraph" w:customStyle="1" w:styleId="Annexelibell">
    <w:name w:val="Annexe libellé"/>
    <w:basedOn w:val="Normal"/>
    <w:rsid w:val="00D274B1"/>
    <w:pPr>
      <w:spacing w:before="120" w:after="120"/>
      <w:ind w:left="-8363"/>
      <w:jc w:val="right"/>
    </w:pPr>
    <w:rPr>
      <w:rFonts w:ascii="TradeGothic" w:eastAsia="Times" w:hAnsi="TradeGothic"/>
      <w:sz w:val="20"/>
      <w:szCs w:val="20"/>
      <w:lang w:val="fr-FR" w:eastAsia="fr-FR"/>
    </w:rPr>
  </w:style>
  <w:style w:type="paragraph" w:customStyle="1" w:styleId="Stylelibellannexe">
    <w:name w:val="Style libellé annexe"/>
    <w:basedOn w:val="Normal"/>
    <w:rsid w:val="00D274B1"/>
    <w:pPr>
      <w:spacing w:before="120" w:after="120"/>
      <w:ind w:left="-8364"/>
      <w:jc w:val="right"/>
    </w:pPr>
    <w:rPr>
      <w:rFonts w:ascii="TradeGothic" w:eastAsia="Times" w:hAnsi="TradeGothic"/>
      <w:sz w:val="20"/>
      <w:szCs w:val="20"/>
      <w:lang w:val="fr-FR" w:eastAsia="fr-FR"/>
    </w:rPr>
  </w:style>
  <w:style w:type="paragraph" w:customStyle="1" w:styleId="Enumabc">
    <w:name w:val="Enum abc"/>
    <w:basedOn w:val="Enum10"/>
    <w:rsid w:val="00D274B1"/>
    <w:pPr>
      <w:tabs>
        <w:tab w:val="clear" w:pos="170"/>
        <w:tab w:val="left" w:pos="284"/>
      </w:tabs>
      <w:ind w:left="284" w:hanging="284"/>
    </w:pPr>
  </w:style>
  <w:style w:type="paragraph" w:styleId="TableofFigures">
    <w:name w:val="table of figures"/>
    <w:basedOn w:val="Normal"/>
    <w:next w:val="Normal"/>
    <w:uiPriority w:val="99"/>
    <w:qFormat/>
    <w:rsid w:val="00D274B1"/>
    <w:pPr>
      <w:spacing w:line="360" w:lineRule="auto"/>
      <w:jc w:val="both"/>
    </w:pPr>
    <w:rPr>
      <w:rFonts w:ascii="TradeGothic" w:eastAsia="Times" w:hAnsi="TradeGothic"/>
      <w:sz w:val="20"/>
      <w:szCs w:val="20"/>
      <w:lang w:val="fr-FR" w:eastAsia="fr-FR"/>
    </w:rPr>
  </w:style>
  <w:style w:type="paragraph" w:customStyle="1" w:styleId="1realina">
    <w:name w:val="1ère alinéa"/>
    <w:basedOn w:val="Normal"/>
    <w:rsid w:val="00D274B1"/>
    <w:pPr>
      <w:tabs>
        <w:tab w:val="num" w:pos="360"/>
        <w:tab w:val="right" w:pos="9040"/>
      </w:tabs>
      <w:spacing w:before="120" w:line="280" w:lineRule="exact"/>
      <w:ind w:left="360" w:hanging="360"/>
      <w:jc w:val="both"/>
    </w:pPr>
    <w:rPr>
      <w:rFonts w:ascii="Helvetica Condensed" w:hAnsi="Helvetica Condensed"/>
      <w:sz w:val="22"/>
      <w:szCs w:val="20"/>
      <w:lang w:val="fr-FR" w:eastAsia="fr-FR"/>
    </w:rPr>
  </w:style>
  <w:style w:type="paragraph" w:customStyle="1" w:styleId="2mealina">
    <w:name w:val="2ème alinéa"/>
    <w:basedOn w:val="Normal"/>
    <w:qFormat/>
    <w:rsid w:val="00D274B1"/>
    <w:pPr>
      <w:numPr>
        <w:numId w:val="75"/>
      </w:numPr>
      <w:spacing w:before="80"/>
      <w:ind w:left="567" w:hanging="283"/>
      <w:jc w:val="both"/>
    </w:pPr>
    <w:rPr>
      <w:rFonts w:ascii="Helvetica Condensed" w:hAnsi="Helvetica Condensed"/>
      <w:sz w:val="22"/>
      <w:szCs w:val="20"/>
      <w:lang w:val="fr-FR" w:eastAsia="fr-FR"/>
    </w:rPr>
  </w:style>
  <w:style w:type="paragraph" w:customStyle="1" w:styleId="TITE2Etude">
    <w:name w:val="TITE 2Etude"/>
    <w:basedOn w:val="Normal"/>
    <w:rsid w:val="00D274B1"/>
    <w:pPr>
      <w:numPr>
        <w:numId w:val="76"/>
      </w:numPr>
      <w:tabs>
        <w:tab w:val="clear" w:pos="360"/>
        <w:tab w:val="num" w:pos="284"/>
      </w:tabs>
      <w:spacing w:before="240" w:after="454" w:line="482" w:lineRule="atLeast"/>
      <w:ind w:left="284" w:hanging="284"/>
      <w:jc w:val="both"/>
    </w:pPr>
    <w:rPr>
      <w:rFonts w:ascii="Eurostile" w:hAnsi="Eurostile"/>
      <w:color w:val="0066B2"/>
      <w:spacing w:val="20"/>
      <w:sz w:val="40"/>
      <w:szCs w:val="20"/>
      <w:lang w:val="fr-FR" w:eastAsia="fr-FR"/>
    </w:rPr>
  </w:style>
  <w:style w:type="paragraph" w:customStyle="1" w:styleId="Stylepetitpoint">
    <w:name w:val="Style  petit point"/>
    <w:basedOn w:val="Normal"/>
    <w:link w:val="StylepetitpointCar"/>
    <w:qFormat/>
    <w:rsid w:val="00D274B1"/>
    <w:pPr>
      <w:spacing w:after="120" w:line="360" w:lineRule="auto"/>
      <w:jc w:val="both"/>
    </w:pPr>
    <w:rPr>
      <w:rFonts w:ascii="Arial" w:hAnsi="Arial"/>
      <w:b/>
      <w:sz w:val="28"/>
      <w:lang w:val="fr-FR" w:eastAsia="fr-FR"/>
    </w:rPr>
  </w:style>
  <w:style w:type="character" w:customStyle="1" w:styleId="StylepetitpointCar">
    <w:name w:val="Style  petit point Car"/>
    <w:link w:val="Stylepetitpoint"/>
    <w:rsid w:val="00D274B1"/>
    <w:rPr>
      <w:rFonts w:ascii="Arial" w:hAnsi="Arial"/>
      <w:b/>
      <w:sz w:val="28"/>
      <w:szCs w:val="24"/>
    </w:rPr>
  </w:style>
  <w:style w:type="paragraph" w:customStyle="1" w:styleId="puce10">
    <w:name w:val="puce 1"/>
    <w:basedOn w:val="Normal"/>
    <w:rsid w:val="00D274B1"/>
    <w:pPr>
      <w:numPr>
        <w:numId w:val="77"/>
      </w:numPr>
      <w:spacing w:before="40" w:after="40" w:line="360" w:lineRule="auto"/>
      <w:jc w:val="both"/>
    </w:pPr>
    <w:rPr>
      <w:rFonts w:ascii="Comic Sans MS" w:hAnsi="Comic Sans MS"/>
      <w:iCs/>
      <w:color w:val="000000"/>
      <w:spacing w:val="2"/>
      <w:kern w:val="16"/>
      <w:position w:val="2"/>
      <w:sz w:val="22"/>
      <w:szCs w:val="20"/>
      <w:lang w:val="fr-FR" w:eastAsia="fr-FR"/>
    </w:rPr>
  </w:style>
  <w:style w:type="paragraph" w:customStyle="1" w:styleId="9-Intervalle">
    <w:name w:val="9 - Intervalle"/>
    <w:basedOn w:val="Normal"/>
    <w:rsid w:val="00D274B1"/>
    <w:pPr>
      <w:tabs>
        <w:tab w:val="left" w:pos="2268"/>
        <w:tab w:val="right" w:pos="8931"/>
      </w:tabs>
      <w:spacing w:line="120" w:lineRule="exact"/>
      <w:ind w:left="1701"/>
      <w:jc w:val="both"/>
    </w:pPr>
    <w:rPr>
      <w:sz w:val="16"/>
      <w:szCs w:val="16"/>
      <w:lang w:val="fr-FR" w:eastAsia="fr-FR"/>
    </w:rPr>
  </w:style>
  <w:style w:type="character" w:customStyle="1" w:styleId="StyleStyle0Before07511ptCharChar">
    <w:name w:val="Style Style 0 + Before:  0.75&quot; + 11 pt Char Char"/>
    <w:rsid w:val="00D274B1"/>
    <w:rPr>
      <w:rFonts w:ascii="Times New Roman" w:hAnsi="Times New Roman"/>
      <w:dstrike w:val="0"/>
      <w:color w:val="auto"/>
      <w:sz w:val="22"/>
      <w:szCs w:val="22"/>
      <w:vertAlign w:val="baseline"/>
      <w:lang w:val="fr-FR" w:eastAsia="fr-FR" w:bidi="ar-SA"/>
    </w:rPr>
  </w:style>
  <w:style w:type="paragraph" w:customStyle="1" w:styleId="StyleStyle0Before07511ptChar">
    <w:name w:val="Style Style 0 + Before:  0.75&quot; + 11 pt Char"/>
    <w:basedOn w:val="Normal"/>
    <w:rsid w:val="00D274B1"/>
    <w:pPr>
      <w:tabs>
        <w:tab w:val="left" w:pos="2268"/>
        <w:tab w:val="right" w:pos="8931"/>
      </w:tabs>
      <w:spacing w:after="40"/>
      <w:ind w:left="1080"/>
      <w:jc w:val="both"/>
    </w:pPr>
    <w:rPr>
      <w:sz w:val="22"/>
      <w:szCs w:val="22"/>
      <w:lang w:val="fr-FR" w:eastAsia="fr-FR"/>
    </w:rPr>
  </w:style>
  <w:style w:type="paragraph" w:customStyle="1" w:styleId="APS">
    <w:name w:val="APS"/>
    <w:basedOn w:val="Normal"/>
    <w:qFormat/>
    <w:rsid w:val="00D274B1"/>
    <w:pPr>
      <w:pBdr>
        <w:top w:val="single" w:sz="4" w:space="1" w:color="auto"/>
        <w:left w:val="single" w:sz="4" w:space="4" w:color="auto"/>
        <w:bottom w:val="single" w:sz="4" w:space="1" w:color="auto"/>
        <w:right w:val="single" w:sz="4" w:space="4" w:color="auto"/>
      </w:pBdr>
      <w:spacing w:after="1440"/>
      <w:ind w:left="1276" w:hanging="1276"/>
    </w:pPr>
    <w:rPr>
      <w:rFonts w:ascii="TradeGothic" w:eastAsia="Times" w:hAnsi="TradeGothic"/>
      <w:caps/>
      <w:szCs w:val="28"/>
      <w:lang w:val="fr-FR" w:eastAsia="fr-FR"/>
    </w:rPr>
  </w:style>
  <w:style w:type="paragraph" w:customStyle="1" w:styleId="Titre0">
    <w:name w:val="Titre 0"/>
    <w:basedOn w:val="Normal"/>
    <w:qFormat/>
    <w:rsid w:val="00D274B1"/>
    <w:pPr>
      <w:spacing w:line="360" w:lineRule="auto"/>
      <w:jc w:val="center"/>
    </w:pPr>
    <w:rPr>
      <w:rFonts w:ascii="TradeGothic" w:eastAsia="Times" w:hAnsi="TradeGothic"/>
      <w:caps/>
      <w:sz w:val="40"/>
      <w:szCs w:val="40"/>
      <w:lang w:val="fr-FR" w:eastAsia="fr-FR"/>
    </w:rPr>
  </w:style>
  <w:style w:type="paragraph" w:customStyle="1" w:styleId="0">
    <w:name w:val="0"/>
    <w:rsid w:val="00D274B1"/>
    <w:pPr>
      <w:tabs>
        <w:tab w:val="left" w:pos="113"/>
        <w:tab w:val="num" w:pos="360"/>
        <w:tab w:val="left" w:pos="1560"/>
        <w:tab w:val="right" w:pos="9072"/>
      </w:tabs>
      <w:spacing w:after="60"/>
      <w:ind w:left="360" w:hanging="360"/>
      <w:jc w:val="both"/>
    </w:pPr>
    <w:rPr>
      <w:sz w:val="22"/>
    </w:rPr>
  </w:style>
  <w:style w:type="paragraph" w:customStyle="1" w:styleId="Tableau">
    <w:name w:val="Tableau"/>
    <w:basedOn w:val="Normal"/>
    <w:rsid w:val="00D274B1"/>
    <w:pPr>
      <w:overflowPunct w:val="0"/>
      <w:autoSpaceDE w:val="0"/>
      <w:autoSpaceDN w:val="0"/>
      <w:adjustRightInd w:val="0"/>
      <w:spacing w:before="40" w:after="40"/>
      <w:textAlignment w:val="baseline"/>
    </w:pPr>
    <w:rPr>
      <w:rFonts w:ascii="Arial" w:hAnsi="Arial"/>
      <w:bCs/>
      <w:sz w:val="20"/>
      <w:szCs w:val="20"/>
      <w:lang w:val="fr-FR" w:eastAsia="fr-FR"/>
    </w:rPr>
  </w:style>
  <w:style w:type="paragraph" w:customStyle="1" w:styleId="Tabledematires">
    <w:name w:val="Table de matières"/>
    <w:basedOn w:val="Normal"/>
    <w:next w:val="Normal"/>
    <w:rsid w:val="00D274B1"/>
    <w:pPr>
      <w:pageBreakBefore/>
      <w:pBdr>
        <w:bottom w:val="single" w:sz="4" w:space="6" w:color="0000FF"/>
      </w:pBdr>
      <w:spacing w:after="360"/>
      <w:jc w:val="center"/>
    </w:pPr>
    <w:rPr>
      <w:rFonts w:ascii="Arial" w:hAnsi="Arial" w:cs="Arial"/>
      <w:b/>
      <w:bCs/>
      <w:color w:val="0000FF"/>
      <w:sz w:val="36"/>
      <w:szCs w:val="20"/>
      <w:lang w:val="fr-FR" w:eastAsia="fr-FR"/>
    </w:rPr>
  </w:style>
  <w:style w:type="paragraph" w:customStyle="1" w:styleId="Listesigles">
    <w:name w:val="Liste sigles"/>
    <w:basedOn w:val="Normal"/>
    <w:rsid w:val="00D274B1"/>
    <w:pPr>
      <w:tabs>
        <w:tab w:val="left" w:leader="dot" w:pos="1418"/>
      </w:tabs>
      <w:spacing w:before="20" w:after="20"/>
      <w:ind w:left="1418" w:hanging="1418"/>
    </w:pPr>
    <w:rPr>
      <w:rFonts w:ascii="Arial" w:hAnsi="Arial"/>
      <w:sz w:val="18"/>
      <w:szCs w:val="20"/>
      <w:lang w:val="fr-FR" w:eastAsia="fr-FR"/>
    </w:rPr>
  </w:style>
  <w:style w:type="paragraph" w:customStyle="1" w:styleId="Bibliographie1">
    <w:name w:val="Bibliographie1"/>
    <w:basedOn w:val="Normal"/>
    <w:rsid w:val="00D274B1"/>
    <w:pPr>
      <w:spacing w:before="120"/>
      <w:jc w:val="both"/>
    </w:pPr>
    <w:rPr>
      <w:rFonts w:ascii="Arial" w:hAnsi="Arial"/>
      <w:sz w:val="20"/>
      <w:szCs w:val="20"/>
      <w:lang w:val="fr-FR" w:eastAsia="fr-FR"/>
    </w:rPr>
  </w:style>
  <w:style w:type="paragraph" w:customStyle="1" w:styleId="Tableau-titre">
    <w:name w:val="Tableau-titre"/>
    <w:basedOn w:val="Normal"/>
    <w:next w:val="Tableau"/>
    <w:rsid w:val="00D274B1"/>
    <w:pPr>
      <w:keepNext/>
      <w:overflowPunct w:val="0"/>
      <w:autoSpaceDE w:val="0"/>
      <w:autoSpaceDN w:val="0"/>
      <w:adjustRightInd w:val="0"/>
      <w:spacing w:before="80" w:after="80"/>
      <w:jc w:val="center"/>
      <w:textAlignment w:val="baseline"/>
    </w:pPr>
    <w:rPr>
      <w:rFonts w:ascii="Arial Gras" w:hAnsi="Arial Gras" w:cs="Arial"/>
      <w:b/>
      <w:color w:val="0000FF"/>
      <w:sz w:val="20"/>
      <w:szCs w:val="20"/>
      <w:lang w:val="fr-FR" w:eastAsia="fr-FR"/>
    </w:rPr>
  </w:style>
  <w:style w:type="paragraph" w:customStyle="1" w:styleId="Tableau-texteaprs">
    <w:name w:val="Tableau-texte après"/>
    <w:basedOn w:val="Normal"/>
    <w:next w:val="Normal"/>
    <w:rsid w:val="00D274B1"/>
    <w:pPr>
      <w:overflowPunct w:val="0"/>
      <w:autoSpaceDE w:val="0"/>
      <w:autoSpaceDN w:val="0"/>
      <w:adjustRightInd w:val="0"/>
      <w:spacing w:before="240"/>
      <w:jc w:val="both"/>
      <w:textAlignment w:val="baseline"/>
    </w:pPr>
    <w:rPr>
      <w:rFonts w:ascii="Arial" w:hAnsi="Arial"/>
      <w:sz w:val="22"/>
      <w:szCs w:val="20"/>
      <w:lang w:val="fr-FR" w:eastAsia="fr-FR"/>
    </w:rPr>
  </w:style>
  <w:style w:type="paragraph" w:customStyle="1" w:styleId="pt">
    <w:name w:val="pt"/>
    <w:link w:val="ptCar"/>
    <w:qFormat/>
    <w:rsid w:val="00D274B1"/>
    <w:rPr>
      <w:sz w:val="22"/>
      <w:szCs w:val="22"/>
    </w:rPr>
  </w:style>
  <w:style w:type="character" w:customStyle="1" w:styleId="ptCar">
    <w:name w:val="pt Car"/>
    <w:link w:val="pt"/>
    <w:rsid w:val="00D274B1"/>
    <w:rPr>
      <w:sz w:val="22"/>
      <w:szCs w:val="22"/>
    </w:rPr>
  </w:style>
  <w:style w:type="paragraph" w:customStyle="1" w:styleId="pt2">
    <w:name w:val="pt2"/>
    <w:basedOn w:val="pt"/>
    <w:qFormat/>
    <w:rsid w:val="00D274B1"/>
  </w:style>
  <w:style w:type="paragraph" w:customStyle="1" w:styleId="En-ttedetabledesmatires1">
    <w:name w:val="En-tête de table des matières1"/>
    <w:basedOn w:val="Heading1"/>
    <w:next w:val="Normal"/>
    <w:unhideWhenUsed/>
    <w:qFormat/>
    <w:rsid w:val="00D274B1"/>
    <w:pPr>
      <w:keepLines/>
      <w:spacing w:before="480" w:line="276" w:lineRule="auto"/>
      <w:ind w:firstLine="0"/>
      <w:outlineLvl w:val="9"/>
    </w:pPr>
    <w:rPr>
      <w:rFonts w:ascii="Cambria" w:eastAsia="MS Gothic" w:hAnsi="Cambria"/>
      <w:color w:val="365F91"/>
      <w:sz w:val="28"/>
      <w:szCs w:val="28"/>
      <w:u w:val="none"/>
      <w:lang w:val="fr-FR"/>
    </w:rPr>
  </w:style>
  <w:style w:type="paragraph" w:customStyle="1" w:styleId="ListBulletNoSpace">
    <w:name w:val="List Bullet NoSpace"/>
    <w:basedOn w:val="ListBullet"/>
    <w:rsid w:val="00D274B1"/>
    <w:pPr>
      <w:numPr>
        <w:numId w:val="0"/>
      </w:numPr>
      <w:tabs>
        <w:tab w:val="left" w:pos="425"/>
      </w:tabs>
      <w:spacing w:line="270" w:lineRule="atLeast"/>
      <w:ind w:left="425" w:hanging="425"/>
      <w:jc w:val="both"/>
    </w:pPr>
    <w:rPr>
      <w:sz w:val="23"/>
      <w:lang w:eastAsia="da-DK"/>
    </w:rPr>
  </w:style>
  <w:style w:type="paragraph" w:customStyle="1" w:styleId="ListBullet2NoSpace">
    <w:name w:val="List Bullet 2 NoSpace"/>
    <w:basedOn w:val="ListBullet2"/>
    <w:rsid w:val="00D274B1"/>
    <w:pPr>
      <w:numPr>
        <w:numId w:val="0"/>
      </w:numPr>
      <w:spacing w:line="270" w:lineRule="atLeast"/>
      <w:ind w:left="720" w:hanging="294"/>
      <w:jc w:val="both"/>
    </w:pPr>
    <w:rPr>
      <w:sz w:val="23"/>
      <w:lang w:eastAsia="da-DK"/>
    </w:rPr>
  </w:style>
  <w:style w:type="character" w:customStyle="1" w:styleId="MediumGrid2Char">
    <w:name w:val="Medium Grid 2 Char"/>
    <w:link w:val="Grillemoyenne21"/>
    <w:uiPriority w:val="1"/>
    <w:rsid w:val="00D274B1"/>
    <w:rPr>
      <w:rFonts w:ascii="Calibri" w:eastAsia="MS Mincho" w:hAnsi="Calibri"/>
      <w:sz w:val="22"/>
      <w:szCs w:val="22"/>
      <w:lang w:val="fr-FR" w:eastAsia="en-US" w:bidi="ar-SA"/>
    </w:rPr>
  </w:style>
  <w:style w:type="character" w:customStyle="1" w:styleId="st">
    <w:name w:val="st"/>
    <w:rsid w:val="00D274B1"/>
  </w:style>
  <w:style w:type="paragraph" w:customStyle="1" w:styleId="PTFO">
    <w:name w:val="PTFO"/>
    <w:basedOn w:val="Normal"/>
    <w:qFormat/>
    <w:rsid w:val="00D274B1"/>
    <w:pPr>
      <w:numPr>
        <w:numId w:val="78"/>
      </w:numPr>
      <w:tabs>
        <w:tab w:val="clear" w:pos="720"/>
        <w:tab w:val="num" w:pos="72"/>
      </w:tabs>
      <w:ind w:left="252" w:hanging="252"/>
    </w:pPr>
    <w:rPr>
      <w:sz w:val="23"/>
      <w:szCs w:val="20"/>
      <w:lang w:eastAsia="da-DK"/>
    </w:rPr>
  </w:style>
  <w:style w:type="paragraph" w:customStyle="1" w:styleId="MarginFrame">
    <w:name w:val="Margin Frame"/>
    <w:basedOn w:val="Normal"/>
    <w:rsid w:val="00D274B1"/>
    <w:pPr>
      <w:keepNext/>
      <w:keepLines/>
      <w:framePr w:w="1985" w:wrap="around" w:vAnchor="text" w:hAnchor="margin" w:x="-2267" w:y="1"/>
      <w:spacing w:line="270" w:lineRule="atLeast"/>
    </w:pPr>
    <w:rPr>
      <w:sz w:val="23"/>
      <w:szCs w:val="20"/>
      <w:lang w:eastAsia="da-DK"/>
    </w:rPr>
  </w:style>
  <w:style w:type="paragraph" w:customStyle="1" w:styleId="ListNumberNoSpace">
    <w:name w:val="List Number NoSpace"/>
    <w:basedOn w:val="ListNumber"/>
    <w:rsid w:val="00D274B1"/>
    <w:pPr>
      <w:widowControl/>
      <w:tabs>
        <w:tab w:val="clear" w:pos="360"/>
        <w:tab w:val="num" w:pos="709"/>
      </w:tabs>
      <w:spacing w:after="60" w:line="270" w:lineRule="atLeast"/>
      <w:ind w:left="709" w:hanging="283"/>
    </w:pPr>
    <w:rPr>
      <w:noProof/>
      <w:snapToGrid/>
      <w:sz w:val="23"/>
      <w:lang w:val="en-GB" w:eastAsia="da-DK"/>
    </w:rPr>
  </w:style>
  <w:style w:type="paragraph" w:customStyle="1" w:styleId="normaltableau">
    <w:name w:val="normal_tableau"/>
    <w:basedOn w:val="Normal"/>
    <w:rsid w:val="00D274B1"/>
    <w:pPr>
      <w:spacing w:before="120" w:after="120"/>
      <w:jc w:val="both"/>
    </w:pPr>
    <w:rPr>
      <w:rFonts w:ascii="Optima" w:hAnsi="Optima"/>
      <w:sz w:val="22"/>
      <w:szCs w:val="20"/>
      <w:lang w:eastAsia="en-GB"/>
    </w:rPr>
  </w:style>
  <w:style w:type="character" w:customStyle="1" w:styleId="longtext">
    <w:name w:val="long_text"/>
    <w:rsid w:val="00D274B1"/>
  </w:style>
  <w:style w:type="paragraph" w:customStyle="1" w:styleId="Paragraphedeliste1">
    <w:name w:val="Paragraphe de liste1"/>
    <w:basedOn w:val="Normal"/>
    <w:link w:val="ListParagraphChar"/>
    <w:qFormat/>
    <w:rsid w:val="00D274B1"/>
    <w:pPr>
      <w:spacing w:before="120"/>
      <w:ind w:left="720"/>
      <w:contextualSpacing/>
      <w:jc w:val="both"/>
    </w:pPr>
    <w:rPr>
      <w:rFonts w:ascii="Arial" w:hAnsi="Arial"/>
      <w:sz w:val="20"/>
      <w:szCs w:val="20"/>
      <w:lang w:val="fr-FR" w:eastAsia="fr-FR"/>
    </w:rPr>
  </w:style>
  <w:style w:type="character" w:customStyle="1" w:styleId="ListParagraphChar">
    <w:name w:val="List Paragraph Char"/>
    <w:link w:val="Paragraphedeliste1"/>
    <w:uiPriority w:val="34"/>
    <w:locked/>
    <w:rsid w:val="00D274B1"/>
    <w:rPr>
      <w:rFonts w:ascii="Arial" w:hAnsi="Arial"/>
    </w:rPr>
  </w:style>
  <w:style w:type="paragraph" w:customStyle="1" w:styleId="StyleNumbered">
    <w:name w:val="Style Numbered"/>
    <w:basedOn w:val="Normal"/>
    <w:rsid w:val="00D274B1"/>
    <w:pPr>
      <w:numPr>
        <w:numId w:val="79"/>
      </w:numPr>
      <w:spacing w:after="120"/>
      <w:jc w:val="both"/>
    </w:pPr>
    <w:rPr>
      <w:szCs w:val="22"/>
      <w:lang w:val="fr-FR"/>
    </w:rPr>
  </w:style>
  <w:style w:type="paragraph" w:customStyle="1" w:styleId="Txtb">
    <w:name w:val="Txtb"/>
    <w:basedOn w:val="BodyText"/>
    <w:uiPriority w:val="7"/>
    <w:qFormat/>
    <w:rsid w:val="00D274B1"/>
    <w:pPr>
      <w:spacing w:after="60" w:line="280" w:lineRule="atLeast"/>
      <w:jc w:val="both"/>
    </w:pPr>
    <w:rPr>
      <w:rFonts w:ascii="Arial" w:hAnsi="Arial" w:cs="Arial"/>
      <w:noProof/>
      <w:sz w:val="18"/>
      <w:szCs w:val="20"/>
      <w:lang w:eastAsia="da-DK"/>
    </w:rPr>
  </w:style>
  <w:style w:type="paragraph" w:customStyle="1" w:styleId="Titre1">
    <w:name w:val="Titre1"/>
    <w:basedOn w:val="Normal"/>
    <w:next w:val="BodyText"/>
    <w:rsid w:val="00D274B1"/>
    <w:pPr>
      <w:keepNext/>
      <w:suppressAutoHyphens/>
      <w:spacing w:before="240" w:after="120"/>
      <w:jc w:val="both"/>
    </w:pPr>
    <w:rPr>
      <w:rFonts w:ascii="Nimbus Sans L" w:eastAsia="DejaVu Sans" w:hAnsi="Nimbus Sans L" w:cs="DejaVu Sans"/>
      <w:kern w:val="1"/>
      <w:sz w:val="28"/>
      <w:szCs w:val="28"/>
      <w:lang w:val="fr-FR"/>
    </w:rPr>
  </w:style>
  <w:style w:type="paragraph" w:customStyle="1" w:styleId="Titrerapport">
    <w:name w:val="Titre rapport"/>
    <w:basedOn w:val="Normal"/>
    <w:rsid w:val="00D274B1"/>
    <w:pPr>
      <w:spacing w:line="480" w:lineRule="exact"/>
      <w:jc w:val="right"/>
    </w:pPr>
    <w:rPr>
      <w:rFonts w:ascii="TradeGothic-Bold" w:eastAsia="Times" w:hAnsi="TradeGothic-Bold"/>
      <w:caps/>
      <w:sz w:val="40"/>
      <w:szCs w:val="20"/>
      <w:lang w:val="fr-FR" w:eastAsia="fr-FR"/>
    </w:rPr>
  </w:style>
  <w:style w:type="table" w:customStyle="1" w:styleId="Grillemoyenne21">
    <w:name w:val="Grille moyenne 21"/>
    <w:basedOn w:val="TableNormal"/>
    <w:link w:val="MediumGrid2Char"/>
    <w:uiPriority w:val="1"/>
    <w:rsid w:val="00D274B1"/>
    <w:rPr>
      <w:rFonts w:ascii="Calibri" w:eastAsia="MS Mincho"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styleId="Bibliography">
    <w:name w:val="Bibliography"/>
    <w:basedOn w:val="Normal"/>
    <w:rsid w:val="00D274B1"/>
    <w:pPr>
      <w:spacing w:before="120"/>
      <w:jc w:val="both"/>
    </w:pPr>
    <w:rPr>
      <w:rFonts w:ascii="Arial" w:hAnsi="Arial"/>
      <w:sz w:val="20"/>
      <w:szCs w:val="20"/>
      <w:lang w:val="fr-FR" w:eastAsia="fr-FR"/>
    </w:rPr>
  </w:style>
  <w:style w:type="character" w:styleId="PlaceholderText">
    <w:name w:val="Placeholder Text"/>
    <w:uiPriority w:val="99"/>
    <w:semiHidden/>
    <w:rsid w:val="00D274B1"/>
    <w:rPr>
      <w:color w:val="808080"/>
    </w:rPr>
  </w:style>
  <w:style w:type="table" w:customStyle="1" w:styleId="Grillemoyenne22">
    <w:name w:val="Grille moyenne 22"/>
    <w:basedOn w:val="TableNormal"/>
    <w:uiPriority w:val="1"/>
    <w:rsid w:val="00D274B1"/>
    <w:rPr>
      <w:rFonts w:ascii="Calibri" w:eastAsia="MS Mincho"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dutableau8">
    <w:name w:val="Grille du tableau8"/>
    <w:basedOn w:val="TableNormal"/>
    <w:next w:val="TableGrid"/>
    <w:uiPriority w:val="59"/>
    <w:rsid w:val="00D274B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Normal"/>
    <w:next w:val="TableGrid"/>
    <w:uiPriority w:val="59"/>
    <w:rsid w:val="00D274B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0">
    <w:name w:val="Font Style50"/>
    <w:uiPriority w:val="99"/>
    <w:rsid w:val="00D274B1"/>
    <w:rPr>
      <w:rFonts w:ascii="Arial Narrow" w:hAnsi="Arial Narrow" w:cs="Arial Narrow"/>
      <w:b/>
      <w:bCs/>
      <w:i/>
      <w:iCs/>
      <w:color w:val="000000"/>
      <w:sz w:val="20"/>
      <w:szCs w:val="20"/>
    </w:rPr>
  </w:style>
  <w:style w:type="character" w:customStyle="1" w:styleId="FontStyle51">
    <w:name w:val="Font Style51"/>
    <w:uiPriority w:val="99"/>
    <w:rsid w:val="00D274B1"/>
    <w:rPr>
      <w:rFonts w:ascii="Arial Narrow" w:hAnsi="Arial Narrow" w:cs="Arial Narrow"/>
      <w:b/>
      <w:bCs/>
      <w:color w:val="000000"/>
      <w:sz w:val="20"/>
      <w:szCs w:val="20"/>
    </w:rPr>
  </w:style>
  <w:style w:type="paragraph" w:customStyle="1" w:styleId="Listeencopie">
    <w:name w:val="Liste en copie"/>
    <w:basedOn w:val="Normal"/>
    <w:rsid w:val="00D274B1"/>
    <w:rPr>
      <w:szCs w:val="20"/>
      <w:lang w:val="fr-FR" w:eastAsia="fr-FR"/>
    </w:rPr>
  </w:style>
  <w:style w:type="paragraph" w:customStyle="1" w:styleId="TIT">
    <w:name w:val="TIT"/>
    <w:basedOn w:val="Normal"/>
    <w:next w:val="Normal"/>
    <w:rsid w:val="00D274B1"/>
    <w:pPr>
      <w:tabs>
        <w:tab w:val="num" w:pos="360"/>
      </w:tabs>
      <w:spacing w:before="240" w:after="240"/>
      <w:ind w:left="360" w:hanging="360"/>
      <w:jc w:val="center"/>
    </w:pPr>
    <w:rPr>
      <w:b/>
      <w:szCs w:val="20"/>
      <w:lang w:val="fr-FR" w:eastAsia="fr-FR"/>
    </w:rPr>
  </w:style>
  <w:style w:type="paragraph" w:customStyle="1" w:styleId="Normalcentr1">
    <w:name w:val="Normal centré1"/>
    <w:basedOn w:val="Normal"/>
    <w:rsid w:val="00D274B1"/>
    <w:pPr>
      <w:tabs>
        <w:tab w:val="left" w:pos="540"/>
      </w:tabs>
      <w:suppressAutoHyphens/>
      <w:overflowPunct w:val="0"/>
      <w:autoSpaceDE w:val="0"/>
      <w:autoSpaceDN w:val="0"/>
      <w:adjustRightInd w:val="0"/>
      <w:ind w:left="540" w:right="-72" w:hanging="540"/>
      <w:jc w:val="both"/>
      <w:textAlignment w:val="baseline"/>
    </w:pPr>
    <w:rPr>
      <w:szCs w:val="20"/>
      <w:lang w:val="fr-FR" w:eastAsia="fr-FR"/>
    </w:rPr>
  </w:style>
  <w:style w:type="paragraph" w:customStyle="1" w:styleId="tit1">
    <w:name w:val="tit1"/>
    <w:basedOn w:val="Normal"/>
    <w:rsid w:val="00D274B1"/>
    <w:pPr>
      <w:spacing w:before="120" w:after="120"/>
      <w:jc w:val="both"/>
    </w:pPr>
    <w:rPr>
      <w:b/>
      <w:szCs w:val="20"/>
      <w:lang w:val="fr-FR" w:eastAsia="fr-FR"/>
    </w:rPr>
  </w:style>
  <w:style w:type="paragraph" w:customStyle="1" w:styleId="TITREGENERAL">
    <w:name w:val="TITRE GENERAL"/>
    <w:rsid w:val="00D274B1"/>
    <w:pPr>
      <w:keepLines/>
      <w:pBdr>
        <w:top w:val="single" w:sz="12" w:space="1" w:color="000000"/>
        <w:left w:val="single" w:sz="12" w:space="1" w:color="000000"/>
        <w:bottom w:val="single" w:sz="12" w:space="1" w:color="000000"/>
        <w:right w:val="single" w:sz="12" w:space="1" w:color="000000"/>
      </w:pBdr>
      <w:spacing w:after="480" w:line="240" w:lineRule="exact"/>
      <w:jc w:val="center"/>
    </w:pPr>
    <w:rPr>
      <w:rFonts w:ascii="Helv" w:hAnsi="Helv"/>
      <w:b/>
      <w:caps/>
      <w:sz w:val="24"/>
    </w:rPr>
  </w:style>
  <w:style w:type="paragraph" w:customStyle="1" w:styleId="PARAGRAPHENIVEAU2">
    <w:name w:val="PARAGRAPHE NIVEAU 2"/>
    <w:rsid w:val="00D274B1"/>
    <w:pPr>
      <w:spacing w:after="240" w:line="240" w:lineRule="exact"/>
      <w:ind w:left="567"/>
      <w:jc w:val="both"/>
    </w:pPr>
    <w:rPr>
      <w:rFonts w:ascii="Helv" w:hAnsi="Helv"/>
    </w:rPr>
  </w:style>
  <w:style w:type="paragraph" w:customStyle="1" w:styleId="TITRENIVEAU3">
    <w:name w:val="TITRE NIVEAU 3"/>
    <w:rsid w:val="00D274B1"/>
    <w:pPr>
      <w:spacing w:after="240" w:line="240" w:lineRule="exact"/>
      <w:ind w:left="567"/>
    </w:pPr>
    <w:rPr>
      <w:rFonts w:ascii="Helv" w:hAnsi="Helv"/>
      <w:b/>
      <w:sz w:val="24"/>
      <w:u w:val="single"/>
    </w:rPr>
  </w:style>
  <w:style w:type="paragraph" w:customStyle="1" w:styleId="Titre43">
    <w:name w:val="Titre 43"/>
    <w:basedOn w:val="Heading4"/>
    <w:rsid w:val="00D274B1"/>
    <w:pPr>
      <w:keepNext w:val="0"/>
      <w:widowControl w:val="0"/>
      <w:autoSpaceDE w:val="0"/>
      <w:autoSpaceDN w:val="0"/>
      <w:adjustRightInd w:val="0"/>
      <w:spacing w:before="120" w:after="240"/>
      <w:jc w:val="center"/>
      <w:outlineLvl w:val="9"/>
    </w:pPr>
    <w:rPr>
      <w:rFonts w:ascii="Arial" w:hAnsi="Arial" w:cs="Arial"/>
      <w:b w:val="0"/>
      <w:bCs w:val="0"/>
      <w:i/>
      <w:sz w:val="20"/>
      <w:szCs w:val="20"/>
      <w:u w:val="none"/>
      <w:lang w:val="fr-FR" w:eastAsia="fr-FR"/>
    </w:rPr>
  </w:style>
  <w:style w:type="numbering" w:customStyle="1" w:styleId="Aucuneliste4">
    <w:name w:val="Aucune liste4"/>
    <w:next w:val="NoList"/>
    <w:semiHidden/>
    <w:rsid w:val="00D274B1"/>
  </w:style>
  <w:style w:type="paragraph" w:customStyle="1" w:styleId="M1">
    <w:name w:val="M1"/>
    <w:basedOn w:val="Normal"/>
    <w:rsid w:val="00D274B1"/>
    <w:pPr>
      <w:jc w:val="center"/>
    </w:pPr>
    <w:rPr>
      <w:rFonts w:ascii="Arial" w:hAnsi="Arial" w:cs="Arial"/>
      <w:b/>
      <w:bCs/>
      <w:caps/>
      <w:szCs w:val="22"/>
      <w:lang w:val="fr-FR" w:eastAsia="fr-FR"/>
    </w:rPr>
  </w:style>
  <w:style w:type="character" w:customStyle="1" w:styleId="Chapterhead">
    <w:name w:val="Chapter head"/>
    <w:rsid w:val="00D274B1"/>
    <w:rPr>
      <w:b/>
      <w:bCs/>
      <w:sz w:val="36"/>
      <w:szCs w:val="36"/>
    </w:rPr>
  </w:style>
  <w:style w:type="character" w:customStyle="1" w:styleId="Table">
    <w:name w:val="Table"/>
    <w:rsid w:val="00D274B1"/>
    <w:rPr>
      <w:rFonts w:ascii="Arial" w:hAnsi="Arial"/>
      <w:noProof w:val="0"/>
      <w:sz w:val="20"/>
      <w:szCs w:val="20"/>
      <w:lang w:val="en-US"/>
    </w:rPr>
  </w:style>
  <w:style w:type="numbering" w:customStyle="1" w:styleId="Aucuneliste5">
    <w:name w:val="Aucune liste5"/>
    <w:next w:val="NoList"/>
    <w:uiPriority w:val="99"/>
    <w:semiHidden/>
    <w:unhideWhenUsed/>
    <w:rsid w:val="00D274B1"/>
  </w:style>
  <w:style w:type="paragraph" w:customStyle="1" w:styleId="CM2">
    <w:name w:val="CM2"/>
    <w:basedOn w:val="Default"/>
    <w:next w:val="Default"/>
    <w:rsid w:val="00D274B1"/>
    <w:pPr>
      <w:widowControl w:val="0"/>
      <w:spacing w:after="0" w:line="263" w:lineRule="atLeast"/>
    </w:pPr>
    <w:rPr>
      <w:rFonts w:ascii="Helvetica" w:hAnsi="Helvetica" w:cs="Helvetica"/>
      <w:color w:val="auto"/>
    </w:rPr>
  </w:style>
  <w:style w:type="paragraph" w:customStyle="1" w:styleId="CM98">
    <w:name w:val="CM98"/>
    <w:basedOn w:val="Default"/>
    <w:next w:val="Default"/>
    <w:rsid w:val="00D274B1"/>
    <w:pPr>
      <w:widowControl w:val="0"/>
      <w:spacing w:after="178"/>
    </w:pPr>
    <w:rPr>
      <w:rFonts w:ascii="Helvetica" w:hAnsi="Helvetica" w:cs="Helvetica"/>
      <w:color w:val="auto"/>
    </w:rPr>
  </w:style>
  <w:style w:type="paragraph" w:customStyle="1" w:styleId="CM4">
    <w:name w:val="CM4"/>
    <w:basedOn w:val="Default"/>
    <w:next w:val="Default"/>
    <w:rsid w:val="00D274B1"/>
    <w:pPr>
      <w:widowControl w:val="0"/>
      <w:spacing w:after="0" w:line="263" w:lineRule="atLeast"/>
    </w:pPr>
    <w:rPr>
      <w:rFonts w:ascii="Helvetica" w:hAnsi="Helvetica" w:cs="Helvetica"/>
      <w:color w:val="auto"/>
    </w:rPr>
  </w:style>
  <w:style w:type="paragraph" w:customStyle="1" w:styleId="CM100">
    <w:name w:val="CM100"/>
    <w:basedOn w:val="Default"/>
    <w:next w:val="Default"/>
    <w:rsid w:val="00D274B1"/>
    <w:pPr>
      <w:widowControl w:val="0"/>
      <w:spacing w:after="128"/>
    </w:pPr>
    <w:rPr>
      <w:rFonts w:ascii="Helvetica" w:hAnsi="Helvetica" w:cs="Helvetica"/>
      <w:color w:val="auto"/>
    </w:rPr>
  </w:style>
  <w:style w:type="paragraph" w:customStyle="1" w:styleId="CM115">
    <w:name w:val="CM115"/>
    <w:basedOn w:val="Default"/>
    <w:next w:val="Default"/>
    <w:rsid w:val="00D274B1"/>
    <w:pPr>
      <w:widowControl w:val="0"/>
      <w:spacing w:after="1938"/>
    </w:pPr>
    <w:rPr>
      <w:rFonts w:ascii="Helvetica" w:hAnsi="Helvetica" w:cs="Helvetica"/>
      <w:color w:val="auto"/>
    </w:rPr>
  </w:style>
  <w:style w:type="paragraph" w:customStyle="1" w:styleId="CM24">
    <w:name w:val="CM24"/>
    <w:basedOn w:val="Default"/>
    <w:next w:val="Default"/>
    <w:rsid w:val="00D274B1"/>
    <w:pPr>
      <w:widowControl w:val="0"/>
      <w:spacing w:after="0" w:line="223" w:lineRule="atLeast"/>
    </w:pPr>
    <w:rPr>
      <w:rFonts w:ascii="Helvetica" w:hAnsi="Helvetica" w:cs="Helvetica"/>
      <w:color w:val="auto"/>
    </w:rPr>
  </w:style>
  <w:style w:type="paragraph" w:customStyle="1" w:styleId="CM119">
    <w:name w:val="CM119"/>
    <w:basedOn w:val="Default"/>
    <w:next w:val="Default"/>
    <w:rsid w:val="00D274B1"/>
    <w:pPr>
      <w:widowControl w:val="0"/>
      <w:spacing w:after="665"/>
    </w:pPr>
    <w:rPr>
      <w:rFonts w:ascii="Helvetica" w:hAnsi="Helvetica" w:cs="Helvetica"/>
      <w:color w:val="auto"/>
    </w:rPr>
  </w:style>
  <w:style w:type="paragraph" w:customStyle="1" w:styleId="CM1">
    <w:name w:val="CM1"/>
    <w:basedOn w:val="Default"/>
    <w:next w:val="Default"/>
    <w:rsid w:val="00D274B1"/>
    <w:pPr>
      <w:widowControl w:val="0"/>
      <w:spacing w:after="0"/>
    </w:pPr>
    <w:rPr>
      <w:rFonts w:ascii="Helvetica" w:hAnsi="Helvetica" w:cs="Helvetica"/>
      <w:color w:val="auto"/>
    </w:rPr>
  </w:style>
  <w:style w:type="paragraph" w:customStyle="1" w:styleId="CM102">
    <w:name w:val="CM102"/>
    <w:basedOn w:val="Default"/>
    <w:next w:val="Default"/>
    <w:rsid w:val="00D274B1"/>
    <w:pPr>
      <w:widowControl w:val="0"/>
      <w:spacing w:after="553"/>
    </w:pPr>
    <w:rPr>
      <w:rFonts w:ascii="Helvetica" w:hAnsi="Helvetica" w:cs="Helvetica"/>
      <w:color w:val="auto"/>
    </w:rPr>
  </w:style>
  <w:style w:type="paragraph" w:customStyle="1" w:styleId="CM105">
    <w:name w:val="CM105"/>
    <w:basedOn w:val="Default"/>
    <w:next w:val="Default"/>
    <w:rsid w:val="00D274B1"/>
    <w:pPr>
      <w:widowControl w:val="0"/>
      <w:spacing w:after="348"/>
    </w:pPr>
    <w:rPr>
      <w:rFonts w:ascii="Helvetica" w:hAnsi="Helvetica" w:cs="Helvetica"/>
      <w:color w:val="auto"/>
    </w:rPr>
  </w:style>
  <w:style w:type="paragraph" w:customStyle="1" w:styleId="CM106">
    <w:name w:val="CM106"/>
    <w:basedOn w:val="Default"/>
    <w:next w:val="Default"/>
    <w:rsid w:val="00D274B1"/>
    <w:pPr>
      <w:widowControl w:val="0"/>
      <w:spacing w:after="1148"/>
    </w:pPr>
    <w:rPr>
      <w:rFonts w:ascii="Helvetica" w:hAnsi="Helvetica" w:cs="Helvetica"/>
      <w:color w:val="auto"/>
    </w:rPr>
  </w:style>
  <w:style w:type="paragraph" w:customStyle="1" w:styleId="CM104">
    <w:name w:val="CM104"/>
    <w:basedOn w:val="Default"/>
    <w:next w:val="Default"/>
    <w:rsid w:val="00D274B1"/>
    <w:pPr>
      <w:widowControl w:val="0"/>
      <w:spacing w:after="1023"/>
    </w:pPr>
    <w:rPr>
      <w:rFonts w:ascii="Helvetica" w:hAnsi="Helvetica" w:cs="Helvetica"/>
      <w:color w:val="auto"/>
    </w:rPr>
  </w:style>
  <w:style w:type="paragraph" w:customStyle="1" w:styleId="CM107">
    <w:name w:val="CM107"/>
    <w:basedOn w:val="Default"/>
    <w:next w:val="Default"/>
    <w:rsid w:val="00D274B1"/>
    <w:pPr>
      <w:widowControl w:val="0"/>
      <w:spacing w:after="450"/>
    </w:pPr>
    <w:rPr>
      <w:rFonts w:ascii="Helvetica" w:hAnsi="Helvetica" w:cs="Helvetica"/>
      <w:color w:val="auto"/>
    </w:rPr>
  </w:style>
  <w:style w:type="paragraph" w:customStyle="1" w:styleId="CM112">
    <w:name w:val="CM112"/>
    <w:basedOn w:val="Default"/>
    <w:next w:val="Default"/>
    <w:rsid w:val="00D274B1"/>
    <w:pPr>
      <w:widowControl w:val="0"/>
      <w:spacing w:after="920"/>
    </w:pPr>
    <w:rPr>
      <w:rFonts w:ascii="Helvetica" w:hAnsi="Helvetica" w:cs="Helvetica"/>
      <w:color w:val="auto"/>
    </w:rPr>
  </w:style>
  <w:style w:type="paragraph" w:customStyle="1" w:styleId="CM37">
    <w:name w:val="CM37"/>
    <w:basedOn w:val="Default"/>
    <w:next w:val="Default"/>
    <w:rsid w:val="00D274B1"/>
    <w:pPr>
      <w:widowControl w:val="0"/>
      <w:spacing w:after="0" w:line="266" w:lineRule="atLeast"/>
    </w:pPr>
    <w:rPr>
      <w:rFonts w:ascii="Helvetica" w:hAnsi="Helvetica" w:cs="Helvetica"/>
      <w:color w:val="auto"/>
    </w:rPr>
  </w:style>
  <w:style w:type="paragraph" w:customStyle="1" w:styleId="CM120">
    <w:name w:val="CM120"/>
    <w:basedOn w:val="Default"/>
    <w:next w:val="Default"/>
    <w:rsid w:val="00D274B1"/>
    <w:pPr>
      <w:widowControl w:val="0"/>
      <w:spacing w:after="1763"/>
    </w:pPr>
    <w:rPr>
      <w:rFonts w:ascii="Helvetica" w:hAnsi="Helvetica" w:cs="Helvetica"/>
      <w:color w:val="auto"/>
    </w:rPr>
  </w:style>
  <w:style w:type="paragraph" w:customStyle="1" w:styleId="CM42">
    <w:name w:val="CM42"/>
    <w:basedOn w:val="Default"/>
    <w:next w:val="Default"/>
    <w:rsid w:val="00D274B1"/>
    <w:pPr>
      <w:widowControl w:val="0"/>
      <w:spacing w:after="0" w:line="266" w:lineRule="atLeast"/>
    </w:pPr>
    <w:rPr>
      <w:rFonts w:ascii="Helvetica" w:hAnsi="Helvetica" w:cs="Helvetica"/>
      <w:color w:val="auto"/>
    </w:rPr>
  </w:style>
  <w:style w:type="paragraph" w:customStyle="1" w:styleId="CM122">
    <w:name w:val="CM122"/>
    <w:basedOn w:val="Default"/>
    <w:next w:val="Default"/>
    <w:rsid w:val="00D274B1"/>
    <w:pPr>
      <w:widowControl w:val="0"/>
      <w:spacing w:after="2020"/>
    </w:pPr>
    <w:rPr>
      <w:rFonts w:ascii="Helvetica" w:hAnsi="Helvetica" w:cs="Helvetica"/>
      <w:color w:val="auto"/>
    </w:rPr>
  </w:style>
  <w:style w:type="paragraph" w:customStyle="1" w:styleId="CM118">
    <w:name w:val="CM118"/>
    <w:basedOn w:val="Default"/>
    <w:next w:val="Default"/>
    <w:rsid w:val="00D274B1"/>
    <w:pPr>
      <w:widowControl w:val="0"/>
      <w:spacing w:after="6950"/>
    </w:pPr>
    <w:rPr>
      <w:rFonts w:ascii="Helvetica" w:hAnsi="Helvetica" w:cs="Helvetica"/>
      <w:color w:val="auto"/>
    </w:rPr>
  </w:style>
  <w:style w:type="paragraph" w:customStyle="1" w:styleId="CM101">
    <w:name w:val="CM101"/>
    <w:basedOn w:val="Default"/>
    <w:next w:val="Default"/>
    <w:rsid w:val="00D274B1"/>
    <w:pPr>
      <w:widowControl w:val="0"/>
      <w:spacing w:after="58"/>
    </w:pPr>
    <w:rPr>
      <w:rFonts w:ascii="Helvetica" w:hAnsi="Helvetica" w:cs="Helvetica"/>
      <w:color w:val="auto"/>
    </w:rPr>
  </w:style>
  <w:style w:type="paragraph" w:customStyle="1" w:styleId="CM103">
    <w:name w:val="CM103"/>
    <w:basedOn w:val="Default"/>
    <w:next w:val="Default"/>
    <w:rsid w:val="00D274B1"/>
    <w:pPr>
      <w:widowControl w:val="0"/>
      <w:spacing w:after="738"/>
    </w:pPr>
    <w:rPr>
      <w:rFonts w:ascii="Helvetica" w:hAnsi="Helvetica" w:cs="Helvetica"/>
      <w:color w:val="auto"/>
    </w:rPr>
  </w:style>
  <w:style w:type="paragraph" w:customStyle="1" w:styleId="CM109">
    <w:name w:val="CM109"/>
    <w:basedOn w:val="Default"/>
    <w:next w:val="Default"/>
    <w:rsid w:val="00D274B1"/>
    <w:pPr>
      <w:widowControl w:val="0"/>
      <w:spacing w:after="1340"/>
    </w:pPr>
    <w:rPr>
      <w:rFonts w:ascii="Helvetica" w:hAnsi="Helvetica" w:cs="Helvetica"/>
      <w:color w:val="auto"/>
    </w:rPr>
  </w:style>
  <w:style w:type="paragraph" w:customStyle="1" w:styleId="CM18">
    <w:name w:val="CM18"/>
    <w:basedOn w:val="Default"/>
    <w:next w:val="Default"/>
    <w:rsid w:val="00D274B1"/>
    <w:pPr>
      <w:widowControl w:val="0"/>
      <w:spacing w:after="0" w:line="460" w:lineRule="atLeast"/>
    </w:pPr>
    <w:rPr>
      <w:rFonts w:ascii="Helvetica" w:hAnsi="Helvetica" w:cs="Helvetica"/>
      <w:color w:val="auto"/>
    </w:rPr>
  </w:style>
  <w:style w:type="paragraph" w:customStyle="1" w:styleId="CM113">
    <w:name w:val="CM113"/>
    <w:basedOn w:val="Default"/>
    <w:next w:val="Default"/>
    <w:rsid w:val="00D274B1"/>
    <w:pPr>
      <w:widowControl w:val="0"/>
      <w:spacing w:after="102"/>
    </w:pPr>
    <w:rPr>
      <w:rFonts w:ascii="Helvetica" w:hAnsi="Helvetica" w:cs="Helvetica"/>
      <w:color w:val="auto"/>
    </w:rPr>
  </w:style>
  <w:style w:type="paragraph" w:customStyle="1" w:styleId="CM23">
    <w:name w:val="CM23"/>
    <w:basedOn w:val="Default"/>
    <w:next w:val="Default"/>
    <w:rsid w:val="00D274B1"/>
    <w:pPr>
      <w:widowControl w:val="0"/>
      <w:spacing w:after="0" w:line="220" w:lineRule="atLeast"/>
    </w:pPr>
    <w:rPr>
      <w:rFonts w:ascii="Helvetica" w:hAnsi="Helvetica" w:cs="Helvetica"/>
      <w:color w:val="auto"/>
    </w:rPr>
  </w:style>
  <w:style w:type="paragraph" w:customStyle="1" w:styleId="CM25">
    <w:name w:val="CM25"/>
    <w:basedOn w:val="Default"/>
    <w:next w:val="Default"/>
    <w:rsid w:val="00D274B1"/>
    <w:pPr>
      <w:widowControl w:val="0"/>
      <w:spacing w:after="0" w:line="266" w:lineRule="atLeast"/>
    </w:pPr>
    <w:rPr>
      <w:rFonts w:ascii="Helvetica" w:hAnsi="Helvetica" w:cs="Helvetica"/>
      <w:color w:val="auto"/>
    </w:rPr>
  </w:style>
  <w:style w:type="paragraph" w:customStyle="1" w:styleId="CM45">
    <w:name w:val="CM45"/>
    <w:basedOn w:val="Default"/>
    <w:next w:val="Default"/>
    <w:rsid w:val="00D274B1"/>
    <w:pPr>
      <w:widowControl w:val="0"/>
      <w:spacing w:after="0" w:line="266" w:lineRule="atLeast"/>
    </w:pPr>
    <w:rPr>
      <w:rFonts w:ascii="Helvetica" w:hAnsi="Helvetica" w:cs="Helvetica"/>
      <w:color w:val="auto"/>
    </w:rPr>
  </w:style>
  <w:style w:type="paragraph" w:customStyle="1" w:styleId="CM123">
    <w:name w:val="CM123"/>
    <w:basedOn w:val="Default"/>
    <w:next w:val="Default"/>
    <w:rsid w:val="00D274B1"/>
    <w:pPr>
      <w:widowControl w:val="0"/>
      <w:spacing w:after="6530"/>
    </w:pPr>
    <w:rPr>
      <w:rFonts w:ascii="Helvetica" w:hAnsi="Helvetica" w:cs="Helvetica"/>
      <w:color w:val="auto"/>
    </w:rPr>
  </w:style>
  <w:style w:type="paragraph" w:customStyle="1" w:styleId="CM121">
    <w:name w:val="CM121"/>
    <w:basedOn w:val="Default"/>
    <w:next w:val="Default"/>
    <w:rsid w:val="00D274B1"/>
    <w:pPr>
      <w:widowControl w:val="0"/>
      <w:spacing w:after="863"/>
    </w:pPr>
    <w:rPr>
      <w:rFonts w:ascii="Helvetica" w:hAnsi="Helvetica" w:cs="Helvetica"/>
      <w:color w:val="auto"/>
    </w:rPr>
  </w:style>
  <w:style w:type="paragraph" w:customStyle="1" w:styleId="CM33">
    <w:name w:val="CM33"/>
    <w:basedOn w:val="Default"/>
    <w:next w:val="Default"/>
    <w:rsid w:val="00D274B1"/>
    <w:pPr>
      <w:widowControl w:val="0"/>
      <w:spacing w:after="0" w:line="266" w:lineRule="atLeast"/>
    </w:pPr>
    <w:rPr>
      <w:rFonts w:ascii="Helvetica" w:hAnsi="Helvetica" w:cs="Helvetica"/>
      <w:color w:val="auto"/>
    </w:rPr>
  </w:style>
  <w:style w:type="paragraph" w:customStyle="1" w:styleId="CM74">
    <w:name w:val="CM74"/>
    <w:basedOn w:val="Default"/>
    <w:next w:val="Default"/>
    <w:rsid w:val="00D274B1"/>
    <w:pPr>
      <w:widowControl w:val="0"/>
      <w:spacing w:after="0" w:line="240" w:lineRule="atLeast"/>
    </w:pPr>
    <w:rPr>
      <w:rFonts w:ascii="Helvetica" w:hAnsi="Helvetica" w:cs="Helvetica"/>
      <w:color w:val="auto"/>
    </w:rPr>
  </w:style>
  <w:style w:type="paragraph" w:customStyle="1" w:styleId="CM124">
    <w:name w:val="CM124"/>
    <w:basedOn w:val="Default"/>
    <w:next w:val="Default"/>
    <w:rsid w:val="00D274B1"/>
    <w:pPr>
      <w:widowControl w:val="0"/>
      <w:spacing w:after="7465"/>
    </w:pPr>
    <w:rPr>
      <w:rFonts w:ascii="Helvetica" w:hAnsi="Helvetica" w:cs="Helvetica"/>
      <w:color w:val="auto"/>
    </w:rPr>
  </w:style>
  <w:style w:type="paragraph" w:customStyle="1" w:styleId="titrecentr">
    <w:name w:val="titre centré"/>
    <w:rsid w:val="00D274B1"/>
    <w:pPr>
      <w:widowControl w:val="0"/>
      <w:spacing w:line="-240" w:lineRule="auto"/>
      <w:jc w:val="center"/>
    </w:pPr>
    <w:rPr>
      <w:rFonts w:ascii="Courier" w:hAnsi="Courier"/>
      <w:b/>
      <w:sz w:val="24"/>
    </w:rPr>
  </w:style>
  <w:style w:type="paragraph" w:customStyle="1" w:styleId="p25">
    <w:name w:val="p25"/>
    <w:basedOn w:val="Normal"/>
    <w:rsid w:val="00D274B1"/>
    <w:pPr>
      <w:widowControl w:val="0"/>
      <w:tabs>
        <w:tab w:val="left" w:pos="720"/>
      </w:tabs>
      <w:autoSpaceDE w:val="0"/>
      <w:autoSpaceDN w:val="0"/>
      <w:adjustRightInd w:val="0"/>
      <w:spacing w:line="240" w:lineRule="atLeast"/>
      <w:jc w:val="both"/>
    </w:pPr>
    <w:rPr>
      <w:sz w:val="20"/>
      <w:lang w:val="fr-FR" w:eastAsia="fr-FR"/>
    </w:rPr>
  </w:style>
  <w:style w:type="paragraph" w:customStyle="1" w:styleId="CM111">
    <w:name w:val="CM111"/>
    <w:basedOn w:val="Default"/>
    <w:next w:val="Default"/>
    <w:rsid w:val="00D274B1"/>
    <w:pPr>
      <w:widowControl w:val="0"/>
      <w:spacing w:after="7375"/>
    </w:pPr>
    <w:rPr>
      <w:rFonts w:ascii="Helvetica" w:hAnsi="Helvetica" w:cs="Helvetica"/>
      <w:color w:val="auto"/>
    </w:rPr>
  </w:style>
  <w:style w:type="paragraph" w:customStyle="1" w:styleId="CM3">
    <w:name w:val="CM3"/>
    <w:basedOn w:val="Default"/>
    <w:next w:val="Default"/>
    <w:rsid w:val="00D274B1"/>
    <w:pPr>
      <w:widowControl w:val="0"/>
      <w:spacing w:after="0" w:line="288" w:lineRule="atLeast"/>
    </w:pPr>
    <w:rPr>
      <w:rFonts w:ascii="Helvetica" w:hAnsi="Helvetica" w:cs="Helvetica"/>
      <w:color w:val="auto"/>
    </w:rPr>
  </w:style>
  <w:style w:type="paragraph" w:customStyle="1" w:styleId="CM110">
    <w:name w:val="CM110"/>
    <w:basedOn w:val="Default"/>
    <w:next w:val="Default"/>
    <w:rsid w:val="00D274B1"/>
    <w:pPr>
      <w:widowControl w:val="0"/>
      <w:spacing w:after="808"/>
    </w:pPr>
    <w:rPr>
      <w:rFonts w:ascii="Helvetica" w:hAnsi="Helvetica" w:cs="Helvetica"/>
      <w:color w:val="auto"/>
    </w:rPr>
  </w:style>
  <w:style w:type="paragraph" w:customStyle="1" w:styleId="CM26">
    <w:name w:val="CM26"/>
    <w:basedOn w:val="Default"/>
    <w:next w:val="Default"/>
    <w:rsid w:val="00D274B1"/>
    <w:pPr>
      <w:widowControl w:val="0"/>
      <w:spacing w:after="0" w:line="336" w:lineRule="atLeast"/>
    </w:pPr>
    <w:rPr>
      <w:rFonts w:ascii="Helvetica" w:hAnsi="Helvetica" w:cs="Helvetica"/>
      <w:color w:val="auto"/>
    </w:rPr>
  </w:style>
  <w:style w:type="paragraph" w:customStyle="1" w:styleId="Adressedest">
    <w:name w:val="Adresse dest."/>
    <w:basedOn w:val="Normal"/>
    <w:rsid w:val="00D274B1"/>
    <w:pPr>
      <w:suppressAutoHyphens/>
      <w:overflowPunct w:val="0"/>
      <w:autoSpaceDE w:val="0"/>
      <w:autoSpaceDN w:val="0"/>
      <w:adjustRightInd w:val="0"/>
      <w:jc w:val="both"/>
      <w:textAlignment w:val="baseline"/>
    </w:pPr>
    <w:rPr>
      <w:szCs w:val="20"/>
      <w:lang w:val="fr-FR" w:eastAsia="fr-FR"/>
    </w:rPr>
  </w:style>
  <w:style w:type="paragraph" w:styleId="BodyTextFirstIndent">
    <w:name w:val="Body Text First Indent"/>
    <w:basedOn w:val="BodyText"/>
    <w:link w:val="BodyTextFirstIndentChar"/>
    <w:rsid w:val="00D274B1"/>
    <w:pPr>
      <w:suppressAutoHyphens/>
      <w:overflowPunct w:val="0"/>
      <w:autoSpaceDE w:val="0"/>
      <w:autoSpaceDN w:val="0"/>
      <w:adjustRightInd w:val="0"/>
      <w:ind w:firstLine="210"/>
      <w:jc w:val="both"/>
      <w:textAlignment w:val="baseline"/>
    </w:pPr>
    <w:rPr>
      <w:rFonts w:ascii="Tahoma" w:hAnsi="Tahoma"/>
      <w:b/>
      <w:lang w:val="fr-FR" w:eastAsia="fr-FR"/>
    </w:rPr>
  </w:style>
  <w:style w:type="character" w:customStyle="1" w:styleId="BodyTextFirstIndentChar">
    <w:name w:val="Body Text First Indent Char"/>
    <w:basedOn w:val="BodyTextChar"/>
    <w:link w:val="BodyTextFirstIndent"/>
    <w:rsid w:val="00D274B1"/>
    <w:rPr>
      <w:rFonts w:ascii="Tahoma" w:hAnsi="Tahoma"/>
      <w:b/>
      <w:sz w:val="24"/>
      <w:szCs w:val="24"/>
      <w:lang w:val="en-US" w:eastAsia="en-US"/>
    </w:rPr>
  </w:style>
  <w:style w:type="paragraph" w:customStyle="1" w:styleId="Head22">
    <w:name w:val="Head 2.2"/>
    <w:basedOn w:val="Normal"/>
    <w:rsid w:val="00D274B1"/>
    <w:pPr>
      <w:tabs>
        <w:tab w:val="left" w:pos="360"/>
      </w:tabs>
      <w:suppressAutoHyphens/>
      <w:overflowPunct w:val="0"/>
      <w:autoSpaceDE w:val="0"/>
      <w:autoSpaceDN w:val="0"/>
      <w:adjustRightInd w:val="0"/>
      <w:ind w:left="360" w:hanging="360"/>
      <w:textAlignment w:val="baseline"/>
    </w:pPr>
    <w:rPr>
      <w:b/>
      <w:szCs w:val="20"/>
      <w:lang w:val="fr-FR" w:eastAsia="fr-FR"/>
    </w:rPr>
  </w:style>
  <w:style w:type="paragraph" w:customStyle="1" w:styleId="puces">
    <w:name w:val="puces"/>
    <w:basedOn w:val="Normal"/>
    <w:rsid w:val="00D274B1"/>
    <w:pPr>
      <w:numPr>
        <w:numId w:val="80"/>
      </w:numPr>
    </w:pPr>
    <w:rPr>
      <w:lang w:val="fr-FR" w:eastAsia="fr-FR"/>
    </w:rPr>
  </w:style>
  <w:style w:type="paragraph" w:customStyle="1" w:styleId="CM85">
    <w:name w:val="CM85"/>
    <w:basedOn w:val="Default"/>
    <w:next w:val="Default"/>
    <w:rsid w:val="00D274B1"/>
    <w:pPr>
      <w:widowControl w:val="0"/>
      <w:spacing w:after="0" w:line="288" w:lineRule="atLeast"/>
    </w:pPr>
    <w:rPr>
      <w:rFonts w:ascii="Helvetica" w:hAnsi="Helvetica" w:cs="Helvetica"/>
      <w:color w:val="auto"/>
    </w:rPr>
  </w:style>
  <w:style w:type="paragraph" w:customStyle="1" w:styleId="TiretP06">
    <w:name w:val="Tiret P06"/>
    <w:basedOn w:val="BodyText"/>
    <w:rsid w:val="00D274B1"/>
    <w:pPr>
      <w:numPr>
        <w:numId w:val="82"/>
      </w:numPr>
      <w:spacing w:after="60"/>
      <w:jc w:val="both"/>
    </w:pPr>
    <w:rPr>
      <w:sz w:val="22"/>
      <w:lang w:val="fr-FR" w:eastAsia="fr-FR"/>
    </w:rPr>
  </w:style>
  <w:style w:type="paragraph" w:customStyle="1" w:styleId="CM80">
    <w:name w:val="CM80"/>
    <w:basedOn w:val="Normal"/>
    <w:next w:val="Normal"/>
    <w:uiPriority w:val="99"/>
    <w:rsid w:val="00D274B1"/>
    <w:pPr>
      <w:widowControl w:val="0"/>
      <w:autoSpaceDE w:val="0"/>
      <w:autoSpaceDN w:val="0"/>
      <w:adjustRightInd w:val="0"/>
      <w:spacing w:after="195"/>
    </w:pPr>
    <w:rPr>
      <w:rFonts w:ascii="Helvetica" w:hAnsi="Helvetica" w:cs="Helvetica"/>
      <w:lang w:val="fr-FR" w:eastAsia="fr-FR"/>
    </w:rPr>
  </w:style>
  <w:style w:type="paragraph" w:customStyle="1" w:styleId="Retraitcorpsdetexte23">
    <w:name w:val="Retrait corps de texte 23"/>
    <w:basedOn w:val="Normal"/>
    <w:rsid w:val="00D274B1"/>
    <w:pPr>
      <w:suppressAutoHyphens/>
      <w:overflowPunct w:val="0"/>
      <w:autoSpaceDE w:val="0"/>
      <w:autoSpaceDN w:val="0"/>
      <w:adjustRightInd w:val="0"/>
      <w:ind w:left="695" w:hanging="695"/>
      <w:jc w:val="both"/>
      <w:textAlignment w:val="baseline"/>
    </w:pPr>
    <w:rPr>
      <w:rFonts w:ascii="Tahoma" w:hAnsi="Tahoma"/>
      <w:szCs w:val="20"/>
      <w:lang w:val="fr-FR" w:eastAsia="fr-FR"/>
    </w:rPr>
  </w:style>
  <w:style w:type="paragraph" w:customStyle="1" w:styleId="CM97">
    <w:name w:val="CM97"/>
    <w:basedOn w:val="Default"/>
    <w:next w:val="Default"/>
    <w:rsid w:val="00D274B1"/>
    <w:pPr>
      <w:widowControl w:val="0"/>
      <w:spacing w:after="6950"/>
    </w:pPr>
    <w:rPr>
      <w:rFonts w:ascii="Helvetica" w:hAnsi="Helvetica" w:cs="Helvetica"/>
      <w:color w:val="auto"/>
    </w:rPr>
  </w:style>
  <w:style w:type="paragraph" w:customStyle="1" w:styleId="Normalcentr3">
    <w:name w:val="Normal centré3"/>
    <w:basedOn w:val="Normal"/>
    <w:rsid w:val="00D274B1"/>
    <w:pPr>
      <w:tabs>
        <w:tab w:val="left" w:pos="1620"/>
      </w:tabs>
      <w:suppressAutoHyphens/>
      <w:overflowPunct w:val="0"/>
      <w:autoSpaceDE w:val="0"/>
      <w:autoSpaceDN w:val="0"/>
      <w:adjustRightInd w:val="0"/>
      <w:ind w:left="1620" w:right="-72" w:hanging="540"/>
      <w:jc w:val="both"/>
      <w:textAlignment w:val="baseline"/>
    </w:pPr>
    <w:rPr>
      <w:rFonts w:ascii="Tahoma" w:hAnsi="Tahoma"/>
      <w:szCs w:val="20"/>
      <w:lang w:val="fr-FR" w:eastAsia="fr-FR"/>
    </w:rPr>
  </w:style>
  <w:style w:type="paragraph" w:customStyle="1" w:styleId="CM93">
    <w:name w:val="CM93"/>
    <w:basedOn w:val="Default"/>
    <w:next w:val="Default"/>
    <w:uiPriority w:val="99"/>
    <w:rsid w:val="00D274B1"/>
    <w:pPr>
      <w:widowControl w:val="0"/>
      <w:spacing w:after="107"/>
    </w:pPr>
    <w:rPr>
      <w:rFonts w:ascii="Helvetica" w:hAnsi="Helvetica" w:cs="Helvetica"/>
      <w:color w:val="auto"/>
    </w:rPr>
  </w:style>
  <w:style w:type="paragraph" w:customStyle="1" w:styleId="CM39">
    <w:name w:val="CM39"/>
    <w:basedOn w:val="Default"/>
    <w:next w:val="Default"/>
    <w:rsid w:val="00D274B1"/>
    <w:pPr>
      <w:widowControl w:val="0"/>
      <w:spacing w:after="0" w:line="266" w:lineRule="atLeast"/>
    </w:pPr>
    <w:rPr>
      <w:rFonts w:ascii="Helvetica" w:hAnsi="Helvetica" w:cs="Helvetica"/>
      <w:color w:val="auto"/>
    </w:rPr>
  </w:style>
  <w:style w:type="paragraph" w:customStyle="1" w:styleId="CM83">
    <w:name w:val="CM83"/>
    <w:basedOn w:val="Default"/>
    <w:next w:val="Default"/>
    <w:rsid w:val="00D274B1"/>
    <w:pPr>
      <w:widowControl w:val="0"/>
      <w:spacing w:after="60"/>
    </w:pPr>
    <w:rPr>
      <w:rFonts w:ascii="Helvetica" w:hAnsi="Helvetica" w:cs="Helvetica"/>
      <w:color w:val="auto"/>
    </w:rPr>
  </w:style>
  <w:style w:type="paragraph" w:customStyle="1" w:styleId="CM84">
    <w:name w:val="CM84"/>
    <w:basedOn w:val="Default"/>
    <w:next w:val="Default"/>
    <w:rsid w:val="00D274B1"/>
    <w:pPr>
      <w:widowControl w:val="0"/>
      <w:spacing w:after="563"/>
    </w:pPr>
    <w:rPr>
      <w:rFonts w:ascii="Helvetica" w:hAnsi="Helvetica" w:cs="Helvetica"/>
      <w:color w:val="auto"/>
    </w:rPr>
  </w:style>
  <w:style w:type="paragraph" w:customStyle="1" w:styleId="CM86">
    <w:name w:val="CM86"/>
    <w:basedOn w:val="Default"/>
    <w:next w:val="Default"/>
    <w:rsid w:val="00D274B1"/>
    <w:pPr>
      <w:widowControl w:val="0"/>
      <w:spacing w:after="1030"/>
    </w:pPr>
    <w:rPr>
      <w:rFonts w:ascii="Helvetica" w:hAnsi="Helvetica" w:cs="Helvetica"/>
      <w:color w:val="auto"/>
    </w:rPr>
  </w:style>
  <w:style w:type="paragraph" w:customStyle="1" w:styleId="CM11">
    <w:name w:val="CM11"/>
    <w:basedOn w:val="Default"/>
    <w:next w:val="Default"/>
    <w:rsid w:val="00D274B1"/>
    <w:pPr>
      <w:widowControl w:val="0"/>
      <w:spacing w:after="0"/>
    </w:pPr>
    <w:rPr>
      <w:rFonts w:ascii="Helvetica" w:hAnsi="Helvetica" w:cs="Helvetica"/>
      <w:color w:val="auto"/>
    </w:rPr>
  </w:style>
  <w:style w:type="paragraph" w:customStyle="1" w:styleId="CM88">
    <w:name w:val="CM88"/>
    <w:basedOn w:val="Default"/>
    <w:next w:val="Default"/>
    <w:rsid w:val="00D274B1"/>
    <w:pPr>
      <w:widowControl w:val="0"/>
      <w:spacing w:after="883"/>
    </w:pPr>
    <w:rPr>
      <w:rFonts w:ascii="Helvetica" w:hAnsi="Helvetica" w:cs="Helvetica"/>
      <w:color w:val="auto"/>
    </w:rPr>
  </w:style>
  <w:style w:type="paragraph" w:customStyle="1" w:styleId="CM89">
    <w:name w:val="CM89"/>
    <w:basedOn w:val="Default"/>
    <w:next w:val="Default"/>
    <w:rsid w:val="00D274B1"/>
    <w:pPr>
      <w:widowControl w:val="0"/>
      <w:spacing w:after="450"/>
    </w:pPr>
    <w:rPr>
      <w:rFonts w:ascii="Helvetica" w:hAnsi="Helvetica" w:cs="Helvetica"/>
      <w:color w:val="auto"/>
    </w:rPr>
  </w:style>
  <w:style w:type="paragraph" w:customStyle="1" w:styleId="CM94">
    <w:name w:val="CM94"/>
    <w:basedOn w:val="Default"/>
    <w:next w:val="Default"/>
    <w:uiPriority w:val="99"/>
    <w:rsid w:val="00D274B1"/>
    <w:pPr>
      <w:widowControl w:val="0"/>
      <w:spacing w:after="360"/>
    </w:pPr>
    <w:rPr>
      <w:rFonts w:ascii="Helvetica" w:hAnsi="Helvetica" w:cs="Helvetica"/>
      <w:color w:val="auto"/>
    </w:rPr>
  </w:style>
  <w:style w:type="paragraph" w:customStyle="1" w:styleId="CM47">
    <w:name w:val="CM47"/>
    <w:basedOn w:val="Default"/>
    <w:next w:val="Default"/>
    <w:rsid w:val="00D274B1"/>
    <w:pPr>
      <w:widowControl w:val="0"/>
      <w:spacing w:after="0" w:line="748" w:lineRule="atLeast"/>
    </w:pPr>
    <w:rPr>
      <w:rFonts w:ascii="Helvetica" w:hAnsi="Helvetica" w:cs="Helvetica"/>
      <w:color w:val="auto"/>
    </w:rPr>
  </w:style>
  <w:style w:type="paragraph" w:customStyle="1" w:styleId="CM48">
    <w:name w:val="CM48"/>
    <w:basedOn w:val="Default"/>
    <w:next w:val="Default"/>
    <w:rsid w:val="00D274B1"/>
    <w:pPr>
      <w:widowControl w:val="0"/>
      <w:spacing w:after="0"/>
    </w:pPr>
    <w:rPr>
      <w:rFonts w:ascii="Helvetica" w:hAnsi="Helvetica" w:cs="Helvetica"/>
      <w:color w:val="auto"/>
    </w:rPr>
  </w:style>
  <w:style w:type="paragraph" w:customStyle="1" w:styleId="CM50">
    <w:name w:val="CM50"/>
    <w:basedOn w:val="Default"/>
    <w:next w:val="Default"/>
    <w:rsid w:val="00D274B1"/>
    <w:pPr>
      <w:widowControl w:val="0"/>
      <w:spacing w:after="0" w:line="408" w:lineRule="atLeast"/>
    </w:pPr>
    <w:rPr>
      <w:rFonts w:ascii="Helvetica" w:hAnsi="Helvetica" w:cs="Helvetica"/>
      <w:color w:val="auto"/>
    </w:rPr>
  </w:style>
  <w:style w:type="paragraph" w:customStyle="1" w:styleId="CM52">
    <w:name w:val="CM52"/>
    <w:basedOn w:val="Default"/>
    <w:next w:val="Default"/>
    <w:rsid w:val="00D274B1"/>
    <w:pPr>
      <w:widowControl w:val="0"/>
      <w:spacing w:after="0"/>
    </w:pPr>
    <w:rPr>
      <w:rFonts w:ascii="Helvetica" w:hAnsi="Helvetica" w:cs="Helvetica"/>
      <w:color w:val="auto"/>
    </w:rPr>
  </w:style>
  <w:style w:type="paragraph" w:customStyle="1" w:styleId="CM54">
    <w:name w:val="CM54"/>
    <w:basedOn w:val="Default"/>
    <w:next w:val="Default"/>
    <w:rsid w:val="00D274B1"/>
    <w:pPr>
      <w:widowControl w:val="0"/>
      <w:spacing w:after="0" w:line="576" w:lineRule="atLeast"/>
    </w:pPr>
    <w:rPr>
      <w:rFonts w:ascii="Helvetica" w:hAnsi="Helvetica" w:cs="Helvetica"/>
      <w:color w:val="auto"/>
    </w:rPr>
  </w:style>
  <w:style w:type="paragraph" w:customStyle="1" w:styleId="CM56">
    <w:name w:val="CM56"/>
    <w:basedOn w:val="Default"/>
    <w:next w:val="Default"/>
    <w:rsid w:val="00D274B1"/>
    <w:pPr>
      <w:widowControl w:val="0"/>
      <w:spacing w:after="0"/>
    </w:pPr>
    <w:rPr>
      <w:rFonts w:ascii="Helvetica" w:hAnsi="Helvetica" w:cs="Helvetica"/>
      <w:color w:val="auto"/>
    </w:rPr>
  </w:style>
  <w:style w:type="paragraph" w:customStyle="1" w:styleId="CM57">
    <w:name w:val="CM57"/>
    <w:basedOn w:val="Default"/>
    <w:next w:val="Default"/>
    <w:rsid w:val="00D274B1"/>
    <w:pPr>
      <w:widowControl w:val="0"/>
      <w:spacing w:after="0" w:line="923" w:lineRule="atLeast"/>
    </w:pPr>
    <w:rPr>
      <w:rFonts w:ascii="Helvetica" w:hAnsi="Helvetica" w:cs="Helvetica"/>
      <w:color w:val="auto"/>
    </w:rPr>
  </w:style>
  <w:style w:type="paragraph" w:customStyle="1" w:styleId="CM90">
    <w:name w:val="CM90"/>
    <w:basedOn w:val="Default"/>
    <w:next w:val="Default"/>
    <w:uiPriority w:val="99"/>
    <w:rsid w:val="00D274B1"/>
    <w:pPr>
      <w:widowControl w:val="0"/>
      <w:spacing w:after="820"/>
    </w:pPr>
    <w:rPr>
      <w:rFonts w:ascii="Helvetica" w:hAnsi="Helvetica" w:cs="Helvetica"/>
      <w:color w:val="auto"/>
    </w:rPr>
  </w:style>
  <w:style w:type="paragraph" w:customStyle="1" w:styleId="CM29">
    <w:name w:val="CM29"/>
    <w:basedOn w:val="Default"/>
    <w:next w:val="Default"/>
    <w:rsid w:val="00D274B1"/>
    <w:pPr>
      <w:widowControl w:val="0"/>
      <w:spacing w:after="0" w:line="266" w:lineRule="atLeast"/>
    </w:pPr>
    <w:rPr>
      <w:rFonts w:ascii="Helvetica" w:hAnsi="Helvetica" w:cs="Helvetica"/>
      <w:color w:val="auto"/>
    </w:rPr>
  </w:style>
  <w:style w:type="paragraph" w:customStyle="1" w:styleId="CM79">
    <w:name w:val="CM79"/>
    <w:basedOn w:val="Default"/>
    <w:next w:val="Default"/>
    <w:rsid w:val="00D274B1"/>
    <w:pPr>
      <w:widowControl w:val="0"/>
      <w:spacing w:after="0" w:line="460" w:lineRule="atLeast"/>
    </w:pPr>
    <w:rPr>
      <w:rFonts w:ascii="Helvetica" w:hAnsi="Helvetica" w:cs="Helvetica"/>
      <w:color w:val="auto"/>
    </w:rPr>
  </w:style>
  <w:style w:type="paragraph" w:customStyle="1" w:styleId="Titre1P06">
    <w:name w:val="Titre 1 P06"/>
    <w:basedOn w:val="Normal"/>
    <w:rsid w:val="00D274B1"/>
    <w:pPr>
      <w:spacing w:before="480" w:after="120"/>
      <w:jc w:val="both"/>
    </w:pPr>
    <w:rPr>
      <w:b/>
      <w:caps/>
      <w:lang w:val="fr-FR" w:eastAsia="fr-FR"/>
    </w:rPr>
  </w:style>
  <w:style w:type="paragraph" w:customStyle="1" w:styleId="Puceronde2P06">
    <w:name w:val="Puce ronde 2 P06"/>
    <w:basedOn w:val="BodyText"/>
    <w:rsid w:val="00D274B1"/>
    <w:pPr>
      <w:tabs>
        <w:tab w:val="left" w:pos="1276"/>
      </w:tabs>
      <w:spacing w:after="60"/>
      <w:ind w:left="1276" w:hanging="425"/>
      <w:jc w:val="both"/>
    </w:pPr>
    <w:rPr>
      <w:sz w:val="22"/>
      <w:lang w:val="fr-FR" w:eastAsia="fr-FR"/>
    </w:rPr>
  </w:style>
  <w:style w:type="paragraph" w:customStyle="1" w:styleId="Sp2P06">
    <w:name w:val="Spé2 P06"/>
    <w:basedOn w:val="Sp1P06"/>
    <w:rsid w:val="00D274B1"/>
    <w:pPr>
      <w:numPr>
        <w:ilvl w:val="0"/>
        <w:numId w:val="81"/>
      </w:numPr>
      <w:tabs>
        <w:tab w:val="clear" w:pos="2410"/>
        <w:tab w:val="clear" w:pos="2694"/>
        <w:tab w:val="num" w:pos="1134"/>
      </w:tabs>
      <w:ind w:left="1134"/>
    </w:pPr>
    <w:rPr>
      <w:i/>
      <w:iCs/>
    </w:rPr>
  </w:style>
  <w:style w:type="paragraph" w:customStyle="1" w:styleId="Sp3P06">
    <w:name w:val="Spé3 P06"/>
    <w:basedOn w:val="TiretP06"/>
    <w:rsid w:val="00D274B1"/>
    <w:pPr>
      <w:numPr>
        <w:numId w:val="83"/>
      </w:numPr>
      <w:tabs>
        <w:tab w:val="clear" w:pos="1134"/>
        <w:tab w:val="num" w:pos="644"/>
        <w:tab w:val="num" w:pos="1560"/>
      </w:tabs>
      <w:ind w:left="1560" w:hanging="425"/>
    </w:pPr>
  </w:style>
  <w:style w:type="paragraph" w:customStyle="1" w:styleId="CM60">
    <w:name w:val="CM60"/>
    <w:basedOn w:val="Normal"/>
    <w:next w:val="Normal"/>
    <w:rsid w:val="00D274B1"/>
    <w:pPr>
      <w:widowControl w:val="0"/>
      <w:autoSpaceDE w:val="0"/>
      <w:autoSpaceDN w:val="0"/>
      <w:adjustRightInd w:val="0"/>
      <w:spacing w:line="408" w:lineRule="atLeast"/>
    </w:pPr>
    <w:rPr>
      <w:rFonts w:ascii="Helvetica" w:hAnsi="Helvetica" w:cs="Helvetica"/>
      <w:lang w:val="fr-FR" w:eastAsia="fr-FR"/>
    </w:rPr>
  </w:style>
  <w:style w:type="paragraph" w:customStyle="1" w:styleId="Normalcentr4">
    <w:name w:val="Normal centré4"/>
    <w:basedOn w:val="Normal"/>
    <w:rsid w:val="00D274B1"/>
    <w:pPr>
      <w:tabs>
        <w:tab w:val="left" w:pos="1620"/>
      </w:tabs>
      <w:suppressAutoHyphens/>
      <w:overflowPunct w:val="0"/>
      <w:autoSpaceDE w:val="0"/>
      <w:autoSpaceDN w:val="0"/>
      <w:adjustRightInd w:val="0"/>
      <w:ind w:left="1620" w:right="-72" w:hanging="540"/>
      <w:jc w:val="both"/>
      <w:textAlignment w:val="baseline"/>
    </w:pPr>
    <w:rPr>
      <w:rFonts w:ascii="Tahoma" w:hAnsi="Tahoma"/>
      <w:szCs w:val="20"/>
      <w:lang w:val="fr-FR" w:eastAsia="fr-FR"/>
    </w:rPr>
  </w:style>
  <w:style w:type="paragraph" w:customStyle="1" w:styleId="Retraitcorpsdetexte24">
    <w:name w:val="Retrait corps de texte 24"/>
    <w:basedOn w:val="Normal"/>
    <w:rsid w:val="00D274B1"/>
    <w:pPr>
      <w:suppressAutoHyphens/>
      <w:overflowPunct w:val="0"/>
      <w:autoSpaceDE w:val="0"/>
      <w:autoSpaceDN w:val="0"/>
      <w:adjustRightInd w:val="0"/>
      <w:ind w:left="695" w:hanging="695"/>
      <w:jc w:val="both"/>
      <w:textAlignment w:val="baseline"/>
    </w:pPr>
    <w:rPr>
      <w:rFonts w:ascii="Tahoma" w:hAnsi="Tahoma"/>
      <w:szCs w:val="20"/>
      <w:lang w:val="fr-FR" w:eastAsia="fr-FR"/>
    </w:rPr>
  </w:style>
  <w:style w:type="character" w:customStyle="1" w:styleId="FontStyle110">
    <w:name w:val="Font Style110"/>
    <w:uiPriority w:val="99"/>
    <w:rsid w:val="00D274B1"/>
    <w:rPr>
      <w:rFonts w:ascii="Garamond" w:hAnsi="Garamond" w:cs="Garamond"/>
      <w:color w:val="000000"/>
      <w:sz w:val="20"/>
      <w:szCs w:val="20"/>
    </w:rPr>
  </w:style>
  <w:style w:type="character" w:customStyle="1" w:styleId="FontStyle107">
    <w:name w:val="Font Style107"/>
    <w:uiPriority w:val="99"/>
    <w:rsid w:val="00D274B1"/>
    <w:rPr>
      <w:rFonts w:ascii="Arial Narrow" w:hAnsi="Arial Narrow" w:cs="Arial Narrow"/>
      <w:color w:val="000000"/>
      <w:sz w:val="22"/>
      <w:szCs w:val="22"/>
    </w:rPr>
  </w:style>
  <w:style w:type="paragraph" w:customStyle="1" w:styleId="Style55">
    <w:name w:val="Style55"/>
    <w:basedOn w:val="Normal"/>
    <w:uiPriority w:val="99"/>
    <w:rsid w:val="00D274B1"/>
    <w:pPr>
      <w:widowControl w:val="0"/>
      <w:autoSpaceDE w:val="0"/>
      <w:autoSpaceDN w:val="0"/>
      <w:adjustRightInd w:val="0"/>
      <w:spacing w:line="230" w:lineRule="exact"/>
      <w:jc w:val="center"/>
    </w:pPr>
    <w:rPr>
      <w:rFonts w:ascii="Garamond" w:hAnsi="Garamond"/>
      <w:lang w:val="fr-FR" w:eastAsia="fr-FR"/>
    </w:rPr>
  </w:style>
  <w:style w:type="character" w:customStyle="1" w:styleId="FontStyle96">
    <w:name w:val="Font Style96"/>
    <w:uiPriority w:val="99"/>
    <w:rsid w:val="00D274B1"/>
    <w:rPr>
      <w:rFonts w:ascii="Arial Narrow" w:hAnsi="Arial Narrow" w:cs="Arial Narrow"/>
      <w:b/>
      <w:bCs/>
      <w:color w:val="000000"/>
      <w:sz w:val="18"/>
      <w:szCs w:val="18"/>
    </w:rPr>
  </w:style>
  <w:style w:type="paragraph" w:customStyle="1" w:styleId="Style58">
    <w:name w:val="Style58"/>
    <w:basedOn w:val="Normal"/>
    <w:uiPriority w:val="99"/>
    <w:rsid w:val="00D274B1"/>
    <w:pPr>
      <w:widowControl w:val="0"/>
      <w:autoSpaceDE w:val="0"/>
      <w:autoSpaceDN w:val="0"/>
      <w:adjustRightInd w:val="0"/>
      <w:spacing w:line="278" w:lineRule="exact"/>
    </w:pPr>
    <w:rPr>
      <w:rFonts w:ascii="Garamond" w:hAnsi="Garamond"/>
      <w:lang w:val="fr-FR" w:eastAsia="fr-FR"/>
    </w:rPr>
  </w:style>
  <w:style w:type="paragraph" w:customStyle="1" w:styleId="PucerondeP06">
    <w:name w:val="Puce ronde P06"/>
    <w:basedOn w:val="BodyText"/>
    <w:rsid w:val="00D274B1"/>
    <w:pPr>
      <w:tabs>
        <w:tab w:val="left" w:pos="851"/>
        <w:tab w:val="num" w:pos="1785"/>
      </w:tabs>
      <w:spacing w:after="60"/>
      <w:ind w:left="1785" w:hanging="705"/>
      <w:jc w:val="both"/>
    </w:pPr>
    <w:rPr>
      <w:rFonts w:eastAsia="SimSun"/>
      <w:sz w:val="22"/>
      <w:lang w:val="fr-FR" w:eastAsia="fr-FR"/>
    </w:rPr>
  </w:style>
  <w:style w:type="paragraph" w:customStyle="1" w:styleId="StyleTitre4TimesNewRomanRougeJustifiInterligne15">
    <w:name w:val="Style Titre 4 + Times New Roman Rouge Justifié Interligne : 15 ..."/>
    <w:basedOn w:val="Heading4"/>
    <w:link w:val="StyleTitre4TimesNewRomanRougeJustifiInterligne15CarCar"/>
    <w:rsid w:val="00D274B1"/>
    <w:pPr>
      <w:tabs>
        <w:tab w:val="num" w:pos="1579"/>
      </w:tabs>
      <w:spacing w:before="240" w:after="60" w:line="360" w:lineRule="auto"/>
      <w:ind w:left="2373" w:hanging="1304"/>
    </w:pPr>
    <w:rPr>
      <w:rFonts w:eastAsia="ArialNarrow" w:cs="Arial"/>
      <w:b w:val="0"/>
      <w:bCs w:val="0"/>
      <w:sz w:val="24"/>
      <w:szCs w:val="20"/>
      <w:lang w:val="fr-FR" w:eastAsia="fr-FR"/>
    </w:rPr>
  </w:style>
  <w:style w:type="paragraph" w:customStyle="1" w:styleId="Sansinterligne1">
    <w:name w:val="Sans interligne1"/>
    <w:link w:val="NoSpacingChar"/>
    <w:rsid w:val="00D274B1"/>
    <w:pPr>
      <w:spacing w:before="240" w:after="120"/>
      <w:ind w:left="720" w:hanging="86"/>
    </w:pPr>
    <w:rPr>
      <w:rFonts w:ascii="Calibri" w:hAnsi="Calibri"/>
      <w:sz w:val="22"/>
      <w:szCs w:val="22"/>
      <w:lang w:eastAsia="en-US"/>
    </w:rPr>
  </w:style>
  <w:style w:type="character" w:customStyle="1" w:styleId="NoSpacingChar">
    <w:name w:val="No Spacing Char"/>
    <w:link w:val="Sansinterligne1"/>
    <w:locked/>
    <w:rsid w:val="00D274B1"/>
    <w:rPr>
      <w:rFonts w:ascii="Calibri" w:hAnsi="Calibri"/>
      <w:sz w:val="22"/>
      <w:szCs w:val="22"/>
      <w:lang w:eastAsia="en-US"/>
    </w:rPr>
  </w:style>
  <w:style w:type="character" w:customStyle="1" w:styleId="Retraitcorpsdetexte3Car1">
    <w:name w:val="Retrait corps de texte 3 Car1"/>
    <w:uiPriority w:val="99"/>
    <w:semiHidden/>
    <w:rsid w:val="00D274B1"/>
    <w:rPr>
      <w:sz w:val="16"/>
      <w:szCs w:val="16"/>
    </w:rPr>
  </w:style>
  <w:style w:type="character" w:customStyle="1" w:styleId="CaptionChar">
    <w:name w:val="Caption Char"/>
    <w:link w:val="Caption"/>
    <w:locked/>
    <w:rsid w:val="00D274B1"/>
    <w:rPr>
      <w:b/>
      <w:bCs/>
      <w:szCs w:val="24"/>
      <w:lang w:val="en-GB" w:eastAsia="it-IT"/>
    </w:rPr>
  </w:style>
  <w:style w:type="character" w:customStyle="1" w:styleId="Corpsdetexte2Car1">
    <w:name w:val="Corps de texte 2 Car1"/>
    <w:basedOn w:val="DefaultParagraphFont"/>
    <w:uiPriority w:val="99"/>
    <w:semiHidden/>
    <w:rsid w:val="00D274B1"/>
  </w:style>
  <w:style w:type="paragraph" w:customStyle="1" w:styleId="StyleTitre2Premireligne125cm">
    <w:name w:val="Style Titre 2 + Première ligne : 125 cm"/>
    <w:basedOn w:val="Heading2"/>
    <w:uiPriority w:val="99"/>
    <w:rsid w:val="00D274B1"/>
    <w:pPr>
      <w:numPr>
        <w:ilvl w:val="1"/>
      </w:numPr>
      <w:spacing w:before="240" w:after="240" w:line="276" w:lineRule="auto"/>
      <w:ind w:left="714" w:firstLine="708"/>
      <w:jc w:val="both"/>
    </w:pPr>
    <w:rPr>
      <w:rFonts w:eastAsia="ArialNarrow"/>
      <w:bCs w:val="0"/>
      <w:i/>
      <w:snapToGrid w:val="0"/>
      <w:w w:val="0"/>
      <w:lang w:val="fr-FR" w:eastAsia="fr-FR"/>
    </w:rPr>
  </w:style>
  <w:style w:type="paragraph" w:customStyle="1" w:styleId="StyleTitre3NonLatinGrasAvant127cmPremireligne">
    <w:name w:val="Style Titre 3 + Non (Latin) Gras Avant : 127 cm Première ligne :..."/>
    <w:basedOn w:val="Heading3"/>
    <w:autoRedefine/>
    <w:uiPriority w:val="99"/>
    <w:rsid w:val="00D274B1"/>
    <w:pPr>
      <w:tabs>
        <w:tab w:val="left" w:pos="1728"/>
      </w:tabs>
      <w:spacing w:before="240" w:after="240"/>
      <w:ind w:firstLine="567"/>
    </w:pPr>
    <w:rPr>
      <w:rFonts w:ascii="Times New Roman" w:eastAsia="ArialNarrow" w:hAnsi="Times New Roman"/>
      <w:b/>
      <w:bCs/>
      <w:i/>
      <w:iCs/>
      <w:szCs w:val="24"/>
    </w:rPr>
  </w:style>
  <w:style w:type="paragraph" w:customStyle="1" w:styleId="chapeau">
    <w:name w:val="chapeau"/>
    <w:basedOn w:val="Normal"/>
    <w:rsid w:val="00D274B1"/>
    <w:pPr>
      <w:spacing w:before="100" w:beforeAutospacing="1" w:after="100" w:afterAutospacing="1"/>
    </w:pPr>
    <w:rPr>
      <w:lang w:val="fr-FR" w:eastAsia="fr-FR"/>
    </w:rPr>
  </w:style>
  <w:style w:type="paragraph" w:customStyle="1" w:styleId="Photooufigure">
    <w:name w:val="Photo ou figure"/>
    <w:next w:val="BodyText"/>
    <w:autoRedefine/>
    <w:rsid w:val="00D274B1"/>
    <w:pPr>
      <w:keepLines/>
      <w:spacing w:after="240"/>
      <w:jc w:val="center"/>
    </w:pPr>
    <w:rPr>
      <w:rFonts w:ascii="Arial" w:hAnsi="Arial"/>
      <w:szCs w:val="22"/>
    </w:rPr>
  </w:style>
  <w:style w:type="paragraph" w:customStyle="1" w:styleId="Listepuces1">
    <w:name w:val="Liste à puces 1"/>
    <w:rsid w:val="00D274B1"/>
    <w:pPr>
      <w:keepLines/>
      <w:tabs>
        <w:tab w:val="left" w:pos="1474"/>
      </w:tabs>
      <w:spacing w:before="120" w:after="60"/>
    </w:pPr>
    <w:rPr>
      <w:rFonts w:ascii="Arial" w:hAnsi="Arial" w:cs="Arial"/>
      <w:sz w:val="21"/>
      <w:szCs w:val="21"/>
    </w:rPr>
  </w:style>
  <w:style w:type="paragraph" w:customStyle="1" w:styleId="StyleTitre114pt">
    <w:name w:val="Style Titre 1 + 14 pt"/>
    <w:basedOn w:val="Heading1"/>
    <w:rsid w:val="00D274B1"/>
    <w:pPr>
      <w:pBdr>
        <w:top w:val="single" w:sz="4" w:space="1" w:color="auto"/>
        <w:left w:val="single" w:sz="4" w:space="4" w:color="auto"/>
        <w:bottom w:val="single" w:sz="4" w:space="1" w:color="auto"/>
        <w:right w:val="single" w:sz="4" w:space="4" w:color="auto"/>
      </w:pBdr>
      <w:shd w:val="pct10" w:color="auto" w:fill="auto"/>
      <w:spacing w:before="120" w:after="120"/>
      <w:ind w:left="720" w:right="54" w:firstLine="18"/>
      <w:jc w:val="center"/>
    </w:pPr>
    <w:rPr>
      <w:rFonts w:ascii="Arial Gras" w:hAnsi="Arial Gras" w:cs="Arial"/>
      <w:b w:val="0"/>
      <w:bCs w:val="0"/>
      <w:color w:val="403152"/>
      <w:kern w:val="28"/>
      <w:sz w:val="28"/>
      <w:szCs w:val="28"/>
      <w:u w:val="none"/>
      <w:lang w:val="fr-FR" w:eastAsia="fr-FR"/>
    </w:rPr>
  </w:style>
  <w:style w:type="paragraph" w:customStyle="1" w:styleId="Listepuce1">
    <w:name w:val="Liste à puce 1"/>
    <w:basedOn w:val="Normal"/>
    <w:autoRedefine/>
    <w:rsid w:val="00D274B1"/>
    <w:pPr>
      <w:spacing w:before="120" w:after="120"/>
      <w:ind w:left="720" w:hanging="86"/>
      <w:jc w:val="both"/>
    </w:pPr>
    <w:rPr>
      <w:rFonts w:ascii="Arial" w:hAnsi="Arial"/>
      <w:sz w:val="22"/>
      <w:szCs w:val="20"/>
      <w:lang w:val="fr-FR" w:eastAsia="fr-FR"/>
    </w:rPr>
  </w:style>
  <w:style w:type="character" w:customStyle="1" w:styleId="Titremarche">
    <w:name w:val="Titre_marche"/>
    <w:rsid w:val="00D274B1"/>
    <w:rPr>
      <w:rFonts w:ascii="Arial Narrow" w:hAnsi="Arial Narrow"/>
      <w:b/>
      <w:bCs/>
      <w:color w:val="3366FF"/>
      <w:sz w:val="28"/>
    </w:rPr>
  </w:style>
  <w:style w:type="paragraph" w:customStyle="1" w:styleId="TITRE">
    <w:name w:val="TITRE"/>
    <w:basedOn w:val="Title"/>
    <w:autoRedefine/>
    <w:rsid w:val="00D274B1"/>
    <w:pPr>
      <w:pBdr>
        <w:top w:val="single" w:sz="4" w:space="1" w:color="auto"/>
        <w:left w:val="single" w:sz="4" w:space="4" w:color="auto"/>
        <w:bottom w:val="single" w:sz="4" w:space="1" w:color="auto"/>
        <w:right w:val="single" w:sz="4" w:space="4" w:color="auto"/>
      </w:pBdr>
      <w:shd w:val="pct10" w:color="auto" w:fill="auto"/>
      <w:ind w:left="720" w:hanging="86"/>
      <w:jc w:val="center"/>
    </w:pPr>
    <w:rPr>
      <w:rFonts w:ascii="Cambria" w:hAnsi="Cambria" w:cs="Times New Roman"/>
      <w:bCs/>
      <w:color w:val="548DD4"/>
      <w:sz w:val="32"/>
      <w:szCs w:val="32"/>
    </w:rPr>
  </w:style>
  <w:style w:type="paragraph" w:customStyle="1" w:styleId="p16">
    <w:name w:val="p16"/>
    <w:basedOn w:val="Normal"/>
    <w:rsid w:val="00D274B1"/>
    <w:pPr>
      <w:widowControl w:val="0"/>
      <w:autoSpaceDE w:val="0"/>
      <w:autoSpaceDN w:val="0"/>
      <w:adjustRightInd w:val="0"/>
      <w:spacing w:before="240" w:after="120"/>
      <w:ind w:left="720" w:firstLine="878"/>
      <w:jc w:val="both"/>
    </w:pPr>
    <w:rPr>
      <w:lang w:val="en-US" w:eastAsia="fr-FR"/>
    </w:rPr>
  </w:style>
  <w:style w:type="paragraph" w:customStyle="1" w:styleId="p10">
    <w:name w:val="p1"/>
    <w:basedOn w:val="Normal"/>
    <w:rsid w:val="00D274B1"/>
    <w:pPr>
      <w:widowControl w:val="0"/>
      <w:tabs>
        <w:tab w:val="left" w:pos="204"/>
      </w:tabs>
      <w:autoSpaceDE w:val="0"/>
      <w:autoSpaceDN w:val="0"/>
      <w:adjustRightInd w:val="0"/>
      <w:spacing w:before="240" w:after="120"/>
      <w:ind w:left="720" w:hanging="86"/>
    </w:pPr>
    <w:rPr>
      <w:lang w:val="en-US" w:eastAsia="fr-FR"/>
    </w:rPr>
  </w:style>
  <w:style w:type="paragraph" w:customStyle="1" w:styleId="p6">
    <w:name w:val="p6"/>
    <w:basedOn w:val="Normal"/>
    <w:rsid w:val="00D274B1"/>
    <w:pPr>
      <w:widowControl w:val="0"/>
      <w:tabs>
        <w:tab w:val="left" w:pos="204"/>
      </w:tabs>
      <w:autoSpaceDE w:val="0"/>
      <w:autoSpaceDN w:val="0"/>
      <w:adjustRightInd w:val="0"/>
      <w:spacing w:before="240" w:after="120"/>
      <w:ind w:left="720" w:hanging="86"/>
      <w:jc w:val="both"/>
    </w:pPr>
    <w:rPr>
      <w:lang w:val="en-US" w:eastAsia="fr-FR"/>
    </w:rPr>
  </w:style>
  <w:style w:type="paragraph" w:customStyle="1" w:styleId="p13">
    <w:name w:val="p13"/>
    <w:basedOn w:val="Normal"/>
    <w:rsid w:val="00D274B1"/>
    <w:pPr>
      <w:widowControl w:val="0"/>
      <w:tabs>
        <w:tab w:val="left" w:pos="1156"/>
      </w:tabs>
      <w:autoSpaceDE w:val="0"/>
      <w:autoSpaceDN w:val="0"/>
      <w:adjustRightInd w:val="0"/>
      <w:spacing w:before="240" w:after="120"/>
      <w:ind w:left="720" w:hanging="86"/>
      <w:jc w:val="both"/>
    </w:pPr>
    <w:rPr>
      <w:lang w:val="en-US" w:eastAsia="fr-FR"/>
    </w:rPr>
  </w:style>
  <w:style w:type="paragraph" w:customStyle="1" w:styleId="p21">
    <w:name w:val="p21"/>
    <w:basedOn w:val="Normal"/>
    <w:rsid w:val="00D274B1"/>
    <w:pPr>
      <w:widowControl w:val="0"/>
      <w:autoSpaceDE w:val="0"/>
      <w:autoSpaceDN w:val="0"/>
      <w:adjustRightInd w:val="0"/>
      <w:spacing w:before="240" w:after="120"/>
      <w:ind w:left="834" w:hanging="86"/>
      <w:jc w:val="both"/>
    </w:pPr>
    <w:rPr>
      <w:lang w:val="en-US" w:eastAsia="fr-FR"/>
    </w:rPr>
  </w:style>
  <w:style w:type="paragraph" w:customStyle="1" w:styleId="p12">
    <w:name w:val="p12"/>
    <w:basedOn w:val="Normal"/>
    <w:rsid w:val="00D274B1"/>
    <w:pPr>
      <w:widowControl w:val="0"/>
      <w:tabs>
        <w:tab w:val="left" w:pos="742"/>
      </w:tabs>
      <w:autoSpaceDE w:val="0"/>
      <w:autoSpaceDN w:val="0"/>
      <w:adjustRightInd w:val="0"/>
      <w:spacing w:before="240" w:after="120"/>
      <w:ind w:left="720" w:firstLine="742"/>
      <w:jc w:val="both"/>
    </w:pPr>
    <w:rPr>
      <w:lang w:val="en-US" w:eastAsia="fr-FR"/>
    </w:rPr>
  </w:style>
  <w:style w:type="paragraph" w:customStyle="1" w:styleId="p14">
    <w:name w:val="p14"/>
    <w:basedOn w:val="Normal"/>
    <w:rsid w:val="00D274B1"/>
    <w:pPr>
      <w:widowControl w:val="0"/>
      <w:tabs>
        <w:tab w:val="left" w:pos="839"/>
      </w:tabs>
      <w:autoSpaceDE w:val="0"/>
      <w:autoSpaceDN w:val="0"/>
      <w:adjustRightInd w:val="0"/>
      <w:spacing w:before="240" w:after="120"/>
      <w:ind w:left="720" w:firstLine="839"/>
      <w:jc w:val="both"/>
    </w:pPr>
    <w:rPr>
      <w:lang w:val="en-US" w:eastAsia="fr-FR"/>
    </w:rPr>
  </w:style>
  <w:style w:type="paragraph" w:customStyle="1" w:styleId="p5">
    <w:name w:val="p5"/>
    <w:basedOn w:val="Normal"/>
    <w:rsid w:val="00D274B1"/>
    <w:pPr>
      <w:widowControl w:val="0"/>
      <w:tabs>
        <w:tab w:val="left" w:pos="204"/>
      </w:tabs>
      <w:autoSpaceDE w:val="0"/>
      <w:autoSpaceDN w:val="0"/>
      <w:adjustRightInd w:val="0"/>
      <w:spacing w:before="240" w:after="120"/>
      <w:ind w:left="720" w:hanging="86"/>
      <w:jc w:val="both"/>
    </w:pPr>
    <w:rPr>
      <w:lang w:val="en-US" w:eastAsia="fr-FR"/>
    </w:rPr>
  </w:style>
  <w:style w:type="paragraph" w:customStyle="1" w:styleId="p9">
    <w:name w:val="p9"/>
    <w:basedOn w:val="Normal"/>
    <w:rsid w:val="00D274B1"/>
    <w:pPr>
      <w:widowControl w:val="0"/>
      <w:tabs>
        <w:tab w:val="left" w:pos="374"/>
      </w:tabs>
      <w:autoSpaceDE w:val="0"/>
      <w:autoSpaceDN w:val="0"/>
      <w:adjustRightInd w:val="0"/>
      <w:spacing w:before="240" w:after="120"/>
      <w:ind w:left="720" w:firstLine="374"/>
      <w:jc w:val="both"/>
    </w:pPr>
    <w:rPr>
      <w:lang w:val="en-US" w:eastAsia="fr-FR"/>
    </w:rPr>
  </w:style>
  <w:style w:type="paragraph" w:customStyle="1" w:styleId="p3">
    <w:name w:val="p3"/>
    <w:basedOn w:val="Normal"/>
    <w:rsid w:val="00D274B1"/>
    <w:pPr>
      <w:widowControl w:val="0"/>
      <w:tabs>
        <w:tab w:val="left" w:pos="204"/>
      </w:tabs>
      <w:autoSpaceDE w:val="0"/>
      <w:autoSpaceDN w:val="0"/>
      <w:adjustRightInd w:val="0"/>
      <w:spacing w:before="240" w:after="120"/>
      <w:ind w:left="720" w:hanging="86"/>
    </w:pPr>
    <w:rPr>
      <w:lang w:val="en-US" w:eastAsia="fr-FR"/>
    </w:rPr>
  </w:style>
  <w:style w:type="paragraph" w:customStyle="1" w:styleId="p7">
    <w:name w:val="p7"/>
    <w:basedOn w:val="Normal"/>
    <w:rsid w:val="00D274B1"/>
    <w:pPr>
      <w:widowControl w:val="0"/>
      <w:tabs>
        <w:tab w:val="left" w:pos="748"/>
        <w:tab w:val="left" w:pos="1258"/>
      </w:tabs>
      <w:autoSpaceDE w:val="0"/>
      <w:autoSpaceDN w:val="0"/>
      <w:adjustRightInd w:val="0"/>
      <w:spacing w:before="240" w:after="120"/>
      <w:ind w:left="1258" w:hanging="510"/>
      <w:jc w:val="both"/>
    </w:pPr>
    <w:rPr>
      <w:lang w:val="en-US" w:eastAsia="fr-FR"/>
    </w:rPr>
  </w:style>
  <w:style w:type="paragraph" w:customStyle="1" w:styleId="p15">
    <w:name w:val="p15"/>
    <w:basedOn w:val="Normal"/>
    <w:rsid w:val="00D274B1"/>
    <w:pPr>
      <w:widowControl w:val="0"/>
      <w:autoSpaceDE w:val="0"/>
      <w:autoSpaceDN w:val="0"/>
      <w:adjustRightInd w:val="0"/>
      <w:spacing w:before="240" w:after="120"/>
      <w:ind w:left="386" w:hanging="1054"/>
      <w:jc w:val="both"/>
    </w:pPr>
    <w:rPr>
      <w:lang w:val="en-US" w:eastAsia="fr-FR"/>
    </w:rPr>
  </w:style>
  <w:style w:type="paragraph" w:customStyle="1" w:styleId="p100">
    <w:name w:val="p10"/>
    <w:basedOn w:val="Normal"/>
    <w:rsid w:val="00D274B1"/>
    <w:pPr>
      <w:widowControl w:val="0"/>
      <w:tabs>
        <w:tab w:val="left" w:pos="1343"/>
      </w:tabs>
      <w:autoSpaceDE w:val="0"/>
      <w:autoSpaceDN w:val="0"/>
      <w:adjustRightInd w:val="0"/>
      <w:spacing w:before="240" w:after="120"/>
      <w:ind w:left="97" w:hanging="86"/>
    </w:pPr>
    <w:rPr>
      <w:lang w:val="en-US" w:eastAsia="fr-FR"/>
    </w:rPr>
  </w:style>
  <w:style w:type="paragraph" w:customStyle="1" w:styleId="p11">
    <w:name w:val="p11"/>
    <w:basedOn w:val="Normal"/>
    <w:rsid w:val="00D274B1"/>
    <w:pPr>
      <w:widowControl w:val="0"/>
      <w:tabs>
        <w:tab w:val="left" w:pos="1196"/>
        <w:tab w:val="left" w:pos="1525"/>
      </w:tabs>
      <w:autoSpaceDE w:val="0"/>
      <w:autoSpaceDN w:val="0"/>
      <w:adjustRightInd w:val="0"/>
      <w:spacing w:before="240" w:after="120"/>
      <w:ind w:left="1525" w:hanging="329"/>
    </w:pPr>
    <w:rPr>
      <w:lang w:val="en-US" w:eastAsia="fr-FR"/>
    </w:rPr>
  </w:style>
  <w:style w:type="paragraph" w:customStyle="1" w:styleId="Sourcesource">
    <w:name w:val="Source:source"/>
    <w:basedOn w:val="Normal"/>
    <w:autoRedefine/>
    <w:rsid w:val="00D274B1"/>
    <w:pPr>
      <w:spacing w:before="240" w:after="120" w:line="360" w:lineRule="auto"/>
      <w:ind w:left="720" w:hanging="86"/>
    </w:pPr>
    <w:rPr>
      <w:sz w:val="20"/>
      <w:szCs w:val="20"/>
      <w:lang w:val="fr-FR" w:eastAsia="fr-FR"/>
    </w:rPr>
  </w:style>
  <w:style w:type="paragraph" w:customStyle="1" w:styleId="unit">
    <w:name w:val="unité"/>
    <w:basedOn w:val="Normal"/>
    <w:autoRedefine/>
    <w:rsid w:val="00D274B1"/>
    <w:pPr>
      <w:spacing w:before="120" w:after="80"/>
      <w:ind w:left="720" w:hanging="86"/>
      <w:jc w:val="center"/>
    </w:pPr>
    <w:rPr>
      <w:rFonts w:ascii="Tahoma" w:hAnsi="Tahoma" w:cs="Tahoma"/>
      <w:bCs/>
      <w:sz w:val="16"/>
      <w:szCs w:val="16"/>
      <w:lang w:val="fr-FR" w:eastAsia="fr-FR"/>
    </w:rPr>
  </w:style>
  <w:style w:type="paragraph" w:customStyle="1" w:styleId="Source">
    <w:name w:val="Source"/>
    <w:basedOn w:val="Normal"/>
    <w:autoRedefine/>
    <w:rsid w:val="00D274B1"/>
    <w:pPr>
      <w:spacing w:line="360" w:lineRule="auto"/>
      <w:ind w:left="191" w:firstLine="529"/>
      <w:jc w:val="center"/>
    </w:pPr>
    <w:rPr>
      <w:i/>
      <w:sz w:val="22"/>
      <w:szCs w:val="22"/>
      <w:u w:val="single"/>
      <w:lang w:val="fr-CM" w:eastAsia="fr-FR"/>
    </w:rPr>
  </w:style>
  <w:style w:type="paragraph" w:customStyle="1" w:styleId="StyleJustifi">
    <w:name w:val="Style Justifié"/>
    <w:basedOn w:val="Normal"/>
    <w:rsid w:val="00D274B1"/>
    <w:pPr>
      <w:spacing w:before="240" w:after="120"/>
      <w:ind w:left="720" w:hanging="86"/>
      <w:jc w:val="both"/>
    </w:pPr>
    <w:rPr>
      <w:lang w:val="fr-FR" w:eastAsia="fr-FR"/>
    </w:rPr>
  </w:style>
  <w:style w:type="paragraph" w:customStyle="1" w:styleId="StyleTITRETimesNewRoman12ptInterligne15ligne">
    <w:name w:val="Style TITRE + Times New Roman 12 pt Interligne : 15 ligne"/>
    <w:basedOn w:val="TITRE"/>
    <w:autoRedefine/>
    <w:rsid w:val="00D274B1"/>
  </w:style>
  <w:style w:type="paragraph" w:customStyle="1" w:styleId="StyleTitre1TimesNewRoman12ptJustifiInterligne15">
    <w:name w:val="Style Titre 1 + Times New Roman 12 pt Justifié Interligne : 15 ..."/>
    <w:basedOn w:val="Heading1"/>
    <w:rsid w:val="00D274B1"/>
    <w:pPr>
      <w:pBdr>
        <w:top w:val="single" w:sz="4" w:space="1" w:color="auto"/>
        <w:left w:val="single" w:sz="4" w:space="4" w:color="auto"/>
        <w:bottom w:val="single" w:sz="4" w:space="1" w:color="auto"/>
        <w:right w:val="single" w:sz="4" w:space="4" w:color="auto"/>
      </w:pBdr>
      <w:shd w:val="pct10" w:color="auto" w:fill="auto"/>
      <w:spacing w:before="120" w:after="120" w:line="360" w:lineRule="auto"/>
      <w:ind w:left="720" w:right="54" w:firstLine="18"/>
      <w:jc w:val="both"/>
    </w:pPr>
    <w:rPr>
      <w:b w:val="0"/>
      <w:bCs w:val="0"/>
      <w:caps/>
      <w:color w:val="403152"/>
      <w:kern w:val="28"/>
      <w:sz w:val="28"/>
      <w:szCs w:val="20"/>
      <w:u w:val="none"/>
      <w:lang w:val="fr-FR" w:eastAsia="fr-FR"/>
    </w:rPr>
  </w:style>
  <w:style w:type="paragraph" w:customStyle="1" w:styleId="StyleTitre2TimesNewRomanJustifiInterligne15ligne">
    <w:name w:val="Style Titre 2 + Times New Roman Justifié Interligne : 15 ligne"/>
    <w:basedOn w:val="Heading2"/>
    <w:rsid w:val="00D274B1"/>
    <w:pPr>
      <w:numPr>
        <w:ilvl w:val="1"/>
      </w:numPr>
      <w:spacing w:before="240" w:after="120" w:line="360" w:lineRule="auto"/>
      <w:ind w:left="576" w:hanging="576"/>
      <w:jc w:val="both"/>
    </w:pPr>
    <w:rPr>
      <w:rFonts w:eastAsia="ArialNarrow"/>
      <w:bCs w:val="0"/>
      <w:i/>
      <w:caps/>
      <w:snapToGrid w:val="0"/>
      <w:color w:val="E36C0A"/>
      <w:w w:val="0"/>
      <w:sz w:val="26"/>
      <w:szCs w:val="20"/>
      <w:lang w:val="fr-FR" w:eastAsia="fr-FR"/>
    </w:rPr>
  </w:style>
  <w:style w:type="paragraph" w:customStyle="1" w:styleId="StyleTitre3TimesNewRoman12ptRougeJustifiInterligne">
    <w:name w:val="Style Titre 3 + Times New Roman 12 pt Rouge Justifié Interligne..."/>
    <w:basedOn w:val="Heading3"/>
    <w:rsid w:val="00D274B1"/>
    <w:pPr>
      <w:spacing w:before="240" w:after="60"/>
      <w:ind w:left="720"/>
    </w:pPr>
    <w:rPr>
      <w:rFonts w:eastAsia="ArialNarrow"/>
      <w:b/>
      <w:bCs/>
      <w:iCs/>
    </w:rPr>
  </w:style>
  <w:style w:type="paragraph" w:customStyle="1" w:styleId="StyleTitre4TimesNewRomanJustifiAvant0ptInterligne">
    <w:name w:val="Style Titre 4 + Times New Roman Justifié Avant : 0 pt Interligne..."/>
    <w:basedOn w:val="Heading4"/>
    <w:rsid w:val="00D274B1"/>
    <w:pPr>
      <w:numPr>
        <w:ilvl w:val="3"/>
        <w:numId w:val="86"/>
      </w:numPr>
      <w:spacing w:after="60" w:line="360" w:lineRule="auto"/>
    </w:pPr>
    <w:rPr>
      <w:rFonts w:eastAsia="ArialNarrow" w:cs="Arial"/>
      <w:b w:val="0"/>
      <w:bCs w:val="0"/>
      <w:i/>
      <w:sz w:val="24"/>
      <w:szCs w:val="20"/>
      <w:lang w:val="fr-FR" w:eastAsia="fr-FR"/>
    </w:rPr>
  </w:style>
  <w:style w:type="paragraph" w:customStyle="1" w:styleId="StyleTitre4TimesNewRomanJustifiAvant0ptInterligne1">
    <w:name w:val="Style Titre 4 + Times New Roman Justifié Avant : 0 pt Interligne...1"/>
    <w:basedOn w:val="Heading4"/>
    <w:rsid w:val="00D274B1"/>
    <w:pPr>
      <w:numPr>
        <w:ilvl w:val="3"/>
        <w:numId w:val="87"/>
      </w:numPr>
      <w:spacing w:after="60" w:line="360" w:lineRule="auto"/>
    </w:pPr>
    <w:rPr>
      <w:rFonts w:eastAsia="ArialNarrow" w:cs="Arial"/>
      <w:b w:val="0"/>
      <w:bCs w:val="0"/>
      <w:i/>
      <w:sz w:val="24"/>
      <w:szCs w:val="20"/>
      <w:lang w:val="fr-FR" w:eastAsia="fr-FR"/>
    </w:rPr>
  </w:style>
  <w:style w:type="paragraph" w:customStyle="1" w:styleId="StyleParagraphedelisteGrasRougeJustifiInterligne15">
    <w:name w:val="Style Paragraphe de liste + Gras Rouge Justifié Interligne : 15..."/>
    <w:basedOn w:val="Paragraphedeliste1"/>
    <w:rsid w:val="00D274B1"/>
  </w:style>
  <w:style w:type="paragraph" w:customStyle="1" w:styleId="StyleStyleTitre4TimesNewRomanRougeJustifiInterligne1">
    <w:name w:val="Style Style Titre 4 + Times New Roman Rouge Justifié Interligne : 1..."/>
    <w:basedOn w:val="StyleTitre4TimesNewRomanRougeJustifiInterligne15"/>
    <w:link w:val="StyleStyleTitre4TimesNewRomanRougeJustifiInterligne1Car"/>
    <w:rsid w:val="00D274B1"/>
    <w:pPr>
      <w:numPr>
        <w:ilvl w:val="3"/>
        <w:numId w:val="85"/>
      </w:numPr>
    </w:pPr>
    <w:rPr>
      <w:i/>
      <w:color w:val="FF0000"/>
    </w:rPr>
  </w:style>
  <w:style w:type="character" w:customStyle="1" w:styleId="StyleTitre4TimesNewRomanRougeJustifiInterligne15CarCar">
    <w:name w:val="Style Titre 4 + Times New Roman Rouge Justifié Interligne : 15 ... Car Car"/>
    <w:link w:val="StyleTitre4TimesNewRomanRougeJustifiInterligne15"/>
    <w:locked/>
    <w:rsid w:val="00D274B1"/>
    <w:rPr>
      <w:rFonts w:eastAsia="ArialNarrow" w:cs="Arial"/>
      <w:sz w:val="24"/>
      <w:u w:val="single"/>
    </w:rPr>
  </w:style>
  <w:style w:type="character" w:customStyle="1" w:styleId="StyleStyleTitre4TimesNewRomanRougeJustifiInterligne1Car">
    <w:name w:val="Style Style Titre 4 + Times New Roman Rouge Justifié Interligne : 1... Car"/>
    <w:link w:val="StyleStyleTitre4TimesNewRomanRougeJustifiInterligne1"/>
    <w:locked/>
    <w:rsid w:val="00D274B1"/>
    <w:rPr>
      <w:rFonts w:eastAsia="ArialNarrow" w:cs="Arial"/>
      <w:i/>
      <w:color w:val="FF0000"/>
      <w:sz w:val="24"/>
      <w:u w:val="single"/>
    </w:rPr>
  </w:style>
  <w:style w:type="numbering" w:customStyle="1" w:styleId="Listepuce2">
    <w:name w:val="Liste à puce 2"/>
    <w:basedOn w:val="NoList"/>
    <w:rsid w:val="00D274B1"/>
    <w:pPr>
      <w:numPr>
        <w:numId w:val="84"/>
      </w:numPr>
    </w:pPr>
  </w:style>
  <w:style w:type="character" w:customStyle="1" w:styleId="titremarchCar">
    <w:name w:val="titre marché Car"/>
    <w:link w:val="titremarch"/>
    <w:rsid w:val="00D274B1"/>
    <w:rPr>
      <w:rFonts w:cs="Arial"/>
      <w:b/>
      <w:bCs/>
      <w:color w:val="3366FF"/>
      <w:sz w:val="52"/>
      <w:szCs w:val="28"/>
    </w:rPr>
  </w:style>
  <w:style w:type="paragraph" w:customStyle="1" w:styleId="Textefragment">
    <w:name w:val="Texte fragment"/>
    <w:rsid w:val="00D274B1"/>
    <w:pPr>
      <w:spacing w:before="120" w:after="120"/>
      <w:ind w:left="57" w:hanging="86"/>
    </w:pPr>
    <w:rPr>
      <w:sz w:val="22"/>
    </w:rPr>
  </w:style>
  <w:style w:type="paragraph" w:customStyle="1" w:styleId="titremarch">
    <w:name w:val="titre marché"/>
    <w:basedOn w:val="Normal"/>
    <w:link w:val="titremarchCar"/>
    <w:rsid w:val="00D274B1"/>
    <w:pPr>
      <w:spacing w:before="240" w:after="120" w:line="360" w:lineRule="auto"/>
      <w:ind w:left="720" w:hanging="86"/>
      <w:jc w:val="center"/>
    </w:pPr>
    <w:rPr>
      <w:rFonts w:cs="Arial"/>
      <w:b/>
      <w:bCs/>
      <w:color w:val="3366FF"/>
      <w:sz w:val="52"/>
      <w:szCs w:val="28"/>
      <w:lang w:val="fr-FR" w:eastAsia="fr-FR"/>
    </w:rPr>
  </w:style>
  <w:style w:type="paragraph" w:customStyle="1" w:styleId="StyleTitre3TimesNewRomanJustifiInterligne15ligne">
    <w:name w:val="Style Titre 3 + Times New Roman Justifié Interligne : 15 ligne"/>
    <w:basedOn w:val="Heading3"/>
    <w:rsid w:val="00D274B1"/>
    <w:pPr>
      <w:spacing w:before="240" w:after="60"/>
      <w:ind w:left="1418"/>
    </w:pPr>
    <w:rPr>
      <w:rFonts w:ascii="Times New Roman" w:eastAsia="ArialNarrow" w:hAnsi="Times New Roman"/>
      <w:b/>
      <w:bCs/>
      <w:i/>
      <w:iCs/>
    </w:rPr>
  </w:style>
  <w:style w:type="character" w:customStyle="1" w:styleId="CarCar3">
    <w:name w:val="Car Car3"/>
    <w:rsid w:val="00D274B1"/>
    <w:rPr>
      <w:rFonts w:ascii="Arial" w:hAnsi="Arial"/>
      <w:b/>
      <w:sz w:val="21"/>
      <w:lang w:val="fr-FR" w:eastAsia="fr-FR" w:bidi="ar-SA"/>
    </w:rPr>
  </w:style>
  <w:style w:type="paragraph" w:customStyle="1" w:styleId="StyleArialNarrow15ptGrasBleuclairCentrInterligne1">
    <w:name w:val="Style Arial Narrow 15 pt Gras Bleu clair Centré Interligne : 1..."/>
    <w:basedOn w:val="Normal"/>
    <w:autoRedefine/>
    <w:rsid w:val="00D274B1"/>
    <w:pPr>
      <w:pBdr>
        <w:top w:val="double" w:sz="4" w:space="1" w:color="auto"/>
        <w:left w:val="double" w:sz="4" w:space="4" w:color="auto"/>
        <w:bottom w:val="double" w:sz="4" w:space="1" w:color="auto"/>
        <w:right w:val="double" w:sz="4" w:space="4" w:color="auto"/>
      </w:pBdr>
      <w:spacing w:before="240" w:after="120" w:line="360" w:lineRule="auto"/>
      <w:ind w:left="720" w:hanging="86"/>
      <w:jc w:val="center"/>
    </w:pPr>
    <w:rPr>
      <w:rFonts w:ascii="Arial Narrow" w:hAnsi="Arial Narrow"/>
      <w:b/>
      <w:bCs/>
      <w:color w:val="3366FF"/>
      <w:sz w:val="30"/>
      <w:szCs w:val="20"/>
      <w:lang w:val="fr-FR" w:eastAsia="fr-FR"/>
    </w:rPr>
  </w:style>
  <w:style w:type="paragraph" w:customStyle="1" w:styleId="StyleLgendeLatinArial10ptCentr">
    <w:name w:val="Style Légende + (Latin) Arial 10 pt Centré"/>
    <w:basedOn w:val="Caption"/>
    <w:rsid w:val="00D274B1"/>
    <w:pPr>
      <w:spacing w:before="240" w:after="120"/>
      <w:ind w:left="720" w:hanging="86"/>
      <w:jc w:val="center"/>
    </w:pPr>
    <w:rPr>
      <w:rFonts w:ascii="Arial" w:hAnsi="Arial"/>
      <w:color w:val="4F81BD"/>
      <w:szCs w:val="20"/>
      <w:lang w:val="fr-FR" w:eastAsia="fr-FR"/>
    </w:rPr>
  </w:style>
  <w:style w:type="character" w:customStyle="1" w:styleId="StyleCorpsdetexte2Latin8ptGrasSoulignementCarCarCarCarCarCar">
    <w:name w:val="Style Corps de texte 2 + (Latin) 8 pt Gras Soulignement Car Car Car Car Car Car"/>
    <w:uiPriority w:val="99"/>
    <w:rsid w:val="00D274B1"/>
    <w:rPr>
      <w:b/>
      <w:bCs/>
      <w:sz w:val="24"/>
      <w:szCs w:val="24"/>
      <w:u w:val="single"/>
      <w:lang w:val="fr-FR" w:eastAsia="fr-FR"/>
    </w:rPr>
  </w:style>
  <w:style w:type="paragraph" w:customStyle="1" w:styleId="StyleLatin8ptJustifi">
    <w:name w:val="Style (Latin) 8 pt Justifié"/>
    <w:basedOn w:val="Normal"/>
    <w:uiPriority w:val="99"/>
    <w:rsid w:val="00D274B1"/>
    <w:pPr>
      <w:spacing w:before="240" w:after="240"/>
      <w:ind w:left="720" w:hanging="86"/>
      <w:jc w:val="both"/>
    </w:pPr>
    <w:rPr>
      <w:rFonts w:ascii="Calibri" w:hAnsi="Calibri" w:cs="Calibri"/>
      <w:sz w:val="16"/>
      <w:szCs w:val="16"/>
      <w:lang w:val="fr-FR" w:eastAsia="fr-FR"/>
    </w:rPr>
  </w:style>
  <w:style w:type="paragraph" w:customStyle="1" w:styleId="lnnaer">
    <w:name w:val="lnnaer"/>
    <w:basedOn w:val="Normal"/>
    <w:uiPriority w:val="99"/>
    <w:rsid w:val="00D274B1"/>
    <w:pPr>
      <w:tabs>
        <w:tab w:val="num" w:pos="635"/>
      </w:tabs>
      <w:spacing w:before="240" w:after="200" w:line="276" w:lineRule="auto"/>
      <w:ind w:left="635" w:hanging="360"/>
    </w:pPr>
    <w:rPr>
      <w:rFonts w:ascii="Comic Sans MS" w:eastAsia="Calibri" w:hAnsi="Comic Sans MS" w:cs="Comic Sans MS"/>
      <w:b/>
      <w:bCs/>
      <w:sz w:val="20"/>
      <w:szCs w:val="20"/>
      <w:lang w:val="fr-FR"/>
    </w:rPr>
  </w:style>
  <w:style w:type="paragraph" w:customStyle="1" w:styleId="memo3">
    <w:name w:val="memo3"/>
    <w:basedOn w:val="Normal"/>
    <w:link w:val="memo3Car"/>
    <w:autoRedefine/>
    <w:qFormat/>
    <w:rsid w:val="00D274B1"/>
    <w:pPr>
      <w:spacing w:before="240" w:after="120"/>
      <w:ind w:left="720" w:right="851" w:firstLine="851"/>
    </w:pPr>
    <w:rPr>
      <w:rFonts w:ascii="Agency FB" w:eastAsia="Calibri" w:hAnsi="Agency FB"/>
      <w:b/>
      <w:color w:val="4F6228"/>
      <w:szCs w:val="22"/>
      <w:lang w:val="fr-FR"/>
    </w:rPr>
  </w:style>
  <w:style w:type="character" w:customStyle="1" w:styleId="memo3Car">
    <w:name w:val="memo3 Car"/>
    <w:link w:val="memo3"/>
    <w:rsid w:val="00D274B1"/>
    <w:rPr>
      <w:rFonts w:ascii="Agency FB" w:eastAsia="Calibri" w:hAnsi="Agency FB"/>
      <w:b/>
      <w:color w:val="4F6228"/>
      <w:sz w:val="24"/>
      <w:szCs w:val="22"/>
      <w:lang w:eastAsia="en-US"/>
    </w:rPr>
  </w:style>
  <w:style w:type="paragraph" w:customStyle="1" w:styleId="PP">
    <w:name w:val="PP"/>
    <w:basedOn w:val="Normal"/>
    <w:rsid w:val="00D274B1"/>
    <w:pPr>
      <w:suppressAutoHyphens/>
      <w:spacing w:before="200" w:after="120" w:line="320" w:lineRule="exact"/>
      <w:ind w:left="720" w:hanging="86"/>
      <w:jc w:val="both"/>
    </w:pPr>
    <w:rPr>
      <w:sz w:val="22"/>
      <w:szCs w:val="22"/>
      <w:lang w:val="fr-FR" w:eastAsia="fr-FR"/>
    </w:rPr>
  </w:style>
  <w:style w:type="paragraph" w:customStyle="1" w:styleId="StyleTitre2Premireligne0">
    <w:name w:val="Style Titre 2 + Première ligne : 0&quot;"/>
    <w:basedOn w:val="Heading2"/>
    <w:rsid w:val="00D274B1"/>
    <w:pPr>
      <w:numPr>
        <w:ilvl w:val="1"/>
      </w:numPr>
      <w:spacing w:before="240" w:after="120" w:line="276" w:lineRule="auto"/>
      <w:ind w:left="576" w:firstLine="567"/>
      <w:jc w:val="both"/>
    </w:pPr>
    <w:rPr>
      <w:rFonts w:ascii="Arial Gras" w:eastAsia="ArialNarrow" w:hAnsi="Arial Gras"/>
      <w:bCs w:val="0"/>
      <w:i/>
      <w:caps/>
      <w:snapToGrid w:val="0"/>
      <w:color w:val="E36C0A"/>
      <w:w w:val="0"/>
      <w:szCs w:val="20"/>
      <w:lang w:val="fr-FR" w:eastAsia="fr-FR"/>
    </w:rPr>
  </w:style>
  <w:style w:type="paragraph" w:customStyle="1" w:styleId="Paragraphedeliste2">
    <w:name w:val="Paragraphe de liste2"/>
    <w:basedOn w:val="Normal"/>
    <w:rsid w:val="00D274B1"/>
    <w:pPr>
      <w:spacing w:after="200" w:line="276" w:lineRule="auto"/>
      <w:ind w:left="720"/>
    </w:pPr>
    <w:rPr>
      <w:rFonts w:ascii="Calibri" w:hAnsi="Calibri"/>
      <w:sz w:val="22"/>
      <w:szCs w:val="22"/>
      <w:lang w:val="fr-FR" w:eastAsia="fr-FR"/>
    </w:rPr>
  </w:style>
  <w:style w:type="character" w:customStyle="1" w:styleId="small">
    <w:name w:val="small"/>
    <w:basedOn w:val="DefaultParagraphFont"/>
    <w:rsid w:val="00D274B1"/>
  </w:style>
  <w:style w:type="character" w:customStyle="1" w:styleId="klimaatlinkerkolom">
    <w:name w:val="klimaatlinkerkolom"/>
    <w:basedOn w:val="DefaultParagraphFont"/>
    <w:rsid w:val="00D274B1"/>
  </w:style>
  <w:style w:type="table" w:styleId="TableList4">
    <w:name w:val="Table List 4"/>
    <w:basedOn w:val="TableNormal"/>
    <w:rsid w:val="00D274B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Russite">
    <w:name w:val="Réussite"/>
    <w:basedOn w:val="BodyText"/>
    <w:rsid w:val="00D274B1"/>
    <w:pPr>
      <w:spacing w:after="0"/>
      <w:ind w:left="714" w:hanging="357"/>
      <w:jc w:val="both"/>
    </w:pPr>
    <w:rPr>
      <w:b/>
      <w:bCs/>
      <w:lang w:val="fr-FR" w:eastAsia="fr-FR"/>
    </w:rPr>
  </w:style>
  <w:style w:type="paragraph" w:customStyle="1" w:styleId="alina1v">
    <w:name w:val="alinéa1v"/>
    <w:basedOn w:val="Normal"/>
    <w:rsid w:val="00D274B1"/>
    <w:pPr>
      <w:tabs>
        <w:tab w:val="num" w:pos="1440"/>
      </w:tabs>
      <w:ind w:left="1440" w:right="72" w:hanging="360"/>
      <w:jc w:val="both"/>
    </w:pPr>
    <w:rPr>
      <w:rFonts w:ascii="Arial" w:hAnsi="Arial" w:cs="Arial"/>
      <w:bCs/>
      <w:sz w:val="22"/>
      <w:szCs w:val="22"/>
      <w:lang w:val="fr-FR" w:eastAsia="fr-FR"/>
    </w:rPr>
  </w:style>
  <w:style w:type="character" w:customStyle="1" w:styleId="citecrochet">
    <w:name w:val="cite_crochet"/>
    <w:basedOn w:val="DefaultParagraphFont"/>
    <w:rsid w:val="00D274B1"/>
  </w:style>
  <w:style w:type="character" w:customStyle="1" w:styleId="mw-headline">
    <w:name w:val="mw-headline"/>
    <w:basedOn w:val="DefaultParagraphFont"/>
    <w:rsid w:val="00D274B1"/>
  </w:style>
  <w:style w:type="character" w:customStyle="1" w:styleId="editsection">
    <w:name w:val="editsection"/>
    <w:basedOn w:val="DefaultParagraphFont"/>
    <w:rsid w:val="00D274B1"/>
  </w:style>
  <w:style w:type="character" w:customStyle="1" w:styleId="spipsurligne">
    <w:name w:val="spip_surligne"/>
    <w:basedOn w:val="DefaultParagraphFont"/>
    <w:rsid w:val="00D274B1"/>
  </w:style>
  <w:style w:type="paragraph" w:styleId="HTMLPreformatted">
    <w:name w:val="HTML Preformatted"/>
    <w:basedOn w:val="Normal"/>
    <w:link w:val="HTMLPreformattedChar"/>
    <w:uiPriority w:val="99"/>
    <w:unhideWhenUsed/>
    <w:rsid w:val="00D27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FR" w:eastAsia="fr-FR"/>
    </w:rPr>
  </w:style>
  <w:style w:type="character" w:customStyle="1" w:styleId="HTMLPreformattedChar">
    <w:name w:val="HTML Preformatted Char"/>
    <w:basedOn w:val="DefaultParagraphFont"/>
    <w:link w:val="HTMLPreformatted"/>
    <w:uiPriority w:val="99"/>
    <w:rsid w:val="00D274B1"/>
    <w:rPr>
      <w:rFonts w:ascii="Courier New" w:hAnsi="Courier New" w:cs="Courier New"/>
    </w:rPr>
  </w:style>
  <w:style w:type="paragraph" w:customStyle="1" w:styleId="titrecoltab">
    <w:name w:val="titre col tab"/>
    <w:basedOn w:val="Normal"/>
    <w:rsid w:val="00D274B1"/>
    <w:pPr>
      <w:jc w:val="center"/>
    </w:pPr>
    <w:rPr>
      <w:rFonts w:ascii="Arial" w:hAnsi="Arial" w:cs="Arial"/>
      <w:snapToGrid w:val="0"/>
      <w:color w:val="0000FF"/>
      <w:sz w:val="20"/>
      <w:szCs w:val="20"/>
      <w:lang w:val="fr-FR" w:eastAsia="fr-FR"/>
    </w:rPr>
  </w:style>
  <w:style w:type="character" w:customStyle="1" w:styleId="FontStyle108">
    <w:name w:val="Font Style108"/>
    <w:uiPriority w:val="99"/>
    <w:rsid w:val="00D274B1"/>
    <w:rPr>
      <w:rFonts w:ascii="Times New Roman" w:hAnsi="Times New Roman" w:cs="Times New Roman"/>
      <w:b/>
      <w:bCs/>
      <w:color w:val="000000"/>
      <w:sz w:val="26"/>
      <w:szCs w:val="26"/>
    </w:rPr>
  </w:style>
  <w:style w:type="paragraph" w:customStyle="1" w:styleId="Partitre3">
    <w:name w:val="Par titre 3"/>
    <w:basedOn w:val="BodyText"/>
    <w:link w:val="Partitre3Car"/>
    <w:qFormat/>
    <w:rsid w:val="00D274B1"/>
    <w:pPr>
      <w:spacing w:after="0"/>
      <w:ind w:left="714" w:hanging="357"/>
      <w:jc w:val="both"/>
    </w:pPr>
    <w:rPr>
      <w:b/>
      <w:bCs/>
      <w:lang w:val="fr-FR" w:eastAsia="fr-FR"/>
    </w:rPr>
  </w:style>
  <w:style w:type="character" w:customStyle="1" w:styleId="Partitre3Car">
    <w:name w:val="Par titre 3 Car"/>
    <w:link w:val="Partitre3"/>
    <w:rsid w:val="00D274B1"/>
    <w:rPr>
      <w:b/>
      <w:bCs/>
      <w:sz w:val="24"/>
      <w:szCs w:val="24"/>
    </w:rPr>
  </w:style>
  <w:style w:type="table" w:styleId="MediumGrid1-Accent1">
    <w:name w:val="Medium Grid 1 Accent 1"/>
    <w:basedOn w:val="TableNormal"/>
    <w:uiPriority w:val="67"/>
    <w:rsid w:val="00D274B1"/>
    <w:rPr>
      <w:rFonts w:ascii="Calibri" w:eastAsia="Calibri" w:hAnsi="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Retraitcorpsdetexte2Car1">
    <w:name w:val="Retrait corps de texte 2 Car1"/>
    <w:uiPriority w:val="99"/>
    <w:semiHidden/>
    <w:rsid w:val="00D274B1"/>
    <w:rPr>
      <w:rFonts w:ascii="Calibri" w:eastAsia="Calibri" w:hAnsi="Calibri" w:cs="Times New Roman"/>
    </w:rPr>
  </w:style>
  <w:style w:type="character" w:customStyle="1" w:styleId="RetraitcorpsdetexteCar1">
    <w:name w:val="Retrait corps de texte Car1"/>
    <w:uiPriority w:val="99"/>
    <w:semiHidden/>
    <w:rsid w:val="00D274B1"/>
    <w:rPr>
      <w:rFonts w:ascii="Calibri" w:eastAsia="Calibri" w:hAnsi="Calibri" w:cs="Times New Roman"/>
    </w:rPr>
  </w:style>
  <w:style w:type="paragraph" w:customStyle="1" w:styleId="Titre11">
    <w:name w:val="Titre11"/>
    <w:basedOn w:val="Normal"/>
    <w:rsid w:val="00D274B1"/>
    <w:pPr>
      <w:widowControl w:val="0"/>
      <w:suppressAutoHyphens/>
      <w:autoSpaceDE w:val="0"/>
      <w:autoSpaceDN w:val="0"/>
      <w:spacing w:line="264" w:lineRule="auto"/>
      <w:contextualSpacing/>
      <w:jc w:val="center"/>
      <w:textAlignment w:val="baseline"/>
    </w:pPr>
    <w:rPr>
      <w:b/>
      <w:bCs/>
      <w:lang w:val="fr-FR" w:eastAsia="fr-FR"/>
    </w:rPr>
  </w:style>
  <w:style w:type="paragraph" w:customStyle="1" w:styleId="Titre12">
    <w:name w:val="Titre12"/>
    <w:basedOn w:val="Normal"/>
    <w:rsid w:val="00D274B1"/>
    <w:pPr>
      <w:keepNext/>
      <w:suppressAutoHyphens/>
      <w:autoSpaceDE w:val="0"/>
      <w:autoSpaceDN w:val="0"/>
      <w:spacing w:line="264" w:lineRule="auto"/>
      <w:contextualSpacing/>
      <w:jc w:val="both"/>
      <w:textAlignment w:val="baseline"/>
    </w:pPr>
    <w:rPr>
      <w:b/>
      <w:bCs/>
      <w:lang w:val="fr-FR" w:eastAsia="fr-FR"/>
    </w:rPr>
  </w:style>
  <w:style w:type="paragraph" w:customStyle="1" w:styleId="Titre21">
    <w:name w:val="Titre21"/>
    <w:basedOn w:val="Normal"/>
    <w:rsid w:val="00D274B1"/>
    <w:pPr>
      <w:pageBreakBefore/>
      <w:widowControl w:val="0"/>
      <w:tabs>
        <w:tab w:val="left" w:pos="10460"/>
      </w:tabs>
      <w:suppressAutoHyphens/>
      <w:autoSpaceDE w:val="0"/>
      <w:autoSpaceDN w:val="0"/>
      <w:spacing w:line="264" w:lineRule="auto"/>
      <w:contextualSpacing/>
      <w:jc w:val="center"/>
      <w:textAlignment w:val="baseline"/>
    </w:pPr>
    <w:rPr>
      <w:b/>
      <w:bCs/>
      <w:lang w:val="fr-FR" w:eastAsia="fr-FR"/>
    </w:rPr>
  </w:style>
  <w:style w:type="paragraph" w:customStyle="1" w:styleId="Titre22">
    <w:name w:val="Titre22"/>
    <w:basedOn w:val="Normal"/>
    <w:rsid w:val="00D274B1"/>
    <w:pPr>
      <w:widowControl w:val="0"/>
      <w:suppressAutoHyphens/>
      <w:autoSpaceDE w:val="0"/>
      <w:autoSpaceDN w:val="0"/>
      <w:spacing w:line="264" w:lineRule="auto"/>
      <w:contextualSpacing/>
      <w:jc w:val="both"/>
      <w:textAlignment w:val="baseline"/>
    </w:pPr>
    <w:rPr>
      <w:b/>
      <w:bCs/>
      <w:lang w:val="fr-FR" w:eastAsia="fr-FR"/>
    </w:rPr>
  </w:style>
  <w:style w:type="paragraph" w:customStyle="1" w:styleId="titre20">
    <w:name w:val="titre2"/>
    <w:basedOn w:val="Normal"/>
    <w:rsid w:val="00D274B1"/>
    <w:pPr>
      <w:widowControl w:val="0"/>
      <w:autoSpaceDE w:val="0"/>
      <w:autoSpaceDN w:val="0"/>
      <w:adjustRightInd w:val="0"/>
      <w:jc w:val="center"/>
    </w:pPr>
    <w:rPr>
      <w:rFonts w:ascii="Arial" w:hAnsi="Arial" w:cs="Arial"/>
      <w:b/>
      <w:bCs/>
      <w:color w:val="221F1F"/>
      <w:sz w:val="30"/>
      <w:szCs w:val="30"/>
      <w:lang w:val="fr-FR" w:eastAsia="fr-FR"/>
    </w:rPr>
  </w:style>
  <w:style w:type="paragraph" w:customStyle="1" w:styleId="titre210">
    <w:name w:val="titre21"/>
    <w:basedOn w:val="Normal"/>
    <w:rsid w:val="00D274B1"/>
    <w:pPr>
      <w:widowControl w:val="0"/>
      <w:autoSpaceDE w:val="0"/>
      <w:autoSpaceDN w:val="0"/>
      <w:adjustRightInd w:val="0"/>
    </w:pPr>
    <w:rPr>
      <w:rFonts w:ascii="Arial" w:hAnsi="Arial" w:cs="Arial"/>
      <w:b/>
      <w:bCs/>
      <w:color w:val="221F1F"/>
      <w:sz w:val="22"/>
      <w:szCs w:val="22"/>
      <w:lang w:val="fr-FR" w:eastAsia="fr-FR"/>
    </w:rPr>
  </w:style>
  <w:style w:type="paragraph" w:customStyle="1" w:styleId="titre00">
    <w:name w:val="titre0"/>
    <w:basedOn w:val="Normal"/>
    <w:rsid w:val="00D274B1"/>
    <w:pPr>
      <w:widowControl w:val="0"/>
      <w:tabs>
        <w:tab w:val="left" w:pos="2300"/>
        <w:tab w:val="left" w:pos="3300"/>
        <w:tab w:val="left" w:pos="4000"/>
        <w:tab w:val="left" w:pos="4640"/>
        <w:tab w:val="left" w:pos="5670"/>
        <w:tab w:val="left" w:pos="6380"/>
      </w:tabs>
      <w:autoSpaceDE w:val="0"/>
      <w:autoSpaceDN w:val="0"/>
      <w:adjustRightInd w:val="0"/>
      <w:jc w:val="center"/>
    </w:pPr>
    <w:rPr>
      <w:rFonts w:ascii="Arial" w:hAnsi="Arial" w:cs="Arial"/>
      <w:spacing w:val="40"/>
      <w:position w:val="1"/>
      <w:sz w:val="48"/>
      <w:szCs w:val="60"/>
      <w:u w:val="single"/>
      <w:lang w:val="fr-FR" w:eastAsia="fr-FR"/>
    </w:rPr>
  </w:style>
  <w:style w:type="paragraph" w:customStyle="1" w:styleId="titre40">
    <w:name w:val="titre4"/>
    <w:basedOn w:val="Normal"/>
    <w:rsid w:val="00D274B1"/>
    <w:pPr>
      <w:widowControl w:val="0"/>
      <w:autoSpaceDE w:val="0"/>
      <w:autoSpaceDN w:val="0"/>
      <w:adjustRightInd w:val="0"/>
      <w:jc w:val="center"/>
    </w:pPr>
    <w:rPr>
      <w:rFonts w:ascii="Arial" w:hAnsi="Arial" w:cs="Arial"/>
      <w:b/>
      <w:bCs/>
      <w:color w:val="221F1F"/>
      <w:sz w:val="30"/>
      <w:szCs w:val="30"/>
      <w:lang w:val="fr-FR" w:eastAsia="fr-FR"/>
    </w:rPr>
  </w:style>
  <w:style w:type="paragraph" w:customStyle="1" w:styleId="titre41">
    <w:name w:val="titre41"/>
    <w:basedOn w:val="Normal"/>
    <w:rsid w:val="00D274B1"/>
    <w:pPr>
      <w:widowControl w:val="0"/>
      <w:autoSpaceDE w:val="0"/>
      <w:autoSpaceDN w:val="0"/>
      <w:adjustRightInd w:val="0"/>
    </w:pPr>
    <w:rPr>
      <w:rFonts w:ascii="Arial" w:hAnsi="Arial" w:cs="Arial"/>
      <w:b/>
      <w:bCs/>
      <w:color w:val="221F1F"/>
      <w:sz w:val="22"/>
      <w:szCs w:val="22"/>
      <w:lang w:val="fr-FR" w:eastAsia="fr-FR"/>
    </w:rPr>
  </w:style>
  <w:style w:type="paragraph" w:customStyle="1" w:styleId="PS1">
    <w:name w:val="PS1"/>
    <w:basedOn w:val="Normal"/>
    <w:rsid w:val="00D274B1"/>
    <w:pPr>
      <w:numPr>
        <w:numId w:val="89"/>
      </w:numPr>
      <w:tabs>
        <w:tab w:val="left" w:pos="1418"/>
        <w:tab w:val="left" w:pos="1701"/>
      </w:tabs>
      <w:spacing w:before="120" w:after="60"/>
      <w:jc w:val="both"/>
    </w:pPr>
    <w:rPr>
      <w:rFonts w:ascii="Arial" w:hAnsi="Arial" w:cs="Arial"/>
      <w:sz w:val="20"/>
      <w:szCs w:val="20"/>
      <w:lang w:val="fr-FR" w:eastAsia="fr-FR"/>
    </w:rPr>
  </w:style>
  <w:style w:type="paragraph" w:customStyle="1" w:styleId="PS2">
    <w:name w:val="PS2"/>
    <w:basedOn w:val="Normal"/>
    <w:rsid w:val="00D274B1"/>
    <w:pPr>
      <w:numPr>
        <w:ilvl w:val="1"/>
        <w:numId w:val="89"/>
      </w:numPr>
      <w:tabs>
        <w:tab w:val="num" w:pos="1985"/>
      </w:tabs>
      <w:ind w:left="1985" w:hanging="284"/>
      <w:jc w:val="both"/>
    </w:pPr>
    <w:rPr>
      <w:rFonts w:ascii="Arial" w:hAnsi="Arial" w:cs="Arial"/>
      <w:sz w:val="20"/>
      <w:szCs w:val="20"/>
      <w:lang w:val="fr-FR" w:eastAsia="fr-FR"/>
    </w:rPr>
  </w:style>
  <w:style w:type="paragraph" w:customStyle="1" w:styleId="PS3">
    <w:name w:val="PS3"/>
    <w:basedOn w:val="Normal"/>
    <w:rsid w:val="00D274B1"/>
    <w:pPr>
      <w:keepNext/>
      <w:keepLines/>
      <w:spacing w:after="60"/>
      <w:ind w:left="1985"/>
      <w:jc w:val="both"/>
    </w:pPr>
    <w:rPr>
      <w:rFonts w:ascii="Arial" w:hAnsi="Arial" w:cs="Arial"/>
      <w:sz w:val="20"/>
      <w:szCs w:val="20"/>
      <w:lang w:val="fr-FR" w:eastAsia="fr-FR"/>
    </w:rPr>
  </w:style>
  <w:style w:type="paragraph" w:customStyle="1" w:styleId="siliacIII">
    <w:name w:val="siliac III"/>
    <w:basedOn w:val="Normal"/>
    <w:rsid w:val="00D274B1"/>
    <w:pPr>
      <w:spacing w:before="100" w:beforeAutospacing="1" w:line="300" w:lineRule="exact"/>
      <w:ind w:left="284"/>
      <w:outlineLvl w:val="3"/>
    </w:pPr>
    <w:rPr>
      <w:rFonts w:ascii="Arial" w:hAnsi="Arial"/>
      <w:b/>
      <w:smallCaps/>
      <w:sz w:val="22"/>
      <w:lang w:val="fr-FR" w:eastAsia="fr-FR"/>
    </w:rPr>
  </w:style>
  <w:style w:type="paragraph" w:customStyle="1" w:styleId="titre5">
    <w:name w:val="titre5"/>
    <w:basedOn w:val="Normal"/>
    <w:rsid w:val="00D274B1"/>
    <w:pPr>
      <w:jc w:val="center"/>
    </w:pPr>
    <w:rPr>
      <w:b/>
      <w:szCs w:val="30"/>
      <w:lang w:val="fr-FR" w:eastAsia="fr-FR"/>
    </w:rPr>
  </w:style>
  <w:style w:type="paragraph" w:customStyle="1" w:styleId="titre51">
    <w:name w:val="titre51"/>
    <w:basedOn w:val="Normal"/>
    <w:next w:val="Normal"/>
    <w:autoRedefine/>
    <w:rsid w:val="00D274B1"/>
    <w:pPr>
      <w:keepNext/>
      <w:spacing w:before="240"/>
    </w:pPr>
    <w:rPr>
      <w:rFonts w:cs="Arial"/>
      <w:b/>
      <w:u w:val="single"/>
      <w:lang w:val="fr-FR" w:eastAsia="ar-SA"/>
    </w:rPr>
  </w:style>
  <w:style w:type="paragraph" w:customStyle="1" w:styleId="FR1">
    <w:name w:val="FR1"/>
    <w:rsid w:val="00D274B1"/>
    <w:pPr>
      <w:widowControl w:val="0"/>
      <w:autoSpaceDE w:val="0"/>
      <w:autoSpaceDN w:val="0"/>
      <w:adjustRightInd w:val="0"/>
      <w:spacing w:before="620" w:line="300" w:lineRule="auto"/>
      <w:ind w:left="240" w:right="600"/>
      <w:jc w:val="center"/>
    </w:pPr>
    <w:rPr>
      <w:rFonts w:ascii="Arial" w:hAnsi="Arial" w:cs="Arial"/>
      <w:b/>
      <w:bCs/>
      <w:sz w:val="32"/>
      <w:szCs w:val="32"/>
    </w:rPr>
  </w:style>
  <w:style w:type="character" w:customStyle="1" w:styleId="ExplorateurdedocumentsCar1">
    <w:name w:val="Explorateur de documents Car1"/>
    <w:rsid w:val="00D274B1"/>
    <w:rPr>
      <w:rFonts w:ascii="Segoe UI" w:hAnsi="Segoe UI" w:cs="Segoe UI"/>
      <w:sz w:val="16"/>
      <w:szCs w:val="16"/>
    </w:rPr>
  </w:style>
  <w:style w:type="paragraph" w:customStyle="1" w:styleId="titre6">
    <w:name w:val="titre6"/>
    <w:basedOn w:val="Normal"/>
    <w:qFormat/>
    <w:rsid w:val="00D274B1"/>
    <w:pPr>
      <w:widowControl w:val="0"/>
      <w:autoSpaceDE w:val="0"/>
      <w:autoSpaceDN w:val="0"/>
      <w:adjustRightInd w:val="0"/>
      <w:ind w:right="-20"/>
      <w:jc w:val="center"/>
    </w:pPr>
    <w:rPr>
      <w:rFonts w:ascii="Arial" w:hAnsi="Arial" w:cs="Arial"/>
      <w:b/>
      <w:bCs/>
      <w:color w:val="221F1F"/>
      <w:sz w:val="30"/>
      <w:szCs w:val="34"/>
      <w:lang w:val="fr-FR" w:eastAsia="fr-FR"/>
    </w:rPr>
  </w:style>
  <w:style w:type="numbering" w:customStyle="1" w:styleId="LFO19">
    <w:name w:val="LFO19"/>
    <w:basedOn w:val="NoList"/>
    <w:rsid w:val="00D274B1"/>
    <w:pPr>
      <w:numPr>
        <w:numId w:val="88"/>
      </w:numPr>
    </w:pPr>
  </w:style>
  <w:style w:type="paragraph" w:customStyle="1" w:styleId="Titre31">
    <w:name w:val="Titre31"/>
    <w:basedOn w:val="Normal"/>
    <w:rsid w:val="00D274B1"/>
    <w:pPr>
      <w:jc w:val="center"/>
      <w:outlineLvl w:val="0"/>
    </w:pPr>
    <w:rPr>
      <w:rFonts w:ascii="Arial" w:hAnsi="Arial"/>
      <w:b/>
      <w:sz w:val="29"/>
      <w:szCs w:val="29"/>
      <w:lang w:val="fr-FR" w:eastAsia="fr-FR"/>
    </w:rPr>
  </w:style>
  <w:style w:type="paragraph" w:customStyle="1" w:styleId="Titre32">
    <w:name w:val="Titre32"/>
    <w:basedOn w:val="Normal"/>
    <w:autoRedefine/>
    <w:rsid w:val="00D274B1"/>
    <w:pPr>
      <w:keepNext/>
      <w:outlineLvl w:val="0"/>
    </w:pPr>
    <w:rPr>
      <w:rFonts w:ascii="Arial" w:hAnsi="Arial" w:cs="Arial"/>
      <w:b/>
      <w:sz w:val="21"/>
      <w:szCs w:val="21"/>
      <w:lang w:val="fr-FR" w:eastAsia="fr-FR"/>
    </w:rPr>
  </w:style>
  <w:style w:type="paragraph" w:customStyle="1" w:styleId="titre61">
    <w:name w:val="titre61"/>
    <w:basedOn w:val="Normal"/>
    <w:rsid w:val="00D274B1"/>
    <w:pPr>
      <w:pageBreakBefore/>
      <w:widowControl w:val="0"/>
      <w:suppressAutoHyphens/>
      <w:autoSpaceDE w:val="0"/>
      <w:autoSpaceDN w:val="0"/>
      <w:spacing w:line="264" w:lineRule="auto"/>
      <w:contextualSpacing/>
      <w:jc w:val="center"/>
      <w:textAlignment w:val="baseline"/>
    </w:pPr>
    <w:rPr>
      <w:b/>
      <w:bCs/>
      <w:lang w:val="fr-FR" w:eastAsia="fr-FR"/>
    </w:rPr>
  </w:style>
  <w:style w:type="paragraph" w:customStyle="1" w:styleId="Head2">
    <w:name w:val="Head 2"/>
    <w:basedOn w:val="Heading9"/>
    <w:rsid w:val="00D274B1"/>
    <w:pPr>
      <w:keepLines w:val="0"/>
      <w:widowControl w:val="0"/>
      <w:suppressAutoHyphens/>
      <w:overflowPunct w:val="0"/>
      <w:autoSpaceDE w:val="0"/>
      <w:autoSpaceDN w:val="0"/>
      <w:adjustRightInd w:val="0"/>
      <w:spacing w:before="0"/>
      <w:jc w:val="both"/>
      <w:textAlignment w:val="baseline"/>
      <w:outlineLvl w:val="9"/>
    </w:pPr>
    <w:rPr>
      <w:rFonts w:ascii="Times New Roman Bold" w:eastAsia="Times New Roman" w:hAnsi="Times New Roman Bold" w:cs="Times New Roman"/>
      <w:i w:val="0"/>
      <w:iCs w:val="0"/>
      <w:color w:val="auto"/>
      <w:spacing w:val="-4"/>
      <w:sz w:val="32"/>
      <w:lang w:val="en-US" w:eastAsia="fr-FR"/>
    </w:rPr>
  </w:style>
  <w:style w:type="paragraph" w:customStyle="1" w:styleId="SectionVHeader">
    <w:name w:val="Section V. Header"/>
    <w:basedOn w:val="Normal"/>
    <w:rsid w:val="00D274B1"/>
    <w:pPr>
      <w:overflowPunct w:val="0"/>
      <w:autoSpaceDE w:val="0"/>
      <w:autoSpaceDN w:val="0"/>
      <w:adjustRightInd w:val="0"/>
      <w:jc w:val="center"/>
      <w:textAlignment w:val="baseline"/>
    </w:pPr>
    <w:rPr>
      <w:b/>
      <w:sz w:val="36"/>
      <w:szCs w:val="20"/>
      <w:lang w:val="es-ES_tradnl" w:eastAsia="fr-FR"/>
    </w:rPr>
  </w:style>
  <w:style w:type="paragraph" w:customStyle="1" w:styleId="titre01">
    <w:name w:val="titre 0"/>
    <w:basedOn w:val="Normal"/>
    <w:rsid w:val="00D274B1"/>
    <w:pPr>
      <w:spacing w:after="120" w:line="280" w:lineRule="exact"/>
      <w:jc w:val="center"/>
    </w:pPr>
    <w:rPr>
      <w:rFonts w:ascii="Arial Black" w:hAnsi="Arial Black"/>
      <w:b/>
      <w:bCs/>
      <w:smallCaps/>
      <w:sz w:val="32"/>
      <w:lang w:val="fr-FR" w:eastAsia="fr-FR"/>
    </w:rPr>
  </w:style>
  <w:style w:type="paragraph" w:customStyle="1" w:styleId="Part">
    <w:name w:val="Part"/>
    <w:basedOn w:val="Normal"/>
    <w:next w:val="Normal"/>
    <w:rsid w:val="00D274B1"/>
    <w:pPr>
      <w:suppressAutoHyphens/>
      <w:overflowPunct w:val="0"/>
      <w:autoSpaceDE w:val="0"/>
      <w:autoSpaceDN w:val="0"/>
      <w:adjustRightInd w:val="0"/>
      <w:spacing w:before="1200"/>
      <w:jc w:val="center"/>
      <w:textAlignment w:val="baseline"/>
    </w:pPr>
    <w:rPr>
      <w:b/>
      <w:sz w:val="56"/>
      <w:szCs w:val="20"/>
      <w:lang w:val="fr-FR" w:eastAsia="fr-FR"/>
    </w:rPr>
  </w:style>
  <w:style w:type="paragraph" w:customStyle="1" w:styleId="Subtitle2">
    <w:name w:val="Subtitle 2"/>
    <w:basedOn w:val="Footer"/>
    <w:rsid w:val="00D274B1"/>
    <w:pPr>
      <w:tabs>
        <w:tab w:val="clear" w:pos="4320"/>
        <w:tab w:val="clear" w:pos="8640"/>
      </w:tabs>
      <w:overflowPunct w:val="0"/>
      <w:autoSpaceDE w:val="0"/>
      <w:autoSpaceDN w:val="0"/>
      <w:adjustRightInd w:val="0"/>
      <w:spacing w:before="120"/>
      <w:jc w:val="center"/>
      <w:textAlignment w:val="baseline"/>
    </w:pPr>
    <w:rPr>
      <w:b/>
      <w:sz w:val="32"/>
      <w:szCs w:val="20"/>
      <w:lang w:val="fr-FR" w:eastAsia="fr-FR"/>
    </w:rPr>
  </w:style>
  <w:style w:type="paragraph" w:customStyle="1" w:styleId="Outline">
    <w:name w:val="Outline"/>
    <w:basedOn w:val="Normal"/>
    <w:rsid w:val="00D274B1"/>
    <w:pPr>
      <w:overflowPunct w:val="0"/>
      <w:autoSpaceDE w:val="0"/>
      <w:autoSpaceDN w:val="0"/>
      <w:adjustRightInd w:val="0"/>
      <w:spacing w:before="240"/>
      <w:textAlignment w:val="baseline"/>
    </w:pPr>
    <w:rPr>
      <w:kern w:val="28"/>
      <w:szCs w:val="20"/>
      <w:lang w:val="fr-FR" w:eastAsia="fr-FR"/>
    </w:rPr>
  </w:style>
  <w:style w:type="paragraph" w:customStyle="1" w:styleId="Section1Header1">
    <w:name w:val="Section 1 Header 1"/>
    <w:basedOn w:val="BodyText21"/>
    <w:rsid w:val="00D274B1"/>
    <w:pPr>
      <w:widowControl/>
      <w:spacing w:before="120" w:after="120"/>
      <w:jc w:val="center"/>
    </w:pPr>
    <w:rPr>
      <w:b/>
      <w:sz w:val="28"/>
      <w:lang w:val="fr-FR"/>
    </w:rPr>
  </w:style>
  <w:style w:type="paragraph" w:customStyle="1" w:styleId="2AutoList1">
    <w:name w:val="2AutoList1"/>
    <w:basedOn w:val="Normal"/>
    <w:rsid w:val="00D274B1"/>
    <w:pPr>
      <w:tabs>
        <w:tab w:val="left" w:pos="504"/>
      </w:tabs>
      <w:overflowPunct w:val="0"/>
      <w:autoSpaceDE w:val="0"/>
      <w:autoSpaceDN w:val="0"/>
      <w:adjustRightInd w:val="0"/>
      <w:ind w:left="504" w:hanging="504"/>
      <w:jc w:val="both"/>
      <w:textAlignment w:val="baseline"/>
    </w:pPr>
    <w:rPr>
      <w:szCs w:val="20"/>
      <w:lang w:val="es-ES_tradnl" w:eastAsia="fr-FR"/>
    </w:rPr>
  </w:style>
  <w:style w:type="paragraph" w:customStyle="1" w:styleId="sectionIIIheader">
    <w:name w:val="section III header"/>
    <w:basedOn w:val="Normal"/>
    <w:rsid w:val="00D274B1"/>
    <w:pPr>
      <w:overflowPunct w:val="0"/>
      <w:autoSpaceDE w:val="0"/>
      <w:autoSpaceDN w:val="0"/>
      <w:adjustRightInd w:val="0"/>
      <w:spacing w:before="240"/>
      <w:textAlignment w:val="baseline"/>
    </w:pPr>
    <w:rPr>
      <w:rFonts w:ascii="Arial Black" w:hAnsi="Arial Black"/>
      <w:szCs w:val="20"/>
      <w:lang w:val="en-US" w:eastAsia="fr-FR"/>
    </w:rPr>
  </w:style>
  <w:style w:type="paragraph" w:customStyle="1" w:styleId="SectionIVHeader">
    <w:name w:val="Section IV Header"/>
    <w:basedOn w:val="SectionVHeader"/>
    <w:rsid w:val="00D274B1"/>
    <w:rPr>
      <w:lang w:val="fr-FR"/>
    </w:rPr>
  </w:style>
  <w:style w:type="paragraph" w:customStyle="1" w:styleId="SectionIVHeader-2">
    <w:name w:val="Section IV Header - 2"/>
    <w:basedOn w:val="Head81"/>
    <w:rsid w:val="00D274B1"/>
  </w:style>
  <w:style w:type="paragraph" w:customStyle="1" w:styleId="Head81">
    <w:name w:val="Head 8.1"/>
    <w:basedOn w:val="Normal"/>
    <w:rsid w:val="00D274B1"/>
    <w:pPr>
      <w:suppressAutoHyphens/>
      <w:overflowPunct w:val="0"/>
      <w:autoSpaceDE w:val="0"/>
      <w:autoSpaceDN w:val="0"/>
      <w:adjustRightInd w:val="0"/>
      <w:jc w:val="center"/>
      <w:textAlignment w:val="baseline"/>
    </w:pPr>
    <w:rPr>
      <w:b/>
      <w:sz w:val="28"/>
      <w:szCs w:val="20"/>
      <w:lang w:val="fr-FR" w:eastAsia="fr-FR"/>
    </w:rPr>
  </w:style>
  <w:style w:type="paragraph" w:customStyle="1" w:styleId="titulo">
    <w:name w:val="titulo"/>
    <w:basedOn w:val="Heading5"/>
    <w:rsid w:val="00D274B1"/>
    <w:pPr>
      <w:keepNext w:val="0"/>
      <w:overflowPunct w:val="0"/>
      <w:autoSpaceDE w:val="0"/>
      <w:autoSpaceDN w:val="0"/>
      <w:adjustRightInd w:val="0"/>
      <w:spacing w:after="240"/>
      <w:ind w:left="0"/>
      <w:jc w:val="center"/>
      <w:textAlignment w:val="baseline"/>
      <w:outlineLvl w:val="9"/>
    </w:pPr>
    <w:rPr>
      <w:rFonts w:ascii="Times New Roman Bold" w:hAnsi="Times New Roman Bold"/>
      <w:bCs w:val="0"/>
      <w:sz w:val="24"/>
      <w:szCs w:val="20"/>
      <w:lang w:val="en-US" w:eastAsia="fr-FR"/>
    </w:rPr>
  </w:style>
  <w:style w:type="paragraph" w:customStyle="1" w:styleId="SectionXHeader3">
    <w:name w:val="Section X Header 3"/>
    <w:basedOn w:val="Heading1"/>
    <w:rsid w:val="00D274B1"/>
    <w:pPr>
      <w:keepNext w:val="0"/>
      <w:overflowPunct w:val="0"/>
      <w:autoSpaceDE w:val="0"/>
      <w:autoSpaceDN w:val="0"/>
      <w:adjustRightInd w:val="0"/>
      <w:ind w:firstLine="0"/>
      <w:jc w:val="center"/>
      <w:textAlignment w:val="baseline"/>
      <w:outlineLvl w:val="9"/>
    </w:pPr>
    <w:rPr>
      <w:bCs w:val="0"/>
      <w:caps/>
      <w:sz w:val="40"/>
      <w:szCs w:val="20"/>
      <w:lang w:val="fr-FR" w:eastAsia="ar-SA"/>
    </w:rPr>
  </w:style>
  <w:style w:type="paragraph" w:customStyle="1" w:styleId="SectionVIHeader">
    <w:name w:val="Section VI. Header"/>
    <w:basedOn w:val="SectionVHeader"/>
    <w:rsid w:val="00D274B1"/>
    <w:rPr>
      <w:lang w:val="en-US"/>
    </w:rPr>
  </w:style>
  <w:style w:type="paragraph" w:customStyle="1" w:styleId="Head41">
    <w:name w:val="Head 4.1"/>
    <w:basedOn w:val="Normal"/>
    <w:rsid w:val="00D274B1"/>
    <w:pPr>
      <w:suppressAutoHyphens/>
      <w:overflowPunct w:val="0"/>
      <w:autoSpaceDE w:val="0"/>
      <w:autoSpaceDN w:val="0"/>
      <w:adjustRightInd w:val="0"/>
      <w:jc w:val="center"/>
      <w:textAlignment w:val="baseline"/>
    </w:pPr>
    <w:rPr>
      <w:b/>
      <w:sz w:val="28"/>
      <w:szCs w:val="20"/>
      <w:lang w:val="fr-FR" w:eastAsia="fr-FR"/>
    </w:rPr>
  </w:style>
  <w:style w:type="paragraph" w:customStyle="1" w:styleId="Head42">
    <w:name w:val="Head 4.2"/>
    <w:basedOn w:val="Normal"/>
    <w:rsid w:val="00D274B1"/>
    <w:pPr>
      <w:tabs>
        <w:tab w:val="left" w:pos="360"/>
      </w:tabs>
      <w:suppressAutoHyphens/>
      <w:overflowPunct w:val="0"/>
      <w:autoSpaceDE w:val="0"/>
      <w:autoSpaceDN w:val="0"/>
      <w:adjustRightInd w:val="0"/>
      <w:ind w:left="360" w:hanging="360"/>
      <w:textAlignment w:val="baseline"/>
    </w:pPr>
    <w:rPr>
      <w:b/>
      <w:szCs w:val="20"/>
      <w:lang w:val="fr-FR" w:eastAsia="fr-FR"/>
    </w:rPr>
  </w:style>
  <w:style w:type="paragraph" w:customStyle="1" w:styleId="SectionIXHeading">
    <w:name w:val="Section IX Heading"/>
    <w:basedOn w:val="Head81"/>
    <w:rsid w:val="00D274B1"/>
    <w:pPr>
      <w:spacing w:before="240" w:after="240"/>
    </w:pPr>
    <w:rPr>
      <w:sz w:val="32"/>
    </w:rPr>
  </w:style>
  <w:style w:type="paragraph" w:customStyle="1" w:styleId="Par11">
    <w:name w:val="Par 1"/>
    <w:basedOn w:val="Normal"/>
    <w:rsid w:val="00D274B1"/>
    <w:pPr>
      <w:suppressAutoHyphens/>
      <w:spacing w:before="120" w:after="120"/>
      <w:ind w:left="709"/>
      <w:jc w:val="both"/>
    </w:pPr>
    <w:rPr>
      <w:rFonts w:ascii="Arial" w:hAnsi="Arial"/>
      <w:spacing w:val="-3"/>
      <w:sz w:val="22"/>
      <w:szCs w:val="20"/>
      <w:lang w:val="fr-FR"/>
    </w:rPr>
  </w:style>
  <w:style w:type="paragraph" w:customStyle="1" w:styleId="Titre10">
    <w:name w:val="Titre 10"/>
    <w:basedOn w:val="Normal"/>
    <w:qFormat/>
    <w:rsid w:val="00D274B1"/>
    <w:pPr>
      <w:spacing w:before="240" w:after="240"/>
      <w:jc w:val="center"/>
      <w:outlineLvl w:val="0"/>
    </w:pPr>
    <w:rPr>
      <w:rFonts w:ascii="Arial" w:hAnsi="Arial"/>
      <w:b/>
      <w:u w:val="single"/>
      <w:lang w:val="fr-FR" w:eastAsia="fr-FR"/>
    </w:rPr>
  </w:style>
  <w:style w:type="paragraph" w:customStyle="1" w:styleId="TM81">
    <w:name w:val="TM 81"/>
    <w:basedOn w:val="Normal"/>
    <w:next w:val="Normal"/>
    <w:autoRedefine/>
    <w:unhideWhenUsed/>
    <w:rsid w:val="00D274B1"/>
    <w:pPr>
      <w:spacing w:after="100" w:line="276" w:lineRule="auto"/>
      <w:ind w:left="1540"/>
    </w:pPr>
    <w:rPr>
      <w:rFonts w:ascii="Calibri" w:hAnsi="Calibri"/>
      <w:sz w:val="22"/>
      <w:szCs w:val="22"/>
      <w:lang w:val="fr-FR" w:eastAsia="fr-FR"/>
    </w:rPr>
  </w:style>
  <w:style w:type="paragraph" w:customStyle="1" w:styleId="TM91">
    <w:name w:val="TM 91"/>
    <w:basedOn w:val="Normal"/>
    <w:next w:val="Normal"/>
    <w:autoRedefine/>
    <w:unhideWhenUsed/>
    <w:rsid w:val="00D274B1"/>
    <w:pPr>
      <w:spacing w:after="100" w:line="276" w:lineRule="auto"/>
      <w:ind w:left="1760"/>
    </w:pPr>
    <w:rPr>
      <w:rFonts w:ascii="Calibri" w:hAnsi="Calibri"/>
      <w:sz w:val="22"/>
      <w:szCs w:val="22"/>
      <w:lang w:val="fr-FR" w:eastAsia="fr-FR"/>
    </w:rPr>
  </w:style>
  <w:style w:type="paragraph" w:customStyle="1" w:styleId="B1">
    <w:name w:val="B1"/>
    <w:basedOn w:val="Heading1"/>
    <w:qFormat/>
    <w:rsid w:val="00D274B1"/>
    <w:pPr>
      <w:numPr>
        <w:numId w:val="92"/>
      </w:numPr>
      <w:suppressAutoHyphens/>
      <w:spacing w:before="200" w:after="200"/>
      <w:jc w:val="both"/>
    </w:pPr>
    <w:rPr>
      <w:rFonts w:ascii="Arial Gras" w:hAnsi="Arial Gras" w:cs="Arial"/>
      <w:b w:val="0"/>
      <w:bCs w:val="0"/>
      <w:kern w:val="1"/>
      <w:sz w:val="28"/>
      <w:szCs w:val="32"/>
      <w:u w:val="none"/>
      <w:lang w:val="fr-FR" w:eastAsia="ar-SA"/>
    </w:rPr>
  </w:style>
  <w:style w:type="paragraph" w:customStyle="1" w:styleId="B2">
    <w:name w:val="B2"/>
    <w:basedOn w:val="Heading2"/>
    <w:rsid w:val="00D274B1"/>
    <w:pPr>
      <w:numPr>
        <w:ilvl w:val="1"/>
        <w:numId w:val="92"/>
      </w:numPr>
      <w:spacing w:before="360" w:after="180"/>
      <w:jc w:val="both"/>
    </w:pPr>
    <w:rPr>
      <w:rFonts w:cs="Arial"/>
      <w:bCs w:val="0"/>
      <w:iCs/>
      <w:szCs w:val="20"/>
      <w:lang w:val="fr-FR" w:eastAsia="fr-FR"/>
    </w:rPr>
  </w:style>
  <w:style w:type="paragraph" w:customStyle="1" w:styleId="B3">
    <w:name w:val="B3"/>
    <w:basedOn w:val="Heading3"/>
    <w:autoRedefine/>
    <w:rsid w:val="00D274B1"/>
    <w:pPr>
      <w:keepNext w:val="0"/>
      <w:suppressAutoHyphens/>
      <w:spacing w:before="240" w:after="60"/>
      <w:jc w:val="both"/>
    </w:pPr>
    <w:rPr>
      <w:rFonts w:ascii="Times New Roman" w:hAnsi="Times New Roman"/>
      <w:b/>
      <w:bCs/>
      <w:iCs/>
      <w:sz w:val="22"/>
      <w:u w:val="single"/>
      <w:lang w:eastAsia="ar-SA"/>
    </w:rPr>
  </w:style>
  <w:style w:type="paragraph" w:customStyle="1" w:styleId="B4">
    <w:name w:val="B4"/>
    <w:basedOn w:val="Heading4"/>
    <w:autoRedefine/>
    <w:rsid w:val="00D274B1"/>
    <w:pPr>
      <w:spacing w:before="360" w:after="180"/>
    </w:pPr>
    <w:rPr>
      <w:bCs w:val="0"/>
      <w:iCs/>
      <w:sz w:val="22"/>
      <w:szCs w:val="22"/>
      <w:u w:val="none"/>
      <w:lang w:val="fr-FR" w:eastAsia="fr-FR"/>
    </w:rPr>
  </w:style>
  <w:style w:type="paragraph" w:customStyle="1" w:styleId="Bs">
    <w:name w:val="Bs"/>
    <w:basedOn w:val="Normal"/>
    <w:rsid w:val="00D274B1"/>
    <w:pPr>
      <w:spacing w:before="100" w:after="100"/>
      <w:ind w:firstLine="708"/>
      <w:jc w:val="both"/>
    </w:pPr>
    <w:rPr>
      <w:szCs w:val="20"/>
      <w:lang w:val="fr-FR" w:eastAsia="fr-FR"/>
    </w:rPr>
  </w:style>
  <w:style w:type="character" w:customStyle="1" w:styleId="StyleArial">
    <w:name w:val="Style Arial"/>
    <w:rsid w:val="00D274B1"/>
    <w:rPr>
      <w:rFonts w:ascii="Times New Roman" w:hAnsi="Times New Roman"/>
    </w:rPr>
  </w:style>
  <w:style w:type="paragraph" w:customStyle="1" w:styleId="StyleArialJustifiPremireligne102cmAvant5ptApr">
    <w:name w:val="Style Arial Justifié Première ligne : 102 cm Avant : 5 pt Aprè..."/>
    <w:basedOn w:val="Normal"/>
    <w:rsid w:val="00D274B1"/>
    <w:pPr>
      <w:spacing w:before="100" w:after="100"/>
      <w:ind w:firstLine="576"/>
      <w:jc w:val="both"/>
    </w:pPr>
    <w:rPr>
      <w:szCs w:val="20"/>
      <w:lang w:val="fr-FR" w:eastAsia="fr-FR"/>
    </w:rPr>
  </w:style>
  <w:style w:type="character" w:customStyle="1" w:styleId="WW8Num1z0">
    <w:name w:val="WW8Num1z0"/>
    <w:rsid w:val="00D274B1"/>
    <w:rPr>
      <w:rFonts w:hint="default"/>
    </w:rPr>
  </w:style>
  <w:style w:type="character" w:customStyle="1" w:styleId="WW8Num2z0">
    <w:name w:val="WW8Num2z0"/>
    <w:rsid w:val="00D274B1"/>
    <w:rPr>
      <w:rFonts w:ascii="Symbol" w:hAnsi="Symbol" w:cs="Symbol" w:hint="default"/>
      <w:spacing w:val="0"/>
    </w:rPr>
  </w:style>
  <w:style w:type="character" w:customStyle="1" w:styleId="WW8Num2z1">
    <w:name w:val="WW8Num2z1"/>
    <w:rsid w:val="00D274B1"/>
    <w:rPr>
      <w:rFonts w:ascii="Courier New" w:hAnsi="Courier New" w:cs="Courier New" w:hint="default"/>
      <w:spacing w:val="0"/>
    </w:rPr>
  </w:style>
  <w:style w:type="character" w:customStyle="1" w:styleId="WW8Num2z2">
    <w:name w:val="WW8Num2z2"/>
    <w:rsid w:val="00D274B1"/>
    <w:rPr>
      <w:rFonts w:ascii="Wingdings" w:hAnsi="Wingdings" w:cs="Wingdings" w:hint="default"/>
      <w:spacing w:val="0"/>
    </w:rPr>
  </w:style>
  <w:style w:type="character" w:customStyle="1" w:styleId="WW8Num3z0">
    <w:name w:val="WW8Num3z0"/>
    <w:rsid w:val="00D274B1"/>
    <w:rPr>
      <w:rFonts w:ascii="Arial" w:eastAsia="Times New Roman" w:hAnsi="Arial" w:cs="Arial" w:hint="default"/>
    </w:rPr>
  </w:style>
  <w:style w:type="character" w:customStyle="1" w:styleId="WW8Num3z1">
    <w:name w:val="WW8Num3z1"/>
    <w:rsid w:val="00D274B1"/>
    <w:rPr>
      <w:rFonts w:ascii="Courier New" w:hAnsi="Courier New" w:cs="Courier New" w:hint="default"/>
    </w:rPr>
  </w:style>
  <w:style w:type="character" w:customStyle="1" w:styleId="WW8Num3z2">
    <w:name w:val="WW8Num3z2"/>
    <w:rsid w:val="00D274B1"/>
    <w:rPr>
      <w:rFonts w:ascii="Wingdings" w:hAnsi="Wingdings" w:cs="Wingdings" w:hint="default"/>
    </w:rPr>
  </w:style>
  <w:style w:type="character" w:customStyle="1" w:styleId="WW8Num3z3">
    <w:name w:val="WW8Num3z3"/>
    <w:rsid w:val="00D274B1"/>
    <w:rPr>
      <w:rFonts w:ascii="Symbol" w:hAnsi="Symbol" w:cs="Symbol" w:hint="default"/>
    </w:rPr>
  </w:style>
  <w:style w:type="character" w:customStyle="1" w:styleId="WW8Num4z0">
    <w:name w:val="WW8Num4z0"/>
    <w:rsid w:val="00D274B1"/>
    <w:rPr>
      <w:rFonts w:ascii="Arial" w:eastAsia="Times New Roman" w:hAnsi="Arial" w:cs="Arial" w:hint="default"/>
    </w:rPr>
  </w:style>
  <w:style w:type="character" w:customStyle="1" w:styleId="WW8Num4z1">
    <w:name w:val="WW8Num4z1"/>
    <w:rsid w:val="00D274B1"/>
    <w:rPr>
      <w:rFonts w:ascii="Courier New" w:hAnsi="Courier New" w:cs="Courier New" w:hint="default"/>
    </w:rPr>
  </w:style>
  <w:style w:type="character" w:customStyle="1" w:styleId="WW8Num4z2">
    <w:name w:val="WW8Num4z2"/>
    <w:rsid w:val="00D274B1"/>
    <w:rPr>
      <w:rFonts w:ascii="Wingdings" w:hAnsi="Wingdings" w:cs="Wingdings" w:hint="default"/>
    </w:rPr>
  </w:style>
  <w:style w:type="character" w:customStyle="1" w:styleId="WW8Num4z3">
    <w:name w:val="WW8Num4z3"/>
    <w:rsid w:val="00D274B1"/>
    <w:rPr>
      <w:rFonts w:ascii="Symbol" w:hAnsi="Symbol" w:cs="Symbol" w:hint="default"/>
    </w:rPr>
  </w:style>
  <w:style w:type="character" w:customStyle="1" w:styleId="WW8Num5z0">
    <w:name w:val="WW8Num5z0"/>
    <w:rsid w:val="00D274B1"/>
    <w:rPr>
      <w:rFonts w:ascii="Symbol" w:hAnsi="Symbol" w:cs="Symbol" w:hint="default"/>
    </w:rPr>
  </w:style>
  <w:style w:type="character" w:customStyle="1" w:styleId="WW8Num6z0">
    <w:name w:val="WW8Num6z0"/>
    <w:rsid w:val="00D274B1"/>
    <w:rPr>
      <w:rFonts w:ascii="Symbol" w:hAnsi="Symbol" w:cs="Symbol" w:hint="default"/>
    </w:rPr>
  </w:style>
  <w:style w:type="character" w:customStyle="1" w:styleId="WW8Num7z0">
    <w:name w:val="WW8Num7z0"/>
    <w:rsid w:val="00D274B1"/>
    <w:rPr>
      <w:rFonts w:ascii="Arial" w:eastAsia="Times New Roman" w:hAnsi="Arial" w:cs="Arial" w:hint="default"/>
    </w:rPr>
  </w:style>
  <w:style w:type="character" w:customStyle="1" w:styleId="WW8Num7z1">
    <w:name w:val="WW8Num7z1"/>
    <w:rsid w:val="00D274B1"/>
    <w:rPr>
      <w:rFonts w:ascii="Courier New" w:hAnsi="Courier New" w:cs="Courier New" w:hint="default"/>
    </w:rPr>
  </w:style>
  <w:style w:type="character" w:customStyle="1" w:styleId="WW8Num7z2">
    <w:name w:val="WW8Num7z2"/>
    <w:rsid w:val="00D274B1"/>
    <w:rPr>
      <w:rFonts w:ascii="Wingdings" w:hAnsi="Wingdings" w:cs="Wingdings" w:hint="default"/>
    </w:rPr>
  </w:style>
  <w:style w:type="character" w:customStyle="1" w:styleId="WW8Num7z3">
    <w:name w:val="WW8Num7z3"/>
    <w:rsid w:val="00D274B1"/>
    <w:rPr>
      <w:rFonts w:ascii="Symbol" w:hAnsi="Symbol" w:cs="Symbol" w:hint="default"/>
    </w:rPr>
  </w:style>
  <w:style w:type="character" w:customStyle="1" w:styleId="WW8Num8z0">
    <w:name w:val="WW8Num8z0"/>
    <w:rsid w:val="00D274B1"/>
    <w:rPr>
      <w:rFonts w:ascii="Arial" w:eastAsia="Times New Roman" w:hAnsi="Arial" w:cs="Arial" w:hint="default"/>
      <w:sz w:val="22"/>
      <w:szCs w:val="22"/>
    </w:rPr>
  </w:style>
  <w:style w:type="character" w:customStyle="1" w:styleId="WW8Num8z1">
    <w:name w:val="WW8Num8z1"/>
    <w:rsid w:val="00D274B1"/>
    <w:rPr>
      <w:rFonts w:ascii="Courier New" w:hAnsi="Courier New" w:cs="Courier New" w:hint="default"/>
    </w:rPr>
  </w:style>
  <w:style w:type="character" w:customStyle="1" w:styleId="WW8Num8z2">
    <w:name w:val="WW8Num8z2"/>
    <w:rsid w:val="00D274B1"/>
    <w:rPr>
      <w:rFonts w:ascii="Wingdings" w:hAnsi="Wingdings" w:cs="Wingdings" w:hint="default"/>
    </w:rPr>
  </w:style>
  <w:style w:type="character" w:customStyle="1" w:styleId="WW8Num8z3">
    <w:name w:val="WW8Num8z3"/>
    <w:rsid w:val="00D274B1"/>
    <w:rPr>
      <w:rFonts w:ascii="Symbol" w:hAnsi="Symbol" w:cs="Symbol" w:hint="default"/>
    </w:rPr>
  </w:style>
  <w:style w:type="character" w:customStyle="1" w:styleId="WW8Num9z0">
    <w:name w:val="WW8Num9z0"/>
    <w:rsid w:val="00D274B1"/>
    <w:rPr>
      <w:rFonts w:ascii="Arial" w:eastAsia="Times New Roman" w:hAnsi="Arial" w:cs="Arial" w:hint="default"/>
    </w:rPr>
  </w:style>
  <w:style w:type="character" w:customStyle="1" w:styleId="WW8Num9z1">
    <w:name w:val="WW8Num9z1"/>
    <w:rsid w:val="00D274B1"/>
    <w:rPr>
      <w:rFonts w:ascii="Courier New" w:hAnsi="Courier New" w:cs="Courier New" w:hint="default"/>
    </w:rPr>
  </w:style>
  <w:style w:type="character" w:customStyle="1" w:styleId="WW8Num9z2">
    <w:name w:val="WW8Num9z2"/>
    <w:rsid w:val="00D274B1"/>
    <w:rPr>
      <w:rFonts w:ascii="Wingdings" w:hAnsi="Wingdings" w:cs="Wingdings" w:hint="default"/>
    </w:rPr>
  </w:style>
  <w:style w:type="character" w:customStyle="1" w:styleId="WW8Num9z3">
    <w:name w:val="WW8Num9z3"/>
    <w:rsid w:val="00D274B1"/>
    <w:rPr>
      <w:rFonts w:ascii="Symbol" w:hAnsi="Symbol" w:cs="Symbol" w:hint="default"/>
    </w:rPr>
  </w:style>
  <w:style w:type="character" w:customStyle="1" w:styleId="WW8Num10z0">
    <w:name w:val="WW8Num10z0"/>
    <w:rsid w:val="00D274B1"/>
    <w:rPr>
      <w:rFonts w:ascii="Arial" w:eastAsia="Times New Roman" w:hAnsi="Arial" w:cs="Arial" w:hint="default"/>
    </w:rPr>
  </w:style>
  <w:style w:type="character" w:customStyle="1" w:styleId="WW8Num10z1">
    <w:name w:val="WW8Num10z1"/>
    <w:rsid w:val="00D274B1"/>
    <w:rPr>
      <w:rFonts w:ascii="Courier New" w:hAnsi="Courier New" w:cs="Courier New" w:hint="default"/>
    </w:rPr>
  </w:style>
  <w:style w:type="character" w:customStyle="1" w:styleId="WW8Num10z2">
    <w:name w:val="WW8Num10z2"/>
    <w:rsid w:val="00D274B1"/>
    <w:rPr>
      <w:rFonts w:ascii="Wingdings" w:hAnsi="Wingdings" w:cs="Wingdings" w:hint="default"/>
    </w:rPr>
  </w:style>
  <w:style w:type="character" w:customStyle="1" w:styleId="WW8Num10z3">
    <w:name w:val="WW8Num10z3"/>
    <w:rsid w:val="00D274B1"/>
    <w:rPr>
      <w:rFonts w:ascii="Symbol" w:hAnsi="Symbol" w:cs="Symbol" w:hint="default"/>
    </w:rPr>
  </w:style>
  <w:style w:type="character" w:customStyle="1" w:styleId="WW8Num11z0">
    <w:name w:val="WW8Num11z0"/>
    <w:rsid w:val="00D274B1"/>
    <w:rPr>
      <w:rFonts w:ascii="Symbol" w:hAnsi="Symbol" w:cs="Symbol" w:hint="default"/>
    </w:rPr>
  </w:style>
  <w:style w:type="character" w:customStyle="1" w:styleId="WW8Num11z1">
    <w:name w:val="WW8Num11z1"/>
    <w:rsid w:val="00D274B1"/>
    <w:rPr>
      <w:rFonts w:ascii="Courier New" w:hAnsi="Courier New" w:cs="Courier New" w:hint="default"/>
    </w:rPr>
  </w:style>
  <w:style w:type="character" w:customStyle="1" w:styleId="WW8Num11z2">
    <w:name w:val="WW8Num11z2"/>
    <w:rsid w:val="00D274B1"/>
    <w:rPr>
      <w:rFonts w:ascii="Wingdings" w:hAnsi="Wingdings" w:cs="Wingdings" w:hint="default"/>
    </w:rPr>
  </w:style>
  <w:style w:type="character" w:customStyle="1" w:styleId="WW8Num12z0">
    <w:name w:val="WW8Num12z0"/>
    <w:rsid w:val="00D274B1"/>
    <w:rPr>
      <w:rFonts w:ascii="Arial" w:eastAsia="Times New Roman" w:hAnsi="Arial" w:cs="Arial" w:hint="default"/>
    </w:rPr>
  </w:style>
  <w:style w:type="character" w:customStyle="1" w:styleId="WW8Num12z1">
    <w:name w:val="WW8Num12z1"/>
    <w:rsid w:val="00D274B1"/>
    <w:rPr>
      <w:rFonts w:ascii="Courier New" w:hAnsi="Courier New" w:cs="Courier New" w:hint="default"/>
    </w:rPr>
  </w:style>
  <w:style w:type="character" w:customStyle="1" w:styleId="WW8Num12z2">
    <w:name w:val="WW8Num12z2"/>
    <w:rsid w:val="00D274B1"/>
    <w:rPr>
      <w:rFonts w:ascii="Wingdings" w:hAnsi="Wingdings" w:cs="Wingdings" w:hint="default"/>
    </w:rPr>
  </w:style>
  <w:style w:type="character" w:customStyle="1" w:styleId="WW8Num12z3">
    <w:name w:val="WW8Num12z3"/>
    <w:rsid w:val="00D274B1"/>
    <w:rPr>
      <w:rFonts w:ascii="Symbol" w:hAnsi="Symbol" w:cs="Symbol" w:hint="default"/>
    </w:rPr>
  </w:style>
  <w:style w:type="character" w:customStyle="1" w:styleId="WW8Num13z0">
    <w:name w:val="WW8Num13z0"/>
    <w:rsid w:val="00D274B1"/>
    <w:rPr>
      <w:rFonts w:cs="Times New Roman"/>
    </w:rPr>
  </w:style>
  <w:style w:type="character" w:customStyle="1" w:styleId="WW8Num14z0">
    <w:name w:val="WW8Num14z0"/>
    <w:rsid w:val="00D274B1"/>
    <w:rPr>
      <w:rFonts w:hint="default"/>
    </w:rPr>
  </w:style>
  <w:style w:type="character" w:customStyle="1" w:styleId="WW8Num15z0">
    <w:name w:val="WW8Num15z0"/>
    <w:rsid w:val="00D274B1"/>
    <w:rPr>
      <w:rFonts w:ascii="Arial" w:eastAsia="Times New Roman" w:hAnsi="Arial" w:cs="Arial" w:hint="default"/>
    </w:rPr>
  </w:style>
  <w:style w:type="character" w:customStyle="1" w:styleId="WW8Num15z1">
    <w:name w:val="WW8Num15z1"/>
    <w:rsid w:val="00D274B1"/>
    <w:rPr>
      <w:rFonts w:ascii="Courier New" w:hAnsi="Courier New" w:cs="Courier New" w:hint="default"/>
    </w:rPr>
  </w:style>
  <w:style w:type="character" w:customStyle="1" w:styleId="WW8Num15z2">
    <w:name w:val="WW8Num15z2"/>
    <w:rsid w:val="00D274B1"/>
    <w:rPr>
      <w:rFonts w:ascii="Wingdings" w:hAnsi="Wingdings" w:cs="Wingdings" w:hint="default"/>
    </w:rPr>
  </w:style>
  <w:style w:type="character" w:customStyle="1" w:styleId="WW8Num15z3">
    <w:name w:val="WW8Num15z3"/>
    <w:rsid w:val="00D274B1"/>
    <w:rPr>
      <w:rFonts w:ascii="Symbol" w:hAnsi="Symbol" w:cs="Symbol" w:hint="default"/>
    </w:rPr>
  </w:style>
  <w:style w:type="character" w:customStyle="1" w:styleId="WW8Num16z0">
    <w:name w:val="WW8Num16z0"/>
    <w:rsid w:val="00D274B1"/>
    <w:rPr>
      <w:rFonts w:hint="default"/>
    </w:rPr>
  </w:style>
  <w:style w:type="character" w:customStyle="1" w:styleId="WW8Num16z1">
    <w:name w:val="WW8Num16z1"/>
    <w:rsid w:val="00D274B1"/>
    <w:rPr>
      <w:rFonts w:ascii="Courier New" w:hAnsi="Courier New" w:cs="Courier New" w:hint="default"/>
    </w:rPr>
  </w:style>
  <w:style w:type="character" w:customStyle="1" w:styleId="WW8Num16z2">
    <w:name w:val="WW8Num16z2"/>
    <w:rsid w:val="00D274B1"/>
    <w:rPr>
      <w:rFonts w:ascii="Wingdings" w:hAnsi="Wingdings" w:cs="Wingdings" w:hint="default"/>
    </w:rPr>
  </w:style>
  <w:style w:type="character" w:customStyle="1" w:styleId="WW8Num16z3">
    <w:name w:val="WW8Num16z3"/>
    <w:rsid w:val="00D274B1"/>
    <w:rPr>
      <w:rFonts w:ascii="Symbol" w:hAnsi="Symbol" w:cs="Symbol" w:hint="default"/>
    </w:rPr>
  </w:style>
  <w:style w:type="character" w:customStyle="1" w:styleId="WW8Num17z0">
    <w:name w:val="WW8Num17z0"/>
    <w:rsid w:val="00D274B1"/>
    <w:rPr>
      <w:rFonts w:ascii="Arial" w:eastAsia="Times New Roman" w:hAnsi="Arial" w:cs="Arial" w:hint="default"/>
    </w:rPr>
  </w:style>
  <w:style w:type="character" w:customStyle="1" w:styleId="WW8Num17z1">
    <w:name w:val="WW8Num17z1"/>
    <w:rsid w:val="00D274B1"/>
    <w:rPr>
      <w:rFonts w:ascii="Courier New" w:hAnsi="Courier New" w:cs="Courier New" w:hint="default"/>
    </w:rPr>
  </w:style>
  <w:style w:type="character" w:customStyle="1" w:styleId="WW8Num17z2">
    <w:name w:val="WW8Num17z2"/>
    <w:rsid w:val="00D274B1"/>
    <w:rPr>
      <w:rFonts w:ascii="Wingdings" w:hAnsi="Wingdings" w:cs="Wingdings" w:hint="default"/>
    </w:rPr>
  </w:style>
  <w:style w:type="character" w:customStyle="1" w:styleId="WW8Num17z3">
    <w:name w:val="WW8Num17z3"/>
    <w:rsid w:val="00D274B1"/>
    <w:rPr>
      <w:rFonts w:ascii="Symbol" w:hAnsi="Symbol" w:cs="Symbol" w:hint="default"/>
    </w:rPr>
  </w:style>
  <w:style w:type="character" w:customStyle="1" w:styleId="WW8Num18z0">
    <w:name w:val="WW8Num18z0"/>
    <w:rsid w:val="00D274B1"/>
    <w:rPr>
      <w:rFonts w:ascii="Wingdings" w:hAnsi="Wingdings" w:cs="Wingdings" w:hint="default"/>
    </w:rPr>
  </w:style>
  <w:style w:type="character" w:customStyle="1" w:styleId="WW8Num18z1">
    <w:name w:val="WW8Num18z1"/>
    <w:rsid w:val="00D274B1"/>
    <w:rPr>
      <w:rFonts w:ascii="Courier New" w:hAnsi="Courier New" w:cs="Courier New" w:hint="default"/>
    </w:rPr>
  </w:style>
  <w:style w:type="character" w:customStyle="1" w:styleId="WW8Num18z3">
    <w:name w:val="WW8Num18z3"/>
    <w:rsid w:val="00D274B1"/>
    <w:rPr>
      <w:rFonts w:ascii="Symbol" w:hAnsi="Symbol" w:cs="Symbol" w:hint="default"/>
    </w:rPr>
  </w:style>
  <w:style w:type="character" w:customStyle="1" w:styleId="WW8Num19z0">
    <w:name w:val="WW8Num19z0"/>
    <w:rsid w:val="00D274B1"/>
    <w:rPr>
      <w:rFonts w:ascii="Arial" w:eastAsia="Times New Roman" w:hAnsi="Arial" w:cs="Arial" w:hint="default"/>
    </w:rPr>
  </w:style>
  <w:style w:type="character" w:customStyle="1" w:styleId="WW8Num19z1">
    <w:name w:val="WW8Num19z1"/>
    <w:rsid w:val="00D274B1"/>
    <w:rPr>
      <w:rFonts w:ascii="Courier New" w:hAnsi="Courier New" w:cs="Courier New" w:hint="default"/>
    </w:rPr>
  </w:style>
  <w:style w:type="character" w:customStyle="1" w:styleId="WW8Num19z2">
    <w:name w:val="WW8Num19z2"/>
    <w:rsid w:val="00D274B1"/>
    <w:rPr>
      <w:rFonts w:ascii="Wingdings" w:hAnsi="Wingdings" w:cs="Wingdings" w:hint="default"/>
    </w:rPr>
  </w:style>
  <w:style w:type="character" w:customStyle="1" w:styleId="WW8Num19z3">
    <w:name w:val="WW8Num19z3"/>
    <w:rsid w:val="00D274B1"/>
    <w:rPr>
      <w:rFonts w:ascii="Symbol" w:hAnsi="Symbol" w:cs="Symbol" w:hint="default"/>
    </w:rPr>
  </w:style>
  <w:style w:type="character" w:customStyle="1" w:styleId="WW8Num20z0">
    <w:name w:val="WW8Num20z0"/>
    <w:rsid w:val="00D274B1"/>
    <w:rPr>
      <w:rFonts w:ascii="Calibri" w:eastAsia="Times New Roman" w:hAnsi="Calibri" w:cs="Calibri" w:hint="default"/>
      <w:sz w:val="22"/>
      <w:szCs w:val="22"/>
    </w:rPr>
  </w:style>
  <w:style w:type="character" w:customStyle="1" w:styleId="WW8Num20z1">
    <w:name w:val="WW8Num20z1"/>
    <w:rsid w:val="00D274B1"/>
    <w:rPr>
      <w:rFonts w:ascii="Courier New" w:hAnsi="Courier New" w:cs="Courier New" w:hint="default"/>
    </w:rPr>
  </w:style>
  <w:style w:type="character" w:customStyle="1" w:styleId="WW8Num20z2">
    <w:name w:val="WW8Num20z2"/>
    <w:rsid w:val="00D274B1"/>
    <w:rPr>
      <w:rFonts w:ascii="Wingdings" w:hAnsi="Wingdings" w:cs="Wingdings" w:hint="default"/>
    </w:rPr>
  </w:style>
  <w:style w:type="character" w:customStyle="1" w:styleId="WW8Num20z3">
    <w:name w:val="WW8Num20z3"/>
    <w:rsid w:val="00D274B1"/>
    <w:rPr>
      <w:rFonts w:ascii="Symbol" w:hAnsi="Symbol" w:cs="Symbol" w:hint="default"/>
    </w:rPr>
  </w:style>
  <w:style w:type="character" w:customStyle="1" w:styleId="WW8Num21z0">
    <w:name w:val="WW8Num21z0"/>
    <w:rsid w:val="00D274B1"/>
    <w:rPr>
      <w:rFonts w:ascii="Arial" w:eastAsia="Times New Roman" w:hAnsi="Arial" w:cs="Arial" w:hint="default"/>
    </w:rPr>
  </w:style>
  <w:style w:type="character" w:customStyle="1" w:styleId="WW8Num21z1">
    <w:name w:val="WW8Num21z1"/>
    <w:rsid w:val="00D274B1"/>
    <w:rPr>
      <w:rFonts w:ascii="Courier New" w:hAnsi="Courier New" w:cs="Courier New" w:hint="default"/>
    </w:rPr>
  </w:style>
  <w:style w:type="character" w:customStyle="1" w:styleId="WW8Num21z2">
    <w:name w:val="WW8Num21z2"/>
    <w:rsid w:val="00D274B1"/>
    <w:rPr>
      <w:rFonts w:ascii="Wingdings" w:hAnsi="Wingdings" w:cs="Wingdings" w:hint="default"/>
    </w:rPr>
  </w:style>
  <w:style w:type="character" w:customStyle="1" w:styleId="WW8Num21z3">
    <w:name w:val="WW8Num21z3"/>
    <w:rsid w:val="00D274B1"/>
    <w:rPr>
      <w:rFonts w:ascii="Symbol" w:hAnsi="Symbol" w:cs="Symbol" w:hint="default"/>
    </w:rPr>
  </w:style>
  <w:style w:type="character" w:customStyle="1" w:styleId="WW8Num22z0">
    <w:name w:val="WW8Num22z0"/>
    <w:rsid w:val="00D274B1"/>
    <w:rPr>
      <w:rFonts w:ascii="Arial" w:eastAsia="Times New Roman" w:hAnsi="Arial" w:cs="Arial" w:hint="default"/>
      <w:sz w:val="22"/>
      <w:szCs w:val="22"/>
    </w:rPr>
  </w:style>
  <w:style w:type="character" w:customStyle="1" w:styleId="WW8Num22z1">
    <w:name w:val="WW8Num22z1"/>
    <w:rsid w:val="00D274B1"/>
    <w:rPr>
      <w:rFonts w:ascii="Courier New" w:hAnsi="Courier New" w:cs="Courier New" w:hint="default"/>
    </w:rPr>
  </w:style>
  <w:style w:type="character" w:customStyle="1" w:styleId="WW8Num22z2">
    <w:name w:val="WW8Num22z2"/>
    <w:rsid w:val="00D274B1"/>
    <w:rPr>
      <w:rFonts w:ascii="Wingdings" w:hAnsi="Wingdings" w:cs="Wingdings" w:hint="default"/>
    </w:rPr>
  </w:style>
  <w:style w:type="character" w:customStyle="1" w:styleId="WW8Num22z3">
    <w:name w:val="WW8Num22z3"/>
    <w:rsid w:val="00D274B1"/>
    <w:rPr>
      <w:rFonts w:ascii="Symbol" w:hAnsi="Symbol" w:cs="Symbol" w:hint="default"/>
    </w:rPr>
  </w:style>
  <w:style w:type="character" w:customStyle="1" w:styleId="WW8Num23z0">
    <w:name w:val="WW8Num23z0"/>
    <w:rsid w:val="00D274B1"/>
    <w:rPr>
      <w:rFonts w:hint="default"/>
    </w:rPr>
  </w:style>
  <w:style w:type="character" w:customStyle="1" w:styleId="WW8Num23z1">
    <w:name w:val="WW8Num23z1"/>
    <w:rsid w:val="00D274B1"/>
  </w:style>
  <w:style w:type="character" w:customStyle="1" w:styleId="WW8Num23z2">
    <w:name w:val="WW8Num23z2"/>
    <w:rsid w:val="00D274B1"/>
  </w:style>
  <w:style w:type="character" w:customStyle="1" w:styleId="WW8Num23z3">
    <w:name w:val="WW8Num23z3"/>
    <w:rsid w:val="00D274B1"/>
  </w:style>
  <w:style w:type="character" w:customStyle="1" w:styleId="WW8Num23z4">
    <w:name w:val="WW8Num23z4"/>
    <w:rsid w:val="00D274B1"/>
  </w:style>
  <w:style w:type="character" w:customStyle="1" w:styleId="WW8Num23z5">
    <w:name w:val="WW8Num23z5"/>
    <w:rsid w:val="00D274B1"/>
  </w:style>
  <w:style w:type="character" w:customStyle="1" w:styleId="WW8Num23z6">
    <w:name w:val="WW8Num23z6"/>
    <w:rsid w:val="00D274B1"/>
  </w:style>
  <w:style w:type="character" w:customStyle="1" w:styleId="WW8Num23z7">
    <w:name w:val="WW8Num23z7"/>
    <w:rsid w:val="00D274B1"/>
  </w:style>
  <w:style w:type="character" w:customStyle="1" w:styleId="WW8Num23z8">
    <w:name w:val="WW8Num23z8"/>
    <w:rsid w:val="00D274B1"/>
  </w:style>
  <w:style w:type="character" w:customStyle="1" w:styleId="WW8Num24z0">
    <w:name w:val="WW8Num24z0"/>
    <w:rsid w:val="00D274B1"/>
    <w:rPr>
      <w:rFonts w:ascii="Times New Roman" w:hAnsi="Times New Roman" w:cs="Times New Roman" w:hint="default"/>
      <w:sz w:val="22"/>
      <w:szCs w:val="22"/>
    </w:rPr>
  </w:style>
  <w:style w:type="character" w:customStyle="1" w:styleId="WW8Num25z0">
    <w:name w:val="WW8Num25z0"/>
    <w:rsid w:val="00D274B1"/>
    <w:rPr>
      <w:rFonts w:ascii="Symbol" w:hAnsi="Symbol" w:cs="Symbol" w:hint="default"/>
    </w:rPr>
  </w:style>
  <w:style w:type="character" w:customStyle="1" w:styleId="WW8Num26z0">
    <w:name w:val="WW8Num26z0"/>
    <w:rsid w:val="00D274B1"/>
    <w:rPr>
      <w:rFonts w:ascii="Calibri" w:eastAsia="Times New Roman" w:hAnsi="Calibri" w:cs="Calibri" w:hint="default"/>
    </w:rPr>
  </w:style>
  <w:style w:type="character" w:customStyle="1" w:styleId="WW8Num26z1">
    <w:name w:val="WW8Num26z1"/>
    <w:rsid w:val="00D274B1"/>
    <w:rPr>
      <w:rFonts w:ascii="Courier New" w:hAnsi="Courier New" w:cs="Courier New" w:hint="default"/>
    </w:rPr>
  </w:style>
  <w:style w:type="character" w:customStyle="1" w:styleId="WW8Num26z2">
    <w:name w:val="WW8Num26z2"/>
    <w:rsid w:val="00D274B1"/>
    <w:rPr>
      <w:rFonts w:ascii="Wingdings" w:hAnsi="Wingdings" w:cs="Wingdings" w:hint="default"/>
    </w:rPr>
  </w:style>
  <w:style w:type="character" w:customStyle="1" w:styleId="WW8Num26z3">
    <w:name w:val="WW8Num26z3"/>
    <w:rsid w:val="00D274B1"/>
    <w:rPr>
      <w:rFonts w:ascii="Symbol" w:hAnsi="Symbol" w:cs="Symbol" w:hint="default"/>
    </w:rPr>
  </w:style>
  <w:style w:type="character" w:customStyle="1" w:styleId="WW8Num27z0">
    <w:name w:val="WW8Num27z0"/>
    <w:rsid w:val="00D274B1"/>
    <w:rPr>
      <w:rFonts w:ascii="Arial" w:eastAsia="Times New Roman" w:hAnsi="Arial" w:cs="Arial" w:hint="default"/>
      <w:sz w:val="22"/>
      <w:szCs w:val="22"/>
    </w:rPr>
  </w:style>
  <w:style w:type="character" w:customStyle="1" w:styleId="WW8Num27z1">
    <w:name w:val="WW8Num27z1"/>
    <w:rsid w:val="00D274B1"/>
    <w:rPr>
      <w:rFonts w:ascii="Courier New" w:hAnsi="Courier New" w:cs="Courier New" w:hint="default"/>
    </w:rPr>
  </w:style>
  <w:style w:type="character" w:customStyle="1" w:styleId="WW8Num27z2">
    <w:name w:val="WW8Num27z2"/>
    <w:rsid w:val="00D274B1"/>
    <w:rPr>
      <w:rFonts w:ascii="Wingdings" w:hAnsi="Wingdings" w:cs="Wingdings" w:hint="default"/>
    </w:rPr>
  </w:style>
  <w:style w:type="character" w:customStyle="1" w:styleId="WW8Num27z3">
    <w:name w:val="WW8Num27z3"/>
    <w:rsid w:val="00D274B1"/>
    <w:rPr>
      <w:rFonts w:ascii="Symbol" w:hAnsi="Symbol" w:cs="Symbol" w:hint="default"/>
    </w:rPr>
  </w:style>
  <w:style w:type="character" w:customStyle="1" w:styleId="WW8Num28z0">
    <w:name w:val="WW8Num28z0"/>
    <w:rsid w:val="00D274B1"/>
    <w:rPr>
      <w:rFonts w:ascii="Calibri" w:eastAsia="Times New Roman" w:hAnsi="Calibri" w:cs="Calibri" w:hint="default"/>
      <w:sz w:val="22"/>
      <w:szCs w:val="22"/>
    </w:rPr>
  </w:style>
  <w:style w:type="character" w:customStyle="1" w:styleId="WW8Num28z1">
    <w:name w:val="WW8Num28z1"/>
    <w:rsid w:val="00D274B1"/>
    <w:rPr>
      <w:rFonts w:ascii="Courier New" w:hAnsi="Courier New" w:cs="Courier New" w:hint="default"/>
    </w:rPr>
  </w:style>
  <w:style w:type="character" w:customStyle="1" w:styleId="WW8Num28z2">
    <w:name w:val="WW8Num28z2"/>
    <w:rsid w:val="00D274B1"/>
    <w:rPr>
      <w:rFonts w:ascii="Wingdings" w:hAnsi="Wingdings" w:cs="Wingdings" w:hint="default"/>
    </w:rPr>
  </w:style>
  <w:style w:type="character" w:customStyle="1" w:styleId="WW8Num28z3">
    <w:name w:val="WW8Num28z3"/>
    <w:rsid w:val="00D274B1"/>
    <w:rPr>
      <w:rFonts w:ascii="Symbol" w:hAnsi="Symbol" w:cs="Symbol" w:hint="default"/>
    </w:rPr>
  </w:style>
  <w:style w:type="character" w:customStyle="1" w:styleId="WW8Num29z0">
    <w:name w:val="WW8Num29z0"/>
    <w:rsid w:val="00D274B1"/>
    <w:rPr>
      <w:rFonts w:ascii="Arial" w:eastAsia="Times New Roman" w:hAnsi="Arial" w:cs="Arial" w:hint="default"/>
    </w:rPr>
  </w:style>
  <w:style w:type="character" w:customStyle="1" w:styleId="WW8Num29z1">
    <w:name w:val="WW8Num29z1"/>
    <w:rsid w:val="00D274B1"/>
    <w:rPr>
      <w:rFonts w:ascii="Courier New" w:hAnsi="Courier New" w:cs="Courier New" w:hint="default"/>
    </w:rPr>
  </w:style>
  <w:style w:type="character" w:customStyle="1" w:styleId="WW8Num29z2">
    <w:name w:val="WW8Num29z2"/>
    <w:rsid w:val="00D274B1"/>
    <w:rPr>
      <w:rFonts w:ascii="Wingdings" w:hAnsi="Wingdings" w:cs="Wingdings" w:hint="default"/>
    </w:rPr>
  </w:style>
  <w:style w:type="character" w:customStyle="1" w:styleId="WW8Num29z3">
    <w:name w:val="WW8Num29z3"/>
    <w:rsid w:val="00D274B1"/>
    <w:rPr>
      <w:rFonts w:ascii="Symbol" w:hAnsi="Symbol" w:cs="Symbol" w:hint="default"/>
    </w:rPr>
  </w:style>
  <w:style w:type="character" w:customStyle="1" w:styleId="WW8Num30z0">
    <w:name w:val="WW8Num30z0"/>
    <w:rsid w:val="00D274B1"/>
    <w:rPr>
      <w:rFonts w:ascii="Arial" w:eastAsia="Times New Roman" w:hAnsi="Arial" w:cs="Arial" w:hint="default"/>
    </w:rPr>
  </w:style>
  <w:style w:type="character" w:customStyle="1" w:styleId="WW8Num30z1">
    <w:name w:val="WW8Num30z1"/>
    <w:rsid w:val="00D274B1"/>
    <w:rPr>
      <w:rFonts w:ascii="Courier New" w:hAnsi="Courier New" w:cs="Courier New" w:hint="default"/>
    </w:rPr>
  </w:style>
  <w:style w:type="character" w:customStyle="1" w:styleId="WW8Num30z2">
    <w:name w:val="WW8Num30z2"/>
    <w:rsid w:val="00D274B1"/>
    <w:rPr>
      <w:rFonts w:ascii="Wingdings" w:hAnsi="Wingdings" w:cs="Wingdings" w:hint="default"/>
    </w:rPr>
  </w:style>
  <w:style w:type="character" w:customStyle="1" w:styleId="WW8Num30z3">
    <w:name w:val="WW8Num30z3"/>
    <w:rsid w:val="00D274B1"/>
    <w:rPr>
      <w:rFonts w:ascii="Symbol" w:hAnsi="Symbol" w:cs="Symbol" w:hint="default"/>
    </w:rPr>
  </w:style>
  <w:style w:type="character" w:customStyle="1" w:styleId="WW8Num31z0">
    <w:name w:val="WW8Num31z0"/>
    <w:rsid w:val="00D274B1"/>
    <w:rPr>
      <w:rFonts w:ascii="Arial" w:eastAsia="Times New Roman" w:hAnsi="Arial" w:cs="Arial" w:hint="default"/>
    </w:rPr>
  </w:style>
  <w:style w:type="character" w:customStyle="1" w:styleId="WW8Num31z1">
    <w:name w:val="WW8Num31z1"/>
    <w:rsid w:val="00D274B1"/>
    <w:rPr>
      <w:rFonts w:ascii="Courier New" w:hAnsi="Courier New" w:cs="Courier New" w:hint="default"/>
    </w:rPr>
  </w:style>
  <w:style w:type="character" w:customStyle="1" w:styleId="WW8Num31z2">
    <w:name w:val="WW8Num31z2"/>
    <w:rsid w:val="00D274B1"/>
    <w:rPr>
      <w:rFonts w:ascii="Wingdings" w:hAnsi="Wingdings" w:cs="Wingdings" w:hint="default"/>
    </w:rPr>
  </w:style>
  <w:style w:type="character" w:customStyle="1" w:styleId="WW8Num31z3">
    <w:name w:val="WW8Num31z3"/>
    <w:rsid w:val="00D274B1"/>
    <w:rPr>
      <w:rFonts w:ascii="Symbol" w:hAnsi="Symbol" w:cs="Symbol" w:hint="default"/>
    </w:rPr>
  </w:style>
  <w:style w:type="character" w:customStyle="1" w:styleId="WW8Num32z0">
    <w:name w:val="WW8Num32z0"/>
    <w:rsid w:val="00D274B1"/>
    <w:rPr>
      <w:rFonts w:ascii="Arial" w:eastAsia="Times New Roman" w:hAnsi="Arial" w:cs="Arial" w:hint="default"/>
    </w:rPr>
  </w:style>
  <w:style w:type="character" w:customStyle="1" w:styleId="WW8Num32z1">
    <w:name w:val="WW8Num32z1"/>
    <w:rsid w:val="00D274B1"/>
    <w:rPr>
      <w:rFonts w:ascii="Courier New" w:hAnsi="Courier New" w:cs="Courier New" w:hint="default"/>
    </w:rPr>
  </w:style>
  <w:style w:type="character" w:customStyle="1" w:styleId="WW8Num32z2">
    <w:name w:val="WW8Num32z2"/>
    <w:rsid w:val="00D274B1"/>
    <w:rPr>
      <w:rFonts w:ascii="Wingdings" w:hAnsi="Wingdings" w:cs="Wingdings" w:hint="default"/>
    </w:rPr>
  </w:style>
  <w:style w:type="character" w:customStyle="1" w:styleId="WW8Num32z3">
    <w:name w:val="WW8Num32z3"/>
    <w:rsid w:val="00D274B1"/>
    <w:rPr>
      <w:rFonts w:ascii="Symbol" w:hAnsi="Symbol" w:cs="Symbol" w:hint="default"/>
    </w:rPr>
  </w:style>
  <w:style w:type="character" w:customStyle="1" w:styleId="WW8Num33z0">
    <w:name w:val="WW8Num33z0"/>
    <w:rsid w:val="00D274B1"/>
    <w:rPr>
      <w:rFonts w:ascii="Arial" w:eastAsia="Times New Roman" w:hAnsi="Arial" w:cs="Arial" w:hint="default"/>
    </w:rPr>
  </w:style>
  <w:style w:type="character" w:customStyle="1" w:styleId="WW8Num33z1">
    <w:name w:val="WW8Num33z1"/>
    <w:rsid w:val="00D274B1"/>
    <w:rPr>
      <w:rFonts w:ascii="Courier New" w:hAnsi="Courier New" w:cs="Courier New" w:hint="default"/>
    </w:rPr>
  </w:style>
  <w:style w:type="character" w:customStyle="1" w:styleId="WW8Num33z2">
    <w:name w:val="WW8Num33z2"/>
    <w:rsid w:val="00D274B1"/>
    <w:rPr>
      <w:rFonts w:ascii="Wingdings" w:hAnsi="Wingdings" w:cs="Wingdings" w:hint="default"/>
    </w:rPr>
  </w:style>
  <w:style w:type="character" w:customStyle="1" w:styleId="WW8Num33z3">
    <w:name w:val="WW8Num33z3"/>
    <w:rsid w:val="00D274B1"/>
    <w:rPr>
      <w:rFonts w:ascii="Symbol" w:hAnsi="Symbol" w:cs="Symbol" w:hint="default"/>
    </w:rPr>
  </w:style>
  <w:style w:type="character" w:customStyle="1" w:styleId="WW8Num34z0">
    <w:name w:val="WW8Num34z0"/>
    <w:rsid w:val="00D274B1"/>
    <w:rPr>
      <w:rFonts w:ascii="Calibri" w:eastAsia="Times New Roman" w:hAnsi="Calibri" w:cs="Calibri" w:hint="default"/>
      <w:sz w:val="22"/>
      <w:szCs w:val="22"/>
    </w:rPr>
  </w:style>
  <w:style w:type="character" w:customStyle="1" w:styleId="WW8Num34z1">
    <w:name w:val="WW8Num34z1"/>
    <w:rsid w:val="00D274B1"/>
    <w:rPr>
      <w:rFonts w:ascii="Courier New" w:hAnsi="Courier New" w:cs="Courier New" w:hint="default"/>
    </w:rPr>
  </w:style>
  <w:style w:type="character" w:customStyle="1" w:styleId="WW8Num34z2">
    <w:name w:val="WW8Num34z2"/>
    <w:rsid w:val="00D274B1"/>
    <w:rPr>
      <w:rFonts w:ascii="Wingdings" w:hAnsi="Wingdings" w:cs="Wingdings" w:hint="default"/>
    </w:rPr>
  </w:style>
  <w:style w:type="character" w:customStyle="1" w:styleId="WW8Num34z3">
    <w:name w:val="WW8Num34z3"/>
    <w:rsid w:val="00D274B1"/>
    <w:rPr>
      <w:rFonts w:ascii="Symbol" w:hAnsi="Symbol" w:cs="Symbol" w:hint="default"/>
    </w:rPr>
  </w:style>
  <w:style w:type="character" w:customStyle="1" w:styleId="WW8Num35z0">
    <w:name w:val="WW8Num35z0"/>
    <w:rsid w:val="00D274B1"/>
    <w:rPr>
      <w:rFonts w:ascii="Calibri" w:eastAsia="Times New Roman" w:hAnsi="Calibri" w:cs="Calibri" w:hint="default"/>
    </w:rPr>
  </w:style>
  <w:style w:type="character" w:customStyle="1" w:styleId="WW8Num35z1">
    <w:name w:val="WW8Num35z1"/>
    <w:rsid w:val="00D274B1"/>
    <w:rPr>
      <w:rFonts w:ascii="Courier New" w:hAnsi="Courier New" w:cs="Courier New" w:hint="default"/>
    </w:rPr>
  </w:style>
  <w:style w:type="character" w:customStyle="1" w:styleId="WW8Num35z2">
    <w:name w:val="WW8Num35z2"/>
    <w:rsid w:val="00D274B1"/>
    <w:rPr>
      <w:rFonts w:ascii="Wingdings" w:hAnsi="Wingdings" w:cs="Wingdings" w:hint="default"/>
    </w:rPr>
  </w:style>
  <w:style w:type="character" w:customStyle="1" w:styleId="WW8Num35z3">
    <w:name w:val="WW8Num35z3"/>
    <w:rsid w:val="00D274B1"/>
    <w:rPr>
      <w:rFonts w:ascii="Symbol" w:hAnsi="Symbol" w:cs="Symbol" w:hint="default"/>
    </w:rPr>
  </w:style>
  <w:style w:type="character" w:customStyle="1" w:styleId="WW8Num36z0">
    <w:name w:val="WW8Num36z0"/>
    <w:rsid w:val="00D274B1"/>
    <w:rPr>
      <w:rFonts w:cs="Times New Roman" w:hint="default"/>
    </w:rPr>
  </w:style>
  <w:style w:type="character" w:customStyle="1" w:styleId="WW8Num36z2">
    <w:name w:val="WW8Num36z2"/>
    <w:rsid w:val="00D274B1"/>
    <w:rPr>
      <w:rFonts w:ascii="Symbol" w:hAnsi="Symbol" w:cs="Symbol" w:hint="default"/>
      <w:sz w:val="18"/>
    </w:rPr>
  </w:style>
  <w:style w:type="character" w:customStyle="1" w:styleId="WW8Num36z3">
    <w:name w:val="WW8Num36z3"/>
    <w:rsid w:val="00D274B1"/>
    <w:rPr>
      <w:rFonts w:cs="Times New Roman"/>
    </w:rPr>
  </w:style>
  <w:style w:type="character" w:customStyle="1" w:styleId="WW8Num37z0">
    <w:name w:val="WW8Num37z0"/>
    <w:rsid w:val="00D274B1"/>
    <w:rPr>
      <w:rFonts w:ascii="Arial" w:eastAsia="Times New Roman" w:hAnsi="Arial" w:cs="Arial" w:hint="default"/>
    </w:rPr>
  </w:style>
  <w:style w:type="character" w:customStyle="1" w:styleId="WW8Num37z1">
    <w:name w:val="WW8Num37z1"/>
    <w:rsid w:val="00D274B1"/>
    <w:rPr>
      <w:rFonts w:ascii="Courier New" w:hAnsi="Courier New" w:cs="Courier New" w:hint="default"/>
    </w:rPr>
  </w:style>
  <w:style w:type="character" w:customStyle="1" w:styleId="WW8Num37z2">
    <w:name w:val="WW8Num37z2"/>
    <w:rsid w:val="00D274B1"/>
    <w:rPr>
      <w:rFonts w:ascii="Wingdings" w:hAnsi="Wingdings" w:cs="Wingdings" w:hint="default"/>
    </w:rPr>
  </w:style>
  <w:style w:type="character" w:customStyle="1" w:styleId="WW8Num37z3">
    <w:name w:val="WW8Num37z3"/>
    <w:rsid w:val="00D274B1"/>
    <w:rPr>
      <w:rFonts w:ascii="Symbol" w:hAnsi="Symbol" w:cs="Symbol" w:hint="default"/>
    </w:rPr>
  </w:style>
  <w:style w:type="character" w:customStyle="1" w:styleId="WW8Num38z0">
    <w:name w:val="WW8Num38z0"/>
    <w:rsid w:val="00D274B1"/>
    <w:rPr>
      <w:rFonts w:ascii="Arial" w:eastAsia="Times New Roman" w:hAnsi="Arial" w:cs="Arial" w:hint="default"/>
    </w:rPr>
  </w:style>
  <w:style w:type="character" w:customStyle="1" w:styleId="WW8Num38z1">
    <w:name w:val="WW8Num38z1"/>
    <w:rsid w:val="00D274B1"/>
    <w:rPr>
      <w:rFonts w:ascii="Courier New" w:hAnsi="Courier New" w:cs="Courier New" w:hint="default"/>
    </w:rPr>
  </w:style>
  <w:style w:type="character" w:customStyle="1" w:styleId="WW8Num38z2">
    <w:name w:val="WW8Num38z2"/>
    <w:rsid w:val="00D274B1"/>
    <w:rPr>
      <w:rFonts w:ascii="Wingdings" w:hAnsi="Wingdings" w:cs="Wingdings" w:hint="default"/>
    </w:rPr>
  </w:style>
  <w:style w:type="character" w:customStyle="1" w:styleId="WW8Num38z3">
    <w:name w:val="WW8Num38z3"/>
    <w:rsid w:val="00D274B1"/>
    <w:rPr>
      <w:rFonts w:ascii="Symbol" w:hAnsi="Symbol" w:cs="Symbol" w:hint="default"/>
    </w:rPr>
  </w:style>
  <w:style w:type="character" w:customStyle="1" w:styleId="WW8Num39z0">
    <w:name w:val="WW8Num39z0"/>
    <w:rsid w:val="00D274B1"/>
    <w:rPr>
      <w:rFonts w:ascii="Arial" w:eastAsia="Times New Roman" w:hAnsi="Arial" w:cs="Arial" w:hint="default"/>
    </w:rPr>
  </w:style>
  <w:style w:type="character" w:customStyle="1" w:styleId="WW8Num39z1">
    <w:name w:val="WW8Num39z1"/>
    <w:rsid w:val="00D274B1"/>
    <w:rPr>
      <w:rFonts w:ascii="Courier New" w:hAnsi="Courier New" w:cs="Courier New" w:hint="default"/>
    </w:rPr>
  </w:style>
  <w:style w:type="character" w:customStyle="1" w:styleId="WW8Num39z2">
    <w:name w:val="WW8Num39z2"/>
    <w:rsid w:val="00D274B1"/>
    <w:rPr>
      <w:rFonts w:ascii="Wingdings" w:hAnsi="Wingdings" w:cs="Wingdings" w:hint="default"/>
    </w:rPr>
  </w:style>
  <w:style w:type="character" w:customStyle="1" w:styleId="WW8Num39z3">
    <w:name w:val="WW8Num39z3"/>
    <w:rsid w:val="00D274B1"/>
    <w:rPr>
      <w:rFonts w:ascii="Symbol" w:hAnsi="Symbol" w:cs="Symbol" w:hint="default"/>
    </w:rPr>
  </w:style>
  <w:style w:type="character" w:customStyle="1" w:styleId="WW8Num40z0">
    <w:name w:val="WW8Num40z0"/>
    <w:rsid w:val="00D274B1"/>
    <w:rPr>
      <w:rFonts w:ascii="Symbol" w:hAnsi="Symbol" w:cs="Symbol" w:hint="default"/>
      <w:sz w:val="22"/>
      <w:szCs w:val="22"/>
    </w:rPr>
  </w:style>
  <w:style w:type="character" w:customStyle="1" w:styleId="WW8Num40z1">
    <w:name w:val="WW8Num40z1"/>
    <w:rsid w:val="00D274B1"/>
    <w:rPr>
      <w:rFonts w:ascii="Courier New" w:hAnsi="Courier New" w:cs="Courier New" w:hint="default"/>
    </w:rPr>
  </w:style>
  <w:style w:type="character" w:customStyle="1" w:styleId="WW8Num40z2">
    <w:name w:val="WW8Num40z2"/>
    <w:rsid w:val="00D274B1"/>
    <w:rPr>
      <w:rFonts w:ascii="Wingdings" w:hAnsi="Wingdings" w:cs="Wingdings" w:hint="default"/>
    </w:rPr>
  </w:style>
  <w:style w:type="character" w:customStyle="1" w:styleId="WW8Num41z0">
    <w:name w:val="WW8Num41z0"/>
    <w:rsid w:val="00D274B1"/>
    <w:rPr>
      <w:rFonts w:ascii="Arial" w:eastAsia="Times New Roman" w:hAnsi="Arial" w:cs="Arial" w:hint="default"/>
    </w:rPr>
  </w:style>
  <w:style w:type="character" w:customStyle="1" w:styleId="WW8Num41z1">
    <w:name w:val="WW8Num41z1"/>
    <w:rsid w:val="00D274B1"/>
    <w:rPr>
      <w:rFonts w:ascii="Courier New" w:hAnsi="Courier New" w:cs="Courier New" w:hint="default"/>
    </w:rPr>
  </w:style>
  <w:style w:type="character" w:customStyle="1" w:styleId="WW8Num41z2">
    <w:name w:val="WW8Num41z2"/>
    <w:rsid w:val="00D274B1"/>
    <w:rPr>
      <w:rFonts w:ascii="Wingdings" w:hAnsi="Wingdings" w:cs="Wingdings" w:hint="default"/>
    </w:rPr>
  </w:style>
  <w:style w:type="character" w:customStyle="1" w:styleId="WW8Num41z3">
    <w:name w:val="WW8Num41z3"/>
    <w:rsid w:val="00D274B1"/>
    <w:rPr>
      <w:rFonts w:ascii="Symbol" w:hAnsi="Symbol" w:cs="Symbol" w:hint="default"/>
    </w:rPr>
  </w:style>
  <w:style w:type="character" w:customStyle="1" w:styleId="WW8Num42z0">
    <w:name w:val="WW8Num42z0"/>
    <w:rsid w:val="00D274B1"/>
    <w:rPr>
      <w:rFonts w:ascii="Symbol" w:hAnsi="Symbol" w:cs="Symbol" w:hint="default"/>
      <w:sz w:val="22"/>
      <w:szCs w:val="22"/>
    </w:rPr>
  </w:style>
  <w:style w:type="character" w:customStyle="1" w:styleId="WW8Num43z0">
    <w:name w:val="WW8Num43z0"/>
    <w:rsid w:val="00D274B1"/>
    <w:rPr>
      <w:rFonts w:ascii="Arial" w:eastAsia="Times New Roman" w:hAnsi="Arial" w:cs="Arial" w:hint="default"/>
    </w:rPr>
  </w:style>
  <w:style w:type="character" w:customStyle="1" w:styleId="WW8Num43z1">
    <w:name w:val="WW8Num43z1"/>
    <w:rsid w:val="00D274B1"/>
    <w:rPr>
      <w:rFonts w:ascii="Courier New" w:hAnsi="Courier New" w:cs="Courier New" w:hint="default"/>
    </w:rPr>
  </w:style>
  <w:style w:type="character" w:customStyle="1" w:styleId="WW8Num43z2">
    <w:name w:val="WW8Num43z2"/>
    <w:rsid w:val="00D274B1"/>
    <w:rPr>
      <w:rFonts w:ascii="Wingdings" w:hAnsi="Wingdings" w:cs="Wingdings" w:hint="default"/>
    </w:rPr>
  </w:style>
  <w:style w:type="character" w:customStyle="1" w:styleId="WW8Num43z3">
    <w:name w:val="WW8Num43z3"/>
    <w:rsid w:val="00D274B1"/>
    <w:rPr>
      <w:rFonts w:ascii="Symbol" w:hAnsi="Symbol" w:cs="Symbol" w:hint="default"/>
    </w:rPr>
  </w:style>
  <w:style w:type="character" w:customStyle="1" w:styleId="WW8Num44z0">
    <w:name w:val="WW8Num44z0"/>
    <w:rsid w:val="00D274B1"/>
    <w:rPr>
      <w:rFonts w:ascii="Arial" w:eastAsia="Times New Roman" w:hAnsi="Arial" w:cs="Arial" w:hint="default"/>
    </w:rPr>
  </w:style>
  <w:style w:type="character" w:customStyle="1" w:styleId="WW8Num44z1">
    <w:name w:val="WW8Num44z1"/>
    <w:rsid w:val="00D274B1"/>
    <w:rPr>
      <w:rFonts w:ascii="Courier New" w:hAnsi="Courier New" w:cs="Courier New" w:hint="default"/>
    </w:rPr>
  </w:style>
  <w:style w:type="character" w:customStyle="1" w:styleId="WW8Num44z2">
    <w:name w:val="WW8Num44z2"/>
    <w:rsid w:val="00D274B1"/>
    <w:rPr>
      <w:rFonts w:ascii="Wingdings" w:hAnsi="Wingdings" w:cs="Wingdings" w:hint="default"/>
    </w:rPr>
  </w:style>
  <w:style w:type="character" w:customStyle="1" w:styleId="WW8Num44z3">
    <w:name w:val="WW8Num44z3"/>
    <w:rsid w:val="00D274B1"/>
    <w:rPr>
      <w:rFonts w:ascii="Symbol" w:hAnsi="Symbol" w:cs="Symbol" w:hint="default"/>
    </w:rPr>
  </w:style>
  <w:style w:type="character" w:customStyle="1" w:styleId="WW8Num45z0">
    <w:name w:val="WW8Num45z0"/>
    <w:rsid w:val="00D274B1"/>
    <w:rPr>
      <w:rFonts w:ascii="Arial" w:eastAsia="Times New Roman" w:hAnsi="Arial" w:cs="Arial" w:hint="default"/>
    </w:rPr>
  </w:style>
  <w:style w:type="character" w:customStyle="1" w:styleId="WW8Num45z1">
    <w:name w:val="WW8Num45z1"/>
    <w:rsid w:val="00D274B1"/>
    <w:rPr>
      <w:rFonts w:ascii="Courier New" w:hAnsi="Courier New" w:cs="Courier New" w:hint="default"/>
    </w:rPr>
  </w:style>
  <w:style w:type="character" w:customStyle="1" w:styleId="WW8Num45z2">
    <w:name w:val="WW8Num45z2"/>
    <w:rsid w:val="00D274B1"/>
    <w:rPr>
      <w:rFonts w:ascii="Wingdings" w:hAnsi="Wingdings" w:cs="Wingdings" w:hint="default"/>
    </w:rPr>
  </w:style>
  <w:style w:type="character" w:customStyle="1" w:styleId="WW8Num45z3">
    <w:name w:val="WW8Num45z3"/>
    <w:rsid w:val="00D274B1"/>
    <w:rPr>
      <w:rFonts w:ascii="Symbol" w:hAnsi="Symbol" w:cs="Symbol" w:hint="default"/>
    </w:rPr>
  </w:style>
  <w:style w:type="character" w:customStyle="1" w:styleId="WW8Num46z0">
    <w:name w:val="WW8Num46z0"/>
    <w:rsid w:val="00D274B1"/>
    <w:rPr>
      <w:rFonts w:ascii="Arial" w:eastAsia="Times New Roman" w:hAnsi="Arial" w:cs="Arial" w:hint="default"/>
    </w:rPr>
  </w:style>
  <w:style w:type="character" w:customStyle="1" w:styleId="WW8Num46z1">
    <w:name w:val="WW8Num46z1"/>
    <w:rsid w:val="00D274B1"/>
    <w:rPr>
      <w:rFonts w:ascii="Courier New" w:hAnsi="Courier New" w:cs="Courier New" w:hint="default"/>
    </w:rPr>
  </w:style>
  <w:style w:type="character" w:customStyle="1" w:styleId="WW8Num46z2">
    <w:name w:val="WW8Num46z2"/>
    <w:rsid w:val="00D274B1"/>
    <w:rPr>
      <w:rFonts w:ascii="Wingdings" w:hAnsi="Wingdings" w:cs="Wingdings" w:hint="default"/>
    </w:rPr>
  </w:style>
  <w:style w:type="character" w:customStyle="1" w:styleId="WW8Num46z3">
    <w:name w:val="WW8Num46z3"/>
    <w:rsid w:val="00D274B1"/>
    <w:rPr>
      <w:rFonts w:ascii="Symbol" w:hAnsi="Symbol" w:cs="Symbol" w:hint="default"/>
    </w:rPr>
  </w:style>
  <w:style w:type="character" w:customStyle="1" w:styleId="WW8Num47z0">
    <w:name w:val="WW8Num47z0"/>
    <w:rsid w:val="00D274B1"/>
    <w:rPr>
      <w:rFonts w:ascii="Arial" w:eastAsia="Times New Roman" w:hAnsi="Arial" w:cs="Arial" w:hint="default"/>
    </w:rPr>
  </w:style>
  <w:style w:type="character" w:customStyle="1" w:styleId="WW8Num47z1">
    <w:name w:val="WW8Num47z1"/>
    <w:rsid w:val="00D274B1"/>
    <w:rPr>
      <w:rFonts w:ascii="Courier New" w:hAnsi="Courier New" w:cs="Courier New" w:hint="default"/>
    </w:rPr>
  </w:style>
  <w:style w:type="character" w:customStyle="1" w:styleId="WW8Num47z2">
    <w:name w:val="WW8Num47z2"/>
    <w:rsid w:val="00D274B1"/>
    <w:rPr>
      <w:rFonts w:ascii="Wingdings" w:hAnsi="Wingdings" w:cs="Wingdings" w:hint="default"/>
    </w:rPr>
  </w:style>
  <w:style w:type="character" w:customStyle="1" w:styleId="WW8Num47z3">
    <w:name w:val="WW8Num47z3"/>
    <w:rsid w:val="00D274B1"/>
    <w:rPr>
      <w:rFonts w:ascii="Symbol" w:hAnsi="Symbol" w:cs="Symbol" w:hint="default"/>
    </w:rPr>
  </w:style>
  <w:style w:type="character" w:customStyle="1" w:styleId="WW8Num48z0">
    <w:name w:val="WW8Num48z0"/>
    <w:rsid w:val="00D274B1"/>
    <w:rPr>
      <w:rFonts w:ascii="Wingdings" w:hAnsi="Wingdings" w:cs="Wingdings" w:hint="default"/>
      <w:sz w:val="22"/>
      <w:szCs w:val="22"/>
    </w:rPr>
  </w:style>
  <w:style w:type="character" w:customStyle="1" w:styleId="WW8Num48z1">
    <w:name w:val="WW8Num48z1"/>
    <w:rsid w:val="00D274B1"/>
    <w:rPr>
      <w:rFonts w:ascii="Courier New" w:hAnsi="Courier New" w:cs="Courier New" w:hint="default"/>
    </w:rPr>
  </w:style>
  <w:style w:type="character" w:customStyle="1" w:styleId="WW8Num48z3">
    <w:name w:val="WW8Num48z3"/>
    <w:rsid w:val="00D274B1"/>
    <w:rPr>
      <w:rFonts w:ascii="Symbol" w:hAnsi="Symbol" w:cs="Symbol" w:hint="default"/>
    </w:rPr>
  </w:style>
  <w:style w:type="character" w:customStyle="1" w:styleId="WW8Num49z0">
    <w:name w:val="WW8Num49z0"/>
    <w:rsid w:val="00D274B1"/>
    <w:rPr>
      <w:rFonts w:cs="Times New Roman" w:hint="default"/>
    </w:rPr>
  </w:style>
  <w:style w:type="character" w:customStyle="1" w:styleId="WW8Num49z1">
    <w:name w:val="WW8Num49z1"/>
    <w:rsid w:val="00D274B1"/>
    <w:rPr>
      <w:rFonts w:ascii="Tahoma" w:hAnsi="Tahoma" w:cs="Tahoma" w:hint="default"/>
    </w:rPr>
  </w:style>
  <w:style w:type="character" w:customStyle="1" w:styleId="WW8Num50z0">
    <w:name w:val="WW8Num50z0"/>
    <w:rsid w:val="00D274B1"/>
    <w:rPr>
      <w:strike w:val="0"/>
      <w:dstrike w:val="0"/>
      <w:color w:val="auto"/>
    </w:rPr>
  </w:style>
  <w:style w:type="character" w:customStyle="1" w:styleId="WW8Num50z1">
    <w:name w:val="WW8Num50z1"/>
    <w:rsid w:val="00D274B1"/>
  </w:style>
  <w:style w:type="character" w:customStyle="1" w:styleId="WW8Num50z2">
    <w:name w:val="WW8Num50z2"/>
    <w:rsid w:val="00D274B1"/>
  </w:style>
  <w:style w:type="character" w:customStyle="1" w:styleId="WW8Num50z3">
    <w:name w:val="WW8Num50z3"/>
    <w:rsid w:val="00D274B1"/>
  </w:style>
  <w:style w:type="character" w:customStyle="1" w:styleId="WW8Num50z4">
    <w:name w:val="WW8Num50z4"/>
    <w:rsid w:val="00D274B1"/>
  </w:style>
  <w:style w:type="character" w:customStyle="1" w:styleId="WW8Num50z5">
    <w:name w:val="WW8Num50z5"/>
    <w:rsid w:val="00D274B1"/>
  </w:style>
  <w:style w:type="character" w:customStyle="1" w:styleId="WW8Num50z6">
    <w:name w:val="WW8Num50z6"/>
    <w:rsid w:val="00D274B1"/>
  </w:style>
  <w:style w:type="character" w:customStyle="1" w:styleId="WW8Num50z7">
    <w:name w:val="WW8Num50z7"/>
    <w:rsid w:val="00D274B1"/>
  </w:style>
  <w:style w:type="character" w:customStyle="1" w:styleId="WW8Num50z8">
    <w:name w:val="WW8Num50z8"/>
    <w:rsid w:val="00D274B1"/>
  </w:style>
  <w:style w:type="character" w:customStyle="1" w:styleId="WW8Num51z0">
    <w:name w:val="WW8Num51z0"/>
    <w:rsid w:val="00D274B1"/>
    <w:rPr>
      <w:rFonts w:ascii="Symbol" w:hAnsi="Symbol" w:cs="Symbol" w:hint="default"/>
    </w:rPr>
  </w:style>
  <w:style w:type="character" w:customStyle="1" w:styleId="WW8Num51z1">
    <w:name w:val="WW8Num51z1"/>
    <w:rsid w:val="00D274B1"/>
    <w:rPr>
      <w:rFonts w:ascii="Courier New" w:hAnsi="Courier New" w:cs="Courier New" w:hint="default"/>
    </w:rPr>
  </w:style>
  <w:style w:type="character" w:customStyle="1" w:styleId="WW8Num51z2">
    <w:name w:val="WW8Num51z2"/>
    <w:rsid w:val="00D274B1"/>
    <w:rPr>
      <w:rFonts w:ascii="Wingdings" w:hAnsi="Wingdings" w:cs="Wingdings" w:hint="default"/>
    </w:rPr>
  </w:style>
  <w:style w:type="character" w:customStyle="1" w:styleId="WW8Num52z0">
    <w:name w:val="WW8Num52z0"/>
    <w:rsid w:val="00D274B1"/>
    <w:rPr>
      <w:rFonts w:ascii="Wingdings" w:hAnsi="Wingdings" w:cs="Wingdings" w:hint="default"/>
      <w:sz w:val="22"/>
      <w:szCs w:val="22"/>
    </w:rPr>
  </w:style>
  <w:style w:type="character" w:customStyle="1" w:styleId="WW8Num52z1">
    <w:name w:val="WW8Num52z1"/>
    <w:rsid w:val="00D274B1"/>
    <w:rPr>
      <w:rFonts w:ascii="Courier New" w:hAnsi="Courier New" w:cs="Courier New" w:hint="default"/>
    </w:rPr>
  </w:style>
  <w:style w:type="character" w:customStyle="1" w:styleId="WW8Num52z3">
    <w:name w:val="WW8Num52z3"/>
    <w:rsid w:val="00D274B1"/>
    <w:rPr>
      <w:rFonts w:ascii="Symbol" w:hAnsi="Symbol" w:cs="Symbol" w:hint="default"/>
    </w:rPr>
  </w:style>
  <w:style w:type="character" w:customStyle="1" w:styleId="WW8Num53z0">
    <w:name w:val="WW8Num53z0"/>
    <w:rsid w:val="00D274B1"/>
    <w:rPr>
      <w:rFonts w:ascii="Times New Roman" w:eastAsia="Times New Roman" w:hAnsi="Times New Roman" w:cs="Times New Roman" w:hint="default"/>
    </w:rPr>
  </w:style>
  <w:style w:type="character" w:customStyle="1" w:styleId="WW8Num53z1">
    <w:name w:val="WW8Num53z1"/>
    <w:rsid w:val="00D274B1"/>
    <w:rPr>
      <w:rFonts w:ascii="Courier New" w:hAnsi="Courier New" w:cs="Courier New" w:hint="default"/>
    </w:rPr>
  </w:style>
  <w:style w:type="character" w:customStyle="1" w:styleId="WW8Num53z2">
    <w:name w:val="WW8Num53z2"/>
    <w:rsid w:val="00D274B1"/>
    <w:rPr>
      <w:rFonts w:ascii="Wingdings" w:hAnsi="Wingdings" w:cs="Wingdings" w:hint="default"/>
    </w:rPr>
  </w:style>
  <w:style w:type="character" w:customStyle="1" w:styleId="WW8Num53z3">
    <w:name w:val="WW8Num53z3"/>
    <w:rsid w:val="00D274B1"/>
    <w:rPr>
      <w:rFonts w:ascii="Symbol" w:hAnsi="Symbol" w:cs="Symbol" w:hint="default"/>
    </w:rPr>
  </w:style>
  <w:style w:type="character" w:customStyle="1" w:styleId="WW8Num54z0">
    <w:name w:val="WW8Num54z0"/>
    <w:rsid w:val="00D274B1"/>
    <w:rPr>
      <w:rFonts w:ascii="Arial" w:eastAsia="Times New Roman" w:hAnsi="Arial" w:cs="Arial" w:hint="default"/>
    </w:rPr>
  </w:style>
  <w:style w:type="character" w:customStyle="1" w:styleId="WW8Num54z1">
    <w:name w:val="WW8Num54z1"/>
    <w:rsid w:val="00D274B1"/>
    <w:rPr>
      <w:rFonts w:ascii="Courier New" w:hAnsi="Courier New" w:cs="Courier New" w:hint="default"/>
    </w:rPr>
  </w:style>
  <w:style w:type="character" w:customStyle="1" w:styleId="WW8Num54z2">
    <w:name w:val="WW8Num54z2"/>
    <w:rsid w:val="00D274B1"/>
    <w:rPr>
      <w:rFonts w:ascii="Wingdings" w:hAnsi="Wingdings" w:cs="Wingdings" w:hint="default"/>
    </w:rPr>
  </w:style>
  <w:style w:type="character" w:customStyle="1" w:styleId="WW8Num54z3">
    <w:name w:val="WW8Num54z3"/>
    <w:rsid w:val="00D274B1"/>
    <w:rPr>
      <w:rFonts w:ascii="Symbol" w:hAnsi="Symbol" w:cs="Symbol" w:hint="default"/>
    </w:rPr>
  </w:style>
  <w:style w:type="character" w:customStyle="1" w:styleId="WW8Num55z0">
    <w:name w:val="WW8Num55z0"/>
    <w:rsid w:val="00D274B1"/>
    <w:rPr>
      <w:rFonts w:ascii="Arial" w:eastAsia="Times New Roman" w:hAnsi="Arial" w:cs="Arial" w:hint="default"/>
      <w:sz w:val="22"/>
      <w:szCs w:val="22"/>
    </w:rPr>
  </w:style>
  <w:style w:type="character" w:customStyle="1" w:styleId="WW8Num55z1">
    <w:name w:val="WW8Num55z1"/>
    <w:rsid w:val="00D274B1"/>
    <w:rPr>
      <w:rFonts w:ascii="Courier New" w:hAnsi="Courier New" w:cs="Courier New" w:hint="default"/>
    </w:rPr>
  </w:style>
  <w:style w:type="character" w:customStyle="1" w:styleId="WW8Num55z2">
    <w:name w:val="WW8Num55z2"/>
    <w:rsid w:val="00D274B1"/>
    <w:rPr>
      <w:rFonts w:ascii="Wingdings" w:hAnsi="Wingdings" w:cs="Wingdings" w:hint="default"/>
    </w:rPr>
  </w:style>
  <w:style w:type="character" w:customStyle="1" w:styleId="WW8Num55z3">
    <w:name w:val="WW8Num55z3"/>
    <w:rsid w:val="00D274B1"/>
    <w:rPr>
      <w:rFonts w:ascii="Symbol" w:hAnsi="Symbol" w:cs="Symbol" w:hint="default"/>
    </w:rPr>
  </w:style>
  <w:style w:type="character" w:customStyle="1" w:styleId="WW8Num56z0">
    <w:name w:val="WW8Num56z0"/>
    <w:rsid w:val="00D274B1"/>
    <w:rPr>
      <w:rFonts w:ascii="Calibri" w:eastAsia="Times New Roman" w:hAnsi="Calibri" w:cs="Calibri" w:hint="default"/>
    </w:rPr>
  </w:style>
  <w:style w:type="character" w:customStyle="1" w:styleId="WW8Num56z1">
    <w:name w:val="WW8Num56z1"/>
    <w:rsid w:val="00D274B1"/>
    <w:rPr>
      <w:rFonts w:ascii="Courier New" w:hAnsi="Courier New" w:cs="Courier New" w:hint="default"/>
    </w:rPr>
  </w:style>
  <w:style w:type="character" w:customStyle="1" w:styleId="WW8Num56z2">
    <w:name w:val="WW8Num56z2"/>
    <w:rsid w:val="00D274B1"/>
    <w:rPr>
      <w:rFonts w:ascii="Wingdings" w:hAnsi="Wingdings" w:cs="Wingdings" w:hint="default"/>
    </w:rPr>
  </w:style>
  <w:style w:type="character" w:customStyle="1" w:styleId="WW8Num56z3">
    <w:name w:val="WW8Num56z3"/>
    <w:rsid w:val="00D274B1"/>
    <w:rPr>
      <w:rFonts w:ascii="Symbol" w:hAnsi="Symbol" w:cs="Symbol" w:hint="default"/>
    </w:rPr>
  </w:style>
  <w:style w:type="character" w:customStyle="1" w:styleId="WW8Num57z0">
    <w:name w:val="WW8Num57z0"/>
    <w:rsid w:val="00D274B1"/>
    <w:rPr>
      <w:rFonts w:ascii="Wingdings" w:hAnsi="Wingdings" w:cs="Wingdings" w:hint="default"/>
      <w:sz w:val="22"/>
      <w:szCs w:val="22"/>
    </w:rPr>
  </w:style>
  <w:style w:type="character" w:customStyle="1" w:styleId="WW8Num57z1">
    <w:name w:val="WW8Num57z1"/>
    <w:rsid w:val="00D274B1"/>
    <w:rPr>
      <w:rFonts w:ascii="Courier New" w:hAnsi="Courier New" w:cs="Courier New" w:hint="default"/>
    </w:rPr>
  </w:style>
  <w:style w:type="character" w:customStyle="1" w:styleId="WW8Num57z3">
    <w:name w:val="WW8Num57z3"/>
    <w:rsid w:val="00D274B1"/>
    <w:rPr>
      <w:rFonts w:ascii="Symbol" w:hAnsi="Symbol" w:cs="Symbol" w:hint="default"/>
    </w:rPr>
  </w:style>
  <w:style w:type="character" w:customStyle="1" w:styleId="WW8Num58z0">
    <w:name w:val="WW8Num58z0"/>
    <w:rsid w:val="00D274B1"/>
    <w:rPr>
      <w:rFonts w:ascii="Arial MT Black" w:eastAsia="Times New Roman" w:hAnsi="Arial MT Black" w:cs="Wingdings" w:hint="eastAsia"/>
    </w:rPr>
  </w:style>
  <w:style w:type="character" w:customStyle="1" w:styleId="WW8Num59z0">
    <w:name w:val="WW8Num59z0"/>
    <w:rsid w:val="00D274B1"/>
    <w:rPr>
      <w:rFonts w:ascii="Arial" w:eastAsia="Times New Roman" w:hAnsi="Arial" w:cs="Arial" w:hint="default"/>
    </w:rPr>
  </w:style>
  <w:style w:type="character" w:customStyle="1" w:styleId="WW8Num59z1">
    <w:name w:val="WW8Num59z1"/>
    <w:rsid w:val="00D274B1"/>
    <w:rPr>
      <w:rFonts w:ascii="Courier New" w:hAnsi="Courier New" w:cs="Courier New" w:hint="default"/>
    </w:rPr>
  </w:style>
  <w:style w:type="character" w:customStyle="1" w:styleId="WW8Num59z2">
    <w:name w:val="WW8Num59z2"/>
    <w:rsid w:val="00D274B1"/>
    <w:rPr>
      <w:rFonts w:ascii="Wingdings" w:hAnsi="Wingdings" w:cs="Wingdings" w:hint="default"/>
    </w:rPr>
  </w:style>
  <w:style w:type="character" w:customStyle="1" w:styleId="WW8Num59z3">
    <w:name w:val="WW8Num59z3"/>
    <w:rsid w:val="00D274B1"/>
    <w:rPr>
      <w:rFonts w:ascii="Symbol" w:hAnsi="Symbol" w:cs="Symbol" w:hint="default"/>
    </w:rPr>
  </w:style>
  <w:style w:type="character" w:customStyle="1" w:styleId="WW8Num60z0">
    <w:name w:val="WW8Num60z0"/>
    <w:rsid w:val="00D274B1"/>
  </w:style>
  <w:style w:type="character" w:customStyle="1" w:styleId="WW8Num60z1">
    <w:name w:val="WW8Num60z1"/>
    <w:rsid w:val="00D274B1"/>
  </w:style>
  <w:style w:type="character" w:customStyle="1" w:styleId="WW8Num60z2">
    <w:name w:val="WW8Num60z2"/>
    <w:rsid w:val="00D274B1"/>
  </w:style>
  <w:style w:type="character" w:customStyle="1" w:styleId="WW8Num60z3">
    <w:name w:val="WW8Num60z3"/>
    <w:rsid w:val="00D274B1"/>
  </w:style>
  <w:style w:type="character" w:customStyle="1" w:styleId="WW8Num60z4">
    <w:name w:val="WW8Num60z4"/>
    <w:rsid w:val="00D274B1"/>
  </w:style>
  <w:style w:type="character" w:customStyle="1" w:styleId="WW8Num60z5">
    <w:name w:val="WW8Num60z5"/>
    <w:rsid w:val="00D274B1"/>
  </w:style>
  <w:style w:type="character" w:customStyle="1" w:styleId="WW8Num60z6">
    <w:name w:val="WW8Num60z6"/>
    <w:rsid w:val="00D274B1"/>
  </w:style>
  <w:style w:type="character" w:customStyle="1" w:styleId="WW8Num60z7">
    <w:name w:val="WW8Num60z7"/>
    <w:rsid w:val="00D274B1"/>
  </w:style>
  <w:style w:type="character" w:customStyle="1" w:styleId="WW8Num60z8">
    <w:name w:val="WW8Num60z8"/>
    <w:rsid w:val="00D274B1"/>
  </w:style>
  <w:style w:type="character" w:customStyle="1" w:styleId="WW8Num61z0">
    <w:name w:val="WW8Num61z0"/>
    <w:rsid w:val="00D274B1"/>
    <w:rPr>
      <w:rFonts w:ascii="Arial" w:eastAsia="Times New Roman" w:hAnsi="Arial" w:cs="Arial" w:hint="default"/>
    </w:rPr>
  </w:style>
  <w:style w:type="character" w:customStyle="1" w:styleId="WW8Num61z1">
    <w:name w:val="WW8Num61z1"/>
    <w:rsid w:val="00D274B1"/>
    <w:rPr>
      <w:rFonts w:ascii="Courier New" w:hAnsi="Courier New" w:cs="Courier New" w:hint="default"/>
    </w:rPr>
  </w:style>
  <w:style w:type="character" w:customStyle="1" w:styleId="WW8Num61z2">
    <w:name w:val="WW8Num61z2"/>
    <w:rsid w:val="00D274B1"/>
    <w:rPr>
      <w:rFonts w:ascii="Wingdings" w:hAnsi="Wingdings" w:cs="Wingdings" w:hint="default"/>
    </w:rPr>
  </w:style>
  <w:style w:type="character" w:customStyle="1" w:styleId="WW8Num61z3">
    <w:name w:val="WW8Num61z3"/>
    <w:rsid w:val="00D274B1"/>
    <w:rPr>
      <w:rFonts w:ascii="Symbol" w:hAnsi="Symbol" w:cs="Symbol" w:hint="default"/>
    </w:rPr>
  </w:style>
  <w:style w:type="character" w:customStyle="1" w:styleId="WW8Num62z0">
    <w:name w:val="WW8Num62z0"/>
    <w:rsid w:val="00D274B1"/>
    <w:rPr>
      <w:rFonts w:ascii="Times New Roman" w:eastAsia="Times New Roman" w:hAnsi="Times New Roman" w:cs="Times New Roman" w:hint="default"/>
    </w:rPr>
  </w:style>
  <w:style w:type="character" w:customStyle="1" w:styleId="WW8Num62z1">
    <w:name w:val="WW8Num62z1"/>
    <w:rsid w:val="00D274B1"/>
    <w:rPr>
      <w:rFonts w:cs="Times New Roman" w:hint="default"/>
    </w:rPr>
  </w:style>
  <w:style w:type="character" w:customStyle="1" w:styleId="WW8Num62z2">
    <w:name w:val="WW8Num62z2"/>
    <w:rsid w:val="00D274B1"/>
    <w:rPr>
      <w:rFonts w:ascii="Wingdings" w:hAnsi="Wingdings" w:cs="Wingdings" w:hint="default"/>
    </w:rPr>
  </w:style>
  <w:style w:type="character" w:customStyle="1" w:styleId="WW8Num62z3">
    <w:name w:val="WW8Num62z3"/>
    <w:rsid w:val="00D274B1"/>
    <w:rPr>
      <w:rFonts w:ascii="Symbol" w:hAnsi="Symbol" w:cs="Symbol" w:hint="default"/>
    </w:rPr>
  </w:style>
  <w:style w:type="character" w:customStyle="1" w:styleId="WW8Num62z4">
    <w:name w:val="WW8Num62z4"/>
    <w:rsid w:val="00D274B1"/>
    <w:rPr>
      <w:rFonts w:ascii="Courier New" w:hAnsi="Courier New" w:cs="Courier New" w:hint="default"/>
    </w:rPr>
  </w:style>
  <w:style w:type="character" w:customStyle="1" w:styleId="WW8Num63z0">
    <w:name w:val="WW8Num63z0"/>
    <w:rsid w:val="00D274B1"/>
    <w:rPr>
      <w:rFonts w:ascii="Arial" w:eastAsia="Times New Roman" w:hAnsi="Arial" w:cs="Arial" w:hint="default"/>
    </w:rPr>
  </w:style>
  <w:style w:type="character" w:customStyle="1" w:styleId="WW8Num63z1">
    <w:name w:val="WW8Num63z1"/>
    <w:rsid w:val="00D274B1"/>
    <w:rPr>
      <w:rFonts w:ascii="Courier New" w:hAnsi="Courier New" w:cs="Courier New" w:hint="default"/>
    </w:rPr>
  </w:style>
  <w:style w:type="character" w:customStyle="1" w:styleId="WW8Num63z2">
    <w:name w:val="WW8Num63z2"/>
    <w:rsid w:val="00D274B1"/>
    <w:rPr>
      <w:rFonts w:ascii="Wingdings" w:hAnsi="Wingdings" w:cs="Wingdings" w:hint="default"/>
    </w:rPr>
  </w:style>
  <w:style w:type="character" w:customStyle="1" w:styleId="WW8Num63z3">
    <w:name w:val="WW8Num63z3"/>
    <w:rsid w:val="00D274B1"/>
    <w:rPr>
      <w:rFonts w:ascii="Symbol" w:hAnsi="Symbol" w:cs="Symbol" w:hint="default"/>
    </w:rPr>
  </w:style>
  <w:style w:type="character" w:customStyle="1" w:styleId="WW8Num64z0">
    <w:name w:val="WW8Num64z0"/>
    <w:rsid w:val="00D274B1"/>
    <w:rPr>
      <w:rFonts w:ascii="Symbol" w:hAnsi="Symbol" w:cs="Symbol" w:hint="default"/>
    </w:rPr>
  </w:style>
  <w:style w:type="character" w:customStyle="1" w:styleId="WW8Num65z0">
    <w:name w:val="WW8Num65z0"/>
    <w:rsid w:val="00D274B1"/>
    <w:rPr>
      <w:rFonts w:ascii="Symbol" w:hAnsi="Symbol" w:cs="Symbol" w:hint="default"/>
    </w:rPr>
  </w:style>
  <w:style w:type="character" w:customStyle="1" w:styleId="WW8Num66z0">
    <w:name w:val="WW8Num66z0"/>
    <w:rsid w:val="00D274B1"/>
    <w:rPr>
      <w:rFonts w:ascii="Times New Roman" w:eastAsia="Times New Roman" w:hAnsi="Times New Roman" w:cs="Times New Roman" w:hint="default"/>
      <w:sz w:val="22"/>
      <w:szCs w:val="22"/>
    </w:rPr>
  </w:style>
  <w:style w:type="character" w:customStyle="1" w:styleId="WW8Num66z1">
    <w:name w:val="WW8Num66z1"/>
    <w:rsid w:val="00D274B1"/>
    <w:rPr>
      <w:rFonts w:ascii="Courier New" w:hAnsi="Courier New" w:cs="Courier New" w:hint="default"/>
    </w:rPr>
  </w:style>
  <w:style w:type="character" w:customStyle="1" w:styleId="WW8Num66z2">
    <w:name w:val="WW8Num66z2"/>
    <w:rsid w:val="00D274B1"/>
    <w:rPr>
      <w:rFonts w:ascii="Wingdings" w:hAnsi="Wingdings" w:cs="Wingdings" w:hint="default"/>
    </w:rPr>
  </w:style>
  <w:style w:type="character" w:customStyle="1" w:styleId="WW8Num66z3">
    <w:name w:val="WW8Num66z3"/>
    <w:rsid w:val="00D274B1"/>
    <w:rPr>
      <w:rFonts w:ascii="Symbol" w:hAnsi="Symbol" w:cs="Symbol" w:hint="default"/>
    </w:rPr>
  </w:style>
  <w:style w:type="character" w:customStyle="1" w:styleId="WW8Num67z0">
    <w:name w:val="WW8Num67z0"/>
    <w:rsid w:val="00D274B1"/>
    <w:rPr>
      <w:rFonts w:ascii="Arial" w:eastAsia="Times New Roman" w:hAnsi="Arial" w:cs="Arial" w:hint="default"/>
    </w:rPr>
  </w:style>
  <w:style w:type="character" w:customStyle="1" w:styleId="WW8Num67z1">
    <w:name w:val="WW8Num67z1"/>
    <w:rsid w:val="00D274B1"/>
    <w:rPr>
      <w:rFonts w:ascii="Courier New" w:hAnsi="Courier New" w:cs="Courier New" w:hint="default"/>
    </w:rPr>
  </w:style>
  <w:style w:type="character" w:customStyle="1" w:styleId="WW8Num67z2">
    <w:name w:val="WW8Num67z2"/>
    <w:rsid w:val="00D274B1"/>
    <w:rPr>
      <w:rFonts w:ascii="Wingdings" w:hAnsi="Wingdings" w:cs="Wingdings" w:hint="default"/>
    </w:rPr>
  </w:style>
  <w:style w:type="character" w:customStyle="1" w:styleId="WW8Num67z3">
    <w:name w:val="WW8Num67z3"/>
    <w:rsid w:val="00D274B1"/>
    <w:rPr>
      <w:rFonts w:ascii="Symbol" w:hAnsi="Symbol" w:cs="Symbol" w:hint="default"/>
    </w:rPr>
  </w:style>
  <w:style w:type="character" w:customStyle="1" w:styleId="WW8Num68z0">
    <w:name w:val="WW8Num68z0"/>
    <w:rsid w:val="00D274B1"/>
    <w:rPr>
      <w:rFonts w:ascii="Symbol" w:hAnsi="Symbol" w:cs="Symbol" w:hint="default"/>
    </w:rPr>
  </w:style>
  <w:style w:type="character" w:customStyle="1" w:styleId="WW8Num69z0">
    <w:name w:val="WW8Num69z0"/>
    <w:rsid w:val="00D274B1"/>
    <w:rPr>
      <w:rFonts w:ascii="Calibri" w:eastAsia="Times New Roman" w:hAnsi="Calibri" w:cs="Calibri" w:hint="default"/>
    </w:rPr>
  </w:style>
  <w:style w:type="character" w:customStyle="1" w:styleId="WW8Num69z1">
    <w:name w:val="WW8Num69z1"/>
    <w:rsid w:val="00D274B1"/>
    <w:rPr>
      <w:rFonts w:ascii="Courier New" w:hAnsi="Courier New" w:cs="Courier New" w:hint="default"/>
    </w:rPr>
  </w:style>
  <w:style w:type="character" w:customStyle="1" w:styleId="WW8Num69z2">
    <w:name w:val="WW8Num69z2"/>
    <w:rsid w:val="00D274B1"/>
    <w:rPr>
      <w:rFonts w:ascii="Wingdings" w:hAnsi="Wingdings" w:cs="Wingdings" w:hint="default"/>
    </w:rPr>
  </w:style>
  <w:style w:type="character" w:customStyle="1" w:styleId="WW8Num69z3">
    <w:name w:val="WW8Num69z3"/>
    <w:rsid w:val="00D274B1"/>
    <w:rPr>
      <w:rFonts w:ascii="Symbol" w:hAnsi="Symbol" w:cs="Symbol" w:hint="default"/>
    </w:rPr>
  </w:style>
  <w:style w:type="character" w:customStyle="1" w:styleId="WW8Num70z0">
    <w:name w:val="WW8Num70z0"/>
    <w:rsid w:val="00D274B1"/>
    <w:rPr>
      <w:rFonts w:ascii="Symbol" w:hAnsi="Symbol" w:cs="Symbol" w:hint="default"/>
      <w:sz w:val="22"/>
      <w:szCs w:val="22"/>
    </w:rPr>
  </w:style>
  <w:style w:type="character" w:customStyle="1" w:styleId="WW8Num70z1">
    <w:name w:val="WW8Num70z1"/>
    <w:rsid w:val="00D274B1"/>
  </w:style>
  <w:style w:type="character" w:customStyle="1" w:styleId="WW8Num70z2">
    <w:name w:val="WW8Num70z2"/>
    <w:rsid w:val="00D274B1"/>
    <w:rPr>
      <w:rFonts w:ascii="Wingdings" w:hAnsi="Wingdings" w:cs="Wingdings" w:hint="default"/>
    </w:rPr>
  </w:style>
  <w:style w:type="character" w:customStyle="1" w:styleId="WW8Num70z4">
    <w:name w:val="WW8Num70z4"/>
    <w:rsid w:val="00D274B1"/>
    <w:rPr>
      <w:rFonts w:ascii="Courier New" w:hAnsi="Courier New" w:cs="Courier New" w:hint="default"/>
    </w:rPr>
  </w:style>
  <w:style w:type="character" w:customStyle="1" w:styleId="WW8Num71z0">
    <w:name w:val="WW8Num71z0"/>
    <w:rsid w:val="00D274B1"/>
    <w:rPr>
      <w:rFonts w:hint="default"/>
    </w:rPr>
  </w:style>
  <w:style w:type="character" w:customStyle="1" w:styleId="WW8Num71z1">
    <w:name w:val="WW8Num71z1"/>
    <w:rsid w:val="00D274B1"/>
  </w:style>
  <w:style w:type="character" w:customStyle="1" w:styleId="WW8Num71z2">
    <w:name w:val="WW8Num71z2"/>
    <w:rsid w:val="00D274B1"/>
  </w:style>
  <w:style w:type="character" w:customStyle="1" w:styleId="WW8Num71z3">
    <w:name w:val="WW8Num71z3"/>
    <w:rsid w:val="00D274B1"/>
  </w:style>
  <w:style w:type="character" w:customStyle="1" w:styleId="WW8Num71z4">
    <w:name w:val="WW8Num71z4"/>
    <w:rsid w:val="00D274B1"/>
  </w:style>
  <w:style w:type="character" w:customStyle="1" w:styleId="WW8Num71z5">
    <w:name w:val="WW8Num71z5"/>
    <w:rsid w:val="00D274B1"/>
  </w:style>
  <w:style w:type="character" w:customStyle="1" w:styleId="WW8Num71z6">
    <w:name w:val="WW8Num71z6"/>
    <w:rsid w:val="00D274B1"/>
  </w:style>
  <w:style w:type="character" w:customStyle="1" w:styleId="WW8Num71z7">
    <w:name w:val="WW8Num71z7"/>
    <w:rsid w:val="00D274B1"/>
  </w:style>
  <w:style w:type="character" w:customStyle="1" w:styleId="WW8Num71z8">
    <w:name w:val="WW8Num71z8"/>
    <w:rsid w:val="00D274B1"/>
  </w:style>
  <w:style w:type="character" w:customStyle="1" w:styleId="WW8Num72z0">
    <w:name w:val="WW8Num72z0"/>
    <w:rsid w:val="00D274B1"/>
    <w:rPr>
      <w:rFonts w:ascii="Calibri" w:eastAsia="Times New Roman" w:hAnsi="Calibri" w:cs="Calibri" w:hint="default"/>
      <w:sz w:val="22"/>
      <w:szCs w:val="22"/>
    </w:rPr>
  </w:style>
  <w:style w:type="character" w:customStyle="1" w:styleId="WW8Num72z1">
    <w:name w:val="WW8Num72z1"/>
    <w:rsid w:val="00D274B1"/>
    <w:rPr>
      <w:rFonts w:ascii="Courier New" w:hAnsi="Courier New" w:cs="Courier New" w:hint="default"/>
    </w:rPr>
  </w:style>
  <w:style w:type="character" w:customStyle="1" w:styleId="WW8Num72z2">
    <w:name w:val="WW8Num72z2"/>
    <w:rsid w:val="00D274B1"/>
    <w:rPr>
      <w:rFonts w:ascii="Wingdings" w:hAnsi="Wingdings" w:cs="Wingdings" w:hint="default"/>
    </w:rPr>
  </w:style>
  <w:style w:type="character" w:customStyle="1" w:styleId="WW8Num72z3">
    <w:name w:val="WW8Num72z3"/>
    <w:rsid w:val="00D274B1"/>
    <w:rPr>
      <w:rFonts w:ascii="Symbol" w:hAnsi="Symbol" w:cs="Symbol" w:hint="default"/>
    </w:rPr>
  </w:style>
  <w:style w:type="character" w:customStyle="1" w:styleId="WW8Num73z0">
    <w:name w:val="WW8Num73z0"/>
    <w:rsid w:val="00D274B1"/>
    <w:rPr>
      <w:rFonts w:ascii="Wingdings" w:hAnsi="Wingdings" w:cs="Wingdings" w:hint="default"/>
      <w:sz w:val="22"/>
      <w:szCs w:val="22"/>
    </w:rPr>
  </w:style>
  <w:style w:type="character" w:customStyle="1" w:styleId="WW8Num74z0">
    <w:name w:val="WW8Num74z0"/>
    <w:rsid w:val="00D274B1"/>
    <w:rPr>
      <w:rFonts w:ascii="Wingdings" w:hAnsi="Wingdings" w:cs="Wingdings" w:hint="default"/>
    </w:rPr>
  </w:style>
  <w:style w:type="character" w:customStyle="1" w:styleId="WW8Num75z0">
    <w:name w:val="WW8Num75z0"/>
    <w:rsid w:val="00D274B1"/>
    <w:rPr>
      <w:rFonts w:ascii="Calibri" w:eastAsia="Times New Roman" w:hAnsi="Calibri" w:cs="Calibri" w:hint="default"/>
    </w:rPr>
  </w:style>
  <w:style w:type="character" w:customStyle="1" w:styleId="WW8Num75z1">
    <w:name w:val="WW8Num75z1"/>
    <w:rsid w:val="00D274B1"/>
    <w:rPr>
      <w:rFonts w:ascii="Courier New" w:hAnsi="Courier New" w:cs="Courier New" w:hint="default"/>
    </w:rPr>
  </w:style>
  <w:style w:type="character" w:customStyle="1" w:styleId="WW8Num75z2">
    <w:name w:val="WW8Num75z2"/>
    <w:rsid w:val="00D274B1"/>
    <w:rPr>
      <w:rFonts w:ascii="Wingdings" w:hAnsi="Wingdings" w:cs="Wingdings" w:hint="default"/>
    </w:rPr>
  </w:style>
  <w:style w:type="character" w:customStyle="1" w:styleId="WW8Num75z3">
    <w:name w:val="WW8Num75z3"/>
    <w:rsid w:val="00D274B1"/>
    <w:rPr>
      <w:rFonts w:ascii="Symbol" w:hAnsi="Symbol" w:cs="Symbol" w:hint="default"/>
    </w:rPr>
  </w:style>
  <w:style w:type="character" w:customStyle="1" w:styleId="WW8Num76z0">
    <w:name w:val="WW8Num76z0"/>
    <w:rsid w:val="00D274B1"/>
    <w:rPr>
      <w:rFonts w:ascii="Arial" w:eastAsia="Times New Roman" w:hAnsi="Arial" w:cs="Arial" w:hint="default"/>
    </w:rPr>
  </w:style>
  <w:style w:type="character" w:customStyle="1" w:styleId="WW8Num76z1">
    <w:name w:val="WW8Num76z1"/>
    <w:rsid w:val="00D274B1"/>
    <w:rPr>
      <w:rFonts w:ascii="Courier New" w:hAnsi="Courier New" w:cs="Courier New" w:hint="default"/>
    </w:rPr>
  </w:style>
  <w:style w:type="character" w:customStyle="1" w:styleId="WW8Num76z2">
    <w:name w:val="WW8Num76z2"/>
    <w:rsid w:val="00D274B1"/>
    <w:rPr>
      <w:rFonts w:ascii="Wingdings" w:hAnsi="Wingdings" w:cs="Wingdings" w:hint="default"/>
    </w:rPr>
  </w:style>
  <w:style w:type="character" w:customStyle="1" w:styleId="WW8Num76z3">
    <w:name w:val="WW8Num76z3"/>
    <w:rsid w:val="00D274B1"/>
    <w:rPr>
      <w:rFonts w:ascii="Symbol" w:hAnsi="Symbol" w:cs="Symbol" w:hint="default"/>
    </w:rPr>
  </w:style>
  <w:style w:type="character" w:customStyle="1" w:styleId="WW8Num77z0">
    <w:name w:val="WW8Num77z0"/>
    <w:rsid w:val="00D274B1"/>
    <w:rPr>
      <w:rFonts w:ascii="Arial" w:eastAsia="Times New Roman" w:hAnsi="Arial" w:cs="Arial" w:hint="default"/>
    </w:rPr>
  </w:style>
  <w:style w:type="character" w:customStyle="1" w:styleId="WW8Num77z1">
    <w:name w:val="WW8Num77z1"/>
    <w:rsid w:val="00D274B1"/>
    <w:rPr>
      <w:rFonts w:ascii="Courier New" w:hAnsi="Courier New" w:cs="Courier New" w:hint="default"/>
    </w:rPr>
  </w:style>
  <w:style w:type="character" w:customStyle="1" w:styleId="WW8Num77z2">
    <w:name w:val="WW8Num77z2"/>
    <w:rsid w:val="00D274B1"/>
    <w:rPr>
      <w:rFonts w:ascii="Wingdings" w:hAnsi="Wingdings" w:cs="Wingdings" w:hint="default"/>
    </w:rPr>
  </w:style>
  <w:style w:type="character" w:customStyle="1" w:styleId="WW8Num77z3">
    <w:name w:val="WW8Num77z3"/>
    <w:rsid w:val="00D274B1"/>
    <w:rPr>
      <w:rFonts w:ascii="Symbol" w:hAnsi="Symbol" w:cs="Symbol" w:hint="default"/>
    </w:rPr>
  </w:style>
  <w:style w:type="character" w:customStyle="1" w:styleId="WW8Num78z0">
    <w:name w:val="WW8Num78z0"/>
    <w:rsid w:val="00D274B1"/>
    <w:rPr>
      <w:rFonts w:ascii="Arial" w:eastAsia="Times New Roman" w:hAnsi="Arial" w:cs="Arial" w:hint="default"/>
      <w:sz w:val="22"/>
      <w:szCs w:val="22"/>
    </w:rPr>
  </w:style>
  <w:style w:type="character" w:customStyle="1" w:styleId="WW8Num78z1">
    <w:name w:val="WW8Num78z1"/>
    <w:rsid w:val="00D274B1"/>
    <w:rPr>
      <w:rFonts w:ascii="Courier New" w:hAnsi="Courier New" w:cs="Courier New" w:hint="default"/>
    </w:rPr>
  </w:style>
  <w:style w:type="character" w:customStyle="1" w:styleId="WW8Num78z2">
    <w:name w:val="WW8Num78z2"/>
    <w:rsid w:val="00D274B1"/>
    <w:rPr>
      <w:rFonts w:ascii="Wingdings" w:hAnsi="Wingdings" w:cs="Wingdings" w:hint="default"/>
    </w:rPr>
  </w:style>
  <w:style w:type="character" w:customStyle="1" w:styleId="WW8Num78z3">
    <w:name w:val="WW8Num78z3"/>
    <w:rsid w:val="00D274B1"/>
    <w:rPr>
      <w:rFonts w:ascii="Symbol" w:hAnsi="Symbol" w:cs="Symbol" w:hint="default"/>
    </w:rPr>
  </w:style>
  <w:style w:type="character" w:customStyle="1" w:styleId="WW8Num79z0">
    <w:name w:val="WW8Num79z0"/>
    <w:rsid w:val="00D274B1"/>
    <w:rPr>
      <w:rFonts w:ascii="Arial" w:eastAsia="Times New Roman" w:hAnsi="Arial" w:cs="Arial" w:hint="default"/>
    </w:rPr>
  </w:style>
  <w:style w:type="character" w:customStyle="1" w:styleId="WW8Num79z1">
    <w:name w:val="WW8Num79z1"/>
    <w:rsid w:val="00D274B1"/>
    <w:rPr>
      <w:rFonts w:ascii="Courier New" w:hAnsi="Courier New" w:cs="Courier New" w:hint="default"/>
    </w:rPr>
  </w:style>
  <w:style w:type="character" w:customStyle="1" w:styleId="WW8Num79z2">
    <w:name w:val="WW8Num79z2"/>
    <w:rsid w:val="00D274B1"/>
    <w:rPr>
      <w:rFonts w:ascii="Wingdings" w:hAnsi="Wingdings" w:cs="Wingdings" w:hint="default"/>
    </w:rPr>
  </w:style>
  <w:style w:type="character" w:customStyle="1" w:styleId="WW8Num79z3">
    <w:name w:val="WW8Num79z3"/>
    <w:rsid w:val="00D274B1"/>
    <w:rPr>
      <w:rFonts w:ascii="Symbol" w:hAnsi="Symbol" w:cs="Symbol" w:hint="default"/>
    </w:rPr>
  </w:style>
  <w:style w:type="character" w:customStyle="1" w:styleId="WW8Num80z0">
    <w:name w:val="WW8Num80z0"/>
    <w:rsid w:val="00D274B1"/>
    <w:rPr>
      <w:rFonts w:ascii="Arial" w:eastAsia="Times New Roman" w:hAnsi="Arial" w:cs="Arial" w:hint="default"/>
      <w:sz w:val="22"/>
      <w:szCs w:val="22"/>
    </w:rPr>
  </w:style>
  <w:style w:type="character" w:customStyle="1" w:styleId="WW8Num80z1">
    <w:name w:val="WW8Num80z1"/>
    <w:rsid w:val="00D274B1"/>
    <w:rPr>
      <w:rFonts w:ascii="Courier New" w:hAnsi="Courier New" w:cs="Courier New" w:hint="default"/>
    </w:rPr>
  </w:style>
  <w:style w:type="character" w:customStyle="1" w:styleId="WW8Num80z2">
    <w:name w:val="WW8Num80z2"/>
    <w:rsid w:val="00D274B1"/>
    <w:rPr>
      <w:rFonts w:ascii="Wingdings" w:hAnsi="Wingdings" w:cs="Wingdings" w:hint="default"/>
    </w:rPr>
  </w:style>
  <w:style w:type="character" w:customStyle="1" w:styleId="WW8Num80z3">
    <w:name w:val="WW8Num80z3"/>
    <w:rsid w:val="00D274B1"/>
    <w:rPr>
      <w:rFonts w:ascii="Symbol" w:hAnsi="Symbol" w:cs="Symbol" w:hint="default"/>
    </w:rPr>
  </w:style>
  <w:style w:type="character" w:customStyle="1" w:styleId="WW8Num81z0">
    <w:name w:val="WW8Num81z0"/>
    <w:rsid w:val="00D274B1"/>
    <w:rPr>
      <w:rFonts w:ascii="Wingdings" w:hAnsi="Wingdings" w:cs="Wingdings" w:hint="default"/>
    </w:rPr>
  </w:style>
  <w:style w:type="character" w:customStyle="1" w:styleId="WW8Num82z0">
    <w:name w:val="WW8Num82z0"/>
    <w:rsid w:val="00D274B1"/>
    <w:rPr>
      <w:rFonts w:ascii="Arial" w:eastAsia="Times New Roman" w:hAnsi="Arial" w:cs="Arial" w:hint="default"/>
    </w:rPr>
  </w:style>
  <w:style w:type="character" w:customStyle="1" w:styleId="WW8Num82z1">
    <w:name w:val="WW8Num82z1"/>
    <w:rsid w:val="00D274B1"/>
    <w:rPr>
      <w:rFonts w:ascii="Courier New" w:hAnsi="Courier New" w:cs="Courier New" w:hint="default"/>
    </w:rPr>
  </w:style>
  <w:style w:type="character" w:customStyle="1" w:styleId="WW8Num82z2">
    <w:name w:val="WW8Num82z2"/>
    <w:rsid w:val="00D274B1"/>
    <w:rPr>
      <w:rFonts w:ascii="Wingdings" w:hAnsi="Wingdings" w:cs="Wingdings" w:hint="default"/>
    </w:rPr>
  </w:style>
  <w:style w:type="character" w:customStyle="1" w:styleId="WW8Num82z3">
    <w:name w:val="WW8Num82z3"/>
    <w:rsid w:val="00D274B1"/>
    <w:rPr>
      <w:rFonts w:ascii="Symbol" w:hAnsi="Symbol" w:cs="Symbol" w:hint="default"/>
    </w:rPr>
  </w:style>
  <w:style w:type="character" w:customStyle="1" w:styleId="WW8Num83z0">
    <w:name w:val="WW8Num83z0"/>
    <w:rsid w:val="00D274B1"/>
    <w:rPr>
      <w:rFonts w:ascii="Arial" w:eastAsia="Times New Roman" w:hAnsi="Arial" w:cs="Arial" w:hint="default"/>
    </w:rPr>
  </w:style>
  <w:style w:type="character" w:customStyle="1" w:styleId="WW8Num83z1">
    <w:name w:val="WW8Num83z1"/>
    <w:rsid w:val="00D274B1"/>
    <w:rPr>
      <w:rFonts w:ascii="Courier New" w:hAnsi="Courier New" w:cs="Courier New" w:hint="default"/>
    </w:rPr>
  </w:style>
  <w:style w:type="character" w:customStyle="1" w:styleId="WW8Num83z2">
    <w:name w:val="WW8Num83z2"/>
    <w:rsid w:val="00D274B1"/>
    <w:rPr>
      <w:rFonts w:ascii="Wingdings" w:hAnsi="Wingdings" w:cs="Wingdings" w:hint="default"/>
    </w:rPr>
  </w:style>
  <w:style w:type="character" w:customStyle="1" w:styleId="WW8Num83z3">
    <w:name w:val="WW8Num83z3"/>
    <w:rsid w:val="00D274B1"/>
    <w:rPr>
      <w:rFonts w:ascii="Symbol" w:hAnsi="Symbol" w:cs="Symbol" w:hint="default"/>
    </w:rPr>
  </w:style>
  <w:style w:type="character" w:customStyle="1" w:styleId="WW8Num84z0">
    <w:name w:val="WW8Num84z0"/>
    <w:rsid w:val="00D274B1"/>
    <w:rPr>
      <w:rFonts w:cs="Times New Roman" w:hint="default"/>
    </w:rPr>
  </w:style>
  <w:style w:type="character" w:customStyle="1" w:styleId="WW8Num85z0">
    <w:name w:val="WW8Num85z0"/>
    <w:rsid w:val="00D274B1"/>
    <w:rPr>
      <w:rFonts w:ascii="Arial" w:eastAsia="Times New Roman" w:hAnsi="Arial" w:cs="Arial" w:hint="default"/>
    </w:rPr>
  </w:style>
  <w:style w:type="character" w:customStyle="1" w:styleId="WW8Num85z1">
    <w:name w:val="WW8Num85z1"/>
    <w:rsid w:val="00D274B1"/>
    <w:rPr>
      <w:rFonts w:ascii="Courier New" w:hAnsi="Courier New" w:cs="Courier New" w:hint="default"/>
    </w:rPr>
  </w:style>
  <w:style w:type="character" w:customStyle="1" w:styleId="WW8Num85z2">
    <w:name w:val="WW8Num85z2"/>
    <w:rsid w:val="00D274B1"/>
    <w:rPr>
      <w:rFonts w:ascii="Wingdings" w:hAnsi="Wingdings" w:cs="Wingdings" w:hint="default"/>
    </w:rPr>
  </w:style>
  <w:style w:type="character" w:customStyle="1" w:styleId="WW8Num85z3">
    <w:name w:val="WW8Num85z3"/>
    <w:rsid w:val="00D274B1"/>
    <w:rPr>
      <w:rFonts w:ascii="Symbol" w:hAnsi="Symbol" w:cs="Symbol" w:hint="default"/>
    </w:rPr>
  </w:style>
  <w:style w:type="character" w:customStyle="1" w:styleId="Policepardfaut1">
    <w:name w:val="Police par défaut1"/>
    <w:rsid w:val="00D274B1"/>
  </w:style>
  <w:style w:type="character" w:customStyle="1" w:styleId="Marquedecommentaire1">
    <w:name w:val="Marque de commentaire1"/>
    <w:rsid w:val="00D274B1"/>
    <w:rPr>
      <w:rFonts w:cs="Times New Roman"/>
      <w:sz w:val="16"/>
    </w:rPr>
  </w:style>
  <w:style w:type="character" w:customStyle="1" w:styleId="Caractresdenotedebasdepage">
    <w:name w:val="Caractères de note de bas de page"/>
    <w:rsid w:val="00D274B1"/>
    <w:rPr>
      <w:rFonts w:cs="Times New Roman"/>
      <w:vertAlign w:val="superscript"/>
    </w:rPr>
  </w:style>
  <w:style w:type="character" w:customStyle="1" w:styleId="CorpsdetexteCar2">
    <w:name w:val="Corps de texte Car2"/>
    <w:rsid w:val="00D274B1"/>
  </w:style>
  <w:style w:type="paragraph" w:customStyle="1" w:styleId="Index">
    <w:name w:val="Index"/>
    <w:basedOn w:val="Normal"/>
    <w:rsid w:val="00D274B1"/>
    <w:pPr>
      <w:suppressLineNumbers/>
      <w:suppressAutoHyphens/>
    </w:pPr>
    <w:rPr>
      <w:rFonts w:cs="Mangal"/>
      <w:lang w:val="fr-FR" w:eastAsia="zh-CN"/>
    </w:rPr>
  </w:style>
  <w:style w:type="paragraph" w:customStyle="1" w:styleId="RETRAIT2">
    <w:name w:val="RETRAIT2"/>
    <w:basedOn w:val="Normal"/>
    <w:rsid w:val="00D274B1"/>
    <w:pPr>
      <w:keepNext/>
      <w:keepLines/>
      <w:widowControl w:val="0"/>
      <w:suppressAutoHyphens/>
      <w:overflowPunct w:val="0"/>
      <w:autoSpaceDE w:val="0"/>
      <w:spacing w:before="120" w:after="120"/>
      <w:ind w:left="851" w:hanging="284"/>
      <w:jc w:val="both"/>
      <w:textAlignment w:val="baseline"/>
    </w:pPr>
    <w:rPr>
      <w:rFonts w:ascii="Arial" w:hAnsi="Arial" w:cs="Arial"/>
      <w:szCs w:val="20"/>
      <w:lang w:val="fr-FR" w:eastAsia="zh-CN"/>
    </w:rPr>
  </w:style>
  <w:style w:type="paragraph" w:customStyle="1" w:styleId="Commentaire1">
    <w:name w:val="Commentaire1"/>
    <w:basedOn w:val="Normal"/>
    <w:rsid w:val="00D274B1"/>
    <w:pPr>
      <w:suppressAutoHyphens/>
    </w:pPr>
    <w:rPr>
      <w:sz w:val="20"/>
      <w:szCs w:val="20"/>
      <w:lang w:val="fr-FR" w:eastAsia="zh-CN"/>
    </w:rPr>
  </w:style>
  <w:style w:type="character" w:customStyle="1" w:styleId="ObjetducommentaireCar1">
    <w:name w:val="Objet du commentaire Car1"/>
    <w:rsid w:val="00D274B1"/>
    <w:rPr>
      <w:rFonts w:ascii="Times New Roman" w:eastAsia="Times New Roman" w:hAnsi="Times New Roman" w:cs="Times New Roman"/>
      <w:b/>
      <w:bCs/>
      <w:sz w:val="20"/>
      <w:szCs w:val="20"/>
      <w:lang w:eastAsia="zh-CN"/>
    </w:rPr>
  </w:style>
  <w:style w:type="paragraph" w:customStyle="1" w:styleId="Listepuces10">
    <w:name w:val="Liste à puces1"/>
    <w:basedOn w:val="Normal"/>
    <w:rsid w:val="00D274B1"/>
    <w:pPr>
      <w:suppressAutoHyphens/>
      <w:contextualSpacing/>
    </w:pPr>
    <w:rPr>
      <w:sz w:val="20"/>
      <w:szCs w:val="20"/>
      <w:lang w:val="fr-FR" w:eastAsia="zh-CN"/>
    </w:rPr>
  </w:style>
  <w:style w:type="paragraph" w:customStyle="1" w:styleId="Listetirets">
    <w:name w:val="Liste à tirets"/>
    <w:basedOn w:val="Listepuces10"/>
    <w:rsid w:val="00D274B1"/>
    <w:pPr>
      <w:keepNext/>
      <w:keepLines/>
      <w:numPr>
        <w:numId w:val="90"/>
      </w:numPr>
      <w:tabs>
        <w:tab w:val="left" w:pos="284"/>
      </w:tabs>
      <w:spacing w:before="180" w:line="240" w:lineRule="atLeast"/>
      <w:jc w:val="both"/>
    </w:pPr>
    <w:rPr>
      <w:rFonts w:ascii="Arial" w:hAnsi="Arial" w:cs="Arial"/>
      <w:sz w:val="24"/>
    </w:rPr>
  </w:style>
  <w:style w:type="paragraph" w:customStyle="1" w:styleId="PUCE1">
    <w:name w:val="PUCE1"/>
    <w:basedOn w:val="Normal"/>
    <w:rsid w:val="00D274B1"/>
    <w:pPr>
      <w:widowControl w:val="0"/>
      <w:numPr>
        <w:numId w:val="94"/>
      </w:numPr>
      <w:suppressAutoHyphens/>
    </w:pPr>
    <w:rPr>
      <w:rFonts w:ascii="Arial" w:hAnsi="Arial" w:cs="Arial"/>
      <w:sz w:val="20"/>
      <w:szCs w:val="20"/>
      <w:lang w:val="fr-FR" w:eastAsia="zh-CN"/>
    </w:rPr>
  </w:style>
  <w:style w:type="paragraph" w:customStyle="1" w:styleId="PUCE110">
    <w:name w:val="PUCE11"/>
    <w:basedOn w:val="Normal"/>
    <w:rsid w:val="00D274B1"/>
    <w:pPr>
      <w:widowControl w:val="0"/>
      <w:suppressAutoHyphens/>
      <w:ind w:left="283" w:hanging="283"/>
    </w:pPr>
    <w:rPr>
      <w:rFonts w:ascii="Arial" w:hAnsi="Arial" w:cs="Arial"/>
      <w:sz w:val="20"/>
      <w:szCs w:val="20"/>
      <w:lang w:val="fr-FR" w:eastAsia="zh-CN"/>
    </w:rPr>
  </w:style>
  <w:style w:type="paragraph" w:customStyle="1" w:styleId="LibPrix3">
    <w:name w:val="LibPrix3"/>
    <w:basedOn w:val="Normal"/>
    <w:next w:val="Normal"/>
    <w:rsid w:val="00D274B1"/>
    <w:pPr>
      <w:keepLines/>
      <w:suppressAutoHyphens/>
      <w:spacing w:line="240" w:lineRule="exact"/>
    </w:pPr>
    <w:rPr>
      <w:sz w:val="20"/>
      <w:szCs w:val="20"/>
      <w:lang w:val="fr-FR" w:eastAsia="zh-CN"/>
    </w:rPr>
  </w:style>
  <w:style w:type="paragraph" w:customStyle="1" w:styleId="E11">
    <w:name w:val="E11"/>
    <w:basedOn w:val="Normal"/>
    <w:rsid w:val="00D274B1"/>
    <w:pPr>
      <w:suppressAutoHyphens/>
      <w:spacing w:before="72" w:after="72"/>
      <w:ind w:left="227" w:hanging="227"/>
      <w:jc w:val="both"/>
    </w:pPr>
    <w:rPr>
      <w:sz w:val="20"/>
      <w:szCs w:val="20"/>
      <w:lang w:val="fr-FR" w:eastAsia="zh-CN"/>
    </w:rPr>
  </w:style>
  <w:style w:type="paragraph" w:customStyle="1" w:styleId="R3">
    <w:name w:val="R3"/>
    <w:basedOn w:val="Normal"/>
    <w:rsid w:val="00D274B1"/>
    <w:pPr>
      <w:widowControl w:val="0"/>
      <w:numPr>
        <w:numId w:val="91"/>
      </w:numPr>
      <w:suppressAutoHyphens/>
    </w:pPr>
    <w:rPr>
      <w:sz w:val="20"/>
      <w:szCs w:val="20"/>
      <w:lang w:val="fr-FR" w:eastAsia="zh-CN"/>
    </w:rPr>
  </w:style>
  <w:style w:type="paragraph" w:customStyle="1" w:styleId="E111">
    <w:name w:val="E111"/>
    <w:basedOn w:val="Normal"/>
    <w:rsid w:val="00D274B1"/>
    <w:pPr>
      <w:widowControl w:val="0"/>
      <w:suppressAutoHyphens/>
      <w:spacing w:before="60" w:after="60"/>
      <w:ind w:left="284" w:right="284" w:hanging="284"/>
      <w:jc w:val="both"/>
    </w:pPr>
    <w:rPr>
      <w:rFonts w:ascii="CG Times (W1)" w:hAnsi="CG Times (W1)" w:cs="CG Times (W1)"/>
      <w:sz w:val="20"/>
      <w:szCs w:val="20"/>
      <w:lang w:val="fr-FR" w:eastAsia="zh-CN"/>
    </w:rPr>
  </w:style>
  <w:style w:type="paragraph" w:customStyle="1" w:styleId="E12">
    <w:name w:val="E12"/>
    <w:basedOn w:val="Normal"/>
    <w:rsid w:val="00D274B1"/>
    <w:pPr>
      <w:suppressAutoHyphens/>
      <w:spacing w:before="72" w:after="72"/>
      <w:ind w:left="227" w:hanging="227"/>
      <w:jc w:val="both"/>
    </w:pPr>
    <w:rPr>
      <w:sz w:val="20"/>
      <w:szCs w:val="20"/>
      <w:lang w:val="fr-FR" w:eastAsia="zh-CN"/>
    </w:rPr>
  </w:style>
  <w:style w:type="paragraph" w:customStyle="1" w:styleId="E112">
    <w:name w:val="E112"/>
    <w:basedOn w:val="Normal"/>
    <w:rsid w:val="00D274B1"/>
    <w:pPr>
      <w:widowControl w:val="0"/>
      <w:suppressAutoHyphens/>
      <w:spacing w:before="60" w:after="60"/>
      <w:ind w:left="284" w:right="284" w:hanging="284"/>
      <w:jc w:val="both"/>
    </w:pPr>
    <w:rPr>
      <w:rFonts w:ascii="CG Times (W1)" w:hAnsi="CG Times (W1)" w:cs="CG Times (W1)"/>
      <w:sz w:val="20"/>
      <w:szCs w:val="20"/>
      <w:lang w:val="fr-FR" w:eastAsia="zh-CN"/>
    </w:rPr>
  </w:style>
  <w:style w:type="paragraph" w:customStyle="1" w:styleId="numration2">
    <w:name w:val="énumération2"/>
    <w:basedOn w:val="Normal"/>
    <w:rsid w:val="00D274B1"/>
    <w:pPr>
      <w:numPr>
        <w:numId w:val="93"/>
      </w:numPr>
      <w:suppressAutoHyphens/>
      <w:spacing w:after="120"/>
      <w:jc w:val="both"/>
    </w:pPr>
    <w:rPr>
      <w:rFonts w:ascii="Arial" w:hAnsi="Arial" w:cs="Arial"/>
      <w:sz w:val="20"/>
      <w:szCs w:val="20"/>
      <w:lang w:val="fr-FR" w:eastAsia="zh-CN"/>
    </w:rPr>
  </w:style>
  <w:style w:type="paragraph" w:customStyle="1" w:styleId="Liste21">
    <w:name w:val="Liste 21"/>
    <w:basedOn w:val="Normal"/>
    <w:rsid w:val="00D274B1"/>
    <w:pPr>
      <w:suppressAutoHyphens/>
      <w:overflowPunct w:val="0"/>
      <w:autoSpaceDE w:val="0"/>
      <w:ind w:left="566" w:hanging="283"/>
      <w:jc w:val="both"/>
      <w:textAlignment w:val="baseline"/>
    </w:pPr>
    <w:rPr>
      <w:szCs w:val="20"/>
      <w:lang w:val="fr-FR" w:eastAsia="zh-CN"/>
    </w:rPr>
  </w:style>
  <w:style w:type="paragraph" w:customStyle="1" w:styleId="Textebrut1">
    <w:name w:val="Texte brut1"/>
    <w:basedOn w:val="Normal"/>
    <w:rsid w:val="00D274B1"/>
    <w:pPr>
      <w:suppressAutoHyphens/>
    </w:pPr>
    <w:rPr>
      <w:rFonts w:ascii="Courier New" w:hAnsi="Courier New" w:cs="Courier New"/>
      <w:sz w:val="20"/>
      <w:szCs w:val="20"/>
      <w:lang w:val="fr-FR" w:eastAsia="zh-CN"/>
    </w:rPr>
  </w:style>
  <w:style w:type="paragraph" w:customStyle="1" w:styleId="Salutations1">
    <w:name w:val="Salutations1"/>
    <w:basedOn w:val="Normal"/>
    <w:next w:val="Normal"/>
    <w:rsid w:val="00D274B1"/>
    <w:pPr>
      <w:suppressAutoHyphens/>
    </w:pPr>
    <w:rPr>
      <w:szCs w:val="20"/>
      <w:lang w:val="fr-FR" w:eastAsia="zh-CN"/>
    </w:rPr>
  </w:style>
  <w:style w:type="paragraph" w:customStyle="1" w:styleId="Liste51">
    <w:name w:val="Liste 51"/>
    <w:basedOn w:val="Normal"/>
    <w:rsid w:val="00D274B1"/>
    <w:pPr>
      <w:suppressAutoHyphens/>
      <w:ind w:left="1415" w:hanging="283"/>
      <w:contextualSpacing/>
    </w:pPr>
    <w:rPr>
      <w:lang w:val="fr-FR" w:eastAsia="zh-CN"/>
    </w:rPr>
  </w:style>
  <w:style w:type="paragraph" w:customStyle="1" w:styleId="Explorateurdedocuments1">
    <w:name w:val="Explorateur de documents1"/>
    <w:basedOn w:val="Normal"/>
    <w:rsid w:val="00D274B1"/>
    <w:pPr>
      <w:shd w:val="clear" w:color="auto" w:fill="000080"/>
      <w:suppressAutoHyphens/>
    </w:pPr>
    <w:rPr>
      <w:rFonts w:ascii="Tahoma" w:hAnsi="Tahoma" w:cs="Tahoma"/>
      <w:sz w:val="20"/>
      <w:szCs w:val="20"/>
      <w:lang w:val="fr-CM" w:eastAsia="zh-CN"/>
    </w:rPr>
  </w:style>
  <w:style w:type="paragraph" w:customStyle="1" w:styleId="Titredetableau">
    <w:name w:val="Titre de tableau"/>
    <w:basedOn w:val="Contenudetableau"/>
    <w:rsid w:val="00D274B1"/>
    <w:pPr>
      <w:widowControl/>
      <w:spacing w:after="0"/>
      <w:jc w:val="center"/>
    </w:pPr>
    <w:rPr>
      <w:rFonts w:ascii="Times New Roman" w:eastAsia="Times New Roman" w:hAnsi="Times New Roman"/>
      <w:b/>
      <w:bCs/>
      <w:sz w:val="24"/>
      <w:lang w:eastAsia="zh-CN"/>
    </w:rPr>
  </w:style>
  <w:style w:type="paragraph" w:customStyle="1" w:styleId="msonormal0">
    <w:name w:val="msonormal"/>
    <w:basedOn w:val="Normal"/>
    <w:rsid w:val="00D274B1"/>
    <w:pPr>
      <w:spacing w:before="100" w:beforeAutospacing="1" w:after="100" w:afterAutospacing="1"/>
    </w:pPr>
    <w:rPr>
      <w:lang w:val="fr-CM" w:eastAsia="fr-CM"/>
    </w:rPr>
  </w:style>
  <w:style w:type="table" w:customStyle="1" w:styleId="TableGrid0">
    <w:name w:val="TableGrid"/>
    <w:rsid w:val="00D274B1"/>
    <w:rPr>
      <w:rFonts w:ascii="Calibri" w:hAnsi="Calibri"/>
      <w:sz w:val="22"/>
      <w:szCs w:val="22"/>
    </w:rPr>
    <w:tblPr>
      <w:tblCellMar>
        <w:top w:w="0" w:type="dxa"/>
        <w:left w:w="0" w:type="dxa"/>
        <w:bottom w:w="0" w:type="dxa"/>
        <w:right w:w="0" w:type="dxa"/>
      </w:tblCellMar>
    </w:tblPr>
  </w:style>
  <w:style w:type="paragraph" w:customStyle="1" w:styleId="xl225">
    <w:name w:val="xl225"/>
    <w:basedOn w:val="Normal"/>
    <w:rsid w:val="00D274B1"/>
    <w:pPr>
      <w:pBdr>
        <w:bottom w:val="single" w:sz="8" w:space="0" w:color="auto"/>
      </w:pBdr>
      <w:spacing w:before="100" w:beforeAutospacing="1" w:after="100" w:afterAutospacing="1"/>
      <w:jc w:val="center"/>
      <w:textAlignment w:val="center"/>
    </w:pPr>
    <w:rPr>
      <w:b/>
      <w:bCs/>
      <w:sz w:val="40"/>
      <w:szCs w:val="40"/>
      <w:lang w:val="fr-BE" w:eastAsia="fr-BE"/>
    </w:rPr>
  </w:style>
  <w:style w:type="paragraph" w:customStyle="1" w:styleId="xl226">
    <w:name w:val="xl226"/>
    <w:basedOn w:val="Normal"/>
    <w:rsid w:val="00D274B1"/>
    <w:pPr>
      <w:pBdr>
        <w:bottom w:val="single" w:sz="8" w:space="0" w:color="auto"/>
        <w:right w:val="single" w:sz="8" w:space="0" w:color="auto"/>
      </w:pBdr>
      <w:spacing w:before="100" w:beforeAutospacing="1" w:after="100" w:afterAutospacing="1"/>
      <w:jc w:val="center"/>
      <w:textAlignment w:val="center"/>
    </w:pPr>
    <w:rPr>
      <w:b/>
      <w:bCs/>
      <w:sz w:val="40"/>
      <w:szCs w:val="40"/>
      <w:lang w:val="fr-BE" w:eastAsia="fr-BE"/>
    </w:rPr>
  </w:style>
  <w:style w:type="paragraph" w:customStyle="1" w:styleId="xl227">
    <w:name w:val="xl227"/>
    <w:basedOn w:val="Normal"/>
    <w:rsid w:val="00D274B1"/>
    <w:pPr>
      <w:pBdr>
        <w:top w:val="single" w:sz="8" w:space="0" w:color="auto"/>
        <w:left w:val="single" w:sz="8" w:space="0" w:color="auto"/>
        <w:bottom w:val="single" w:sz="8" w:space="0" w:color="auto"/>
      </w:pBdr>
      <w:spacing w:before="100" w:beforeAutospacing="1" w:after="100" w:afterAutospacing="1"/>
      <w:jc w:val="center"/>
      <w:textAlignment w:val="center"/>
    </w:pPr>
    <w:rPr>
      <w:b/>
      <w:bCs/>
      <w:sz w:val="36"/>
      <w:szCs w:val="36"/>
      <w:lang w:val="fr-BE" w:eastAsia="fr-BE"/>
    </w:rPr>
  </w:style>
  <w:style w:type="paragraph" w:customStyle="1" w:styleId="xl228">
    <w:name w:val="xl228"/>
    <w:basedOn w:val="Normal"/>
    <w:rsid w:val="00D274B1"/>
    <w:pPr>
      <w:pBdr>
        <w:top w:val="single" w:sz="8" w:space="0" w:color="auto"/>
        <w:bottom w:val="single" w:sz="8" w:space="0" w:color="auto"/>
      </w:pBdr>
      <w:spacing w:before="100" w:beforeAutospacing="1" w:after="100" w:afterAutospacing="1"/>
      <w:jc w:val="center"/>
      <w:textAlignment w:val="center"/>
    </w:pPr>
    <w:rPr>
      <w:b/>
      <w:bCs/>
      <w:sz w:val="36"/>
      <w:szCs w:val="36"/>
      <w:lang w:val="fr-BE" w:eastAsia="fr-BE"/>
    </w:rPr>
  </w:style>
  <w:style w:type="paragraph" w:customStyle="1" w:styleId="xl229">
    <w:name w:val="xl229"/>
    <w:basedOn w:val="Normal"/>
    <w:rsid w:val="00D274B1"/>
    <w:pPr>
      <w:pBdr>
        <w:top w:val="single" w:sz="8" w:space="0" w:color="auto"/>
        <w:bottom w:val="single" w:sz="8" w:space="0" w:color="auto"/>
        <w:right w:val="single" w:sz="8" w:space="0" w:color="auto"/>
      </w:pBdr>
      <w:spacing w:before="100" w:beforeAutospacing="1" w:after="100" w:afterAutospacing="1"/>
      <w:jc w:val="center"/>
      <w:textAlignment w:val="center"/>
    </w:pPr>
    <w:rPr>
      <w:b/>
      <w:bCs/>
      <w:sz w:val="36"/>
      <w:szCs w:val="36"/>
      <w:lang w:val="fr-BE" w:eastAsia="fr-BE"/>
    </w:rPr>
  </w:style>
  <w:style w:type="paragraph" w:customStyle="1" w:styleId="xl230">
    <w:name w:val="xl230"/>
    <w:basedOn w:val="Normal"/>
    <w:rsid w:val="00D274B1"/>
    <w:pPr>
      <w:pBdr>
        <w:left w:val="single" w:sz="8" w:space="0" w:color="auto"/>
        <w:bottom w:val="single" w:sz="8" w:space="0" w:color="auto"/>
        <w:right w:val="single" w:sz="4" w:space="0" w:color="auto"/>
      </w:pBdr>
      <w:spacing w:before="100" w:beforeAutospacing="1" w:after="100" w:afterAutospacing="1"/>
      <w:jc w:val="right"/>
      <w:textAlignment w:val="center"/>
    </w:pPr>
    <w:rPr>
      <w:b/>
      <w:bCs/>
      <w:lang w:val="fr-BE" w:eastAsia="fr-BE"/>
    </w:rPr>
  </w:style>
  <w:style w:type="paragraph" w:customStyle="1" w:styleId="xl231">
    <w:name w:val="xl231"/>
    <w:basedOn w:val="Normal"/>
    <w:rsid w:val="00D274B1"/>
    <w:pPr>
      <w:pBdr>
        <w:left w:val="single" w:sz="4" w:space="0" w:color="auto"/>
        <w:bottom w:val="single" w:sz="8" w:space="0" w:color="auto"/>
        <w:right w:val="single" w:sz="4" w:space="0" w:color="auto"/>
      </w:pBdr>
      <w:spacing w:before="100" w:beforeAutospacing="1" w:after="100" w:afterAutospacing="1"/>
      <w:jc w:val="right"/>
      <w:textAlignment w:val="center"/>
    </w:pPr>
    <w:rPr>
      <w:b/>
      <w:bCs/>
      <w:lang w:val="fr-BE" w:eastAsia="fr-BE"/>
    </w:rPr>
  </w:style>
  <w:style w:type="paragraph" w:customStyle="1" w:styleId="xl232">
    <w:name w:val="xl232"/>
    <w:basedOn w:val="Normal"/>
    <w:rsid w:val="00D274B1"/>
    <w:pPr>
      <w:pBdr>
        <w:top w:val="single" w:sz="8" w:space="0" w:color="auto"/>
        <w:left w:val="single" w:sz="8" w:space="0" w:color="auto"/>
        <w:bottom w:val="single" w:sz="8" w:space="0" w:color="auto"/>
      </w:pBdr>
      <w:spacing w:before="100" w:beforeAutospacing="1" w:after="100" w:afterAutospacing="1"/>
      <w:jc w:val="center"/>
      <w:textAlignment w:val="center"/>
    </w:pPr>
    <w:rPr>
      <w:b/>
      <w:bCs/>
      <w:sz w:val="32"/>
      <w:szCs w:val="32"/>
      <w:lang w:val="fr-BE" w:eastAsia="fr-BE"/>
    </w:rPr>
  </w:style>
  <w:style w:type="paragraph" w:customStyle="1" w:styleId="xl233">
    <w:name w:val="xl233"/>
    <w:basedOn w:val="Normal"/>
    <w:rsid w:val="00D274B1"/>
    <w:pPr>
      <w:pBdr>
        <w:top w:val="single" w:sz="8" w:space="0" w:color="auto"/>
        <w:bottom w:val="single" w:sz="8" w:space="0" w:color="auto"/>
      </w:pBdr>
      <w:spacing w:before="100" w:beforeAutospacing="1" w:after="100" w:afterAutospacing="1"/>
      <w:jc w:val="center"/>
      <w:textAlignment w:val="center"/>
    </w:pPr>
    <w:rPr>
      <w:b/>
      <w:bCs/>
      <w:sz w:val="32"/>
      <w:szCs w:val="32"/>
      <w:lang w:val="fr-BE" w:eastAsia="fr-BE"/>
    </w:rPr>
  </w:style>
  <w:style w:type="paragraph" w:customStyle="1" w:styleId="xl234">
    <w:name w:val="xl234"/>
    <w:basedOn w:val="Normal"/>
    <w:rsid w:val="00D274B1"/>
    <w:pPr>
      <w:pBdr>
        <w:top w:val="single" w:sz="8" w:space="0" w:color="auto"/>
        <w:left w:val="single" w:sz="8" w:space="0" w:color="auto"/>
        <w:bottom w:val="single" w:sz="8" w:space="0" w:color="auto"/>
      </w:pBdr>
      <w:spacing w:before="100" w:beforeAutospacing="1" w:after="100" w:afterAutospacing="1"/>
      <w:jc w:val="center"/>
      <w:textAlignment w:val="center"/>
    </w:pPr>
    <w:rPr>
      <w:b/>
      <w:bCs/>
      <w:sz w:val="40"/>
      <w:szCs w:val="40"/>
      <w:lang w:val="fr-BE" w:eastAsia="fr-BE"/>
    </w:rPr>
  </w:style>
  <w:style w:type="paragraph" w:customStyle="1" w:styleId="xl235">
    <w:name w:val="xl235"/>
    <w:basedOn w:val="Normal"/>
    <w:rsid w:val="00D274B1"/>
    <w:pPr>
      <w:pBdr>
        <w:top w:val="single" w:sz="8" w:space="0" w:color="auto"/>
        <w:bottom w:val="single" w:sz="8" w:space="0" w:color="auto"/>
      </w:pBdr>
      <w:spacing w:before="100" w:beforeAutospacing="1" w:after="100" w:afterAutospacing="1"/>
      <w:jc w:val="center"/>
      <w:textAlignment w:val="center"/>
    </w:pPr>
    <w:rPr>
      <w:b/>
      <w:bCs/>
      <w:sz w:val="40"/>
      <w:szCs w:val="40"/>
      <w:lang w:val="fr-BE" w:eastAsia="fr-BE"/>
    </w:rPr>
  </w:style>
  <w:style w:type="paragraph" w:customStyle="1" w:styleId="xl236">
    <w:name w:val="xl236"/>
    <w:basedOn w:val="Normal"/>
    <w:rsid w:val="00D274B1"/>
    <w:pPr>
      <w:pBdr>
        <w:top w:val="single" w:sz="8" w:space="0" w:color="auto"/>
        <w:bottom w:val="single" w:sz="8" w:space="0" w:color="auto"/>
        <w:right w:val="single" w:sz="8" w:space="0" w:color="auto"/>
      </w:pBdr>
      <w:spacing w:before="100" w:beforeAutospacing="1" w:after="100" w:afterAutospacing="1"/>
      <w:jc w:val="center"/>
      <w:textAlignment w:val="center"/>
    </w:pPr>
    <w:rPr>
      <w:b/>
      <w:bCs/>
      <w:sz w:val="40"/>
      <w:szCs w:val="40"/>
      <w:lang w:val="fr-BE" w:eastAsia="fr-BE"/>
    </w:rPr>
  </w:style>
  <w:style w:type="paragraph" w:customStyle="1" w:styleId="xl237">
    <w:name w:val="xl237"/>
    <w:basedOn w:val="Normal"/>
    <w:rsid w:val="00D274B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fr-BE" w:eastAsia="fr-BE"/>
    </w:rPr>
  </w:style>
  <w:style w:type="paragraph" w:customStyle="1" w:styleId="xl238">
    <w:name w:val="xl238"/>
    <w:basedOn w:val="Normal"/>
    <w:rsid w:val="00D274B1"/>
    <w:pPr>
      <w:pBdr>
        <w:top w:val="single" w:sz="8" w:space="0" w:color="auto"/>
        <w:left w:val="single" w:sz="4" w:space="0" w:color="auto"/>
        <w:right w:val="single" w:sz="8" w:space="0" w:color="auto"/>
      </w:pBdr>
      <w:spacing w:before="100" w:beforeAutospacing="1" w:after="100" w:afterAutospacing="1"/>
      <w:jc w:val="center"/>
      <w:textAlignment w:val="center"/>
    </w:pPr>
    <w:rPr>
      <w:b/>
      <w:bCs/>
      <w:lang w:val="fr-BE" w:eastAsia="fr-BE"/>
    </w:rPr>
  </w:style>
  <w:style w:type="paragraph" w:customStyle="1" w:styleId="xl239">
    <w:name w:val="xl239"/>
    <w:basedOn w:val="Normal"/>
    <w:rsid w:val="00D274B1"/>
    <w:pPr>
      <w:pBdr>
        <w:left w:val="single" w:sz="4" w:space="0" w:color="auto"/>
        <w:bottom w:val="single" w:sz="8" w:space="0" w:color="auto"/>
        <w:right w:val="single" w:sz="8" w:space="0" w:color="auto"/>
      </w:pBdr>
      <w:spacing w:before="100" w:beforeAutospacing="1" w:after="100" w:afterAutospacing="1"/>
      <w:jc w:val="center"/>
      <w:textAlignment w:val="center"/>
    </w:pPr>
    <w:rPr>
      <w:b/>
      <w:bCs/>
      <w:lang w:val="fr-BE" w:eastAsia="fr-BE"/>
    </w:rPr>
  </w:style>
  <w:style w:type="paragraph" w:customStyle="1" w:styleId="xl240">
    <w:name w:val="xl240"/>
    <w:basedOn w:val="Normal"/>
    <w:rsid w:val="00D274B1"/>
    <w:pPr>
      <w:pBdr>
        <w:top w:val="single" w:sz="8" w:space="0" w:color="auto"/>
        <w:left w:val="single" w:sz="8" w:space="0" w:color="auto"/>
      </w:pBdr>
      <w:spacing w:before="100" w:beforeAutospacing="1" w:after="100" w:afterAutospacing="1"/>
      <w:jc w:val="center"/>
      <w:textAlignment w:val="center"/>
    </w:pPr>
    <w:rPr>
      <w:b/>
      <w:bCs/>
      <w:lang w:val="fr-BE" w:eastAsia="fr-BE"/>
    </w:rPr>
  </w:style>
  <w:style w:type="paragraph" w:customStyle="1" w:styleId="xl241">
    <w:name w:val="xl241"/>
    <w:basedOn w:val="Normal"/>
    <w:rsid w:val="00D274B1"/>
    <w:pPr>
      <w:pBdr>
        <w:left w:val="single" w:sz="8" w:space="0" w:color="auto"/>
        <w:bottom w:val="single" w:sz="8" w:space="0" w:color="auto"/>
      </w:pBdr>
      <w:spacing w:before="100" w:beforeAutospacing="1" w:after="100" w:afterAutospacing="1"/>
      <w:jc w:val="center"/>
      <w:textAlignment w:val="center"/>
    </w:pPr>
    <w:rPr>
      <w:b/>
      <w:bCs/>
      <w:lang w:val="fr-BE" w:eastAsia="fr-BE"/>
    </w:rPr>
  </w:style>
  <w:style w:type="paragraph" w:customStyle="1" w:styleId="xl242">
    <w:name w:val="xl242"/>
    <w:basedOn w:val="Normal"/>
    <w:rsid w:val="00D274B1"/>
    <w:pPr>
      <w:pBdr>
        <w:top w:val="single" w:sz="8" w:space="0" w:color="auto"/>
      </w:pBdr>
      <w:spacing w:before="100" w:beforeAutospacing="1" w:after="100" w:afterAutospacing="1"/>
      <w:jc w:val="center"/>
      <w:textAlignment w:val="center"/>
    </w:pPr>
    <w:rPr>
      <w:b/>
      <w:bCs/>
      <w:lang w:val="fr-BE" w:eastAsia="fr-BE"/>
    </w:rPr>
  </w:style>
  <w:style w:type="paragraph" w:customStyle="1" w:styleId="xl243">
    <w:name w:val="xl243"/>
    <w:basedOn w:val="Normal"/>
    <w:rsid w:val="00D274B1"/>
    <w:pPr>
      <w:pBdr>
        <w:bottom w:val="single" w:sz="8" w:space="0" w:color="auto"/>
      </w:pBdr>
      <w:spacing w:before="100" w:beforeAutospacing="1" w:after="100" w:afterAutospacing="1"/>
      <w:jc w:val="center"/>
      <w:textAlignment w:val="center"/>
    </w:pPr>
    <w:rPr>
      <w:b/>
      <w:bCs/>
      <w:lang w:val="fr-BE" w:eastAsia="fr-BE"/>
    </w:rPr>
  </w:style>
  <w:style w:type="paragraph" w:customStyle="1" w:styleId="xl244">
    <w:name w:val="xl244"/>
    <w:basedOn w:val="Normal"/>
    <w:rsid w:val="00D274B1"/>
    <w:pPr>
      <w:pBdr>
        <w:left w:val="single" w:sz="8" w:space="0" w:color="auto"/>
        <w:bottom w:val="single" w:sz="8" w:space="0" w:color="auto"/>
      </w:pBdr>
      <w:spacing w:before="100" w:beforeAutospacing="1" w:after="100" w:afterAutospacing="1"/>
      <w:jc w:val="center"/>
      <w:textAlignment w:val="center"/>
    </w:pPr>
    <w:rPr>
      <w:b/>
      <w:bCs/>
      <w:sz w:val="28"/>
      <w:szCs w:val="28"/>
      <w:lang w:val="fr-BE" w:eastAsia="fr-BE"/>
    </w:rPr>
  </w:style>
  <w:style w:type="paragraph" w:customStyle="1" w:styleId="xl245">
    <w:name w:val="xl245"/>
    <w:basedOn w:val="Normal"/>
    <w:rsid w:val="00D274B1"/>
    <w:pPr>
      <w:pBdr>
        <w:bottom w:val="single" w:sz="8" w:space="0" w:color="auto"/>
      </w:pBdr>
      <w:spacing w:before="100" w:beforeAutospacing="1" w:after="100" w:afterAutospacing="1"/>
      <w:jc w:val="center"/>
      <w:textAlignment w:val="center"/>
    </w:pPr>
    <w:rPr>
      <w:b/>
      <w:bCs/>
      <w:sz w:val="28"/>
      <w:szCs w:val="28"/>
      <w:lang w:val="fr-BE" w:eastAsia="fr-BE"/>
    </w:rPr>
  </w:style>
  <w:style w:type="paragraph" w:customStyle="1" w:styleId="xl246">
    <w:name w:val="xl246"/>
    <w:basedOn w:val="Normal"/>
    <w:rsid w:val="00D274B1"/>
    <w:pPr>
      <w:pBdr>
        <w:bottom w:val="single" w:sz="8" w:space="0" w:color="auto"/>
        <w:right w:val="single" w:sz="8" w:space="0" w:color="auto"/>
      </w:pBdr>
      <w:spacing w:before="100" w:beforeAutospacing="1" w:after="100" w:afterAutospacing="1"/>
      <w:jc w:val="center"/>
      <w:textAlignment w:val="center"/>
    </w:pPr>
    <w:rPr>
      <w:b/>
      <w:bCs/>
      <w:sz w:val="28"/>
      <w:szCs w:val="28"/>
      <w:lang w:val="fr-BE" w:eastAsia="fr-BE"/>
    </w:rPr>
  </w:style>
  <w:style w:type="paragraph" w:customStyle="1" w:styleId="xl247">
    <w:name w:val="xl247"/>
    <w:basedOn w:val="Normal"/>
    <w:rsid w:val="00D274B1"/>
    <w:pPr>
      <w:pBdr>
        <w:top w:val="single" w:sz="8" w:space="0" w:color="auto"/>
        <w:left w:val="single" w:sz="4" w:space="0" w:color="auto"/>
      </w:pBdr>
      <w:spacing w:before="100" w:beforeAutospacing="1" w:after="100" w:afterAutospacing="1"/>
      <w:jc w:val="center"/>
      <w:textAlignment w:val="center"/>
    </w:pPr>
    <w:rPr>
      <w:b/>
      <w:bCs/>
      <w:lang w:val="fr-BE" w:eastAsia="fr-BE"/>
    </w:rPr>
  </w:style>
  <w:style w:type="paragraph" w:customStyle="1" w:styleId="xl248">
    <w:name w:val="xl248"/>
    <w:basedOn w:val="Normal"/>
    <w:rsid w:val="00D274B1"/>
    <w:pPr>
      <w:pBdr>
        <w:left w:val="single" w:sz="4" w:space="0" w:color="auto"/>
        <w:bottom w:val="single" w:sz="8" w:space="0" w:color="auto"/>
      </w:pBdr>
      <w:spacing w:before="100" w:beforeAutospacing="1" w:after="100" w:afterAutospacing="1"/>
      <w:jc w:val="center"/>
      <w:textAlignment w:val="center"/>
    </w:pPr>
    <w:rPr>
      <w:b/>
      <w:bCs/>
      <w:lang w:val="fr-BE" w:eastAsia="fr-BE"/>
    </w:rPr>
  </w:style>
  <w:style w:type="paragraph" w:customStyle="1" w:styleId="xl249">
    <w:name w:val="xl249"/>
    <w:basedOn w:val="Normal"/>
    <w:rsid w:val="00D274B1"/>
    <w:pPr>
      <w:pBdr>
        <w:left w:val="single" w:sz="8" w:space="0" w:color="auto"/>
        <w:bottom w:val="single" w:sz="8" w:space="0" w:color="auto"/>
      </w:pBdr>
      <w:spacing w:before="100" w:beforeAutospacing="1" w:after="100" w:afterAutospacing="1"/>
      <w:jc w:val="center"/>
      <w:textAlignment w:val="center"/>
    </w:pPr>
    <w:rPr>
      <w:b/>
      <w:bCs/>
      <w:sz w:val="28"/>
      <w:szCs w:val="28"/>
      <w:lang w:val="fr-BE" w:eastAsia="fr-BE"/>
    </w:rPr>
  </w:style>
  <w:style w:type="paragraph" w:customStyle="1" w:styleId="xl250">
    <w:name w:val="xl250"/>
    <w:basedOn w:val="Normal"/>
    <w:rsid w:val="00D274B1"/>
    <w:pPr>
      <w:pBdr>
        <w:bottom w:val="single" w:sz="8" w:space="0" w:color="auto"/>
      </w:pBdr>
      <w:spacing w:before="100" w:beforeAutospacing="1" w:after="100" w:afterAutospacing="1"/>
      <w:jc w:val="center"/>
      <w:textAlignment w:val="center"/>
    </w:pPr>
    <w:rPr>
      <w:b/>
      <w:bCs/>
      <w:sz w:val="28"/>
      <w:szCs w:val="28"/>
      <w:lang w:val="fr-BE" w:eastAsia="fr-BE"/>
    </w:rPr>
  </w:style>
  <w:style w:type="paragraph" w:customStyle="1" w:styleId="xl251">
    <w:name w:val="xl251"/>
    <w:basedOn w:val="Normal"/>
    <w:rsid w:val="00D274B1"/>
    <w:pPr>
      <w:pBdr>
        <w:bottom w:val="single" w:sz="8" w:space="0" w:color="auto"/>
        <w:right w:val="single" w:sz="8" w:space="0" w:color="auto"/>
      </w:pBdr>
      <w:spacing w:before="100" w:beforeAutospacing="1" w:after="100" w:afterAutospacing="1"/>
      <w:jc w:val="center"/>
      <w:textAlignment w:val="center"/>
    </w:pPr>
    <w:rPr>
      <w:b/>
      <w:bCs/>
      <w:sz w:val="28"/>
      <w:szCs w:val="28"/>
      <w:lang w:val="fr-BE" w:eastAsia="fr-BE"/>
    </w:rPr>
  </w:style>
  <w:style w:type="paragraph" w:customStyle="1" w:styleId="xl252">
    <w:name w:val="xl252"/>
    <w:basedOn w:val="Normal"/>
    <w:rsid w:val="00D274B1"/>
    <w:pPr>
      <w:pBdr>
        <w:top w:val="single" w:sz="8" w:space="0" w:color="auto"/>
        <w:left w:val="single" w:sz="4" w:space="0" w:color="auto"/>
        <w:bottom w:val="single" w:sz="4" w:space="0" w:color="auto"/>
      </w:pBdr>
      <w:spacing w:before="100" w:beforeAutospacing="1" w:after="100" w:afterAutospacing="1"/>
      <w:jc w:val="center"/>
      <w:textAlignment w:val="center"/>
    </w:pPr>
    <w:rPr>
      <w:b/>
      <w:bCs/>
      <w:lang w:val="fr-BE" w:eastAsia="fr-BE"/>
    </w:rPr>
  </w:style>
  <w:style w:type="paragraph" w:customStyle="1" w:styleId="xl253">
    <w:name w:val="xl253"/>
    <w:basedOn w:val="Normal"/>
    <w:rsid w:val="00D274B1"/>
    <w:pPr>
      <w:pBdr>
        <w:top w:val="single" w:sz="8" w:space="0" w:color="auto"/>
        <w:bottom w:val="single" w:sz="4" w:space="0" w:color="auto"/>
      </w:pBdr>
      <w:spacing w:before="100" w:beforeAutospacing="1" w:after="100" w:afterAutospacing="1"/>
      <w:jc w:val="center"/>
      <w:textAlignment w:val="center"/>
    </w:pPr>
    <w:rPr>
      <w:b/>
      <w:bCs/>
      <w:lang w:val="fr-BE" w:eastAsia="fr-BE"/>
    </w:rPr>
  </w:style>
  <w:style w:type="paragraph" w:customStyle="1" w:styleId="xl254">
    <w:name w:val="xl254"/>
    <w:basedOn w:val="Normal"/>
    <w:rsid w:val="00D274B1"/>
    <w:pPr>
      <w:pBdr>
        <w:top w:val="single" w:sz="8" w:space="0" w:color="auto"/>
        <w:bottom w:val="single" w:sz="4" w:space="0" w:color="auto"/>
        <w:right w:val="single" w:sz="4" w:space="0" w:color="auto"/>
      </w:pBdr>
      <w:spacing w:before="100" w:beforeAutospacing="1" w:after="100" w:afterAutospacing="1"/>
      <w:jc w:val="center"/>
      <w:textAlignment w:val="center"/>
    </w:pPr>
    <w:rPr>
      <w:b/>
      <w:bCs/>
      <w:lang w:val="fr-BE" w:eastAsia="fr-BE"/>
    </w:rPr>
  </w:style>
  <w:style w:type="paragraph" w:customStyle="1" w:styleId="font0">
    <w:name w:val="font0"/>
    <w:basedOn w:val="Normal"/>
    <w:rsid w:val="00D274B1"/>
    <w:pPr>
      <w:spacing w:before="100" w:beforeAutospacing="1" w:after="100" w:afterAutospacing="1"/>
    </w:pPr>
    <w:rPr>
      <w:rFonts w:ascii="Calibri" w:hAnsi="Calibri" w:cs="Calibri"/>
      <w:color w:val="000000"/>
      <w:sz w:val="22"/>
      <w:szCs w:val="22"/>
      <w:lang w:val="fr-FR" w:eastAsia="fr-FR"/>
    </w:rPr>
  </w:style>
  <w:style w:type="paragraph" w:customStyle="1" w:styleId="xl271">
    <w:name w:val="xl271"/>
    <w:basedOn w:val="Normal"/>
    <w:rsid w:val="00D274B1"/>
    <w:pPr>
      <w:pBdr>
        <w:top w:val="single" w:sz="4" w:space="0" w:color="auto"/>
        <w:left w:val="single" w:sz="4" w:space="0" w:color="auto"/>
      </w:pBdr>
      <w:spacing w:before="100" w:beforeAutospacing="1" w:after="100" w:afterAutospacing="1"/>
      <w:textAlignment w:val="center"/>
    </w:pPr>
    <w:rPr>
      <w:rFonts w:ascii="Arial" w:hAnsi="Arial" w:cs="Arial"/>
      <w:b/>
      <w:bCs/>
      <w:sz w:val="28"/>
      <w:szCs w:val="28"/>
      <w:lang w:val="fr-FR" w:eastAsia="fr-FR"/>
    </w:rPr>
  </w:style>
  <w:style w:type="paragraph" w:customStyle="1" w:styleId="Titre110">
    <w:name w:val="Titre 11"/>
    <w:basedOn w:val="Normal"/>
    <w:next w:val="Normal"/>
    <w:qFormat/>
    <w:rsid w:val="00D274B1"/>
    <w:pPr>
      <w:keepNext/>
      <w:keepLines/>
      <w:spacing w:before="480"/>
      <w:outlineLvl w:val="0"/>
    </w:pPr>
    <w:rPr>
      <w:rFonts w:ascii="Cambria" w:hAnsi="Cambria"/>
      <w:b/>
      <w:bCs/>
      <w:color w:val="365F91"/>
      <w:sz w:val="28"/>
      <w:szCs w:val="28"/>
      <w:lang w:val="fr-FR"/>
    </w:rPr>
  </w:style>
  <w:style w:type="paragraph" w:customStyle="1" w:styleId="Citationintense1">
    <w:name w:val="Citation intense1"/>
    <w:basedOn w:val="Normal"/>
    <w:next w:val="Normal"/>
    <w:uiPriority w:val="30"/>
    <w:qFormat/>
    <w:rsid w:val="00D274B1"/>
    <w:pPr>
      <w:pBdr>
        <w:bottom w:val="single" w:sz="4" w:space="4" w:color="4F81BD"/>
      </w:pBdr>
      <w:spacing w:before="200" w:after="280"/>
      <w:ind w:left="936" w:right="936"/>
    </w:pPr>
    <w:rPr>
      <w:b/>
      <w:bCs/>
      <w:i/>
      <w:iCs/>
      <w:color w:val="4F81BD"/>
      <w:lang w:val="fr-FR" w:eastAsia="fr-FR"/>
    </w:rPr>
  </w:style>
  <w:style w:type="paragraph" w:customStyle="1" w:styleId="xl255">
    <w:name w:val="xl255"/>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fr-FR" w:eastAsia="fr-FR"/>
    </w:rPr>
  </w:style>
  <w:style w:type="paragraph" w:customStyle="1" w:styleId="xl256">
    <w:name w:val="xl256"/>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fr-FR" w:eastAsia="fr-FR"/>
    </w:rPr>
  </w:style>
  <w:style w:type="paragraph" w:customStyle="1" w:styleId="xl257">
    <w:name w:val="xl257"/>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fr-FR" w:eastAsia="fr-FR"/>
    </w:rPr>
  </w:style>
  <w:style w:type="paragraph" w:customStyle="1" w:styleId="xl258">
    <w:name w:val="xl258"/>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fr-FR" w:eastAsia="fr-FR"/>
    </w:rPr>
  </w:style>
  <w:style w:type="paragraph" w:customStyle="1" w:styleId="xl259">
    <w:name w:val="xl259"/>
    <w:basedOn w:val="Normal"/>
    <w:rsid w:val="00D274B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lang w:val="fr-FR" w:eastAsia="fr-FR"/>
    </w:rPr>
  </w:style>
  <w:style w:type="paragraph" w:customStyle="1" w:styleId="xl260">
    <w:name w:val="xl260"/>
    <w:basedOn w:val="Normal"/>
    <w:rsid w:val="00D274B1"/>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fr-FR" w:eastAsia="fr-FR"/>
    </w:rPr>
  </w:style>
  <w:style w:type="paragraph" w:customStyle="1" w:styleId="xl261">
    <w:name w:val="xl261"/>
    <w:basedOn w:val="Normal"/>
    <w:rsid w:val="00D274B1"/>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fr-FR" w:eastAsia="fr-FR"/>
    </w:rPr>
  </w:style>
  <w:style w:type="paragraph" w:customStyle="1" w:styleId="xl262">
    <w:name w:val="xl262"/>
    <w:basedOn w:val="Normal"/>
    <w:rsid w:val="00D274B1"/>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fr-FR" w:eastAsia="fr-FR"/>
    </w:rPr>
  </w:style>
  <w:style w:type="paragraph" w:customStyle="1" w:styleId="xl263">
    <w:name w:val="xl263"/>
    <w:basedOn w:val="Normal"/>
    <w:rsid w:val="00D274B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fr-FR" w:eastAsia="fr-FR"/>
    </w:rPr>
  </w:style>
  <w:style w:type="paragraph" w:customStyle="1" w:styleId="xl264">
    <w:name w:val="xl264"/>
    <w:basedOn w:val="Normal"/>
    <w:rsid w:val="00D274B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0"/>
      <w:szCs w:val="20"/>
      <w:lang w:val="fr-FR" w:eastAsia="fr-FR"/>
    </w:rPr>
  </w:style>
  <w:style w:type="paragraph" w:customStyle="1" w:styleId="xl265">
    <w:name w:val="xl265"/>
    <w:basedOn w:val="Normal"/>
    <w:rsid w:val="00D274B1"/>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lang w:val="fr-FR" w:eastAsia="fr-FR"/>
    </w:rPr>
  </w:style>
  <w:style w:type="paragraph" w:customStyle="1" w:styleId="xl266">
    <w:name w:val="xl266"/>
    <w:basedOn w:val="Normal"/>
    <w:rsid w:val="00D274B1"/>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lang w:val="fr-FR" w:eastAsia="fr-FR"/>
    </w:rPr>
  </w:style>
  <w:style w:type="paragraph" w:customStyle="1" w:styleId="xl267">
    <w:name w:val="xl267"/>
    <w:basedOn w:val="Normal"/>
    <w:rsid w:val="00D274B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val="fr-FR" w:eastAsia="fr-FR"/>
    </w:rPr>
  </w:style>
  <w:style w:type="paragraph" w:customStyle="1" w:styleId="xl268">
    <w:name w:val="xl268"/>
    <w:basedOn w:val="Normal"/>
    <w:rsid w:val="00D274B1"/>
    <w:pPr>
      <w:pBdr>
        <w:top w:val="single" w:sz="4" w:space="0" w:color="auto"/>
        <w:bottom w:val="single" w:sz="4" w:space="0" w:color="auto"/>
      </w:pBdr>
      <w:spacing w:before="100" w:beforeAutospacing="1" w:after="100" w:afterAutospacing="1"/>
      <w:jc w:val="center"/>
      <w:textAlignment w:val="center"/>
    </w:pPr>
    <w:rPr>
      <w:rFonts w:ascii="Arial" w:hAnsi="Arial" w:cs="Arial"/>
      <w:b/>
      <w:bCs/>
      <w:sz w:val="28"/>
      <w:szCs w:val="28"/>
      <w:lang w:val="fr-FR" w:eastAsia="fr-FR"/>
    </w:rPr>
  </w:style>
  <w:style w:type="paragraph" w:customStyle="1" w:styleId="xl269">
    <w:name w:val="xl269"/>
    <w:basedOn w:val="Normal"/>
    <w:rsid w:val="00D274B1"/>
    <w:pPr>
      <w:pBdr>
        <w:top w:val="single" w:sz="4" w:space="0" w:color="auto"/>
      </w:pBdr>
      <w:spacing w:before="100" w:beforeAutospacing="1" w:after="100" w:afterAutospacing="1"/>
      <w:jc w:val="center"/>
      <w:textAlignment w:val="center"/>
    </w:pPr>
    <w:rPr>
      <w:rFonts w:ascii="Arial" w:hAnsi="Arial" w:cs="Arial"/>
      <w:b/>
      <w:bCs/>
      <w:sz w:val="28"/>
      <w:szCs w:val="28"/>
      <w:lang w:val="fr-FR" w:eastAsia="fr-FR"/>
    </w:rPr>
  </w:style>
  <w:style w:type="paragraph" w:customStyle="1" w:styleId="xl270">
    <w:name w:val="xl270"/>
    <w:basedOn w:val="Normal"/>
    <w:rsid w:val="00D274B1"/>
    <w:pPr>
      <w:pBdr>
        <w:top w:val="single" w:sz="4" w:space="0" w:color="auto"/>
      </w:pBdr>
      <w:spacing w:before="100" w:beforeAutospacing="1" w:after="100" w:afterAutospacing="1"/>
      <w:textAlignment w:val="center"/>
    </w:pPr>
    <w:rPr>
      <w:rFonts w:ascii="Arial" w:hAnsi="Arial" w:cs="Arial"/>
      <w:b/>
      <w:bCs/>
      <w:sz w:val="28"/>
      <w:szCs w:val="28"/>
      <w:lang w:val="fr-FR" w:eastAsia="fr-FR"/>
    </w:rPr>
  </w:style>
  <w:style w:type="paragraph" w:customStyle="1" w:styleId="xl272">
    <w:name w:val="xl272"/>
    <w:basedOn w:val="Normal"/>
    <w:rsid w:val="00D274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fr-FR" w:eastAsia="fr-FR"/>
    </w:rPr>
  </w:style>
  <w:style w:type="paragraph" w:customStyle="1" w:styleId="xl273">
    <w:name w:val="xl273"/>
    <w:basedOn w:val="Normal"/>
    <w:rsid w:val="00D274B1"/>
    <w:pPr>
      <w:pBdr>
        <w:top w:val="double" w:sz="6" w:space="0" w:color="auto"/>
        <w:left w:val="double" w:sz="6" w:space="0" w:color="auto"/>
        <w:bottom w:val="double" w:sz="6" w:space="0" w:color="auto"/>
      </w:pBdr>
      <w:shd w:val="clear" w:color="000000" w:fill="FFFF00"/>
      <w:spacing w:before="100" w:beforeAutospacing="1" w:after="100" w:afterAutospacing="1"/>
      <w:jc w:val="center"/>
      <w:textAlignment w:val="center"/>
    </w:pPr>
    <w:rPr>
      <w:rFonts w:ascii="Algerian" w:hAnsi="Algerian"/>
      <w:b/>
      <w:bCs/>
      <w:sz w:val="40"/>
      <w:szCs w:val="40"/>
      <w:lang w:val="fr-FR" w:eastAsia="fr-FR"/>
    </w:rPr>
  </w:style>
  <w:style w:type="paragraph" w:customStyle="1" w:styleId="xl274">
    <w:name w:val="xl274"/>
    <w:basedOn w:val="Normal"/>
    <w:rsid w:val="00D274B1"/>
    <w:pPr>
      <w:pBdr>
        <w:top w:val="double" w:sz="6" w:space="0" w:color="auto"/>
        <w:bottom w:val="double" w:sz="6" w:space="0" w:color="auto"/>
      </w:pBdr>
      <w:shd w:val="clear" w:color="000000" w:fill="FFFF00"/>
      <w:spacing w:before="100" w:beforeAutospacing="1" w:after="100" w:afterAutospacing="1"/>
      <w:jc w:val="center"/>
      <w:textAlignment w:val="center"/>
    </w:pPr>
    <w:rPr>
      <w:rFonts w:ascii="Algerian" w:hAnsi="Algerian"/>
      <w:b/>
      <w:bCs/>
      <w:sz w:val="40"/>
      <w:szCs w:val="40"/>
      <w:lang w:val="fr-FR" w:eastAsia="fr-FR"/>
    </w:rPr>
  </w:style>
  <w:style w:type="paragraph" w:customStyle="1" w:styleId="xl275">
    <w:name w:val="xl275"/>
    <w:basedOn w:val="Normal"/>
    <w:rsid w:val="00D274B1"/>
    <w:pPr>
      <w:pBdr>
        <w:top w:val="double" w:sz="6" w:space="0" w:color="auto"/>
        <w:left w:val="double" w:sz="6" w:space="0" w:color="auto"/>
        <w:bottom w:val="double" w:sz="6" w:space="0" w:color="auto"/>
      </w:pBdr>
      <w:shd w:val="clear" w:color="000000" w:fill="FFFFFF"/>
      <w:spacing w:before="100" w:beforeAutospacing="1" w:after="100" w:afterAutospacing="1"/>
      <w:jc w:val="center"/>
      <w:textAlignment w:val="center"/>
    </w:pPr>
    <w:rPr>
      <w:rFonts w:cs="Aharoni"/>
      <w:sz w:val="44"/>
      <w:szCs w:val="44"/>
      <w:lang w:val="fr-FR" w:eastAsia="fr-FR"/>
    </w:rPr>
  </w:style>
  <w:style w:type="paragraph" w:customStyle="1" w:styleId="xl276">
    <w:name w:val="xl276"/>
    <w:basedOn w:val="Normal"/>
    <w:rsid w:val="00D274B1"/>
    <w:pPr>
      <w:pBdr>
        <w:top w:val="double" w:sz="6" w:space="0" w:color="auto"/>
        <w:bottom w:val="double" w:sz="6" w:space="0" w:color="auto"/>
      </w:pBdr>
      <w:shd w:val="clear" w:color="000000" w:fill="FFFFFF"/>
      <w:spacing w:before="100" w:beforeAutospacing="1" w:after="100" w:afterAutospacing="1"/>
      <w:jc w:val="center"/>
      <w:textAlignment w:val="center"/>
    </w:pPr>
    <w:rPr>
      <w:rFonts w:cs="Aharoni"/>
      <w:sz w:val="44"/>
      <w:szCs w:val="44"/>
      <w:lang w:val="fr-FR" w:eastAsia="fr-FR"/>
    </w:rPr>
  </w:style>
  <w:style w:type="character" w:customStyle="1" w:styleId="CitationintenseCar1">
    <w:name w:val="Citation intense Car1"/>
    <w:uiPriority w:val="30"/>
    <w:rsid w:val="00D274B1"/>
    <w:rPr>
      <w:b/>
      <w:bCs/>
      <w:i/>
      <w:iCs/>
      <w:color w:val="4F81BD"/>
    </w:rPr>
  </w:style>
  <w:style w:type="table" w:styleId="TableGrid2">
    <w:name w:val="Table Grid 2"/>
    <w:basedOn w:val="TableNormal"/>
    <w:uiPriority w:val="99"/>
    <w:unhideWhenUsed/>
    <w:rsid w:val="00D274B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uiPriority w:val="99"/>
    <w:unhideWhenUsed/>
    <w:rsid w:val="00D274B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lassic3">
    <w:name w:val="Table Classic 3"/>
    <w:basedOn w:val="TableNormal"/>
    <w:unhideWhenUsed/>
    <w:rsid w:val="00D274B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1">
    <w:name w:val="Table 3D effects 1"/>
    <w:basedOn w:val="TableNormal"/>
    <w:unhideWhenUsed/>
    <w:rsid w:val="00D274B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ontemporary">
    <w:name w:val="Table Contemporary"/>
    <w:basedOn w:val="TableNormal"/>
    <w:unhideWhenUsed/>
    <w:rsid w:val="00D274B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lumns5">
    <w:name w:val="Table Columns 5"/>
    <w:basedOn w:val="TableNormal"/>
    <w:unhideWhenUsed/>
    <w:rsid w:val="00D274B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FontStyle150">
    <w:name w:val="Font Style150"/>
    <w:uiPriority w:val="99"/>
    <w:rsid w:val="00D274B1"/>
    <w:rPr>
      <w:rFonts w:ascii="Times New Roman" w:hAnsi="Times New Roman" w:cs="Times New Roman"/>
      <w:b/>
      <w:bCs/>
      <w:sz w:val="20"/>
      <w:szCs w:val="20"/>
    </w:rPr>
  </w:style>
  <w:style w:type="character" w:customStyle="1" w:styleId="FontStyle223">
    <w:name w:val="Font Style223"/>
    <w:uiPriority w:val="99"/>
    <w:rsid w:val="00D274B1"/>
    <w:rPr>
      <w:rFonts w:ascii="Times New Roman" w:hAnsi="Times New Roman" w:cs="Times New Roman"/>
      <w:sz w:val="20"/>
      <w:szCs w:val="20"/>
    </w:rPr>
  </w:style>
  <w:style w:type="paragraph" w:customStyle="1" w:styleId="Style37">
    <w:name w:val="Style37"/>
    <w:basedOn w:val="Normal"/>
    <w:uiPriority w:val="99"/>
    <w:rsid w:val="00D274B1"/>
    <w:pPr>
      <w:widowControl w:val="0"/>
      <w:autoSpaceDE w:val="0"/>
      <w:autoSpaceDN w:val="0"/>
      <w:adjustRightInd w:val="0"/>
      <w:spacing w:line="247" w:lineRule="exact"/>
    </w:pPr>
    <w:rPr>
      <w:lang w:val="fr-FR" w:eastAsia="fr-FR"/>
    </w:rPr>
  </w:style>
  <w:style w:type="character" w:customStyle="1" w:styleId="FontStyle222">
    <w:name w:val="Font Style222"/>
    <w:uiPriority w:val="99"/>
    <w:rsid w:val="00D274B1"/>
    <w:rPr>
      <w:rFonts w:ascii="Times New Roman" w:hAnsi="Times New Roman" w:cs="Times New Roman"/>
      <w:b/>
      <w:bCs/>
      <w:sz w:val="20"/>
      <w:szCs w:val="20"/>
    </w:rPr>
  </w:style>
  <w:style w:type="paragraph" w:customStyle="1" w:styleId="Style93">
    <w:name w:val="Style93"/>
    <w:basedOn w:val="Normal"/>
    <w:uiPriority w:val="99"/>
    <w:rsid w:val="00D274B1"/>
    <w:pPr>
      <w:widowControl w:val="0"/>
      <w:autoSpaceDE w:val="0"/>
      <w:autoSpaceDN w:val="0"/>
      <w:adjustRightInd w:val="0"/>
      <w:spacing w:line="243" w:lineRule="exact"/>
      <w:ind w:hanging="269"/>
    </w:pPr>
    <w:rPr>
      <w:lang w:val="fr-FR" w:eastAsia="fr-FR"/>
    </w:rPr>
  </w:style>
  <w:style w:type="paragraph" w:styleId="BodyTextFirstIndent2">
    <w:name w:val="Body Text First Indent 2"/>
    <w:basedOn w:val="BodyTextIndent"/>
    <w:link w:val="BodyTextFirstIndent2Char"/>
    <w:rsid w:val="00444582"/>
    <w:pPr>
      <w:ind w:firstLine="210"/>
    </w:pPr>
    <w:rPr>
      <w:sz w:val="20"/>
      <w:lang w:eastAsia="en-GB"/>
    </w:rPr>
  </w:style>
  <w:style w:type="character" w:customStyle="1" w:styleId="BodyTextFirstIndent2Char">
    <w:name w:val="Body Text First Indent 2 Char"/>
    <w:basedOn w:val="BodyTextIndentChar"/>
    <w:link w:val="BodyTextFirstIndent2"/>
    <w:rsid w:val="00444582"/>
    <w:rPr>
      <w:sz w:val="24"/>
      <w:szCs w:val="24"/>
      <w:lang w:val="en-GB" w:eastAsia="en-GB"/>
    </w:rPr>
  </w:style>
  <w:style w:type="numbering" w:customStyle="1" w:styleId="NoList1">
    <w:name w:val="No List1"/>
    <w:next w:val="NoList"/>
    <w:uiPriority w:val="99"/>
    <w:semiHidden/>
    <w:unhideWhenUsed/>
    <w:rsid w:val="00444582"/>
  </w:style>
  <w:style w:type="numbering" w:customStyle="1" w:styleId="NoList2">
    <w:name w:val="No List2"/>
    <w:next w:val="NoList"/>
    <w:uiPriority w:val="99"/>
    <w:semiHidden/>
    <w:unhideWhenUsed/>
    <w:rsid w:val="00444582"/>
  </w:style>
  <w:style w:type="character" w:customStyle="1" w:styleId="ParagraphedelisteCar">
    <w:name w:val="Paragraphe de liste Car"/>
    <w:rsid w:val="00444582"/>
    <w:rPr>
      <w:rFonts w:ascii="Calibri" w:eastAsia="Calibri" w:hAnsi="Calibri"/>
      <w:sz w:val="22"/>
      <w:szCs w:val="22"/>
      <w:lang w:eastAsia="en-US"/>
    </w:rPr>
  </w:style>
  <w:style w:type="character" w:customStyle="1" w:styleId="SansinterligneCar">
    <w:name w:val="Sans interligne Car"/>
    <w:rsid w:val="00444582"/>
    <w:rPr>
      <w:sz w:val="24"/>
      <w:szCs w:val="24"/>
    </w:rPr>
  </w:style>
  <w:style w:type="paragraph" w:customStyle="1" w:styleId="font10">
    <w:name w:val="font10"/>
    <w:basedOn w:val="Normal"/>
    <w:rsid w:val="00BA75F3"/>
    <w:pPr>
      <w:spacing w:before="100" w:beforeAutospacing="1" w:after="100" w:afterAutospacing="1"/>
    </w:pPr>
    <w:rPr>
      <w:rFonts w:ascii="Tahoma" w:hAnsi="Tahoma" w:cs="Tahoma"/>
      <w:color w:val="000000"/>
      <w:sz w:val="18"/>
      <w:szCs w:val="18"/>
      <w:lang w:val="en-US"/>
    </w:rPr>
  </w:style>
  <w:style w:type="paragraph" w:customStyle="1" w:styleId="font11">
    <w:name w:val="font11"/>
    <w:basedOn w:val="Normal"/>
    <w:rsid w:val="00BA75F3"/>
    <w:pPr>
      <w:spacing w:before="100" w:beforeAutospacing="1" w:after="100" w:afterAutospacing="1"/>
    </w:pPr>
    <w:rPr>
      <w:rFonts w:ascii="Tahoma" w:hAnsi="Tahoma" w:cs="Tahoma"/>
      <w:b/>
      <w:bCs/>
      <w:color w:val="000000"/>
      <w:sz w:val="18"/>
      <w:szCs w:val="18"/>
      <w:lang w:val="en-US"/>
    </w:rPr>
  </w:style>
  <w:style w:type="paragraph" w:customStyle="1" w:styleId="font12">
    <w:name w:val="font12"/>
    <w:basedOn w:val="Normal"/>
    <w:rsid w:val="00BA75F3"/>
    <w:pPr>
      <w:spacing w:before="100" w:beforeAutospacing="1" w:after="100" w:afterAutospacing="1"/>
    </w:pPr>
    <w:rPr>
      <w:rFonts w:ascii="Tahoma" w:hAnsi="Tahoma" w:cs="Tahoma"/>
      <w:b/>
      <w:bCs/>
      <w:color w:val="000000"/>
      <w:sz w:val="16"/>
      <w:szCs w:val="16"/>
      <w:lang w:val="en-US"/>
    </w:rPr>
  </w:style>
  <w:style w:type="paragraph" w:customStyle="1" w:styleId="font13">
    <w:name w:val="font13"/>
    <w:basedOn w:val="Normal"/>
    <w:rsid w:val="00BA75F3"/>
    <w:pPr>
      <w:spacing w:before="100" w:beforeAutospacing="1" w:after="100" w:afterAutospacing="1"/>
    </w:pPr>
    <w:rPr>
      <w:rFonts w:ascii="Tahoma" w:hAnsi="Tahoma" w:cs="Tahoma"/>
      <w:b/>
      <w:bCs/>
      <w:i/>
      <w:iCs/>
      <w:color w:val="000000"/>
      <w:sz w:val="16"/>
      <w:szCs w:val="16"/>
      <w:lang w:val="en-US"/>
    </w:rPr>
  </w:style>
  <w:style w:type="paragraph" w:customStyle="1" w:styleId="font14">
    <w:name w:val="font14"/>
    <w:basedOn w:val="Normal"/>
    <w:rsid w:val="00BA75F3"/>
    <w:pPr>
      <w:spacing w:before="100" w:beforeAutospacing="1" w:after="100" w:afterAutospacing="1"/>
    </w:pPr>
    <w:rPr>
      <w:rFonts w:ascii="Tahoma" w:hAnsi="Tahoma" w:cs="Tahoma"/>
      <w:color w:val="000000"/>
      <w:sz w:val="16"/>
      <w:szCs w:val="16"/>
      <w:lang w:val="en-US"/>
    </w:rPr>
  </w:style>
  <w:style w:type="paragraph" w:customStyle="1" w:styleId="font15">
    <w:name w:val="font15"/>
    <w:basedOn w:val="Normal"/>
    <w:rsid w:val="00BA75F3"/>
    <w:pPr>
      <w:spacing w:before="100" w:beforeAutospacing="1" w:after="100" w:afterAutospacing="1"/>
    </w:pPr>
    <w:rPr>
      <w:rFonts w:ascii="Calibri" w:hAnsi="Calibri"/>
      <w:sz w:val="32"/>
      <w:szCs w:val="32"/>
      <w:lang w:val="en-US"/>
    </w:rPr>
  </w:style>
  <w:style w:type="paragraph" w:customStyle="1" w:styleId="font16">
    <w:name w:val="font16"/>
    <w:basedOn w:val="Normal"/>
    <w:rsid w:val="00BA75F3"/>
    <w:pPr>
      <w:spacing w:before="100" w:beforeAutospacing="1" w:after="100" w:afterAutospacing="1"/>
    </w:pPr>
    <w:rPr>
      <w:rFonts w:ascii="Calibri" w:hAnsi="Calibri"/>
      <w:color w:val="000000"/>
      <w:lang w:val="en-US"/>
    </w:rPr>
  </w:style>
  <w:style w:type="table" w:customStyle="1" w:styleId="TableGrid1">
    <w:name w:val="Table Grid1"/>
    <w:basedOn w:val="TableNormal"/>
    <w:next w:val="TableGrid"/>
    <w:uiPriority w:val="59"/>
    <w:rsid w:val="00BA75F3"/>
    <w:pPr>
      <w:ind w:left="1491" w:hanging="357"/>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BA75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BA75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A75F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rait0">
    <w:name w:val="retrait"/>
    <w:basedOn w:val="Normal"/>
    <w:rsid w:val="00BA75F3"/>
    <w:pPr>
      <w:ind w:left="851" w:hanging="284"/>
      <w:jc w:val="both"/>
    </w:pPr>
    <w:rPr>
      <w:szCs w:val="20"/>
      <w:lang w:val="fr-FR" w:eastAsia="fr-FR"/>
    </w:rPr>
  </w:style>
  <w:style w:type="paragraph" w:customStyle="1" w:styleId="NO">
    <w:name w:val="NO"/>
    <w:rsid w:val="00BA75F3"/>
    <w:pPr>
      <w:jc w:val="both"/>
    </w:pPr>
    <w:rPr>
      <w:sz w:val="24"/>
    </w:rPr>
  </w:style>
  <w:style w:type="paragraph" w:customStyle="1" w:styleId="TableParagraph">
    <w:name w:val="Table Paragraph"/>
    <w:basedOn w:val="Normal"/>
    <w:uiPriority w:val="1"/>
    <w:qFormat/>
    <w:rsid w:val="00BA75F3"/>
    <w:pPr>
      <w:widowControl w:val="0"/>
      <w:autoSpaceDE w:val="0"/>
      <w:autoSpaceDN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49795">
      <w:bodyDiv w:val="1"/>
      <w:marLeft w:val="0"/>
      <w:marRight w:val="0"/>
      <w:marTop w:val="0"/>
      <w:marBottom w:val="0"/>
      <w:divBdr>
        <w:top w:val="none" w:sz="0" w:space="0" w:color="auto"/>
        <w:left w:val="none" w:sz="0" w:space="0" w:color="auto"/>
        <w:bottom w:val="none" w:sz="0" w:space="0" w:color="auto"/>
        <w:right w:val="none" w:sz="0" w:space="0" w:color="auto"/>
      </w:divBdr>
    </w:div>
    <w:div w:id="243952914">
      <w:bodyDiv w:val="1"/>
      <w:marLeft w:val="0"/>
      <w:marRight w:val="0"/>
      <w:marTop w:val="0"/>
      <w:marBottom w:val="0"/>
      <w:divBdr>
        <w:top w:val="none" w:sz="0" w:space="0" w:color="auto"/>
        <w:left w:val="none" w:sz="0" w:space="0" w:color="auto"/>
        <w:bottom w:val="none" w:sz="0" w:space="0" w:color="auto"/>
        <w:right w:val="none" w:sz="0" w:space="0" w:color="auto"/>
      </w:divBdr>
    </w:div>
    <w:div w:id="250548124">
      <w:bodyDiv w:val="1"/>
      <w:marLeft w:val="0"/>
      <w:marRight w:val="0"/>
      <w:marTop w:val="0"/>
      <w:marBottom w:val="0"/>
      <w:divBdr>
        <w:top w:val="none" w:sz="0" w:space="0" w:color="auto"/>
        <w:left w:val="none" w:sz="0" w:space="0" w:color="auto"/>
        <w:bottom w:val="none" w:sz="0" w:space="0" w:color="auto"/>
        <w:right w:val="none" w:sz="0" w:space="0" w:color="auto"/>
      </w:divBdr>
    </w:div>
    <w:div w:id="266892867">
      <w:bodyDiv w:val="1"/>
      <w:marLeft w:val="0"/>
      <w:marRight w:val="0"/>
      <w:marTop w:val="0"/>
      <w:marBottom w:val="0"/>
      <w:divBdr>
        <w:top w:val="none" w:sz="0" w:space="0" w:color="auto"/>
        <w:left w:val="none" w:sz="0" w:space="0" w:color="auto"/>
        <w:bottom w:val="none" w:sz="0" w:space="0" w:color="auto"/>
        <w:right w:val="none" w:sz="0" w:space="0" w:color="auto"/>
      </w:divBdr>
    </w:div>
    <w:div w:id="386611502">
      <w:bodyDiv w:val="1"/>
      <w:marLeft w:val="0"/>
      <w:marRight w:val="0"/>
      <w:marTop w:val="0"/>
      <w:marBottom w:val="0"/>
      <w:divBdr>
        <w:top w:val="none" w:sz="0" w:space="0" w:color="auto"/>
        <w:left w:val="none" w:sz="0" w:space="0" w:color="auto"/>
        <w:bottom w:val="none" w:sz="0" w:space="0" w:color="auto"/>
        <w:right w:val="none" w:sz="0" w:space="0" w:color="auto"/>
      </w:divBdr>
    </w:div>
    <w:div w:id="441648866">
      <w:bodyDiv w:val="1"/>
      <w:marLeft w:val="0"/>
      <w:marRight w:val="0"/>
      <w:marTop w:val="0"/>
      <w:marBottom w:val="0"/>
      <w:divBdr>
        <w:top w:val="none" w:sz="0" w:space="0" w:color="auto"/>
        <w:left w:val="none" w:sz="0" w:space="0" w:color="auto"/>
        <w:bottom w:val="none" w:sz="0" w:space="0" w:color="auto"/>
        <w:right w:val="none" w:sz="0" w:space="0" w:color="auto"/>
      </w:divBdr>
    </w:div>
    <w:div w:id="448204038">
      <w:bodyDiv w:val="1"/>
      <w:marLeft w:val="0"/>
      <w:marRight w:val="0"/>
      <w:marTop w:val="0"/>
      <w:marBottom w:val="0"/>
      <w:divBdr>
        <w:top w:val="none" w:sz="0" w:space="0" w:color="auto"/>
        <w:left w:val="none" w:sz="0" w:space="0" w:color="auto"/>
        <w:bottom w:val="none" w:sz="0" w:space="0" w:color="auto"/>
        <w:right w:val="none" w:sz="0" w:space="0" w:color="auto"/>
      </w:divBdr>
    </w:div>
    <w:div w:id="458572626">
      <w:bodyDiv w:val="1"/>
      <w:marLeft w:val="0"/>
      <w:marRight w:val="0"/>
      <w:marTop w:val="0"/>
      <w:marBottom w:val="0"/>
      <w:divBdr>
        <w:top w:val="none" w:sz="0" w:space="0" w:color="auto"/>
        <w:left w:val="none" w:sz="0" w:space="0" w:color="auto"/>
        <w:bottom w:val="none" w:sz="0" w:space="0" w:color="auto"/>
        <w:right w:val="none" w:sz="0" w:space="0" w:color="auto"/>
      </w:divBdr>
    </w:div>
    <w:div w:id="545603425">
      <w:bodyDiv w:val="1"/>
      <w:marLeft w:val="0"/>
      <w:marRight w:val="0"/>
      <w:marTop w:val="0"/>
      <w:marBottom w:val="0"/>
      <w:divBdr>
        <w:top w:val="none" w:sz="0" w:space="0" w:color="auto"/>
        <w:left w:val="none" w:sz="0" w:space="0" w:color="auto"/>
        <w:bottom w:val="none" w:sz="0" w:space="0" w:color="auto"/>
        <w:right w:val="none" w:sz="0" w:space="0" w:color="auto"/>
      </w:divBdr>
    </w:div>
    <w:div w:id="550731341">
      <w:bodyDiv w:val="1"/>
      <w:marLeft w:val="0"/>
      <w:marRight w:val="0"/>
      <w:marTop w:val="0"/>
      <w:marBottom w:val="0"/>
      <w:divBdr>
        <w:top w:val="none" w:sz="0" w:space="0" w:color="auto"/>
        <w:left w:val="none" w:sz="0" w:space="0" w:color="auto"/>
        <w:bottom w:val="none" w:sz="0" w:space="0" w:color="auto"/>
        <w:right w:val="none" w:sz="0" w:space="0" w:color="auto"/>
      </w:divBdr>
    </w:div>
    <w:div w:id="576092102">
      <w:bodyDiv w:val="1"/>
      <w:marLeft w:val="0"/>
      <w:marRight w:val="0"/>
      <w:marTop w:val="0"/>
      <w:marBottom w:val="0"/>
      <w:divBdr>
        <w:top w:val="none" w:sz="0" w:space="0" w:color="auto"/>
        <w:left w:val="none" w:sz="0" w:space="0" w:color="auto"/>
        <w:bottom w:val="none" w:sz="0" w:space="0" w:color="auto"/>
        <w:right w:val="none" w:sz="0" w:space="0" w:color="auto"/>
      </w:divBdr>
    </w:div>
    <w:div w:id="600378914">
      <w:bodyDiv w:val="1"/>
      <w:marLeft w:val="0"/>
      <w:marRight w:val="0"/>
      <w:marTop w:val="0"/>
      <w:marBottom w:val="0"/>
      <w:divBdr>
        <w:top w:val="none" w:sz="0" w:space="0" w:color="auto"/>
        <w:left w:val="none" w:sz="0" w:space="0" w:color="auto"/>
        <w:bottom w:val="none" w:sz="0" w:space="0" w:color="auto"/>
        <w:right w:val="none" w:sz="0" w:space="0" w:color="auto"/>
      </w:divBdr>
    </w:div>
    <w:div w:id="615134524">
      <w:bodyDiv w:val="1"/>
      <w:marLeft w:val="0"/>
      <w:marRight w:val="0"/>
      <w:marTop w:val="0"/>
      <w:marBottom w:val="0"/>
      <w:divBdr>
        <w:top w:val="none" w:sz="0" w:space="0" w:color="auto"/>
        <w:left w:val="none" w:sz="0" w:space="0" w:color="auto"/>
        <w:bottom w:val="none" w:sz="0" w:space="0" w:color="auto"/>
        <w:right w:val="none" w:sz="0" w:space="0" w:color="auto"/>
      </w:divBdr>
    </w:div>
    <w:div w:id="623002733">
      <w:bodyDiv w:val="1"/>
      <w:marLeft w:val="0"/>
      <w:marRight w:val="0"/>
      <w:marTop w:val="0"/>
      <w:marBottom w:val="0"/>
      <w:divBdr>
        <w:top w:val="none" w:sz="0" w:space="0" w:color="auto"/>
        <w:left w:val="none" w:sz="0" w:space="0" w:color="auto"/>
        <w:bottom w:val="none" w:sz="0" w:space="0" w:color="auto"/>
        <w:right w:val="none" w:sz="0" w:space="0" w:color="auto"/>
      </w:divBdr>
    </w:div>
    <w:div w:id="750543036">
      <w:bodyDiv w:val="1"/>
      <w:marLeft w:val="0"/>
      <w:marRight w:val="0"/>
      <w:marTop w:val="0"/>
      <w:marBottom w:val="0"/>
      <w:divBdr>
        <w:top w:val="none" w:sz="0" w:space="0" w:color="auto"/>
        <w:left w:val="none" w:sz="0" w:space="0" w:color="auto"/>
        <w:bottom w:val="none" w:sz="0" w:space="0" w:color="auto"/>
        <w:right w:val="none" w:sz="0" w:space="0" w:color="auto"/>
      </w:divBdr>
    </w:div>
    <w:div w:id="768160480">
      <w:bodyDiv w:val="1"/>
      <w:marLeft w:val="0"/>
      <w:marRight w:val="0"/>
      <w:marTop w:val="0"/>
      <w:marBottom w:val="0"/>
      <w:divBdr>
        <w:top w:val="none" w:sz="0" w:space="0" w:color="auto"/>
        <w:left w:val="none" w:sz="0" w:space="0" w:color="auto"/>
        <w:bottom w:val="none" w:sz="0" w:space="0" w:color="auto"/>
        <w:right w:val="none" w:sz="0" w:space="0" w:color="auto"/>
      </w:divBdr>
    </w:div>
    <w:div w:id="899173849">
      <w:bodyDiv w:val="1"/>
      <w:marLeft w:val="0"/>
      <w:marRight w:val="0"/>
      <w:marTop w:val="0"/>
      <w:marBottom w:val="0"/>
      <w:divBdr>
        <w:top w:val="none" w:sz="0" w:space="0" w:color="auto"/>
        <w:left w:val="none" w:sz="0" w:space="0" w:color="auto"/>
        <w:bottom w:val="none" w:sz="0" w:space="0" w:color="auto"/>
        <w:right w:val="none" w:sz="0" w:space="0" w:color="auto"/>
      </w:divBdr>
    </w:div>
    <w:div w:id="959652581">
      <w:bodyDiv w:val="1"/>
      <w:marLeft w:val="0"/>
      <w:marRight w:val="0"/>
      <w:marTop w:val="0"/>
      <w:marBottom w:val="0"/>
      <w:divBdr>
        <w:top w:val="none" w:sz="0" w:space="0" w:color="auto"/>
        <w:left w:val="none" w:sz="0" w:space="0" w:color="auto"/>
        <w:bottom w:val="none" w:sz="0" w:space="0" w:color="auto"/>
        <w:right w:val="none" w:sz="0" w:space="0" w:color="auto"/>
      </w:divBdr>
    </w:div>
    <w:div w:id="1022634558">
      <w:bodyDiv w:val="1"/>
      <w:marLeft w:val="0"/>
      <w:marRight w:val="0"/>
      <w:marTop w:val="0"/>
      <w:marBottom w:val="0"/>
      <w:divBdr>
        <w:top w:val="none" w:sz="0" w:space="0" w:color="auto"/>
        <w:left w:val="none" w:sz="0" w:space="0" w:color="auto"/>
        <w:bottom w:val="none" w:sz="0" w:space="0" w:color="auto"/>
        <w:right w:val="none" w:sz="0" w:space="0" w:color="auto"/>
      </w:divBdr>
    </w:div>
    <w:div w:id="1078795036">
      <w:bodyDiv w:val="1"/>
      <w:marLeft w:val="0"/>
      <w:marRight w:val="0"/>
      <w:marTop w:val="0"/>
      <w:marBottom w:val="0"/>
      <w:divBdr>
        <w:top w:val="none" w:sz="0" w:space="0" w:color="auto"/>
        <w:left w:val="none" w:sz="0" w:space="0" w:color="auto"/>
        <w:bottom w:val="none" w:sz="0" w:space="0" w:color="auto"/>
        <w:right w:val="none" w:sz="0" w:space="0" w:color="auto"/>
      </w:divBdr>
    </w:div>
    <w:div w:id="1148740771">
      <w:bodyDiv w:val="1"/>
      <w:marLeft w:val="0"/>
      <w:marRight w:val="0"/>
      <w:marTop w:val="0"/>
      <w:marBottom w:val="0"/>
      <w:divBdr>
        <w:top w:val="none" w:sz="0" w:space="0" w:color="auto"/>
        <w:left w:val="none" w:sz="0" w:space="0" w:color="auto"/>
        <w:bottom w:val="none" w:sz="0" w:space="0" w:color="auto"/>
        <w:right w:val="none" w:sz="0" w:space="0" w:color="auto"/>
      </w:divBdr>
    </w:div>
    <w:div w:id="1267926166">
      <w:bodyDiv w:val="1"/>
      <w:marLeft w:val="0"/>
      <w:marRight w:val="0"/>
      <w:marTop w:val="0"/>
      <w:marBottom w:val="0"/>
      <w:divBdr>
        <w:top w:val="none" w:sz="0" w:space="0" w:color="auto"/>
        <w:left w:val="none" w:sz="0" w:space="0" w:color="auto"/>
        <w:bottom w:val="none" w:sz="0" w:space="0" w:color="auto"/>
        <w:right w:val="none" w:sz="0" w:space="0" w:color="auto"/>
      </w:divBdr>
    </w:div>
    <w:div w:id="1412000477">
      <w:bodyDiv w:val="1"/>
      <w:marLeft w:val="0"/>
      <w:marRight w:val="0"/>
      <w:marTop w:val="0"/>
      <w:marBottom w:val="0"/>
      <w:divBdr>
        <w:top w:val="none" w:sz="0" w:space="0" w:color="auto"/>
        <w:left w:val="none" w:sz="0" w:space="0" w:color="auto"/>
        <w:bottom w:val="none" w:sz="0" w:space="0" w:color="auto"/>
        <w:right w:val="none" w:sz="0" w:space="0" w:color="auto"/>
      </w:divBdr>
    </w:div>
    <w:div w:id="1417019841">
      <w:bodyDiv w:val="1"/>
      <w:marLeft w:val="0"/>
      <w:marRight w:val="0"/>
      <w:marTop w:val="0"/>
      <w:marBottom w:val="0"/>
      <w:divBdr>
        <w:top w:val="none" w:sz="0" w:space="0" w:color="auto"/>
        <w:left w:val="none" w:sz="0" w:space="0" w:color="auto"/>
        <w:bottom w:val="none" w:sz="0" w:space="0" w:color="auto"/>
        <w:right w:val="none" w:sz="0" w:space="0" w:color="auto"/>
      </w:divBdr>
    </w:div>
    <w:div w:id="1449229382">
      <w:bodyDiv w:val="1"/>
      <w:marLeft w:val="0"/>
      <w:marRight w:val="0"/>
      <w:marTop w:val="0"/>
      <w:marBottom w:val="0"/>
      <w:divBdr>
        <w:top w:val="none" w:sz="0" w:space="0" w:color="auto"/>
        <w:left w:val="none" w:sz="0" w:space="0" w:color="auto"/>
        <w:bottom w:val="none" w:sz="0" w:space="0" w:color="auto"/>
        <w:right w:val="none" w:sz="0" w:space="0" w:color="auto"/>
      </w:divBdr>
    </w:div>
    <w:div w:id="1586762184">
      <w:bodyDiv w:val="1"/>
      <w:marLeft w:val="0"/>
      <w:marRight w:val="0"/>
      <w:marTop w:val="0"/>
      <w:marBottom w:val="0"/>
      <w:divBdr>
        <w:top w:val="none" w:sz="0" w:space="0" w:color="auto"/>
        <w:left w:val="none" w:sz="0" w:space="0" w:color="auto"/>
        <w:bottom w:val="none" w:sz="0" w:space="0" w:color="auto"/>
        <w:right w:val="none" w:sz="0" w:space="0" w:color="auto"/>
      </w:divBdr>
    </w:div>
    <w:div w:id="1587034335">
      <w:bodyDiv w:val="1"/>
      <w:marLeft w:val="0"/>
      <w:marRight w:val="0"/>
      <w:marTop w:val="0"/>
      <w:marBottom w:val="0"/>
      <w:divBdr>
        <w:top w:val="none" w:sz="0" w:space="0" w:color="auto"/>
        <w:left w:val="none" w:sz="0" w:space="0" w:color="auto"/>
        <w:bottom w:val="none" w:sz="0" w:space="0" w:color="auto"/>
        <w:right w:val="none" w:sz="0" w:space="0" w:color="auto"/>
      </w:divBdr>
    </w:div>
    <w:div w:id="206564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Tel:____%20%20%20%20_____Fa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C3253-E932-4C2F-821B-C5B717F2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151</Pages>
  <Words>48898</Words>
  <Characters>278724</Characters>
  <Application>Microsoft Office Word</Application>
  <DocSecurity>0</DocSecurity>
  <Lines>2322</Lines>
  <Paragraphs>653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REPUBLIC DU CAMERUN</vt:lpstr>
      <vt:lpstr>REPUBLIC DU CAMERUN</vt:lpstr>
    </vt:vector>
  </TitlesOfParts>
  <Company>HOME</Company>
  <LinksUpToDate>false</LinksUpToDate>
  <CharactersWithSpaces>326969</CharactersWithSpaces>
  <SharedDoc>false</SharedDoc>
  <HLinks>
    <vt:vector size="6" baseType="variant">
      <vt:variant>
        <vt:i4>4259878</vt:i4>
      </vt:variant>
      <vt:variant>
        <vt:i4>0</vt:i4>
      </vt:variant>
      <vt:variant>
        <vt:i4>0</vt:i4>
      </vt:variant>
      <vt:variant>
        <vt:i4>5</vt:i4>
      </vt:variant>
      <vt:variant>
        <vt:lpwstr>Tel:_________Fax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 DU CAMERUN</dc:title>
  <dc:creator>User</dc:creator>
  <cp:lastModifiedBy>Cyprian Nyugap</cp:lastModifiedBy>
  <cp:revision>4</cp:revision>
  <cp:lastPrinted>2026-04-07T09:18:00Z</cp:lastPrinted>
  <dcterms:created xsi:type="dcterms:W3CDTF">2026-04-08T06:47:00Z</dcterms:created>
  <dcterms:modified xsi:type="dcterms:W3CDTF">2026-04-09T12:13:00Z</dcterms:modified>
</cp:coreProperties>
</file>